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63F99" w14:textId="77777777" w:rsidR="00B53480" w:rsidRDefault="00B53480" w:rsidP="003901BB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4AFB082D" w14:textId="34E0FC5B" w:rsidR="003901BB" w:rsidRDefault="00B53480" w:rsidP="003901BB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Pielikums Nr.1</w:t>
      </w:r>
    </w:p>
    <w:p w14:paraId="20EE21A4" w14:textId="77777777" w:rsidR="003901BB" w:rsidRDefault="003901BB" w:rsidP="003901BB">
      <w:pPr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 w:rsidRPr="0065528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“</w:t>
      </w:r>
      <w:r w:rsidRPr="003901BB">
        <w:rPr>
          <w:rFonts w:ascii="Times New Roman" w:hAnsi="Times New Roman"/>
          <w:color w:val="000000"/>
          <w:sz w:val="20"/>
          <w:szCs w:val="20"/>
        </w:rPr>
        <w:t xml:space="preserve">Nekustamā īpašuma Ezermalas ielā 32, Rīgā, </w:t>
      </w:r>
    </w:p>
    <w:p w14:paraId="0A66A497" w14:textId="2D58597C" w:rsidR="003901BB" w:rsidRDefault="003901BB" w:rsidP="003901BB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901BB">
        <w:rPr>
          <w:rFonts w:ascii="Times New Roman" w:hAnsi="Times New Roman"/>
          <w:color w:val="000000"/>
          <w:sz w:val="20"/>
          <w:szCs w:val="20"/>
        </w:rPr>
        <w:t>nomas tiesību izsole</w:t>
      </w:r>
      <w:r>
        <w:rPr>
          <w:rFonts w:ascii="Times New Roman" w:hAnsi="Times New Roman"/>
          <w:color w:val="000000"/>
          <w:sz w:val="20"/>
          <w:szCs w:val="20"/>
        </w:rPr>
        <w:t>”</w:t>
      </w:r>
    </w:p>
    <w:p w14:paraId="1EC4E6AF" w14:textId="77777777" w:rsidR="003901BB" w:rsidRDefault="003901BB" w:rsidP="003901BB">
      <w:pPr>
        <w:tabs>
          <w:tab w:val="left" w:pos="0"/>
          <w:tab w:val="left" w:pos="3206"/>
        </w:tabs>
        <w:spacing w:after="0" w:line="240" w:lineRule="auto"/>
        <w:ind w:right="-8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02D29966" w14:textId="2650BE80" w:rsidR="003901BB" w:rsidRPr="007E55BA" w:rsidRDefault="003901BB" w:rsidP="003901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E55BA">
        <w:rPr>
          <w:rFonts w:ascii="Times New Roman" w:hAnsi="Times New Roman"/>
          <w:b/>
          <w:sz w:val="24"/>
          <w:szCs w:val="24"/>
        </w:rPr>
        <w:t>PIETEIKUMA IESNIEGŠANAI IETEICAMĀ FORMA</w:t>
      </w:r>
      <w:r w:rsidR="00F32708">
        <w:rPr>
          <w:rStyle w:val="FootnoteReference"/>
          <w:rFonts w:ascii="Times New Roman" w:hAnsi="Times New Roman"/>
          <w:b/>
          <w:sz w:val="24"/>
          <w:szCs w:val="24"/>
        </w:rPr>
        <w:footnoteReference w:id="1"/>
      </w:r>
      <w:r w:rsidRPr="007E55BA">
        <w:rPr>
          <w:rFonts w:ascii="Times New Roman" w:hAnsi="Times New Roman"/>
          <w:b/>
          <w:sz w:val="24"/>
          <w:szCs w:val="24"/>
        </w:rPr>
        <w:br/>
      </w:r>
      <w:r w:rsidRPr="007E55BA">
        <w:rPr>
          <w:rFonts w:ascii="Times New Roman" w:hAnsi="Times New Roman"/>
          <w:i/>
          <w:sz w:val="24"/>
          <w:szCs w:val="24"/>
        </w:rPr>
        <w:t xml:space="preserve">(uz </w:t>
      </w:r>
      <w:r>
        <w:rPr>
          <w:rFonts w:ascii="Times New Roman" w:hAnsi="Times New Roman"/>
          <w:i/>
          <w:sz w:val="24"/>
          <w:szCs w:val="24"/>
        </w:rPr>
        <w:t>dalībnieka</w:t>
      </w:r>
      <w:r w:rsidRPr="007E55BA">
        <w:rPr>
          <w:rFonts w:ascii="Times New Roman" w:hAnsi="Times New Roman"/>
          <w:i/>
          <w:sz w:val="24"/>
          <w:szCs w:val="24"/>
        </w:rPr>
        <w:t xml:space="preserve"> veidlapas)</w:t>
      </w:r>
    </w:p>
    <w:p w14:paraId="64539F04" w14:textId="77777777" w:rsidR="003901BB" w:rsidRPr="00655289" w:rsidRDefault="003901BB" w:rsidP="003901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70848CC" w14:textId="224C8A4C" w:rsidR="003901BB" w:rsidRPr="00655289" w:rsidRDefault="003901BB" w:rsidP="003901BB">
      <w:pPr>
        <w:spacing w:after="0"/>
        <w:jc w:val="center"/>
        <w:rPr>
          <w:rFonts w:ascii="Times New Roman" w:hAnsi="Times New Roman"/>
          <w:b/>
        </w:rPr>
      </w:pPr>
      <w:r w:rsidRPr="00655289">
        <w:rPr>
          <w:rFonts w:ascii="Times New Roman" w:hAnsi="Times New Roman"/>
          <w:b/>
        </w:rPr>
        <w:t xml:space="preserve">Pieteikums par piedalīšanos </w:t>
      </w:r>
      <w:r>
        <w:rPr>
          <w:rFonts w:ascii="Times New Roman" w:hAnsi="Times New Roman"/>
          <w:b/>
        </w:rPr>
        <w:t>izsolē</w:t>
      </w:r>
    </w:p>
    <w:p w14:paraId="153D57F6" w14:textId="729B5EFE" w:rsidR="003901BB" w:rsidRPr="003901BB" w:rsidRDefault="003901BB" w:rsidP="003901BB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655289">
        <w:rPr>
          <w:rFonts w:ascii="Times New Roman" w:eastAsia="Times New Roman" w:hAnsi="Times New Roman" w:cs="Times New Roman"/>
          <w:b/>
        </w:rPr>
        <w:t xml:space="preserve"> “</w:t>
      </w:r>
      <w:r w:rsidRPr="003901BB">
        <w:rPr>
          <w:rFonts w:ascii="Times New Roman" w:hAnsi="Times New Roman"/>
          <w:b/>
          <w:color w:val="000000"/>
        </w:rPr>
        <w:t xml:space="preserve">Nekustamā īpašuma Ezermalas ielā 32, Rīgā, </w:t>
      </w:r>
    </w:p>
    <w:p w14:paraId="575C209C" w14:textId="6D642DA4" w:rsidR="003901BB" w:rsidRPr="000A3B78" w:rsidRDefault="003901BB" w:rsidP="003901B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901BB">
        <w:rPr>
          <w:rFonts w:ascii="Times New Roman" w:hAnsi="Times New Roman"/>
          <w:b/>
          <w:color w:val="000000"/>
        </w:rPr>
        <w:t>nomas tiesību izsole</w:t>
      </w:r>
    </w:p>
    <w:p w14:paraId="045BE801" w14:textId="77777777" w:rsidR="003901BB" w:rsidRPr="007E55BA" w:rsidRDefault="003901BB" w:rsidP="003901B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55BA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Style w:val="TableGrid1"/>
        <w:tblW w:w="9540" w:type="dxa"/>
        <w:tblInd w:w="265" w:type="dxa"/>
        <w:tblLook w:val="04A0" w:firstRow="1" w:lastRow="0" w:firstColumn="1" w:lastColumn="0" w:noHBand="0" w:noVBand="1"/>
      </w:tblPr>
      <w:tblGrid>
        <w:gridCol w:w="4320"/>
        <w:gridCol w:w="5220"/>
      </w:tblGrid>
      <w:tr w:rsidR="003901BB" w:rsidRPr="007E55BA" w14:paraId="3E503CA8" w14:textId="77777777" w:rsidTr="00CA1519">
        <w:tc>
          <w:tcPr>
            <w:tcW w:w="4320" w:type="dxa"/>
            <w:shd w:val="clear" w:color="auto" w:fill="D9D9D9" w:themeFill="background1" w:themeFillShade="D9"/>
          </w:tcPr>
          <w:p w14:paraId="54E00DFB" w14:textId="4A077D3C" w:rsidR="003901BB" w:rsidRPr="007E55BA" w:rsidRDefault="003901BB" w:rsidP="009968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55BA">
              <w:rPr>
                <w:rFonts w:ascii="Times New Roman" w:hAnsi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5220" w:type="dxa"/>
            <w:shd w:val="clear" w:color="auto" w:fill="D9D9D9" w:themeFill="background1" w:themeFillShade="D9"/>
          </w:tcPr>
          <w:p w14:paraId="3285490D" w14:textId="77777777" w:rsidR="003901BB" w:rsidRPr="007E55BA" w:rsidRDefault="003901BB" w:rsidP="009968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1BB" w:rsidRPr="007E55BA" w14:paraId="2EFBEAD8" w14:textId="77777777" w:rsidTr="00CA1519">
        <w:tc>
          <w:tcPr>
            <w:tcW w:w="4320" w:type="dxa"/>
          </w:tcPr>
          <w:p w14:paraId="2733D711" w14:textId="2A2A0D15" w:rsidR="003901BB" w:rsidRPr="003E284C" w:rsidRDefault="003901BB" w:rsidP="009968E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284C">
              <w:rPr>
                <w:rFonts w:ascii="Times New Roman" w:hAnsi="Times New Roman"/>
                <w:bCs/>
                <w:sz w:val="24"/>
                <w:szCs w:val="24"/>
              </w:rPr>
              <w:t>Uzņēmuma reģistrācijas numurs un datums</w:t>
            </w:r>
          </w:p>
        </w:tc>
        <w:tc>
          <w:tcPr>
            <w:tcW w:w="5220" w:type="dxa"/>
          </w:tcPr>
          <w:p w14:paraId="0ACE7F72" w14:textId="77777777" w:rsidR="003901BB" w:rsidRPr="007E55BA" w:rsidRDefault="003901BB" w:rsidP="009968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1BB" w:rsidRPr="007E55BA" w14:paraId="00229438" w14:textId="77777777" w:rsidTr="00CA1519">
        <w:tc>
          <w:tcPr>
            <w:tcW w:w="4320" w:type="dxa"/>
          </w:tcPr>
          <w:p w14:paraId="116D1D50" w14:textId="77777777" w:rsidR="003901BB" w:rsidRPr="003E284C" w:rsidRDefault="003901BB" w:rsidP="009968E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284C">
              <w:rPr>
                <w:rFonts w:ascii="Times New Roman" w:hAnsi="Times New Roman"/>
                <w:bCs/>
                <w:sz w:val="24"/>
                <w:szCs w:val="24"/>
              </w:rPr>
              <w:t>Juridiskā adrese</w:t>
            </w:r>
          </w:p>
        </w:tc>
        <w:tc>
          <w:tcPr>
            <w:tcW w:w="5220" w:type="dxa"/>
          </w:tcPr>
          <w:p w14:paraId="220A4C6C" w14:textId="77777777" w:rsidR="003901BB" w:rsidRPr="007E55BA" w:rsidRDefault="003901BB" w:rsidP="009968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1BB" w:rsidRPr="007E55BA" w14:paraId="7467DDBB" w14:textId="77777777" w:rsidTr="00CA1519">
        <w:tc>
          <w:tcPr>
            <w:tcW w:w="4320" w:type="dxa"/>
          </w:tcPr>
          <w:p w14:paraId="499CD8AC" w14:textId="77777777" w:rsidR="003901BB" w:rsidRPr="003E284C" w:rsidRDefault="003901BB" w:rsidP="009968E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284C">
              <w:rPr>
                <w:rFonts w:ascii="Times New Roman" w:hAnsi="Times New Roman"/>
                <w:bCs/>
                <w:sz w:val="24"/>
                <w:szCs w:val="24"/>
              </w:rPr>
              <w:t>Faktiskā adrese</w:t>
            </w:r>
          </w:p>
        </w:tc>
        <w:tc>
          <w:tcPr>
            <w:tcW w:w="5220" w:type="dxa"/>
          </w:tcPr>
          <w:p w14:paraId="21311E65" w14:textId="77777777" w:rsidR="003901BB" w:rsidRPr="007E55BA" w:rsidRDefault="003901BB" w:rsidP="009968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1BB" w:rsidRPr="007E55BA" w14:paraId="08389B06" w14:textId="77777777" w:rsidTr="00CA1519">
        <w:tc>
          <w:tcPr>
            <w:tcW w:w="4320" w:type="dxa"/>
          </w:tcPr>
          <w:p w14:paraId="4FB2555B" w14:textId="77777777" w:rsidR="003901BB" w:rsidRPr="003E284C" w:rsidRDefault="003901BB" w:rsidP="009968E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284C">
              <w:rPr>
                <w:rFonts w:ascii="Times New Roman" w:hAnsi="Times New Roman"/>
                <w:bCs/>
                <w:sz w:val="24"/>
                <w:szCs w:val="24"/>
              </w:rPr>
              <w:t>Bankas rekvizīti</w:t>
            </w:r>
          </w:p>
        </w:tc>
        <w:tc>
          <w:tcPr>
            <w:tcW w:w="5220" w:type="dxa"/>
          </w:tcPr>
          <w:p w14:paraId="078158CE" w14:textId="77777777" w:rsidR="003901BB" w:rsidRPr="007E55BA" w:rsidRDefault="003901BB" w:rsidP="009968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E9FF3E4" w14:textId="77777777" w:rsidR="003901BB" w:rsidRPr="007E55BA" w:rsidRDefault="003901BB" w:rsidP="003901B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55BA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Style w:val="TableGrid1"/>
        <w:tblW w:w="9540" w:type="dxa"/>
        <w:tblInd w:w="265" w:type="dxa"/>
        <w:tblLook w:val="04A0" w:firstRow="1" w:lastRow="0" w:firstColumn="1" w:lastColumn="0" w:noHBand="0" w:noVBand="1"/>
      </w:tblPr>
      <w:tblGrid>
        <w:gridCol w:w="4265"/>
        <w:gridCol w:w="5275"/>
      </w:tblGrid>
      <w:tr w:rsidR="003901BB" w:rsidRPr="007E55BA" w14:paraId="4E3F054C" w14:textId="77777777" w:rsidTr="00CA1519">
        <w:tc>
          <w:tcPr>
            <w:tcW w:w="4265" w:type="dxa"/>
            <w:shd w:val="clear" w:color="auto" w:fill="D9D9D9" w:themeFill="background1" w:themeFillShade="D9"/>
          </w:tcPr>
          <w:p w14:paraId="595C734E" w14:textId="77777777" w:rsidR="003901BB" w:rsidRPr="003E284C" w:rsidRDefault="003901BB" w:rsidP="009968E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284C">
              <w:rPr>
                <w:rFonts w:ascii="Times New Roman" w:hAnsi="Times New Roman"/>
                <w:bCs/>
                <w:sz w:val="24"/>
                <w:szCs w:val="24"/>
              </w:rPr>
              <w:t>Vārds, uzvārds</w:t>
            </w:r>
          </w:p>
        </w:tc>
        <w:tc>
          <w:tcPr>
            <w:tcW w:w="5275" w:type="dxa"/>
          </w:tcPr>
          <w:p w14:paraId="4AC04C61" w14:textId="77777777" w:rsidR="003901BB" w:rsidRPr="007E55BA" w:rsidRDefault="003901BB" w:rsidP="009968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01BB" w:rsidRPr="007E55BA" w14:paraId="53E9D7D2" w14:textId="77777777" w:rsidTr="00CA1519">
        <w:tc>
          <w:tcPr>
            <w:tcW w:w="4265" w:type="dxa"/>
            <w:shd w:val="clear" w:color="auto" w:fill="D9D9D9" w:themeFill="background1" w:themeFillShade="D9"/>
          </w:tcPr>
          <w:p w14:paraId="62BB0934" w14:textId="77777777" w:rsidR="003901BB" w:rsidRPr="003E284C" w:rsidRDefault="003901BB" w:rsidP="009968E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284C">
              <w:rPr>
                <w:rFonts w:ascii="Times New Roman" w:hAnsi="Times New Roman"/>
                <w:bCs/>
                <w:sz w:val="24"/>
                <w:szCs w:val="24"/>
              </w:rPr>
              <w:t>Tālr. / Fakss</w:t>
            </w:r>
          </w:p>
        </w:tc>
        <w:tc>
          <w:tcPr>
            <w:tcW w:w="5275" w:type="dxa"/>
          </w:tcPr>
          <w:p w14:paraId="3C5CEC81" w14:textId="77777777" w:rsidR="003901BB" w:rsidRPr="007E55BA" w:rsidRDefault="003901BB" w:rsidP="009968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01BB" w:rsidRPr="007E55BA" w14:paraId="5C587E04" w14:textId="77777777" w:rsidTr="00CA1519">
        <w:tc>
          <w:tcPr>
            <w:tcW w:w="4265" w:type="dxa"/>
            <w:shd w:val="clear" w:color="auto" w:fill="D9D9D9" w:themeFill="background1" w:themeFillShade="D9"/>
          </w:tcPr>
          <w:p w14:paraId="4D096DA7" w14:textId="77777777" w:rsidR="003901BB" w:rsidRPr="003E284C" w:rsidRDefault="003901BB" w:rsidP="009968E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284C">
              <w:rPr>
                <w:rFonts w:ascii="Times New Roman" w:hAnsi="Times New Roman"/>
                <w:bCs/>
                <w:sz w:val="24"/>
                <w:szCs w:val="24"/>
              </w:rPr>
              <w:t>e-pasta adrese</w:t>
            </w:r>
          </w:p>
        </w:tc>
        <w:tc>
          <w:tcPr>
            <w:tcW w:w="5275" w:type="dxa"/>
          </w:tcPr>
          <w:p w14:paraId="7DC07BC0" w14:textId="77777777" w:rsidR="003901BB" w:rsidRPr="007E55BA" w:rsidRDefault="003901BB" w:rsidP="009968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9E756AA" w14:textId="77777777" w:rsidR="003901BB" w:rsidRPr="007E55BA" w:rsidRDefault="003901BB" w:rsidP="003901BB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E55BA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4AF49139" w14:textId="539CB680" w:rsidR="003901BB" w:rsidRPr="008B1B3F" w:rsidRDefault="003901BB" w:rsidP="003901BB">
      <w:pPr>
        <w:pStyle w:val="BodyText2"/>
        <w:numPr>
          <w:ilvl w:val="0"/>
          <w:numId w:val="1"/>
        </w:numPr>
        <w:outlineLvl w:val="9"/>
        <w:rPr>
          <w:rFonts w:ascii="Times New Roman" w:hAnsi="Times New Roman"/>
          <w:szCs w:val="24"/>
        </w:rPr>
      </w:pPr>
      <w:r w:rsidRPr="008B1B3F">
        <w:rPr>
          <w:rFonts w:ascii="Times New Roman" w:hAnsi="Times New Roman"/>
          <w:szCs w:val="24"/>
        </w:rPr>
        <w:t xml:space="preserve">Iepazinušies ar </w:t>
      </w:r>
      <w:r>
        <w:rPr>
          <w:rFonts w:ascii="Times New Roman" w:hAnsi="Times New Roman"/>
          <w:szCs w:val="24"/>
        </w:rPr>
        <w:t>izsoles</w:t>
      </w:r>
      <w:r w:rsidRPr="008B1B3F">
        <w:rPr>
          <w:rFonts w:ascii="Times New Roman" w:hAnsi="Times New Roman"/>
          <w:szCs w:val="24"/>
        </w:rPr>
        <w:t xml:space="preserve"> no</w:t>
      </w:r>
      <w:r>
        <w:rPr>
          <w:rFonts w:ascii="Times New Roman" w:hAnsi="Times New Roman"/>
          <w:szCs w:val="24"/>
        </w:rPr>
        <w:t>teikumiem</w:t>
      </w:r>
      <w:r w:rsidRPr="008B1B3F">
        <w:rPr>
          <w:rFonts w:ascii="Times New Roman" w:hAnsi="Times New Roman"/>
          <w:szCs w:val="24"/>
        </w:rPr>
        <w:t xml:space="preserve"> un tā pielikumiem, mēs atbilstoši </w:t>
      </w:r>
      <w:r>
        <w:rPr>
          <w:rFonts w:ascii="Times New Roman" w:hAnsi="Times New Roman"/>
          <w:szCs w:val="24"/>
        </w:rPr>
        <w:t>noteikumu</w:t>
      </w:r>
      <w:r w:rsidRPr="008B1B3F">
        <w:rPr>
          <w:rFonts w:ascii="Times New Roman" w:hAnsi="Times New Roman"/>
          <w:szCs w:val="24"/>
        </w:rPr>
        <w:t xml:space="preserve"> prasībām iesniedzam </w:t>
      </w:r>
      <w:r>
        <w:rPr>
          <w:rFonts w:ascii="Times New Roman" w:hAnsi="Times New Roman"/>
          <w:szCs w:val="24"/>
        </w:rPr>
        <w:t>pieteikumu</w:t>
      </w:r>
      <w:r w:rsidRPr="008B1B3F">
        <w:rPr>
          <w:rFonts w:ascii="Times New Roman" w:hAnsi="Times New Roman"/>
          <w:szCs w:val="24"/>
        </w:rPr>
        <w:t xml:space="preserve"> </w:t>
      </w:r>
      <w:r w:rsidR="000818AE">
        <w:rPr>
          <w:rFonts w:ascii="Times New Roman" w:hAnsi="Times New Roman"/>
          <w:szCs w:val="24"/>
        </w:rPr>
        <w:t xml:space="preserve">ar pamatojošo dokumentāciju </w:t>
      </w:r>
      <w:r w:rsidRPr="008B1B3F">
        <w:rPr>
          <w:rFonts w:ascii="Times New Roman" w:hAnsi="Times New Roman"/>
          <w:szCs w:val="24"/>
        </w:rPr>
        <w:t xml:space="preserve">un apliecinām savu atbilstību </w:t>
      </w:r>
      <w:r>
        <w:rPr>
          <w:rFonts w:ascii="Times New Roman" w:hAnsi="Times New Roman"/>
          <w:szCs w:val="24"/>
        </w:rPr>
        <w:t>izsoles noteikumu</w:t>
      </w:r>
      <w:r w:rsidRPr="008B1B3F">
        <w:rPr>
          <w:rFonts w:ascii="Times New Roman" w:hAnsi="Times New Roman"/>
          <w:szCs w:val="24"/>
        </w:rPr>
        <w:t xml:space="preserve"> prasībām.</w:t>
      </w:r>
    </w:p>
    <w:p w14:paraId="23740CE7" w14:textId="2B2BC0E4" w:rsidR="003901BB" w:rsidRPr="008B1B3F" w:rsidRDefault="003901BB" w:rsidP="003901BB">
      <w:pPr>
        <w:pStyle w:val="BodyText2"/>
        <w:numPr>
          <w:ilvl w:val="0"/>
          <w:numId w:val="1"/>
        </w:numPr>
        <w:outlineLvl w:val="9"/>
        <w:rPr>
          <w:rFonts w:ascii="Times New Roman" w:hAnsi="Times New Roman"/>
          <w:szCs w:val="24"/>
        </w:rPr>
      </w:pPr>
      <w:r w:rsidRPr="008B1B3F">
        <w:rPr>
          <w:rFonts w:ascii="Times New Roman" w:hAnsi="Times New Roman"/>
          <w:szCs w:val="24"/>
        </w:rPr>
        <w:t>Iesniedzot pie</w:t>
      </w:r>
      <w:r w:rsidR="009E6A64">
        <w:rPr>
          <w:rFonts w:ascii="Times New Roman" w:hAnsi="Times New Roman"/>
          <w:szCs w:val="24"/>
        </w:rPr>
        <w:t>teikumu</w:t>
      </w:r>
      <w:r w:rsidRPr="008B1B3F">
        <w:rPr>
          <w:rFonts w:ascii="Times New Roman" w:hAnsi="Times New Roman"/>
          <w:szCs w:val="24"/>
        </w:rPr>
        <w:t xml:space="preserve">, mēs garantējam sniegto ziņu patiesumu un precizitāti. Apņemamies līguma piešķiršanas gadījumā pildīt visus </w:t>
      </w:r>
      <w:r w:rsidR="00101BBF">
        <w:rPr>
          <w:rFonts w:ascii="Times New Roman" w:hAnsi="Times New Roman"/>
          <w:szCs w:val="24"/>
        </w:rPr>
        <w:t>izsoles</w:t>
      </w:r>
      <w:r w:rsidRPr="008B1B3F">
        <w:rPr>
          <w:rFonts w:ascii="Times New Roman" w:hAnsi="Times New Roman"/>
          <w:szCs w:val="24"/>
        </w:rPr>
        <w:t xml:space="preserve"> no</w:t>
      </w:r>
      <w:r w:rsidR="00992A2F">
        <w:rPr>
          <w:rFonts w:ascii="Times New Roman" w:hAnsi="Times New Roman"/>
          <w:szCs w:val="24"/>
        </w:rPr>
        <w:t>teikumu</w:t>
      </w:r>
      <w:r w:rsidRPr="008B1B3F">
        <w:rPr>
          <w:rFonts w:ascii="Times New Roman" w:hAnsi="Times New Roman"/>
          <w:szCs w:val="24"/>
        </w:rPr>
        <w:t xml:space="preserve"> pievienotā līguma projektā noteiktos nosacījumus. </w:t>
      </w:r>
    </w:p>
    <w:p w14:paraId="361FC18D" w14:textId="23E4C74F" w:rsidR="003901BB" w:rsidRPr="00362E14" w:rsidRDefault="00362E14" w:rsidP="003901BB">
      <w:pPr>
        <w:pStyle w:val="BodyTextIndent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362E14">
        <w:rPr>
          <w:rFonts w:ascii="Times New Roman" w:hAnsi="Times New Roman"/>
          <w:sz w:val="24"/>
          <w:szCs w:val="24"/>
        </w:rPr>
        <w:t>Izsoles dalībnieka finanšu (neto) apgrozījumu par 2020., 2021., 2022. gadu:</w:t>
      </w:r>
    </w:p>
    <w:tbl>
      <w:tblPr>
        <w:tblStyle w:val="TableGrid"/>
        <w:tblW w:w="9540" w:type="dxa"/>
        <w:tblInd w:w="265" w:type="dxa"/>
        <w:tblLook w:val="04A0" w:firstRow="1" w:lastRow="0" w:firstColumn="1" w:lastColumn="0" w:noHBand="0" w:noVBand="1"/>
      </w:tblPr>
      <w:tblGrid>
        <w:gridCol w:w="4407"/>
        <w:gridCol w:w="5133"/>
      </w:tblGrid>
      <w:tr w:rsidR="00362E14" w:rsidRPr="00BD5DF3" w14:paraId="613781DF" w14:textId="77777777" w:rsidTr="00F265F4">
        <w:trPr>
          <w:trHeight w:val="225"/>
        </w:trPr>
        <w:tc>
          <w:tcPr>
            <w:tcW w:w="4407" w:type="dxa"/>
            <w:shd w:val="clear" w:color="auto" w:fill="D9D9D9" w:themeFill="background1" w:themeFillShade="D9"/>
          </w:tcPr>
          <w:p w14:paraId="2630D025" w14:textId="22A083DE" w:rsidR="00362E14" w:rsidRPr="00BD5DF3" w:rsidRDefault="00362E14" w:rsidP="009968E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Finanšu (neto)</w:t>
            </w:r>
            <w:r w:rsidRPr="00BD5D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apgrozījums</w:t>
            </w:r>
          </w:p>
        </w:tc>
        <w:tc>
          <w:tcPr>
            <w:tcW w:w="5133" w:type="dxa"/>
            <w:shd w:val="clear" w:color="auto" w:fill="D9D9D9" w:themeFill="background1" w:themeFillShade="D9"/>
          </w:tcPr>
          <w:p w14:paraId="39ADF25C" w14:textId="77777777" w:rsidR="00362E14" w:rsidRPr="00BD5DF3" w:rsidRDefault="00362E14" w:rsidP="009968E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D5D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Gads</w:t>
            </w:r>
          </w:p>
        </w:tc>
      </w:tr>
      <w:tr w:rsidR="00362E14" w:rsidRPr="00BD5DF3" w14:paraId="3F88B717" w14:textId="77777777" w:rsidTr="00F265F4">
        <w:trPr>
          <w:trHeight w:val="397"/>
        </w:trPr>
        <w:tc>
          <w:tcPr>
            <w:tcW w:w="4407" w:type="dxa"/>
          </w:tcPr>
          <w:p w14:paraId="297E28AC" w14:textId="77777777" w:rsidR="00362E14" w:rsidRPr="00BD5DF3" w:rsidRDefault="00362E14" w:rsidP="009968E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33" w:type="dxa"/>
          </w:tcPr>
          <w:p w14:paraId="67EB0E19" w14:textId="77777777" w:rsidR="00362E14" w:rsidRPr="00BD5DF3" w:rsidRDefault="00362E14" w:rsidP="009968E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5D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2022</w:t>
            </w:r>
          </w:p>
        </w:tc>
      </w:tr>
      <w:tr w:rsidR="00362E14" w:rsidRPr="00BD5DF3" w14:paraId="00832C77" w14:textId="77777777" w:rsidTr="00F265F4">
        <w:trPr>
          <w:trHeight w:val="397"/>
        </w:trPr>
        <w:tc>
          <w:tcPr>
            <w:tcW w:w="4407" w:type="dxa"/>
          </w:tcPr>
          <w:p w14:paraId="7AE4B74E" w14:textId="77777777" w:rsidR="00362E14" w:rsidRPr="00BD5DF3" w:rsidRDefault="00362E14" w:rsidP="009968E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33" w:type="dxa"/>
          </w:tcPr>
          <w:p w14:paraId="33593641" w14:textId="77777777" w:rsidR="00362E14" w:rsidRPr="00BD5DF3" w:rsidRDefault="00362E14" w:rsidP="009968E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5D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2021</w:t>
            </w:r>
          </w:p>
        </w:tc>
      </w:tr>
      <w:tr w:rsidR="00362E14" w:rsidRPr="00BD5DF3" w14:paraId="4D5659FF" w14:textId="77777777" w:rsidTr="00F265F4">
        <w:trPr>
          <w:trHeight w:val="397"/>
        </w:trPr>
        <w:tc>
          <w:tcPr>
            <w:tcW w:w="4407" w:type="dxa"/>
          </w:tcPr>
          <w:p w14:paraId="434D8455" w14:textId="77777777" w:rsidR="00362E14" w:rsidRPr="00BD5DF3" w:rsidRDefault="00362E14" w:rsidP="009968E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33" w:type="dxa"/>
          </w:tcPr>
          <w:p w14:paraId="0FDA8614" w14:textId="77777777" w:rsidR="00362E14" w:rsidRPr="00BD5DF3" w:rsidRDefault="00362E14" w:rsidP="009968E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5D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2020</w:t>
            </w:r>
          </w:p>
        </w:tc>
      </w:tr>
    </w:tbl>
    <w:p w14:paraId="7B510A92" w14:textId="427054F5" w:rsidR="003901BB" w:rsidRPr="00B666BE" w:rsidRDefault="008E5BE4" w:rsidP="003901BB">
      <w:pPr>
        <w:pStyle w:val="BodyTextIndent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Izsoles dalībnieka </w:t>
      </w:r>
      <w:r w:rsidR="005A0569">
        <w:rPr>
          <w:rFonts w:ascii="Times New Roman" w:hAnsi="Times New Roman"/>
          <w:sz w:val="24"/>
          <w:szCs w:val="24"/>
        </w:rPr>
        <w:t xml:space="preserve">pieredzes apraksts atbilstoši izsoles noteikumu 32. punkta prasībām: </w:t>
      </w:r>
    </w:p>
    <w:tbl>
      <w:tblPr>
        <w:tblW w:w="954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160"/>
        <w:gridCol w:w="2790"/>
        <w:gridCol w:w="2250"/>
        <w:gridCol w:w="1710"/>
      </w:tblGrid>
      <w:tr w:rsidR="0067405A" w:rsidRPr="001B6365" w14:paraId="6F559940" w14:textId="77777777" w:rsidTr="00900148">
        <w:trPr>
          <w:trHeight w:val="960"/>
        </w:trPr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10B7C01B" w14:textId="51AC997E" w:rsidR="00AD5353" w:rsidRPr="001B6365" w:rsidRDefault="00AD5353" w:rsidP="009968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745176D1" w14:textId="4204D4A3" w:rsidR="00AD5353" w:rsidRPr="001B6365" w:rsidRDefault="00AD5353" w:rsidP="00996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</w:t>
            </w:r>
            <w:r w:rsidR="00765B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/Īpašnieks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744813CD" w14:textId="5BE52B28" w:rsidR="00AD5353" w:rsidRPr="001B6365" w:rsidRDefault="00E8634E" w:rsidP="00996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3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Izsoles dalībnieka pieredzes apraksts un kontaktpersonas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27B43910" w14:textId="3FBA93CB" w:rsidR="00AD5353" w:rsidRPr="001B6365" w:rsidRDefault="00AD5353" w:rsidP="008D07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Izpildes</w:t>
            </w:r>
            <w:r w:rsidR="008D0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/objekta</w:t>
            </w:r>
            <w:r w:rsidRPr="001B6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D0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1B6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ieta</w:t>
            </w:r>
            <w:r w:rsidR="008D0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un kontak</w:t>
            </w:r>
            <w:r w:rsidR="00DA2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8D0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persona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47FDD15C" w14:textId="57960480" w:rsidR="00AD5353" w:rsidRPr="001B6365" w:rsidRDefault="00B22944" w:rsidP="00996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Periods</w:t>
            </w:r>
          </w:p>
        </w:tc>
      </w:tr>
      <w:tr w:rsidR="00AD5353" w:rsidRPr="007F4293" w14:paraId="26322FEF" w14:textId="77777777" w:rsidTr="00900148">
        <w:trPr>
          <w:trHeight w:val="175"/>
        </w:trPr>
        <w:tc>
          <w:tcPr>
            <w:tcW w:w="630" w:type="dxa"/>
          </w:tcPr>
          <w:p w14:paraId="41E51C7E" w14:textId="77777777" w:rsidR="00AD5353" w:rsidRPr="007F4293" w:rsidRDefault="00AD5353" w:rsidP="00996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60" w:type="dxa"/>
          </w:tcPr>
          <w:p w14:paraId="0D82EB83" w14:textId="77777777" w:rsidR="00AD5353" w:rsidRPr="007F4293" w:rsidRDefault="00AD5353" w:rsidP="009968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7291BCFB" w14:textId="77777777" w:rsidR="00AD5353" w:rsidRPr="007F4293" w:rsidRDefault="00AD5353" w:rsidP="009968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5C0BD275" w14:textId="77777777" w:rsidR="00AD5353" w:rsidRPr="007F4293" w:rsidRDefault="00AD5353" w:rsidP="009968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4C95B449" w14:textId="77777777" w:rsidR="00AD5353" w:rsidRPr="007F4293" w:rsidRDefault="00AD5353" w:rsidP="009968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D5353" w:rsidRPr="007F4293" w14:paraId="317CB2E1" w14:textId="77777777" w:rsidTr="00900148">
        <w:trPr>
          <w:trHeight w:val="175"/>
        </w:trPr>
        <w:tc>
          <w:tcPr>
            <w:tcW w:w="630" w:type="dxa"/>
          </w:tcPr>
          <w:p w14:paraId="6E65AE60" w14:textId="77777777" w:rsidR="00AD5353" w:rsidRPr="007F4293" w:rsidRDefault="00AD5353" w:rsidP="00996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60" w:type="dxa"/>
          </w:tcPr>
          <w:p w14:paraId="4DDF8ED0" w14:textId="77777777" w:rsidR="00AD5353" w:rsidRPr="007F4293" w:rsidRDefault="00AD5353" w:rsidP="009968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147697CF" w14:textId="77777777" w:rsidR="00AD5353" w:rsidRPr="007F4293" w:rsidRDefault="00AD5353" w:rsidP="009968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24AA964D" w14:textId="77777777" w:rsidR="00AD5353" w:rsidRPr="007F4293" w:rsidRDefault="00AD5353" w:rsidP="009968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3F54C0FE" w14:textId="77777777" w:rsidR="00AD5353" w:rsidRPr="007F4293" w:rsidRDefault="00AD5353" w:rsidP="009968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F0F86C3" w14:textId="6004CDB7" w:rsidR="003901BB" w:rsidRDefault="003E284C" w:rsidP="003901B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Izsoles dalībniek</w:t>
      </w:r>
      <w:r w:rsidR="00F92E5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6E08D3" w:rsidRPr="006E08D3">
        <w:rPr>
          <w:rFonts w:ascii="Times New Roman" w:hAnsi="Times New Roman"/>
          <w:sz w:val="24"/>
          <w:szCs w:val="24"/>
        </w:rPr>
        <w:t>(</w:t>
      </w:r>
      <w:r w:rsidR="006041F9">
        <w:rPr>
          <w:rFonts w:ascii="Times New Roman" w:hAnsi="Times New Roman"/>
          <w:sz w:val="24"/>
          <w:szCs w:val="24"/>
        </w:rPr>
        <w:t xml:space="preserve">ja dalībnieks ir personu apvienība, </w:t>
      </w:r>
      <w:r w:rsidR="006E08D3" w:rsidRPr="006E08D3">
        <w:rPr>
          <w:rFonts w:ascii="Times New Roman" w:hAnsi="Times New Roman"/>
          <w:sz w:val="24"/>
          <w:szCs w:val="24"/>
        </w:rPr>
        <w:t>tad katr</w:t>
      </w:r>
      <w:r w:rsidR="00EC36A3">
        <w:rPr>
          <w:rFonts w:ascii="Times New Roman" w:hAnsi="Times New Roman"/>
          <w:sz w:val="24"/>
          <w:szCs w:val="24"/>
        </w:rPr>
        <w:t>s</w:t>
      </w:r>
      <w:r w:rsidR="006E08D3" w:rsidRPr="006E08D3">
        <w:rPr>
          <w:rFonts w:ascii="Times New Roman" w:hAnsi="Times New Roman"/>
          <w:sz w:val="24"/>
          <w:szCs w:val="24"/>
        </w:rPr>
        <w:t xml:space="preserve"> personu apvienības dalībniek</w:t>
      </w:r>
      <w:r w:rsidR="00EC36A3">
        <w:rPr>
          <w:rFonts w:ascii="Times New Roman" w:hAnsi="Times New Roman"/>
          <w:sz w:val="24"/>
          <w:szCs w:val="24"/>
        </w:rPr>
        <w:t>s</w:t>
      </w:r>
      <w:r w:rsidR="006E08D3" w:rsidRPr="006E08D3">
        <w:rPr>
          <w:rFonts w:ascii="Times New Roman" w:hAnsi="Times New Roman"/>
          <w:sz w:val="24"/>
          <w:szCs w:val="24"/>
        </w:rPr>
        <w:t>)</w:t>
      </w:r>
      <w:r w:rsidR="006E08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apliecin</w:t>
      </w:r>
      <w:r w:rsidR="00F92E5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 ka</w:t>
      </w:r>
      <w:r w:rsidR="003901BB" w:rsidRPr="008B1B3F">
        <w:rPr>
          <w:rFonts w:ascii="Times New Roman" w:hAnsi="Times New Roman"/>
          <w:sz w:val="24"/>
          <w:szCs w:val="24"/>
        </w:rPr>
        <w:t>:</w:t>
      </w:r>
    </w:p>
    <w:p w14:paraId="3C17385C" w14:textId="226FB679" w:rsidR="00F37A85" w:rsidRDefault="00FE5BE5" w:rsidP="00F37A85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 </w:t>
      </w:r>
      <w:r w:rsidRPr="00FE5BE5">
        <w:rPr>
          <w:rFonts w:ascii="Times New Roman" w:hAnsi="Times New Roman"/>
          <w:sz w:val="24"/>
          <w:szCs w:val="24"/>
        </w:rPr>
        <w:t>ārzonā reģistrēta persona</w:t>
      </w:r>
      <w:r w:rsidR="0014658F">
        <w:rPr>
          <w:rFonts w:ascii="Times New Roman" w:hAnsi="Times New Roman"/>
          <w:sz w:val="24"/>
          <w:szCs w:val="24"/>
        </w:rPr>
        <w:t>;</w:t>
      </w:r>
    </w:p>
    <w:p w14:paraId="32B7F502" w14:textId="48BBDF67" w:rsidR="0014658F" w:rsidRDefault="00B22405" w:rsidP="00F37A85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Nav </w:t>
      </w:r>
      <w:r w:rsidRPr="00B22405">
        <w:rPr>
          <w:rFonts w:ascii="Times New Roman" w:hAnsi="Times New Roman"/>
          <w:sz w:val="24"/>
          <w:szCs w:val="24"/>
        </w:rPr>
        <w:t xml:space="preserve">pasludināta maksātnespēja, tiesiskās aizsardzības process vai </w:t>
      </w:r>
      <w:proofErr w:type="spellStart"/>
      <w:r w:rsidRPr="00B22405">
        <w:rPr>
          <w:rFonts w:ascii="Times New Roman" w:hAnsi="Times New Roman"/>
          <w:sz w:val="24"/>
          <w:szCs w:val="24"/>
        </w:rPr>
        <w:t>ārpustiesas</w:t>
      </w:r>
      <w:proofErr w:type="spellEnd"/>
      <w:r w:rsidRPr="00B22405">
        <w:rPr>
          <w:rFonts w:ascii="Times New Roman" w:hAnsi="Times New Roman"/>
          <w:sz w:val="24"/>
          <w:szCs w:val="24"/>
        </w:rPr>
        <w:t xml:space="preserve"> tiesiskās aizsardzības process, uzsākts likvidācijas process, apturēta vai pārtraukta saimnieciskā darbība</w:t>
      </w:r>
      <w:r w:rsidR="00A97F03">
        <w:rPr>
          <w:rFonts w:ascii="Times New Roman" w:hAnsi="Times New Roman"/>
          <w:sz w:val="24"/>
          <w:szCs w:val="24"/>
        </w:rPr>
        <w:t>;</w:t>
      </w:r>
    </w:p>
    <w:p w14:paraId="6A7650C0" w14:textId="3354D99F" w:rsidR="00A97F03" w:rsidRDefault="00085AD2" w:rsidP="00F37A85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85AD2">
        <w:rPr>
          <w:rFonts w:ascii="Times New Roman" w:hAnsi="Times New Roman"/>
          <w:sz w:val="24"/>
          <w:szCs w:val="24"/>
        </w:rPr>
        <w:t xml:space="preserve">Nav nodokļu vai valsts sociālās apdrošināšanas obligāto iemaksu parāds, kas pārsniedz 150 EUR (simt piecdesmit </w:t>
      </w:r>
      <w:proofErr w:type="spellStart"/>
      <w:r w:rsidRPr="00085AD2">
        <w:rPr>
          <w:rFonts w:ascii="Times New Roman" w:hAnsi="Times New Roman"/>
          <w:sz w:val="24"/>
          <w:szCs w:val="24"/>
        </w:rPr>
        <w:t>euro</w:t>
      </w:r>
      <w:proofErr w:type="spellEnd"/>
      <w:r w:rsidRPr="00085AD2">
        <w:rPr>
          <w:rFonts w:ascii="Times New Roman" w:hAnsi="Times New Roman"/>
          <w:sz w:val="24"/>
          <w:szCs w:val="24"/>
        </w:rPr>
        <w:t xml:space="preserve"> un nulle centi), pieteikšanās dalībai Izsolē pēdējā dienā;</w:t>
      </w:r>
    </w:p>
    <w:p w14:paraId="592D7111" w14:textId="0BF291C9" w:rsidR="00DB3611" w:rsidRDefault="00443F42" w:rsidP="00F37A85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43F42">
        <w:rPr>
          <w:rFonts w:ascii="Times New Roman" w:hAnsi="Times New Roman"/>
          <w:sz w:val="24"/>
          <w:szCs w:val="24"/>
        </w:rPr>
        <w:t xml:space="preserve">Izsoles dalībniekam, tā valdes vai padomes loceklim, patiesā labuma guvējam, </w:t>
      </w:r>
      <w:proofErr w:type="spellStart"/>
      <w:r w:rsidRPr="00443F42">
        <w:rPr>
          <w:rFonts w:ascii="Times New Roman" w:hAnsi="Times New Roman"/>
          <w:sz w:val="24"/>
          <w:szCs w:val="24"/>
        </w:rPr>
        <w:t>pārstāvēttiesīgajai</w:t>
      </w:r>
      <w:proofErr w:type="spellEnd"/>
      <w:r w:rsidRPr="00443F42">
        <w:rPr>
          <w:rFonts w:ascii="Times New Roman" w:hAnsi="Times New Roman"/>
          <w:sz w:val="24"/>
          <w:szCs w:val="24"/>
        </w:rPr>
        <w:t xml:space="preserve"> personai vai prokūristam, vai personai, kura ir pilnvarota pārstāvēt Izsoles dalībnieku darbībās, kas saistītas ar filiāli, vai personālsabiedrības biedram, tā valdes vai padomes loceklim, patiesajam labuma guvējam, </w:t>
      </w:r>
      <w:proofErr w:type="spellStart"/>
      <w:r w:rsidRPr="00443F42">
        <w:rPr>
          <w:rFonts w:ascii="Times New Roman" w:hAnsi="Times New Roman"/>
          <w:sz w:val="24"/>
          <w:szCs w:val="24"/>
        </w:rPr>
        <w:t>pārstāvēttiesīgajai</w:t>
      </w:r>
      <w:proofErr w:type="spellEnd"/>
      <w:r w:rsidRPr="00443F42">
        <w:rPr>
          <w:rFonts w:ascii="Times New Roman" w:hAnsi="Times New Roman"/>
          <w:sz w:val="24"/>
          <w:szCs w:val="24"/>
        </w:rPr>
        <w:t xml:space="preserve"> personai vai prokūristam, ja Izsoles dalībnieks ir personālsabiedrība,</w:t>
      </w:r>
      <w:r w:rsidR="00B85B29">
        <w:rPr>
          <w:rFonts w:ascii="Times New Roman" w:hAnsi="Times New Roman"/>
          <w:sz w:val="24"/>
          <w:szCs w:val="24"/>
        </w:rPr>
        <w:t xml:space="preserve"> nav</w:t>
      </w:r>
      <w:r w:rsidRPr="00443F42">
        <w:rPr>
          <w:rFonts w:ascii="Times New Roman" w:hAnsi="Times New Roman"/>
          <w:sz w:val="24"/>
          <w:szCs w:val="24"/>
        </w:rPr>
        <w:t xml:space="preserve"> noteiktas starptautiskās vai nacionālās sankcijas vai būtiskas finanšu tirgus intereses ietekmējošas Eiropas Savienības vai Ziemeļatlantijas līguma organizācijas dalībvalsts sankcijas;</w:t>
      </w:r>
    </w:p>
    <w:p w14:paraId="73CF75FA" w14:textId="643FCA8D" w:rsidR="00E0106C" w:rsidRDefault="00E0106C" w:rsidP="00F37A85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 </w:t>
      </w:r>
      <w:r w:rsidRPr="73D7A5A9">
        <w:rPr>
          <w:rFonts w:ascii="Times New Roman" w:hAnsi="Times New Roman"/>
        </w:rPr>
        <w:t>nenokārtotas saistības pret Iznomātāju.</w:t>
      </w:r>
    </w:p>
    <w:p w14:paraId="7BFD6DA3" w14:textId="04514402" w:rsidR="0024536F" w:rsidRDefault="0024536F" w:rsidP="00CD134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Atbilstoši izsoles noteikumu 40.1 – 40.4. punkta prasībām pieteikumam </w:t>
      </w:r>
      <w:r w:rsidR="00DD11DD">
        <w:rPr>
          <w:rFonts w:ascii="Times New Roman" w:hAnsi="Times New Roman"/>
          <w:sz w:val="24"/>
          <w:szCs w:val="24"/>
        </w:rPr>
        <w:t xml:space="preserve">klāt </w:t>
      </w:r>
      <w:r>
        <w:rPr>
          <w:rFonts w:ascii="Times New Roman" w:hAnsi="Times New Roman"/>
          <w:sz w:val="24"/>
          <w:szCs w:val="24"/>
        </w:rPr>
        <w:t xml:space="preserve">pievienojam: </w:t>
      </w:r>
    </w:p>
    <w:p w14:paraId="3F8D0582" w14:textId="127E1293" w:rsidR="005526E9" w:rsidRDefault="00D15184" w:rsidP="005526E9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15184">
        <w:rPr>
          <w:rFonts w:ascii="Times New Roman" w:hAnsi="Times New Roman"/>
          <w:sz w:val="24"/>
          <w:szCs w:val="24"/>
        </w:rPr>
        <w:t>Apstiprinātā 2021. gada pārskata peļņas vai zaudējumu aprēķinu par finanšu (neto) apgrozījumu 2020. un 2021. gadā, 2022. gada operatīvā gada pārskata peļņas vai zaudējumu aprēķinu</w:t>
      </w:r>
      <w:r>
        <w:rPr>
          <w:rFonts w:ascii="Times New Roman" w:hAnsi="Times New Roman"/>
          <w:sz w:val="24"/>
          <w:szCs w:val="24"/>
        </w:rPr>
        <w:t>;</w:t>
      </w:r>
    </w:p>
    <w:p w14:paraId="099B531E" w14:textId="05DDA97B" w:rsidR="00D15184" w:rsidRDefault="001B00CD" w:rsidP="005526E9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1B00CD">
        <w:rPr>
          <w:rFonts w:ascii="Times New Roman" w:hAnsi="Times New Roman"/>
          <w:sz w:val="24"/>
          <w:szCs w:val="24"/>
        </w:rPr>
        <w:t>ttīstītā nekustamā īpašuma īpašnieka atsauksmi</w:t>
      </w:r>
      <w:r w:rsidR="00314045">
        <w:rPr>
          <w:rFonts w:ascii="Times New Roman" w:hAnsi="Times New Roman"/>
          <w:sz w:val="24"/>
          <w:szCs w:val="24"/>
        </w:rPr>
        <w:t xml:space="preserve"> vai </w:t>
      </w:r>
      <w:r w:rsidR="00314045" w:rsidRPr="00314045">
        <w:rPr>
          <w:rFonts w:ascii="Times New Roman" w:hAnsi="Times New Roman"/>
          <w:sz w:val="24"/>
          <w:szCs w:val="24"/>
        </w:rPr>
        <w:t>cit</w:t>
      </w:r>
      <w:r w:rsidR="00314045">
        <w:rPr>
          <w:rFonts w:ascii="Times New Roman" w:hAnsi="Times New Roman"/>
          <w:sz w:val="24"/>
          <w:szCs w:val="24"/>
        </w:rPr>
        <w:t>u</w:t>
      </w:r>
      <w:r w:rsidR="00314045" w:rsidRPr="00314045">
        <w:rPr>
          <w:rFonts w:ascii="Times New Roman" w:hAnsi="Times New Roman"/>
          <w:sz w:val="24"/>
          <w:szCs w:val="24"/>
        </w:rPr>
        <w:t xml:space="preserve"> dokument</w:t>
      </w:r>
      <w:r w:rsidR="00314045">
        <w:rPr>
          <w:rFonts w:ascii="Times New Roman" w:hAnsi="Times New Roman"/>
          <w:sz w:val="24"/>
          <w:szCs w:val="24"/>
        </w:rPr>
        <w:t>u</w:t>
      </w:r>
      <w:r w:rsidR="00F03EE1">
        <w:rPr>
          <w:rFonts w:ascii="Times New Roman" w:hAnsi="Times New Roman"/>
          <w:sz w:val="24"/>
          <w:szCs w:val="24"/>
        </w:rPr>
        <w:t xml:space="preserve"> atbilstoši izsoles noteikumu 32. punktam</w:t>
      </w:r>
      <w:r w:rsidR="00F904B8">
        <w:rPr>
          <w:rFonts w:ascii="Times New Roman" w:hAnsi="Times New Roman"/>
          <w:sz w:val="24"/>
          <w:szCs w:val="24"/>
        </w:rPr>
        <w:t>;</w:t>
      </w:r>
    </w:p>
    <w:p w14:paraId="7E5BBDEB" w14:textId="212859C2" w:rsidR="00F904B8" w:rsidRDefault="00F03EE1" w:rsidP="005526E9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03EE1">
        <w:rPr>
          <w:rFonts w:ascii="Times New Roman" w:hAnsi="Times New Roman"/>
          <w:sz w:val="24"/>
          <w:szCs w:val="24"/>
        </w:rPr>
        <w:t>Izziņu vai citu dokumentu, kas apliecina, ka ārvalstī reģistrētam Izsoles dalībniekam nav nodokļu vai valsts sociālās apdrošināšanas obligāto iemaksu parādu</w:t>
      </w:r>
      <w:r>
        <w:rPr>
          <w:rFonts w:ascii="Times New Roman" w:hAnsi="Times New Roman"/>
          <w:sz w:val="24"/>
          <w:szCs w:val="24"/>
        </w:rPr>
        <w:t xml:space="preserve"> (ja att</w:t>
      </w:r>
      <w:r w:rsidR="007E34C2">
        <w:rPr>
          <w:rFonts w:ascii="Times New Roman" w:hAnsi="Times New Roman"/>
          <w:sz w:val="24"/>
          <w:szCs w:val="24"/>
        </w:rPr>
        <w:t>ie</w:t>
      </w:r>
      <w:r>
        <w:rPr>
          <w:rFonts w:ascii="Times New Roman" w:hAnsi="Times New Roman"/>
          <w:sz w:val="24"/>
          <w:szCs w:val="24"/>
        </w:rPr>
        <w:t>cināms).</w:t>
      </w:r>
    </w:p>
    <w:p w14:paraId="07925223" w14:textId="74CEAE2D" w:rsidR="005526E9" w:rsidRDefault="00B2104A" w:rsidP="00B2104A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B2104A">
        <w:rPr>
          <w:rFonts w:ascii="Times New Roman" w:hAnsi="Times New Roman"/>
          <w:sz w:val="24"/>
          <w:szCs w:val="24"/>
        </w:rPr>
        <w:t>Maksājuma uzdevumu par iemaksāto Nodrošinājumu.</w:t>
      </w:r>
    </w:p>
    <w:p w14:paraId="37FCE4F7" w14:textId="77777777" w:rsidR="00B2104A" w:rsidRPr="00B2104A" w:rsidRDefault="00B2104A" w:rsidP="00B2104A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2D70E536" w14:textId="63754375" w:rsidR="00CD134B" w:rsidRDefault="00E91292" w:rsidP="00CD134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91292">
        <w:rPr>
          <w:rFonts w:ascii="Times New Roman" w:hAnsi="Times New Roman"/>
          <w:sz w:val="24"/>
          <w:szCs w:val="24"/>
        </w:rPr>
        <w:t>Paraksta pretendenta pārstāvis ar pārstāvības tiesībām vai tā pilnvarota persona:</w:t>
      </w:r>
    </w:p>
    <w:tbl>
      <w:tblPr>
        <w:tblW w:w="0" w:type="auto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4120"/>
      </w:tblGrid>
      <w:tr w:rsidR="003901BB" w:rsidRPr="008B1B3F" w14:paraId="2BAFA8FF" w14:textId="77777777" w:rsidTr="009968EA">
        <w:trPr>
          <w:cantSplit/>
        </w:trPr>
        <w:tc>
          <w:tcPr>
            <w:tcW w:w="3960" w:type="dxa"/>
            <w:tcBorders>
              <w:right w:val="single" w:sz="4" w:space="0" w:color="auto"/>
            </w:tcBorders>
            <w:shd w:val="pct15" w:color="000000" w:fill="FFFFFF"/>
          </w:tcPr>
          <w:p w14:paraId="41B1CD44" w14:textId="77777777" w:rsidR="003901BB" w:rsidRPr="008B1B3F" w:rsidRDefault="003901BB" w:rsidP="009968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1B3F">
              <w:rPr>
                <w:rFonts w:ascii="Times New Roman" w:hAnsi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4120" w:type="dxa"/>
            <w:tcBorders>
              <w:left w:val="single" w:sz="4" w:space="0" w:color="auto"/>
            </w:tcBorders>
          </w:tcPr>
          <w:p w14:paraId="5D1C8F3B" w14:textId="77777777" w:rsidR="003901BB" w:rsidRPr="008B1B3F" w:rsidRDefault="003901BB" w:rsidP="009968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01BB" w:rsidRPr="008B1B3F" w14:paraId="666BDDBD" w14:textId="77777777" w:rsidTr="009968EA">
        <w:trPr>
          <w:cantSplit/>
          <w:trHeight w:val="242"/>
        </w:trPr>
        <w:tc>
          <w:tcPr>
            <w:tcW w:w="3960" w:type="dxa"/>
            <w:tcBorders>
              <w:right w:val="single" w:sz="4" w:space="0" w:color="auto"/>
            </w:tcBorders>
            <w:shd w:val="pct15" w:color="000000" w:fill="FFFFFF"/>
          </w:tcPr>
          <w:p w14:paraId="0CF2FAF5" w14:textId="77777777" w:rsidR="003901BB" w:rsidRPr="008B1B3F" w:rsidRDefault="003901BB" w:rsidP="009968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1B3F">
              <w:rPr>
                <w:rFonts w:ascii="Times New Roman" w:hAnsi="Times New Roman"/>
                <w:b/>
                <w:sz w:val="24"/>
                <w:szCs w:val="24"/>
              </w:rPr>
              <w:t>Amats</w:t>
            </w:r>
          </w:p>
        </w:tc>
        <w:tc>
          <w:tcPr>
            <w:tcW w:w="4120" w:type="dxa"/>
            <w:tcBorders>
              <w:left w:val="single" w:sz="4" w:space="0" w:color="auto"/>
            </w:tcBorders>
          </w:tcPr>
          <w:p w14:paraId="609244F2" w14:textId="77777777" w:rsidR="003901BB" w:rsidRPr="008B1B3F" w:rsidRDefault="003901BB" w:rsidP="009968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14A1" w:rsidRPr="008B1B3F" w14:paraId="2412750A" w14:textId="77777777" w:rsidTr="009968EA">
        <w:trPr>
          <w:cantSplit/>
          <w:trHeight w:val="242"/>
        </w:trPr>
        <w:tc>
          <w:tcPr>
            <w:tcW w:w="3960" w:type="dxa"/>
            <w:tcBorders>
              <w:right w:val="single" w:sz="4" w:space="0" w:color="auto"/>
            </w:tcBorders>
            <w:shd w:val="pct15" w:color="000000" w:fill="FFFFFF"/>
          </w:tcPr>
          <w:p w14:paraId="33060A3B" w14:textId="10B2FF09" w:rsidR="002F14A1" w:rsidRPr="008B1B3F" w:rsidRDefault="002F14A1" w:rsidP="009968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Pārstāvības pamats</w:t>
            </w:r>
            <w:r w:rsidR="00FA2B9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20" w:type="dxa"/>
            <w:tcBorders>
              <w:left w:val="single" w:sz="4" w:space="0" w:color="auto"/>
            </w:tcBorders>
          </w:tcPr>
          <w:p w14:paraId="09C34A9F" w14:textId="77777777" w:rsidR="002F14A1" w:rsidRPr="008B1B3F" w:rsidRDefault="002F14A1" w:rsidP="009968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01BB" w:rsidRPr="008B1B3F" w14:paraId="0FEC3CD1" w14:textId="77777777" w:rsidTr="009968EA">
        <w:trPr>
          <w:cantSplit/>
          <w:trHeight w:val="242"/>
        </w:trPr>
        <w:tc>
          <w:tcPr>
            <w:tcW w:w="3960" w:type="dxa"/>
            <w:tcBorders>
              <w:right w:val="single" w:sz="4" w:space="0" w:color="auto"/>
            </w:tcBorders>
            <w:shd w:val="pct15" w:color="000000" w:fill="FFFFFF"/>
          </w:tcPr>
          <w:p w14:paraId="53269618" w14:textId="77777777" w:rsidR="003901BB" w:rsidRPr="008B1B3F" w:rsidRDefault="003901BB" w:rsidP="009968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1B3F">
              <w:rPr>
                <w:rFonts w:ascii="Times New Roman" w:hAnsi="Times New Roman"/>
                <w:b/>
                <w:sz w:val="24"/>
                <w:szCs w:val="24"/>
              </w:rPr>
              <w:t>Paraksts</w:t>
            </w:r>
          </w:p>
        </w:tc>
        <w:tc>
          <w:tcPr>
            <w:tcW w:w="4120" w:type="dxa"/>
            <w:tcBorders>
              <w:left w:val="single" w:sz="4" w:space="0" w:color="auto"/>
            </w:tcBorders>
          </w:tcPr>
          <w:p w14:paraId="0A58E8EB" w14:textId="77777777" w:rsidR="003901BB" w:rsidRPr="008B1B3F" w:rsidRDefault="003901BB" w:rsidP="009968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01BB" w:rsidRPr="008B1B3F" w14:paraId="79046CF4" w14:textId="77777777" w:rsidTr="009968EA">
        <w:trPr>
          <w:cantSplit/>
          <w:trHeight w:val="130"/>
        </w:trPr>
        <w:tc>
          <w:tcPr>
            <w:tcW w:w="3960" w:type="dxa"/>
            <w:tcBorders>
              <w:right w:val="single" w:sz="4" w:space="0" w:color="auto"/>
            </w:tcBorders>
            <w:shd w:val="pct15" w:color="000000" w:fill="FFFFFF"/>
          </w:tcPr>
          <w:p w14:paraId="74E5CF4D" w14:textId="77777777" w:rsidR="003901BB" w:rsidRPr="008B1B3F" w:rsidRDefault="003901BB" w:rsidP="009968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1B3F">
              <w:rPr>
                <w:rFonts w:ascii="Times New Roman" w:hAnsi="Times New Roman"/>
                <w:b/>
                <w:sz w:val="24"/>
                <w:szCs w:val="24"/>
              </w:rPr>
              <w:t>Datums</w:t>
            </w:r>
          </w:p>
        </w:tc>
        <w:tc>
          <w:tcPr>
            <w:tcW w:w="4120" w:type="dxa"/>
            <w:tcBorders>
              <w:left w:val="single" w:sz="4" w:space="0" w:color="auto"/>
            </w:tcBorders>
          </w:tcPr>
          <w:p w14:paraId="2F4EB1B6" w14:textId="77777777" w:rsidR="003901BB" w:rsidRPr="008B1B3F" w:rsidRDefault="003901BB" w:rsidP="009968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9D4C4AD" w14:textId="77777777" w:rsidR="003901BB" w:rsidRPr="008B1B3F" w:rsidRDefault="003901BB" w:rsidP="004E653D">
      <w:pPr>
        <w:pStyle w:val="DefinitionList"/>
        <w:ind w:left="0"/>
        <w:jc w:val="both"/>
        <w:rPr>
          <w:szCs w:val="24"/>
        </w:rPr>
        <w:sectPr w:rsidR="003901BB" w:rsidRPr="008B1B3F" w:rsidSect="00B90299">
          <w:footerReference w:type="even" r:id="rId8"/>
          <w:footerReference w:type="default" r:id="rId9"/>
          <w:headerReference w:type="first" r:id="rId10"/>
          <w:pgSz w:w="11906" w:h="16838" w:code="9"/>
          <w:pgMar w:top="1134" w:right="1106" w:bottom="1276" w:left="993" w:header="284" w:footer="720" w:gutter="0"/>
          <w:cols w:space="720"/>
          <w:titlePg/>
          <w:docGrid w:linePitch="326"/>
        </w:sectPr>
      </w:pPr>
    </w:p>
    <w:p w14:paraId="542A2EF4" w14:textId="77777777" w:rsidR="005E7348" w:rsidRDefault="005E7348" w:rsidP="00D50211"/>
    <w:sectPr w:rsidR="005E73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7BAA0" w14:textId="77777777" w:rsidR="0060332D" w:rsidRDefault="0060332D" w:rsidP="003901BB">
      <w:pPr>
        <w:spacing w:after="0" w:line="240" w:lineRule="auto"/>
      </w:pPr>
      <w:r>
        <w:separator/>
      </w:r>
    </w:p>
  </w:endnote>
  <w:endnote w:type="continuationSeparator" w:id="0">
    <w:p w14:paraId="79B1E7C4" w14:textId="77777777" w:rsidR="0060332D" w:rsidRDefault="0060332D" w:rsidP="00390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61AE3" w14:textId="77777777" w:rsidR="003901BB" w:rsidRDefault="003901BB" w:rsidP="00B902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D24404" w14:textId="77777777" w:rsidR="003901BB" w:rsidRDefault="003901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1592766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555A0C" w14:textId="77777777" w:rsidR="003901BB" w:rsidRPr="00627189" w:rsidRDefault="003901BB">
        <w:pPr>
          <w:pStyle w:val="Footer"/>
          <w:jc w:val="right"/>
          <w:rPr>
            <w:rFonts w:ascii="Times New Roman" w:hAnsi="Times New Roman"/>
          </w:rPr>
        </w:pPr>
        <w:r w:rsidRPr="00627189">
          <w:rPr>
            <w:rFonts w:ascii="Times New Roman" w:hAnsi="Times New Roman"/>
          </w:rPr>
          <w:fldChar w:fldCharType="begin"/>
        </w:r>
        <w:r w:rsidRPr="00627189">
          <w:rPr>
            <w:rFonts w:ascii="Times New Roman" w:hAnsi="Times New Roman"/>
          </w:rPr>
          <w:instrText xml:space="preserve"> PAGE   \* MERGEFORMAT </w:instrText>
        </w:r>
        <w:r w:rsidRPr="00627189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13</w:t>
        </w:r>
        <w:r w:rsidRPr="00627189">
          <w:rPr>
            <w:rFonts w:ascii="Times New Roman" w:hAnsi="Times New Roman"/>
            <w:noProof/>
          </w:rPr>
          <w:fldChar w:fldCharType="end"/>
        </w:r>
      </w:p>
    </w:sdtContent>
  </w:sdt>
  <w:p w14:paraId="306C5BDF" w14:textId="77777777" w:rsidR="003901BB" w:rsidRPr="00627189" w:rsidRDefault="003901BB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FE682" w14:textId="77777777" w:rsidR="0060332D" w:rsidRDefault="0060332D" w:rsidP="003901BB">
      <w:pPr>
        <w:spacing w:after="0" w:line="240" w:lineRule="auto"/>
      </w:pPr>
      <w:r>
        <w:separator/>
      </w:r>
    </w:p>
  </w:footnote>
  <w:footnote w:type="continuationSeparator" w:id="0">
    <w:p w14:paraId="68B7925A" w14:textId="77777777" w:rsidR="0060332D" w:rsidRDefault="0060332D" w:rsidP="003901BB">
      <w:pPr>
        <w:spacing w:after="0" w:line="240" w:lineRule="auto"/>
      </w:pPr>
      <w:r>
        <w:continuationSeparator/>
      </w:r>
    </w:p>
  </w:footnote>
  <w:footnote w:id="1">
    <w:p w14:paraId="02A8EAE7" w14:textId="18101D3A" w:rsidR="00F32708" w:rsidRPr="00B271EF" w:rsidRDefault="00F32708" w:rsidP="00B271EF">
      <w:pPr>
        <w:pStyle w:val="FootnoteText"/>
        <w:jc w:val="both"/>
        <w:rPr>
          <w:rFonts w:ascii="Times New Roman" w:hAnsi="Times New Roman"/>
        </w:rPr>
      </w:pPr>
      <w:r w:rsidRPr="00B271EF">
        <w:rPr>
          <w:rStyle w:val="FootnoteReference"/>
          <w:rFonts w:ascii="Times New Roman" w:hAnsi="Times New Roman"/>
        </w:rPr>
        <w:footnoteRef/>
      </w:r>
      <w:r w:rsidRPr="00B271EF">
        <w:rPr>
          <w:rFonts w:ascii="Times New Roman" w:hAnsi="Times New Roman"/>
        </w:rPr>
        <w:t xml:space="preserve"> Ja izsoles dalībnieks ir personu apvienība, tad </w:t>
      </w:r>
      <w:r w:rsidR="00E8634E">
        <w:rPr>
          <w:rFonts w:ascii="Times New Roman" w:hAnsi="Times New Roman"/>
        </w:rPr>
        <w:t>pieteikum</w:t>
      </w:r>
      <w:r w:rsidR="00F8671A">
        <w:rPr>
          <w:rFonts w:ascii="Times New Roman" w:hAnsi="Times New Roman"/>
        </w:rPr>
        <w:t>ā</w:t>
      </w:r>
      <w:r w:rsidRPr="00B271EF">
        <w:rPr>
          <w:rFonts w:ascii="Times New Roman" w:hAnsi="Times New Roman"/>
        </w:rPr>
        <w:t xml:space="preserve"> ir jā</w:t>
      </w:r>
      <w:r w:rsidR="00F8671A">
        <w:rPr>
          <w:rFonts w:ascii="Times New Roman" w:hAnsi="Times New Roman"/>
        </w:rPr>
        <w:t>norāda informācija</w:t>
      </w:r>
      <w:r w:rsidRPr="00B271EF">
        <w:rPr>
          <w:rFonts w:ascii="Times New Roman" w:hAnsi="Times New Roman"/>
        </w:rPr>
        <w:t xml:space="preserve"> par katru personu apvienības dalībnieku.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AB88F" w14:textId="77777777" w:rsidR="003901BB" w:rsidRDefault="003901BB" w:rsidP="00B90299">
    <w:pPr>
      <w:pStyle w:val="Header"/>
    </w:pPr>
  </w:p>
  <w:p w14:paraId="24D72689" w14:textId="77777777" w:rsidR="003901BB" w:rsidRDefault="003901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94B71"/>
    <w:multiLevelType w:val="hybridMultilevel"/>
    <w:tmpl w:val="6E3ED9B8"/>
    <w:lvl w:ilvl="0" w:tplc="91CA76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67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1BB"/>
    <w:rsid w:val="00036EA3"/>
    <w:rsid w:val="000818AE"/>
    <w:rsid w:val="00085AD2"/>
    <w:rsid w:val="00091239"/>
    <w:rsid w:val="000C38E3"/>
    <w:rsid w:val="000F61A2"/>
    <w:rsid w:val="00101BBF"/>
    <w:rsid w:val="0014658F"/>
    <w:rsid w:val="001B00CD"/>
    <w:rsid w:val="001B30DD"/>
    <w:rsid w:val="001B6365"/>
    <w:rsid w:val="001D59C5"/>
    <w:rsid w:val="0024536F"/>
    <w:rsid w:val="002B037A"/>
    <w:rsid w:val="002F14A1"/>
    <w:rsid w:val="00314045"/>
    <w:rsid w:val="00351793"/>
    <w:rsid w:val="00362E14"/>
    <w:rsid w:val="0037077B"/>
    <w:rsid w:val="003759D7"/>
    <w:rsid w:val="003901BB"/>
    <w:rsid w:val="003C4E38"/>
    <w:rsid w:val="003E284C"/>
    <w:rsid w:val="00421F0B"/>
    <w:rsid w:val="00443F42"/>
    <w:rsid w:val="00454BD0"/>
    <w:rsid w:val="00495B01"/>
    <w:rsid w:val="004E653D"/>
    <w:rsid w:val="005526E9"/>
    <w:rsid w:val="00580A89"/>
    <w:rsid w:val="00581786"/>
    <w:rsid w:val="005A0569"/>
    <w:rsid w:val="005A3CFD"/>
    <w:rsid w:val="005E6524"/>
    <w:rsid w:val="005E7348"/>
    <w:rsid w:val="0060332D"/>
    <w:rsid w:val="006041F9"/>
    <w:rsid w:val="00605E22"/>
    <w:rsid w:val="0067405A"/>
    <w:rsid w:val="0069033E"/>
    <w:rsid w:val="006E08D3"/>
    <w:rsid w:val="006F1DA6"/>
    <w:rsid w:val="007157ED"/>
    <w:rsid w:val="00716418"/>
    <w:rsid w:val="007437B0"/>
    <w:rsid w:val="00765B19"/>
    <w:rsid w:val="007C0B39"/>
    <w:rsid w:val="007E34C2"/>
    <w:rsid w:val="00823FDF"/>
    <w:rsid w:val="008369B4"/>
    <w:rsid w:val="008612DB"/>
    <w:rsid w:val="00870A33"/>
    <w:rsid w:val="00887B31"/>
    <w:rsid w:val="008D0723"/>
    <w:rsid w:val="008E5BE4"/>
    <w:rsid w:val="008F6F67"/>
    <w:rsid w:val="00900148"/>
    <w:rsid w:val="00992A2F"/>
    <w:rsid w:val="009C66EB"/>
    <w:rsid w:val="009E6A64"/>
    <w:rsid w:val="00A308B9"/>
    <w:rsid w:val="00A74CFF"/>
    <w:rsid w:val="00A97F03"/>
    <w:rsid w:val="00AD5353"/>
    <w:rsid w:val="00B2104A"/>
    <w:rsid w:val="00B22405"/>
    <w:rsid w:val="00B22944"/>
    <w:rsid w:val="00B271EF"/>
    <w:rsid w:val="00B53480"/>
    <w:rsid w:val="00B666BE"/>
    <w:rsid w:val="00B7428F"/>
    <w:rsid w:val="00B82F5E"/>
    <w:rsid w:val="00B85B29"/>
    <w:rsid w:val="00B9100B"/>
    <w:rsid w:val="00C53D4A"/>
    <w:rsid w:val="00C855AF"/>
    <w:rsid w:val="00CA1519"/>
    <w:rsid w:val="00CD134B"/>
    <w:rsid w:val="00CE7337"/>
    <w:rsid w:val="00D15184"/>
    <w:rsid w:val="00D25720"/>
    <w:rsid w:val="00D43D01"/>
    <w:rsid w:val="00D43ECF"/>
    <w:rsid w:val="00D50211"/>
    <w:rsid w:val="00DA1A1D"/>
    <w:rsid w:val="00DA2D58"/>
    <w:rsid w:val="00DB3611"/>
    <w:rsid w:val="00DD11DD"/>
    <w:rsid w:val="00DF66EB"/>
    <w:rsid w:val="00E0106C"/>
    <w:rsid w:val="00E151B8"/>
    <w:rsid w:val="00E30BB6"/>
    <w:rsid w:val="00E8634E"/>
    <w:rsid w:val="00E91292"/>
    <w:rsid w:val="00EA69C9"/>
    <w:rsid w:val="00EC36A3"/>
    <w:rsid w:val="00F03EE1"/>
    <w:rsid w:val="00F25282"/>
    <w:rsid w:val="00F265F4"/>
    <w:rsid w:val="00F32708"/>
    <w:rsid w:val="00F37A85"/>
    <w:rsid w:val="00F8671A"/>
    <w:rsid w:val="00F904B8"/>
    <w:rsid w:val="00F92E52"/>
    <w:rsid w:val="00FA2B91"/>
    <w:rsid w:val="00FE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CE3EBB"/>
  <w15:chartTrackingRefBased/>
  <w15:docId w15:val="{5A2E509E-9ECE-4740-9529-C09C1EDD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1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3901BB"/>
    <w:pPr>
      <w:ind w:left="720"/>
      <w:contextualSpacing/>
    </w:p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3901BB"/>
  </w:style>
  <w:style w:type="paragraph" w:styleId="BodyText2">
    <w:name w:val="Body Text 2"/>
    <w:basedOn w:val="Normal"/>
    <w:link w:val="BodyText2Char"/>
    <w:rsid w:val="003901BB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901BB"/>
    <w:rPr>
      <w:rFonts w:ascii="Belwe Lt TL" w:eastAsia="Times New Roman" w:hAnsi="Belwe Lt TL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rsid w:val="003901B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901BB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rsid w:val="003901BB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390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Message,HD"/>
    <w:basedOn w:val="Normal"/>
    <w:link w:val="HeaderChar"/>
    <w:unhideWhenUsed/>
    <w:rsid w:val="003901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Message Char,HD Char"/>
    <w:basedOn w:val="DefaultParagraphFont"/>
    <w:link w:val="Header"/>
    <w:rsid w:val="003901BB"/>
  </w:style>
  <w:style w:type="paragraph" w:styleId="Footer">
    <w:name w:val="footer"/>
    <w:basedOn w:val="Normal"/>
    <w:link w:val="FooterChar"/>
    <w:uiPriority w:val="99"/>
    <w:unhideWhenUsed/>
    <w:rsid w:val="003901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1BB"/>
  </w:style>
  <w:style w:type="character" w:styleId="PageNumber">
    <w:name w:val="page number"/>
    <w:basedOn w:val="DefaultParagraphFont"/>
    <w:rsid w:val="003901BB"/>
  </w:style>
  <w:style w:type="paragraph" w:styleId="NormalWeb">
    <w:name w:val="Normal (Web)"/>
    <w:basedOn w:val="Normal"/>
    <w:rsid w:val="003901B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901B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901BB"/>
    <w:rPr>
      <w:sz w:val="16"/>
      <w:szCs w:val="16"/>
    </w:rPr>
  </w:style>
  <w:style w:type="paragraph" w:customStyle="1" w:styleId="DefinitionList">
    <w:name w:val="Definition List"/>
    <w:basedOn w:val="Normal"/>
    <w:next w:val="Normal"/>
    <w:rsid w:val="003901BB"/>
    <w:pPr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table" w:styleId="TableGrid">
    <w:name w:val="Table Grid"/>
    <w:basedOn w:val="TableNormal"/>
    <w:uiPriority w:val="39"/>
    <w:rsid w:val="00390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A3C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3C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3C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C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CF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65B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9F64-4DC0-4D48-B2EF-990C2C621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1992</Words>
  <Characters>1137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Savickis</dc:creator>
  <cp:keywords/>
  <dc:description/>
  <cp:lastModifiedBy>Līga Neilande</cp:lastModifiedBy>
  <cp:revision>4</cp:revision>
  <dcterms:created xsi:type="dcterms:W3CDTF">2023-03-15T08:51:00Z</dcterms:created>
  <dcterms:modified xsi:type="dcterms:W3CDTF">2023-03-15T10:30:00Z</dcterms:modified>
</cp:coreProperties>
</file>