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828D" w14:textId="5DE0AB58" w:rsidR="00310E8B" w:rsidRPr="00066E4D" w:rsidRDefault="00B624E9" w:rsidP="00310E8B">
      <w:pPr>
        <w:spacing w:line="30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w:t>
      </w:r>
      <w:r w:rsidR="00310E8B" w:rsidRPr="00066E4D">
        <w:rPr>
          <w:rFonts w:ascii="Times New Roman" w:eastAsia="Calibri" w:hAnsi="Times New Roman" w:cs="Times New Roman"/>
          <w:sz w:val="24"/>
          <w:szCs w:val="24"/>
        </w:rPr>
        <w:t>pielikums</w:t>
      </w:r>
    </w:p>
    <w:p w14:paraId="37B40ACE" w14:textId="77777777" w:rsidR="00310E8B" w:rsidRDefault="00310E8B" w:rsidP="00310E8B">
      <w:pPr>
        <w:suppressAutoHyphens/>
        <w:autoSpaceDN w:val="0"/>
        <w:spacing w:after="120"/>
        <w:jc w:val="center"/>
        <w:textAlignment w:val="baseline"/>
        <w:rPr>
          <w:rFonts w:ascii="Times New Roman" w:hAnsi="Times New Roman" w:cs="Times New Roman"/>
          <w:b/>
          <w:bCs/>
          <w:sz w:val="24"/>
          <w:szCs w:val="24"/>
        </w:rPr>
      </w:pPr>
      <w:r w:rsidRPr="00066E4D">
        <w:rPr>
          <w:rFonts w:ascii="Times New Roman" w:hAnsi="Times New Roman" w:cs="Times New Roman"/>
          <w:b/>
          <w:bCs/>
          <w:sz w:val="24"/>
          <w:szCs w:val="24"/>
        </w:rPr>
        <w:t>Būvdarbu veikšanas vispārīgie nosacījumi</w:t>
      </w:r>
    </w:p>
    <w:p w14:paraId="110F416D" w14:textId="77777777" w:rsidR="00310E8B" w:rsidRPr="009800BD" w:rsidRDefault="00310E8B" w:rsidP="00310E8B">
      <w:pPr>
        <w:spacing w:after="60" w:line="240" w:lineRule="auto"/>
        <w:ind w:left="567" w:hanging="567"/>
        <w:jc w:val="both"/>
        <w:rPr>
          <w:rFonts w:ascii="Times New Roman" w:eastAsia="Times New Roman" w:hAnsi="Times New Roman" w:cs="Times New Roman"/>
          <w:b/>
          <w:bCs/>
        </w:rPr>
      </w:pPr>
      <w:r w:rsidRPr="009800BD">
        <w:rPr>
          <w:rFonts w:ascii="Times New Roman" w:eastAsia="Times New Roman" w:hAnsi="Times New Roman" w:cs="Times New Roman"/>
          <w:b/>
          <w:bCs/>
        </w:rPr>
        <w:t>Būvdarbu veikšana, saskaņošana un organizēšana:</w:t>
      </w:r>
    </w:p>
    <w:p w14:paraId="114DBC1B" w14:textId="77777777" w:rsidR="00310E8B" w:rsidRPr="009800BD" w:rsidRDefault="00310E8B" w:rsidP="00310E8B">
      <w:pPr>
        <w:pStyle w:val="Subtitle"/>
        <w:ind w:left="567" w:hanging="567"/>
        <w:rPr>
          <w:b w:val="0"/>
          <w:bCs w:val="0"/>
          <w:sz w:val="22"/>
        </w:rPr>
      </w:pPr>
      <w:r w:rsidRPr="009800BD">
        <w:rPr>
          <w:b w:val="0"/>
          <w:bCs w:val="0"/>
          <w:sz w:val="22"/>
        </w:rPr>
        <w:t>Uzņēmējam jāievēro Latvijas Republikas spēkā esošās būvniecības, darba drošības un darba aizsardzības normas un noteikumi.</w:t>
      </w:r>
    </w:p>
    <w:p w14:paraId="6E36128D" w14:textId="77777777" w:rsidR="00310E8B" w:rsidRPr="009800BD"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rPr>
      </w:pPr>
      <w:r w:rsidRPr="009800BD">
        <w:rPr>
          <w:rFonts w:ascii="Times New Roman" w:eastAsia="Times New Roman" w:hAnsi="Times New Roman" w:cs="Times New Roman"/>
        </w:rPr>
        <w:t>Būvdarbu izpildes laikā Uzņēmējs ir atbildīgs par Pasūtītāja teritorijas  un ēku iekšējās kārtības noteikumu, darba drošības, elektrodrošības un ugunsdrošības prasību ievērošanu. Pasūtītāja pārstāvis norāda kontaktpersonu, kas veic instruktāžu un Uzņēmēja atbildīgās personas parakstās instruktāžas žurnālā par apmācībām un noteikumu ievērošanu.</w:t>
      </w:r>
    </w:p>
    <w:p w14:paraId="2B7294A6" w14:textId="77777777" w:rsidR="00310E8B" w:rsidRPr="009800BD"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rPr>
      </w:pPr>
      <w:r w:rsidRPr="009800BD">
        <w:rPr>
          <w:rFonts w:ascii="Times New Roman" w:eastAsia="Times New Roman" w:hAnsi="Times New Roman" w:cs="Times New Roman"/>
        </w:rPr>
        <w:t>Pirms būvdarbu uzsākšanas Uzņēmējam rūpīgi jāiepazīstas ar būvdarbu veikšanas zonu, esošo situāciju,  būvlaukumu, pēc Pasūtītāja pieprasījuma jāizstrādā Darbu veikšanas projekts vai apraksts, jāiegūst visas nepieciešamās atļaujas un nepieciešamie skaņojumi darbu uzsākšanai, jāuzstāda norobežojošās un brīdinājuma zīmes un jāveic citi nepieciešamie preventīvie pasākumi būvlaukuma iekārtošanai.</w:t>
      </w:r>
    </w:p>
    <w:p w14:paraId="65BD6DA8" w14:textId="77777777" w:rsidR="00310E8B" w:rsidRPr="009800BD"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rPr>
      </w:pPr>
      <w:r w:rsidRPr="009800BD">
        <w:rPr>
          <w:rFonts w:ascii="Times New Roman" w:eastAsia="Times New Roman" w:hAnsi="Times New Roman" w:cs="Times New Roman"/>
        </w:rPr>
        <w:t xml:space="preserve">Uzņēmējs ir pilnībā atbildīgs par visu saistīto inženierkomunikāciju pārslēgšanu, atslēgšanu, būvlaukumam piesaistīto resursu uzskaiti, pagaidu </w:t>
      </w:r>
      <w:proofErr w:type="spellStart"/>
      <w:r w:rsidRPr="009800BD">
        <w:rPr>
          <w:rFonts w:ascii="Times New Roman" w:eastAsia="Times New Roman" w:hAnsi="Times New Roman" w:cs="Times New Roman"/>
        </w:rPr>
        <w:t>pieslēgumu</w:t>
      </w:r>
      <w:proofErr w:type="spellEnd"/>
      <w:r w:rsidRPr="009800BD">
        <w:rPr>
          <w:rFonts w:ascii="Times New Roman" w:eastAsia="Times New Roman" w:hAnsi="Times New Roman" w:cs="Times New Roman"/>
        </w:rPr>
        <w:t xml:space="preserve"> izbūvi un ekspluatāciju būvdarbu izpildes laikā savām vajadzībām. Par patērētā ūdens, elektrības, siltumenerģijas resursiem, ja tiek izmantota Pasūtītāja infrastruktūra</w:t>
      </w:r>
      <w:r w:rsidRPr="009800BD">
        <w:t xml:space="preserve"> </w:t>
      </w:r>
      <w:r w:rsidRPr="009800BD">
        <w:rPr>
          <w:rFonts w:ascii="Times New Roman" w:eastAsia="Times New Roman" w:hAnsi="Times New Roman" w:cs="Times New Roman"/>
        </w:rPr>
        <w:t>un Pasūtītājs ir pieprasījis veikt būvdarbiem patērēto resursu uzskaiti, Uzņēmējs maksā Pasūtītājam saskaņā skaitītāju rādītājiem vai vienojoties par konkrētu patēriņa aprēķinu.</w:t>
      </w:r>
    </w:p>
    <w:p w14:paraId="2F24BF91" w14:textId="77777777" w:rsidR="00310E8B" w:rsidRPr="009800BD"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rPr>
      </w:pPr>
      <w:r w:rsidRPr="009800BD">
        <w:rPr>
          <w:rFonts w:ascii="Times New Roman" w:eastAsia="Times New Roman" w:hAnsi="Times New Roman" w:cs="Times New Roman"/>
        </w:rPr>
        <w:t xml:space="preserve">Uzņēmējam, pirms darbu uzsākšanas, jāsaskaņo minētā uzdevuma izpildei nepieciešamo tehnisko dokumentāciju ar valsts un/ vai pašvaldību, vai citām iestādēm un organizācijām, sedzot par saviem finanšu līdzekļiem visas ar iepriekšminētajām darbībām saistītās izmaksas. </w:t>
      </w:r>
    </w:p>
    <w:p w14:paraId="2FD5E8FB" w14:textId="77777777" w:rsidR="00310E8B" w:rsidRPr="009800BD"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rPr>
      </w:pPr>
      <w:r w:rsidRPr="009800BD">
        <w:rPr>
          <w:rFonts w:ascii="Times New Roman" w:eastAsia="Times New Roman" w:hAnsi="Times New Roman" w:cs="Times New Roman"/>
        </w:rPr>
        <w:t>Būvdarbu laikā Uzņēmējam  ir jānodrošina, ka dēļ būvdarbu izpildes netiek traucēta pārējās ēkas lietotāju funkcionālā darbība, jāievēro tīrība un kārtība darbu veikšanas zonā, kā arī teritorijā, ko ietekmē darbu izpilde (izbraukšana/iebraukšana). Uzņēmējs ir pilnībā atbildīgs par atbilstošu brīdinājuma zīmju, telpu norobežošanas, inženierkomunikāciju nosegšanu un pasargāšanu no putekļiem, teritorijas transporta un gājēju kustības funkciju nepārtrauktību, ciktāl tas attiecas uz realizējamā Objekta darbu zonu.</w:t>
      </w:r>
    </w:p>
    <w:p w14:paraId="3C57ADB7" w14:textId="11457BA2" w:rsidR="00310E8B" w:rsidRPr="00D06A68"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rPr>
      </w:pPr>
      <w:r w:rsidRPr="00D06A68">
        <w:rPr>
          <w:rFonts w:ascii="Times New Roman" w:eastAsia="Times New Roman" w:hAnsi="Times New Roman" w:cs="Times New Roman"/>
        </w:rPr>
        <w:t xml:space="preserve">Uzņēmējs ir atbildīgs par būvdarbu izpildes procesa saskaņošanu ar Pasūtītāja pārstāvi, savlaicīgi plānojot troksni un vibrācijas izraisošus būvdarbus, </w:t>
      </w:r>
      <w:proofErr w:type="spellStart"/>
      <w:r w:rsidRPr="00D06A68">
        <w:rPr>
          <w:rFonts w:ascii="Times New Roman" w:eastAsia="Times New Roman" w:hAnsi="Times New Roman" w:cs="Times New Roman"/>
        </w:rPr>
        <w:t>inženierkomunikkāciju</w:t>
      </w:r>
      <w:proofErr w:type="spellEnd"/>
      <w:r w:rsidRPr="00D06A68">
        <w:rPr>
          <w:rFonts w:ascii="Times New Roman" w:eastAsia="Times New Roman" w:hAnsi="Times New Roman" w:cs="Times New Roman"/>
        </w:rPr>
        <w:t xml:space="preserve"> pieslēgšanas un pārslēgšanās darbus, ja nepieciešams, veikt tos ārpus Pasūtītāja norādītā laika</w:t>
      </w:r>
      <w:r w:rsidR="004A4928">
        <w:rPr>
          <w:rFonts w:ascii="Times New Roman" w:eastAsia="Times New Roman" w:hAnsi="Times New Roman" w:cs="Times New Roman"/>
        </w:rPr>
        <w:t>.</w:t>
      </w:r>
    </w:p>
    <w:p w14:paraId="0AB018BB" w14:textId="77777777" w:rsidR="00310E8B" w:rsidRPr="00C74E74"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rPr>
      </w:pPr>
      <w:r w:rsidRPr="00C74E74">
        <w:rPr>
          <w:rFonts w:ascii="Times New Roman" w:eastAsia="Times New Roman" w:hAnsi="Times New Roman" w:cs="Times New Roman"/>
        </w:rPr>
        <w:t>Uzņēmējs nodrošina operatīvu informācijas apriti par būvdarbu veikšanai nepieciešamā transporta, tehnikas, būvmateriālu piegādes vai cita aprīkojuma ievešanu teritorijā, iesniedzot Pasūtītāja norādītai kontaktpersonai transporta reģistrācijas numuru ne vēlāk kā 12 stundas pirms transporta iebraukšanas teritorijā. Uzņēmēja vieglo transporta līdzekļu novietošana Pasūtītāja teritorijā būvdarbu veikšanas laikā nav atļauta.</w:t>
      </w:r>
    </w:p>
    <w:p w14:paraId="20B169D8" w14:textId="77777777" w:rsidR="00310E8B" w:rsidRPr="00C74E74"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rPr>
      </w:pPr>
      <w:r w:rsidRPr="00C74E74">
        <w:rPr>
          <w:rFonts w:ascii="Times New Roman" w:eastAsia="Times New Roman" w:hAnsi="Times New Roman" w:cs="Times New Roman"/>
        </w:rPr>
        <w:t>Uzsākot darbus, nepieciešamības gadījumā, Uzņēmējam jāatbrīvo telpas no mēbelēm. Būvdarba procesa laikā mēbeles, tehnoloģijas vai iekārtas, kuras nevar pārvietot, jānosedz un jāpasargā no būvdarbu ietekmes.</w:t>
      </w:r>
    </w:p>
    <w:p w14:paraId="513647E1" w14:textId="77777777" w:rsidR="00310E8B" w:rsidRPr="00C74E74"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rPr>
      </w:pPr>
      <w:r w:rsidRPr="00C74E74">
        <w:rPr>
          <w:rFonts w:ascii="Times New Roman" w:eastAsia="Times New Roman" w:hAnsi="Times New Roman" w:cs="Times New Roman"/>
        </w:rPr>
        <w:t>Veicot būvdarbus (kā arī demontāžas darbus), būvgruži jāizved no Pasūtītāja teritorijas un jāutilizē būvgružiem paredzētā atkritumu poligonā. Trokšņu un putekļu izdalīšanās jāsamazina līdz minimumam. Uzņēmējs ir atbildīgs par būvgružu utilizēšanu atbilstoši likumdošanas prasībām, noslēdzot attiecīgu atkritumu apsaimniekošanas pakalpojumu līgumu.</w:t>
      </w:r>
    </w:p>
    <w:p w14:paraId="2A70565C" w14:textId="77777777" w:rsidR="00310E8B" w:rsidRPr="00C74E74"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rPr>
      </w:pPr>
      <w:r w:rsidRPr="00C74E74">
        <w:rPr>
          <w:rFonts w:ascii="Times New Roman" w:eastAsia="Times New Roman" w:hAnsi="Times New Roman" w:cs="Times New Roman"/>
        </w:rPr>
        <w:t>Uzņēmējs veic visus darbus, piesaistot nepieciešamo darbaspēku, tehniku, aprīkojumu, darbarīkiem un materiāliem.</w:t>
      </w:r>
      <w:bookmarkStart w:id="0" w:name="n0"/>
      <w:bookmarkEnd w:id="0"/>
    </w:p>
    <w:p w14:paraId="32ADD62C" w14:textId="77777777" w:rsidR="00310E8B" w:rsidRPr="00CF7FD0"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rPr>
      </w:pPr>
      <w:r w:rsidRPr="00C74E74">
        <w:rPr>
          <w:rFonts w:ascii="Times New Roman" w:eastAsia="Times New Roman" w:hAnsi="Times New Roman" w:cs="Times New Roman"/>
        </w:rPr>
        <w:t xml:space="preserve">Pirms darbu uzsākšanas, Uzņēmējs iesniedz Pasūtītājam piesaistīto darbuzņēmēju sarakstu, kā arī personāla sarakstu, kas tiks nodarbināti būvlaukumā. Uzņēmējs aktualizē </w:t>
      </w:r>
      <w:r w:rsidRPr="00C74E74">
        <w:rPr>
          <w:rFonts w:ascii="Times New Roman" w:eastAsia="Times New Roman" w:hAnsi="Times New Roman" w:cs="Times New Roman"/>
        </w:rPr>
        <w:lastRenderedPageBreak/>
        <w:t>šo sarakstu reizi nedēļā (vai pēc nepieciešamības), nosūtot elektroniskā formātā uz Pasūtītāja norādītās kontaktpersonas e</w:t>
      </w:r>
      <w:r>
        <w:rPr>
          <w:rFonts w:ascii="Times New Roman" w:eastAsia="Times New Roman" w:hAnsi="Times New Roman" w:cs="Times New Roman"/>
        </w:rPr>
        <w:t>-</w:t>
      </w:r>
      <w:r w:rsidRPr="00CF7FD0">
        <w:rPr>
          <w:rFonts w:ascii="Times New Roman" w:eastAsia="Times New Roman" w:hAnsi="Times New Roman" w:cs="Times New Roman"/>
        </w:rPr>
        <w:t xml:space="preserve">pastu. </w:t>
      </w:r>
    </w:p>
    <w:p w14:paraId="17E0AC15" w14:textId="77777777" w:rsidR="004A4928" w:rsidRDefault="004A4928" w:rsidP="00310E8B">
      <w:pPr>
        <w:spacing w:before="60" w:after="60" w:line="240" w:lineRule="auto"/>
        <w:ind w:left="567" w:hanging="567"/>
        <w:jc w:val="both"/>
        <w:rPr>
          <w:rFonts w:ascii="Times New Roman" w:eastAsia="Times New Roman" w:hAnsi="Times New Roman" w:cs="Times New Roman"/>
          <w:b/>
          <w:bCs/>
        </w:rPr>
      </w:pPr>
    </w:p>
    <w:p w14:paraId="11A99BE7" w14:textId="31A4BC83" w:rsidR="00310E8B" w:rsidRPr="00C74E74" w:rsidRDefault="00310E8B" w:rsidP="00310E8B">
      <w:pPr>
        <w:spacing w:before="60" w:after="60" w:line="240" w:lineRule="auto"/>
        <w:ind w:left="567" w:hanging="567"/>
        <w:jc w:val="both"/>
        <w:rPr>
          <w:rFonts w:ascii="Times New Roman" w:eastAsia="Times New Roman" w:hAnsi="Times New Roman" w:cs="Times New Roman"/>
          <w:b/>
          <w:bCs/>
        </w:rPr>
      </w:pPr>
      <w:r w:rsidRPr="00C74E74">
        <w:rPr>
          <w:rFonts w:ascii="Times New Roman" w:eastAsia="Times New Roman" w:hAnsi="Times New Roman" w:cs="Times New Roman"/>
          <w:b/>
          <w:bCs/>
        </w:rPr>
        <w:t>Būvlaukuma ierīkošana</w:t>
      </w:r>
    </w:p>
    <w:p w14:paraId="32CEA8C9"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Uzņēmējs nodrošina būvlaukuma aprīkojuma uzstādīšanu atbilstoši saskaņotajam Darbu organizācijas projektam vai arī par biroja telpu un noliktavu atrašanās vietu jāvienojas iepriekš ar Pasūtītāju, kā arī uzrādot to Būvlaukuma iekārtojuma plānā. P</w:t>
      </w:r>
      <w:r>
        <w:rPr>
          <w:rFonts w:ascii="Times New Roman" w:eastAsia="Times New Roman" w:hAnsi="Times New Roman" w:cs="Times New Roman"/>
        </w:rPr>
        <w:t>ēc Pasūtītāja pieprasījuma p</w:t>
      </w:r>
      <w:r w:rsidRPr="00C74E74">
        <w:rPr>
          <w:rFonts w:ascii="Times New Roman" w:eastAsia="Times New Roman" w:hAnsi="Times New Roman" w:cs="Times New Roman"/>
        </w:rPr>
        <w:t>irms darbu uzsākšanas būvlaukumā Uzņēmējam jāiesniedz Pasūtītājam rasējumi</w:t>
      </w:r>
      <w:r>
        <w:rPr>
          <w:rFonts w:ascii="Times New Roman" w:eastAsia="Times New Roman" w:hAnsi="Times New Roman" w:cs="Times New Roman"/>
        </w:rPr>
        <w:t>/informācija</w:t>
      </w:r>
      <w:r w:rsidRPr="00C74E74">
        <w:rPr>
          <w:rFonts w:ascii="Times New Roman" w:eastAsia="Times New Roman" w:hAnsi="Times New Roman" w:cs="Times New Roman"/>
        </w:rPr>
        <w:t>, kuros parādīta biroja telpu, darbnīcu, noliktavu, piebraukšanas ceļu un citu pagaidu konstrukciju, kas nepieciešami adekvātai un ātrai pastāvīgo darbu izpildei, piedāvātā atrašanās vieta un vispārējais izkārtojums jeb Būvlaukuma uzbūves plāns. Visas pagaidu būves, kas nepieciešamas līgumā noteikto darbu pabeigšanai (tādas kā drošas sastatnes, iežogojums, apgaismojums, tiltiņi u.c., kā arī darbs, aprīkojums, materiāli un būves, kas nepieciešamas drošai, savlaicīgai un kvalitatīvai līgumsaistību izpildei) uzskatāmas par iekļautām Uzņēmēja cenā un par tām nav jāveic papildus maksājumi.</w:t>
      </w:r>
    </w:p>
    <w:p w14:paraId="3D2E05E1"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jāiegūst pašam sava informācija par piekļūšanu visām būvlaukuma daļām, un, ja Uzņēmējs vēlas izmantot ceļus, kas ved cauri privātīpašumiem vai kā citādi apgrūtinātām teritorijām, viņam jānokārto visas formalitātes ar teritorijas valdītājiem.</w:t>
      </w:r>
    </w:p>
    <w:p w14:paraId="29A460EE"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Segumi, ko Uzņēmējs izmanto vai šķērso līguma nolūkos, jāuztur apmierinošā stāvoklī līguma izpildes laikā, savukārt pēc tā izpildes Uzņēmējam jāatjauno segumi vismaz līdz to sākotnējam stāvoklim, kas būtu pieņemams Pasūtītājam un </w:t>
      </w:r>
      <w:proofErr w:type="spellStart"/>
      <w:r w:rsidRPr="00C74E74">
        <w:rPr>
          <w:rFonts w:ascii="Times New Roman" w:eastAsia="Times New Roman" w:hAnsi="Times New Roman" w:cs="Times New Roman"/>
        </w:rPr>
        <w:t>kontrolinstitūcijām</w:t>
      </w:r>
      <w:proofErr w:type="spellEnd"/>
      <w:r w:rsidRPr="00C74E74">
        <w:rPr>
          <w:rFonts w:ascii="Times New Roman" w:eastAsia="Times New Roman" w:hAnsi="Times New Roman" w:cs="Times New Roman"/>
        </w:rPr>
        <w:t>, uz paša rēķina. Uzņēmējam jāregulē savu transportlīdzekļu darbības veids, lai nodrošinātu, ka tie netiek nevajadzīgi bojāti būvju teritorijā - publiski vai kādā citā veidā.</w:t>
      </w:r>
    </w:p>
    <w:p w14:paraId="22275C49"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Pēc būvlaukuma demontāžas Uzņēmējam ir pienākums atjaunot teritoriju (vai telpas) iepriekšējā stāvoklī.</w:t>
      </w:r>
    </w:p>
    <w:p w14:paraId="7AD3E407"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Uzņēmējs nodrošina un uztur visas nepieciešamās izmitināšanas un labklājības iespējas saviem (un sava Apakšuzņēmēja) darbiniekiem un darbaspēkam. </w:t>
      </w:r>
    </w:p>
    <w:p w14:paraId="2DDFD369"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w:t>
      </w:r>
      <w:r>
        <w:rPr>
          <w:rFonts w:ascii="Times New Roman" w:eastAsia="Times New Roman" w:hAnsi="Times New Roman" w:cs="Times New Roman"/>
        </w:rPr>
        <w:t>am</w:t>
      </w:r>
      <w:r w:rsidRPr="00C74E74">
        <w:rPr>
          <w:rFonts w:ascii="Times New Roman" w:eastAsia="Times New Roman" w:hAnsi="Times New Roman" w:cs="Times New Roman"/>
        </w:rPr>
        <w:t xml:space="preserve"> savās izmaksās jāiekļauj visi izdevumi, kas varētu rasties biroja telpu vai būvlaukuma ierīkošanas un uzturēšanas vajadzībām.</w:t>
      </w:r>
    </w:p>
    <w:p w14:paraId="7EBE2826"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Pasūtītājs jāinformē rakstiski 5 dienas iepriekš par plānoto darbu uzsākšanas datumu konkrētā Būvlaukuma teritorijā.</w:t>
      </w:r>
    </w:p>
    <w:p w14:paraId="6017452B"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pašam jāorganizē vienošanās starp savu personālu un piesaistītajiem apakšuzņēmējiem, kas strādā būvlaukumā vai tā tuvumā, par laukumiem, ko tas/tie vēlas izmantot kā piekļuves vai uzglabāšanas teritoriju savam inventāram un materiāliem un kā darba laukumu. Visas izmaksas šim nolūkam jāsedz pašam Uzņēmējam.</w:t>
      </w:r>
    </w:p>
    <w:p w14:paraId="77C57D20"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Pirms būvlaukuma pieņemšanas un pirms jebkuriem būvdarbiem Uzņēmējam jāveic būvlaukumu izvietojumu, konstrukciju, ietvju u.c. blakus struktūru, ko varētu ietekmēt būvdarbi, apsekošana. Apsekotām jābūt arī teritorijām būvlaukuma tuvumā, ko varētu ietekmēt būvdarbi. Visi esošie defekti un citas būtiskas detaļas jākonstatē, jāiereģistrē un jānofotografē. Šāda atskaite jāiesniedz Pasūtītājam vienā drukātā eksemplārā un elektroniskā formātā pirms jebkādu aktivitāšu uzsākšanas būvlaukumu teritorijās. Ja defektu nav, Uzņēmējam jāiesniedz Pasūtītājam rakstisks apstiprinājums par apsekošanu, kas veikta pirms darbu uzsākšanas būvlaukumu vietās. Uzņēmējam jāorganizē Pasūtītāja pārstāvju un jebkuru citu atbildīgo institūciju klātbūtne apsekošanas laikā.</w:t>
      </w:r>
    </w:p>
    <w:p w14:paraId="6E5E3427"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Visi pēc Uzņēmēja darbiem konstatētie, bet neiereģistrētie bojājumi un/vai defekti jānovērš un jānodrošina to sākotnējais vai labāks stāvoklis, kas būtu pieņemams Pasūtītājam, un/vai </w:t>
      </w:r>
      <w:proofErr w:type="spellStart"/>
      <w:r w:rsidRPr="00C74E74">
        <w:rPr>
          <w:rFonts w:ascii="Times New Roman" w:eastAsia="Times New Roman" w:hAnsi="Times New Roman" w:cs="Times New Roman"/>
        </w:rPr>
        <w:t>kontrolinstitūcijām</w:t>
      </w:r>
      <w:proofErr w:type="spellEnd"/>
      <w:r w:rsidRPr="00C74E74">
        <w:rPr>
          <w:rFonts w:ascii="Times New Roman" w:eastAsia="Times New Roman" w:hAnsi="Times New Roman" w:cs="Times New Roman"/>
        </w:rPr>
        <w:t>, uz paša Uzņēmēja rēķina.</w:t>
      </w:r>
    </w:p>
    <w:p w14:paraId="2F039C01"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Pr>
          <w:rFonts w:ascii="Times New Roman" w:eastAsia="Times New Roman" w:hAnsi="Times New Roman" w:cs="Times New Roman"/>
        </w:rPr>
        <w:t>D</w:t>
      </w:r>
      <w:r w:rsidRPr="00C74E74">
        <w:rPr>
          <w:rFonts w:ascii="Times New Roman" w:eastAsia="Times New Roman" w:hAnsi="Times New Roman" w:cs="Times New Roman"/>
        </w:rPr>
        <w:t xml:space="preserve">arbu </w:t>
      </w:r>
      <w:r>
        <w:rPr>
          <w:rFonts w:ascii="Times New Roman" w:eastAsia="Times New Roman" w:hAnsi="Times New Roman" w:cs="Times New Roman"/>
        </w:rPr>
        <w:t xml:space="preserve">gaitas </w:t>
      </w:r>
      <w:r w:rsidRPr="00C74E74">
        <w:rPr>
          <w:rFonts w:ascii="Times New Roman" w:eastAsia="Times New Roman" w:hAnsi="Times New Roman" w:cs="Times New Roman"/>
        </w:rPr>
        <w:t>fotografēšana jāveic būvniecības fāzē tādos intervālos, kas atspoguļo galvenos progresa etapus.</w:t>
      </w:r>
    </w:p>
    <w:p w14:paraId="38849221"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Pr>
          <w:rFonts w:ascii="Times New Roman" w:eastAsia="Times New Roman" w:hAnsi="Times New Roman" w:cs="Times New Roman"/>
        </w:rPr>
        <w:t>Pēc nepieciešamības U</w:t>
      </w:r>
      <w:r w:rsidRPr="00C74E74">
        <w:rPr>
          <w:rFonts w:ascii="Times New Roman" w:eastAsia="Times New Roman" w:hAnsi="Times New Roman" w:cs="Times New Roman"/>
        </w:rPr>
        <w:t>zņēmējam jānodrošina visa būvlaukuma videonovērošana. Videonovērošanas materiālam un arhīvam jābūt piekļuvei arī Pasūtītāja pārstāvim.</w:t>
      </w:r>
    </w:p>
    <w:p w14:paraId="50E6C591" w14:textId="77777777" w:rsidR="00310E8B" w:rsidRPr="00C74E74" w:rsidRDefault="00310E8B" w:rsidP="00310E8B">
      <w:pPr>
        <w:spacing w:before="60" w:after="60" w:line="240" w:lineRule="auto"/>
        <w:ind w:left="567" w:hanging="567"/>
        <w:jc w:val="both"/>
        <w:rPr>
          <w:rFonts w:ascii="Times New Roman" w:eastAsia="Times New Roman" w:hAnsi="Times New Roman" w:cs="Times New Roman"/>
          <w:b/>
          <w:bCs/>
        </w:rPr>
      </w:pPr>
      <w:r w:rsidRPr="00D631BC">
        <w:rPr>
          <w:rFonts w:ascii="Times New Roman" w:eastAsia="Times New Roman" w:hAnsi="Times New Roman" w:cs="Times New Roman"/>
          <w:b/>
          <w:bCs/>
        </w:rPr>
        <w:t>Pagaidu inženierkomunikācijas</w:t>
      </w:r>
    </w:p>
    <w:p w14:paraId="403633C0" w14:textId="77777777" w:rsidR="00310E8B"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lastRenderedPageBreak/>
        <w:t xml:space="preserve">Uzņēmējam uz sava rēķina jānoorganizē elektrības un ūdens apgāde, telefons un citas komunikācijas, kas nepieciešamas būvlaukuma iekārtošanai, un jānodrošina visu cauruļu, kabeļu un armatūras, kas saistītas ar šo komunikāciju uzstādīšanu, piegāde, apkope un aizvākšana pēc darbu pabeigšanas. </w:t>
      </w:r>
    </w:p>
    <w:p w14:paraId="7A6C320D" w14:textId="77777777" w:rsidR="00310E8B"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512AAC">
        <w:rPr>
          <w:rFonts w:ascii="Times New Roman" w:eastAsia="Times New Roman" w:hAnsi="Times New Roman" w:cs="Times New Roman"/>
        </w:rPr>
        <w:t xml:space="preserve">Uzņēmējam jānodrošina adekvāta pārbaudīta dzeramā ūdens piegāde būvlaukumā. Uzņēmējam jānodrošina un jāapmaksā visa ūdensapgāde (tajā skaitā pagaidu ūdens </w:t>
      </w:r>
      <w:proofErr w:type="spellStart"/>
      <w:r w:rsidRPr="00512AAC">
        <w:rPr>
          <w:rFonts w:ascii="Times New Roman" w:eastAsia="Times New Roman" w:hAnsi="Times New Roman" w:cs="Times New Roman"/>
        </w:rPr>
        <w:t>pieslēgums</w:t>
      </w:r>
      <w:proofErr w:type="spellEnd"/>
      <w:r w:rsidRPr="00512AAC">
        <w:rPr>
          <w:rFonts w:ascii="Times New Roman" w:eastAsia="Times New Roman" w:hAnsi="Times New Roman" w:cs="Times New Roman"/>
        </w:rPr>
        <w:t>/ vai cita alternatīva ūdensapgāde), kas nepieciešama būvdarbiem, sanitārajām ietaisēm, būvlaukuma birojiem un cauruļvadu skalošanai un testēšanai</w:t>
      </w:r>
      <w:r>
        <w:rPr>
          <w:rFonts w:ascii="Times New Roman" w:eastAsia="Times New Roman" w:hAnsi="Times New Roman" w:cs="Times New Roman"/>
        </w:rPr>
        <w:t>.</w:t>
      </w:r>
    </w:p>
    <w:p w14:paraId="23C90CBE" w14:textId="77777777" w:rsidR="00310E8B"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Uzņēmējam uz sava rēķina jāpiegādā, jāuzstāda, jādarbina un jāapkopj visa elektroapgādes sistēma (tajā skaitā pagaidu elektroapgādes </w:t>
      </w:r>
      <w:proofErr w:type="spellStart"/>
      <w:r w:rsidRPr="00C74E74">
        <w:rPr>
          <w:rFonts w:ascii="Times New Roman" w:eastAsia="Times New Roman" w:hAnsi="Times New Roman" w:cs="Times New Roman"/>
        </w:rPr>
        <w:t>pieslēgums</w:t>
      </w:r>
      <w:proofErr w:type="spellEnd"/>
      <w:r w:rsidRPr="00C74E74">
        <w:rPr>
          <w:rFonts w:ascii="Times New Roman" w:eastAsia="Times New Roman" w:hAnsi="Times New Roman" w:cs="Times New Roman"/>
        </w:rPr>
        <w:t>), kas nepieciešama būvdarbiem, būvlaukuma birojiem un testēšanai.</w:t>
      </w:r>
    </w:p>
    <w:p w14:paraId="72FA9DC7" w14:textId="77777777" w:rsidR="00310E8B"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Ja Uzņēmējs izmanto tiešo </w:t>
      </w:r>
      <w:proofErr w:type="spellStart"/>
      <w:r w:rsidRPr="00C74E74">
        <w:rPr>
          <w:rFonts w:ascii="Times New Roman" w:eastAsia="Times New Roman" w:hAnsi="Times New Roman" w:cs="Times New Roman"/>
        </w:rPr>
        <w:t>pieslēgumu</w:t>
      </w:r>
      <w:proofErr w:type="spellEnd"/>
      <w:r w:rsidRPr="00C74E74">
        <w:rPr>
          <w:rFonts w:ascii="Times New Roman" w:eastAsia="Times New Roman" w:hAnsi="Times New Roman" w:cs="Times New Roman"/>
        </w:rPr>
        <w:t xml:space="preserve"> elektroenerģijas piegādātājam, tam jākārto visas formalitātes ar vietējo elektroapgādes uzņēmumu par pagaidu elektroapgādi. Uzņēmējam jāmaksā vietējam elektroapgādes uzņēmumam par visiem </w:t>
      </w:r>
      <w:proofErr w:type="spellStart"/>
      <w:r w:rsidRPr="00C74E74">
        <w:rPr>
          <w:rFonts w:ascii="Times New Roman" w:eastAsia="Times New Roman" w:hAnsi="Times New Roman" w:cs="Times New Roman"/>
        </w:rPr>
        <w:t>pieslēgumu</w:t>
      </w:r>
      <w:proofErr w:type="spellEnd"/>
      <w:r w:rsidRPr="00C74E74">
        <w:rPr>
          <w:rFonts w:ascii="Times New Roman" w:eastAsia="Times New Roman" w:hAnsi="Times New Roman" w:cs="Times New Roman"/>
        </w:rPr>
        <w:t xml:space="preserve"> pakalpojumiem.</w:t>
      </w:r>
    </w:p>
    <w:p w14:paraId="1383C372" w14:textId="77777777" w:rsidR="00310E8B"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Ja uzņēmējs izmanto Pasūtītāja elektroapgādes tīklu infrastruktūru, </w:t>
      </w:r>
      <w:r>
        <w:rPr>
          <w:rFonts w:ascii="Times New Roman" w:eastAsia="Times New Roman" w:hAnsi="Times New Roman" w:cs="Times New Roman"/>
        </w:rPr>
        <w:t xml:space="preserve">pēc Pasūtītāja pieprasījuma </w:t>
      </w:r>
      <w:r w:rsidRPr="00C74E74">
        <w:rPr>
          <w:rFonts w:ascii="Times New Roman" w:eastAsia="Times New Roman" w:hAnsi="Times New Roman" w:cs="Times New Roman"/>
        </w:rPr>
        <w:t>tam jānodrošina sertificēta pagaidu elektroenerģijas skaitītāja uzstādīšana un jānodod elektroenerģijas patēriņa rādītāji katra mēneša pēdējā dienā. Pasūtītājs izraksta rēķinu Uzņēmējam par patērēto elektroenerģiju.</w:t>
      </w:r>
    </w:p>
    <w:p w14:paraId="40EDB279" w14:textId="77777777" w:rsidR="00310E8B"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Uzņēmējam jānodrošina viss darbaspēks, materiāli un aprīkojums pagaidu elektroapgādes uzstādīšanai. Pēc darbu pabeigšanas teritorijā Uzņēmējam jāatslēdz elektrība un jānovāc pagaidu elektroapgādes sistēma, vienojoties ar vietējo elektroapgādes uzņēmumu. Ja kā pagaidu elektroapgādes sistēmā tiek izmantotas </w:t>
      </w:r>
      <w:proofErr w:type="spellStart"/>
      <w:r w:rsidRPr="00C74E74">
        <w:rPr>
          <w:rFonts w:ascii="Times New Roman" w:eastAsia="Times New Roman" w:hAnsi="Times New Roman" w:cs="Times New Roman"/>
        </w:rPr>
        <w:t>motorģeneratoru</w:t>
      </w:r>
      <w:proofErr w:type="spellEnd"/>
      <w:r w:rsidRPr="00C74E74">
        <w:rPr>
          <w:rFonts w:ascii="Times New Roman" w:eastAsia="Times New Roman" w:hAnsi="Times New Roman" w:cs="Times New Roman"/>
        </w:rPr>
        <w:t xml:space="preserve"> stacijas, šīm stacijām jābūt akustiski izolētām ar īpašiem nožogojumiem no blakusesošajām dzīvojamām mājām. Visām elektroiekārtām, kas ietilpst pagaidu būvēs, jāatbilst aktuālajiem noteikumiem.</w:t>
      </w:r>
    </w:p>
    <w:p w14:paraId="79E49F6D" w14:textId="77777777" w:rsidR="00310E8B"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jānodrošina un jāapmaksā pietiekams skaits pagaidu konteinera tipa tualešu saviem darbiniekiem. Ietaises atbilstoši jānošķir no publiski pieejamām vietām un jāuzstāda un jāapkopj piemērotās teritorijās. Tualetes jāuztur tīras un jāiztukšo pēc nepieciešamības. Pabeidzot darbus, sanitārās iekārtas jānovāc un teritorija jāatgriež to sākotnējā stāvoklī.</w:t>
      </w:r>
    </w:p>
    <w:p w14:paraId="52C4FFC6"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Ja Uzņēmējs izmanto siltumapgādes resursus Pasūtītāja telpām, </w:t>
      </w:r>
      <w:r>
        <w:rPr>
          <w:rFonts w:ascii="Times New Roman" w:eastAsia="Times New Roman" w:hAnsi="Times New Roman" w:cs="Times New Roman"/>
        </w:rPr>
        <w:t xml:space="preserve">pēc Pasūtītāja pieprasījuma </w:t>
      </w:r>
      <w:r w:rsidRPr="00C74E74">
        <w:rPr>
          <w:rFonts w:ascii="Times New Roman" w:eastAsia="Times New Roman" w:hAnsi="Times New Roman" w:cs="Times New Roman"/>
        </w:rPr>
        <w:t>pirms darbu uzsākšanas Pasūtītājs vienojas par konkrēta tarifa piemērošanu attiecībā pret izmantojamo telpu platību, proporcionāli aprēķinot pēc kopējā ēkas siltumapgādes patēriņa, izrakstot rēķinu Uzņēmējam reizi mēnesī.</w:t>
      </w:r>
    </w:p>
    <w:p w14:paraId="6A952D69" w14:textId="42E3BF5C"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Pēc darbu pabeigšanas vai gadījumā, ja pagaidu ietaises vairs nav nepieciešamas, Uzņēmējam tās jānojauc un būvlaukums jāsakārto atbilstoši tā sākotnējam stāvoklim</w:t>
      </w:r>
      <w:r w:rsidR="009800BD">
        <w:rPr>
          <w:rFonts w:ascii="Times New Roman" w:eastAsia="Times New Roman" w:hAnsi="Times New Roman" w:cs="Times New Roman"/>
        </w:rPr>
        <w:t xml:space="preserve"> ieskaitot pilnu tīrīšanas un uzkopšanas darbus</w:t>
      </w:r>
      <w:r w:rsidRPr="00C74E74">
        <w:rPr>
          <w:rFonts w:ascii="Times New Roman" w:eastAsia="Times New Roman" w:hAnsi="Times New Roman" w:cs="Times New Roman"/>
        </w:rPr>
        <w:t>. Visas ar pagaidu ietaisēm, t.sk., bet ne ierobežojoši, instalāciju apkopi, pārvietošanu un aizvākšanu, saistītās izmaksas jāuzņemas Uzņēmējam.</w:t>
      </w:r>
    </w:p>
    <w:p w14:paraId="1D13A5C6" w14:textId="77777777" w:rsidR="00310E8B" w:rsidRPr="00C74E74" w:rsidRDefault="00310E8B" w:rsidP="00310E8B">
      <w:pPr>
        <w:numPr>
          <w:ilvl w:val="1"/>
          <w:numId w:val="0"/>
        </w:numPr>
        <w:spacing w:before="60" w:after="60" w:line="240" w:lineRule="auto"/>
        <w:ind w:left="567" w:hanging="567"/>
        <w:jc w:val="both"/>
        <w:rPr>
          <w:rFonts w:ascii="Times New Roman" w:eastAsia="Times New Roman" w:hAnsi="Times New Roman" w:cs="Times New Roman"/>
          <w:b/>
          <w:bCs/>
        </w:rPr>
      </w:pPr>
      <w:r w:rsidRPr="00C74E74">
        <w:rPr>
          <w:rFonts w:ascii="Times New Roman" w:eastAsia="Times New Roman" w:hAnsi="Times New Roman" w:cs="Times New Roman"/>
          <w:b/>
          <w:bCs/>
        </w:rPr>
        <w:t>Būvlaukuma tīrība:</w:t>
      </w:r>
    </w:p>
    <w:p w14:paraId="15CB5C19"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netiks piedāvāti laukumi atkritumu i</w:t>
      </w:r>
      <w:r>
        <w:rPr>
          <w:rFonts w:ascii="Times New Roman" w:eastAsia="Times New Roman" w:hAnsi="Times New Roman" w:cs="Times New Roman"/>
        </w:rPr>
        <w:t>z</w:t>
      </w:r>
      <w:r w:rsidRPr="00C74E74">
        <w:rPr>
          <w:rFonts w:ascii="Times New Roman" w:eastAsia="Times New Roman" w:hAnsi="Times New Roman" w:cs="Times New Roman"/>
        </w:rPr>
        <w:t>vietošanai, un viņam jāorganizē rakšanas atkritumu izvietošanas iespējas uz paša rēķina. Neatļauta atkritumu izvietošana nav pieļaujama.</w:t>
      </w:r>
    </w:p>
    <w:p w14:paraId="3598E347"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Uzņēmējs ir atbildīgs par adekvātu būvlaukuma un būvju apkopi. Materiāli un aprīkojums jānovieto, jāuzglabā un jāsakrauj tādā kārtībā, kas iespējami samazinātu vietējo aktivitāšu traucējumus un pārtraukumus. Uzņēmējam jāveic visi nepieciešamie pasākumi, lai nepieļautu, ka transportlīdzekļi izgāž dubļus vai citus atkritumus uz ceļiem un ietvēm, un nekavējoties jāaizvāc jebkuri šādā veidā izgāzti materiāli.</w:t>
      </w:r>
    </w:p>
    <w:p w14:paraId="422FED43" w14:textId="620AA4C4" w:rsidR="00310E8B" w:rsidRPr="00AC3C2B"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AC3C2B">
        <w:rPr>
          <w:rFonts w:ascii="Times New Roman" w:eastAsia="Times New Roman" w:hAnsi="Times New Roman" w:cs="Times New Roman"/>
        </w:rPr>
        <w:t xml:space="preserve">Uzņēmējam, sekojot Pasūtītāja norādījumiem, citi materiāli jālikvidē. Uzņēmējam jāiekrauj, jātransportē un jāizgāž visi būvgruži, kas radušies darbu izpildes laikā, atļautā pašvaldības iestāžu norādītā izgāztuvē. Uzņēmējs ir atbildīgs par visiem ar materiālu izgāšanu saistītajiem izdevumiem. </w:t>
      </w:r>
    </w:p>
    <w:p w14:paraId="43AE092B"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lastRenderedPageBreak/>
        <w:t>Uzņēmējam būvlaukumā jāuzstāda atsevišķi konteineri bīstamajiem atkritumiem, ja tādi rodas būvdarbu procesā.</w:t>
      </w:r>
    </w:p>
    <w:p w14:paraId="06A28AB2"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Ja Pasūtītāja ieskatā būvlaukums netiek uzturēts atbilstošā kārtībā, tam ir tiesības rakstiski to norādīt Uzņēmējam un tam ir pienākums 2 dienu laikā izpildīt Pasūtītāja norādīto. </w:t>
      </w:r>
    </w:p>
    <w:p w14:paraId="24AF7A80"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jāuzkopj visi izbērtie netīrumi, grants vai citi nepiederoši materiāli, kas radušies būvdarbu rezultātā, no visām ielām un ceļiem būvlaukuma tuvumā pēc katras dienas darbu pabeigšanas. Uzkopšanā jāietver mazgāšana ar ūdeni, beršana ar suku un roku darba izmantošana, ja tas nepieciešams, lai ielu stāvoklis būtu pielīdzināms blakusesošo darbu neskarto ielu stāvoklim.</w:t>
      </w:r>
    </w:p>
    <w:p w14:paraId="7AFB3DF0"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Uzņēmējs nodrošina, ka darba dienas / maiņas beigās tiek veikta darba vietas sakārtošana / tīrīšana - savās vietās nolikti instrumenti, materiāli, tehnika, darba apģērbs un veikta visu atgriezumu un būvgružu savākšana un nogādāšana tam paredzētā vietā, veikti uzkopšanas darbi. Ģenerālā objekta sakārtošana notiek ne retāk kā vienu reizi mēnesī.</w:t>
      </w:r>
    </w:p>
    <w:p w14:paraId="13841E4B"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Būvdarbu gaitā uz tīrās grīdas nedrīkst novietot un atstāt priekšmetus/atgriezumus</w:t>
      </w:r>
    </w:p>
    <w:p w14:paraId="4E8AF1B2"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Smēķēt atļauts tikai objektā atsevišķi paredzētā smēķētāju zonā, kur ierīkojams pelnu trauks, kas regulāri tiek iztīrīts. </w:t>
      </w:r>
    </w:p>
    <w:p w14:paraId="43671A52"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Pēc būvdarbu pabeigšanas un testēšanas Uzņēmējam jāaizvāc visi būvgruži un liekie materiāli (t.sk. visas pagaidu konstrukcijas, brīdinājumu zīmes, instrumenti, sastatnes, materiāli, izejvielas un celtniecības mašīnas vai aprīkojums, ko Uzņēmējs vai kāds no viņa apakšuzņēmējiem izmantojuši darbu veikšanai) no būvlaukuma un tā apkārtnes. Uzņēmējam jāuzkopj visas būves un jāatstāj būvlaukums labā kārtībā. Uzņēmējam ir pienākums sagatavot visas telpas, iekārtas un inventāru ekspluatācijai – iztīrīt no visiem gružiem, netīrumiem un putekļiem, kas radušies būvniecības procesā, veicot objekta </w:t>
      </w:r>
      <w:proofErr w:type="spellStart"/>
      <w:r w:rsidRPr="00C74E74">
        <w:rPr>
          <w:rFonts w:ascii="Times New Roman" w:eastAsia="Times New Roman" w:hAnsi="Times New Roman" w:cs="Times New Roman"/>
        </w:rPr>
        <w:t>ģenerāltīrīšanu</w:t>
      </w:r>
      <w:proofErr w:type="spellEnd"/>
      <w:r w:rsidRPr="00C74E74">
        <w:rPr>
          <w:rFonts w:ascii="Times New Roman" w:eastAsia="Times New Roman" w:hAnsi="Times New Roman" w:cs="Times New Roman"/>
        </w:rPr>
        <w:t>.</w:t>
      </w:r>
    </w:p>
    <w:p w14:paraId="6569A1C4"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Ja Uzņēmējs atsakās vai ignorē prasību veikt vai nekvalitatīvi veic būvgružu, atkritumu un pagaidu konstrukciju aizvākšanu vai bruģēto teritoriju un gājēju ietvju tīrīšanu, kā noteikts šajās prasībās, Pasūtītājs var pēc paša izvēles aizvākt un izgāzt minētos būvgružus, atkritumus un pagaidu būves, uzkopt bruģētās teritorijas vai gājēju ietves un atskaitīt attiecīgās izmaksas no summas, kas pienāktos Uzņēmējam saskaņā ar līgumu.</w:t>
      </w:r>
    </w:p>
    <w:p w14:paraId="206FBE36" w14:textId="77777777" w:rsidR="00310E8B" w:rsidRPr="00C74E74" w:rsidRDefault="00310E8B" w:rsidP="00310E8B">
      <w:pPr>
        <w:numPr>
          <w:ilvl w:val="1"/>
          <w:numId w:val="0"/>
        </w:numPr>
        <w:spacing w:before="60" w:after="60" w:line="240" w:lineRule="auto"/>
        <w:ind w:left="567" w:hanging="567"/>
        <w:jc w:val="both"/>
        <w:rPr>
          <w:rFonts w:ascii="Times New Roman" w:eastAsia="Times New Roman" w:hAnsi="Times New Roman" w:cs="Times New Roman"/>
          <w:b/>
          <w:bCs/>
        </w:rPr>
      </w:pPr>
      <w:r w:rsidRPr="00C74E74">
        <w:rPr>
          <w:rFonts w:ascii="Times New Roman" w:eastAsia="Times New Roman" w:hAnsi="Times New Roman" w:cs="Times New Roman"/>
          <w:b/>
          <w:bCs/>
        </w:rPr>
        <w:t>Ielu un ietvju šķēršļi</w:t>
      </w:r>
    </w:p>
    <w:p w14:paraId="79E0E791"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 xml:space="preserve">Ja nepieciešami pagaidu ceļi, </w:t>
      </w:r>
      <w:proofErr w:type="spellStart"/>
      <w:r w:rsidRPr="00C74E74">
        <w:rPr>
          <w:rFonts w:ascii="Times New Roman" w:eastAsia="Times New Roman" w:hAnsi="Times New Roman" w:cs="Times New Roman"/>
        </w:rPr>
        <w:t>apbrauktuves</w:t>
      </w:r>
      <w:proofErr w:type="spellEnd"/>
      <w:r w:rsidRPr="00C74E74">
        <w:rPr>
          <w:rFonts w:ascii="Times New Roman" w:eastAsia="Times New Roman" w:hAnsi="Times New Roman" w:cs="Times New Roman"/>
        </w:rPr>
        <w:t xml:space="preserve"> vai rampas, tie jāizbūvē un jāpiegādā un jāuztur atbilstoši visiem standartiem, kas atbilst transporta vai gājēju klasei/-</w:t>
      </w:r>
      <w:proofErr w:type="spellStart"/>
      <w:r w:rsidRPr="00C74E74">
        <w:rPr>
          <w:rFonts w:ascii="Times New Roman" w:eastAsia="Times New Roman" w:hAnsi="Times New Roman" w:cs="Times New Roman"/>
        </w:rPr>
        <w:t>ēm</w:t>
      </w:r>
      <w:proofErr w:type="spellEnd"/>
      <w:r w:rsidRPr="00C74E74">
        <w:rPr>
          <w:rFonts w:ascii="Times New Roman" w:eastAsia="Times New Roman" w:hAnsi="Times New Roman" w:cs="Times New Roman"/>
        </w:rPr>
        <w:t>, kam tās nepieciešamas.</w:t>
      </w:r>
    </w:p>
    <w:p w14:paraId="4420B098"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jāveic visi nepieciešamie pasākumi, lai novērstu netīru transportlīdzekļu izbraukšanu no būvlaukuma, atstājot izgāztus dubļus vai citus gružus uz blakusesošajiem ceļiem vai ietvēm, un nekavējoties jāaizvāc jebkuri šādā veidā izgāzti materiāli. Šī punkta noteikumi attiecas arī uz bruģētajām/asfaltētajām Pasūtītāja teritorijām.</w:t>
      </w:r>
    </w:p>
    <w:p w14:paraId="35238811" w14:textId="77777777" w:rsidR="00310E8B" w:rsidRPr="00C74E74" w:rsidRDefault="00310E8B" w:rsidP="00310E8B">
      <w:pPr>
        <w:numPr>
          <w:ilvl w:val="1"/>
          <w:numId w:val="0"/>
        </w:numPr>
        <w:spacing w:before="60" w:after="60" w:line="240" w:lineRule="auto"/>
        <w:ind w:left="567" w:hanging="567"/>
        <w:jc w:val="both"/>
        <w:rPr>
          <w:rFonts w:ascii="Times New Roman" w:eastAsia="Times New Roman" w:hAnsi="Times New Roman" w:cs="Times New Roman"/>
          <w:b/>
          <w:bCs/>
        </w:rPr>
      </w:pPr>
      <w:r w:rsidRPr="00C74E74">
        <w:rPr>
          <w:rFonts w:ascii="Times New Roman" w:eastAsia="Times New Roman" w:hAnsi="Times New Roman" w:cs="Times New Roman"/>
          <w:b/>
          <w:bCs/>
        </w:rPr>
        <w:t>Esošās komunikācijas</w:t>
      </w:r>
    </w:p>
    <w:p w14:paraId="2F27CDA4"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jākonsultējas ar visām atbildīgajām institūcijām pirms rakšanas darbu uzsākšanas un jānoskaidro precīza esošo komunikāciju atrašanās vieta, kas var ietekmēt vai ko var ietekmēt būvdarbi.</w:t>
      </w:r>
    </w:p>
    <w:p w14:paraId="2508E1C6"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Uzņēmējam jāizpilda noteikumi, kurus var izvirzīt Institūcijas, kas saistītas ar ūdens maģistrāļu, kanalizāciju, telefona kabeļu, elektrības vadu vai citu būvlaukumā esošo komunikāciju uzturēšanu un aizsardzību, visus komunikāciju bojājumus novēršot par saviem līdzekļiem.</w:t>
      </w:r>
    </w:p>
    <w:p w14:paraId="60CA308F"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Žogi, sienas un citas ierobežojošas konstrukcijas, kur tādas ir, uz laiku jāatver, lai nodrošinātu piekļūšanu būvlaukumam. Tās jāuzstāda atpakaļ sākotnējā stāvoklī, kas būtu pieņemams Pasūtītājam.</w:t>
      </w:r>
    </w:p>
    <w:p w14:paraId="47B5D0AA"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Gadījumā, ja Uzņēmēja vainas dēļ tiek bojātas ūdens, kanalizācijas, elektrības vai telefona instalācijas (neatkarīgi no to marķējuma), Uzņēmējam nekavējoties jāinformē attiecīgā institūcija, nosūtot paziņojuma kopiju Pasūtītājam.</w:t>
      </w:r>
    </w:p>
    <w:p w14:paraId="2512E71F"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t>Jebkuri Uzņēmēja izraisīti bojājumi esošajās komunikācijās jāsalabo līdz sākotnējam vai labākam stāvoklim par Uzņēmēja līdzekļiem.</w:t>
      </w:r>
    </w:p>
    <w:p w14:paraId="6139502D" w14:textId="77777777" w:rsidR="00310E8B" w:rsidRPr="00C74E74"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C74E74">
        <w:rPr>
          <w:rFonts w:ascii="Times New Roman" w:eastAsia="Times New Roman" w:hAnsi="Times New Roman" w:cs="Times New Roman"/>
        </w:rPr>
        <w:lastRenderedPageBreak/>
        <w:t>Ja nepieciešams, Uzņēmējam par saviem līdzekļiem jāveic izpētes rakšanas darbi, lai apstiprinātu vai noteiktu esošo komunikāciju tipus, izmērus un atrašanās vietas.</w:t>
      </w:r>
    </w:p>
    <w:p w14:paraId="6EC5A5DD" w14:textId="77777777" w:rsidR="00310E8B" w:rsidRPr="00C74E74" w:rsidRDefault="00310E8B" w:rsidP="00310E8B">
      <w:pPr>
        <w:numPr>
          <w:ilvl w:val="1"/>
          <w:numId w:val="0"/>
        </w:numPr>
        <w:spacing w:before="60" w:after="60" w:line="240" w:lineRule="auto"/>
        <w:ind w:left="567" w:hanging="567"/>
        <w:jc w:val="both"/>
        <w:rPr>
          <w:rFonts w:ascii="Times New Roman" w:eastAsia="Calibri" w:hAnsi="Times New Roman" w:cs="Times New Roman"/>
          <w:b/>
          <w:bCs/>
        </w:rPr>
      </w:pPr>
      <w:r w:rsidRPr="00C74E74">
        <w:rPr>
          <w:rFonts w:ascii="Times New Roman" w:eastAsia="Calibri" w:hAnsi="Times New Roman" w:cs="Times New Roman"/>
          <w:b/>
          <w:bCs/>
        </w:rPr>
        <w:t>Demontāžas darbi</w:t>
      </w:r>
    </w:p>
    <w:p w14:paraId="2F78EF1F" w14:textId="77777777" w:rsidR="00310E8B" w:rsidRPr="00D06A68" w:rsidRDefault="00310E8B" w:rsidP="00310E8B">
      <w:pPr>
        <w:numPr>
          <w:ilvl w:val="1"/>
          <w:numId w:val="1"/>
        </w:numPr>
        <w:spacing w:after="0" w:line="240" w:lineRule="auto"/>
        <w:ind w:left="567" w:hanging="567"/>
        <w:contextualSpacing/>
        <w:jc w:val="both"/>
        <w:rPr>
          <w:rFonts w:ascii="Times New Roman" w:eastAsia="Times New Roman" w:hAnsi="Times New Roman" w:cs="Times New Roman"/>
        </w:rPr>
      </w:pPr>
      <w:r w:rsidRPr="00D06A68">
        <w:rPr>
          <w:rFonts w:ascii="Times New Roman" w:eastAsia="Times New Roman" w:hAnsi="Times New Roman" w:cs="Times New Roman"/>
        </w:rPr>
        <w:t>Pirms demontāžas darbu uzsākšanas jāveic pasākumi esošo ēku aizsardzībai pret putekļiem, trokšņiem un vibrācijām, lietus ūdeņu novadīšanai. Veicot ekspluatējamo inženiertīklu demontāžu, ir jāveic pagaidu pasākumi to nepārtrauktas darbības nodrošināšanai.</w:t>
      </w:r>
    </w:p>
    <w:p w14:paraId="4D7A3806" w14:textId="77777777" w:rsidR="00310E8B" w:rsidRPr="00C74E74" w:rsidRDefault="00310E8B" w:rsidP="00310E8B">
      <w:pPr>
        <w:spacing w:before="60" w:after="60" w:line="240" w:lineRule="auto"/>
        <w:ind w:left="567" w:hanging="567"/>
        <w:jc w:val="both"/>
        <w:rPr>
          <w:rFonts w:ascii="Times New Roman" w:eastAsia="Times New Roman" w:hAnsi="Times New Roman" w:cs="Times New Roman"/>
          <w:b/>
          <w:bCs/>
        </w:rPr>
      </w:pPr>
      <w:r w:rsidRPr="00C74E74">
        <w:rPr>
          <w:rFonts w:ascii="Times New Roman" w:eastAsia="Times New Roman" w:hAnsi="Times New Roman" w:cs="Times New Roman"/>
          <w:b/>
          <w:bCs/>
        </w:rPr>
        <w:t>Kvalitātes kontroles sistēma</w:t>
      </w:r>
    </w:p>
    <w:p w14:paraId="64C42E1F" w14:textId="77777777" w:rsidR="00310E8B" w:rsidRPr="006A23DD" w:rsidRDefault="00310E8B" w:rsidP="00310E8B">
      <w:pPr>
        <w:pStyle w:val="Subtitle"/>
        <w:ind w:left="567" w:hanging="567"/>
        <w:rPr>
          <w:b w:val="0"/>
          <w:bCs w:val="0"/>
          <w:sz w:val="22"/>
        </w:rPr>
      </w:pPr>
      <w:r w:rsidRPr="006A23DD">
        <w:rPr>
          <w:b w:val="0"/>
          <w:bCs w:val="0"/>
          <w:sz w:val="22"/>
        </w:rPr>
        <w:t>Uzņēmējam jāizstrādā būvdarbu kvalitātes kontroles sistēma.</w:t>
      </w:r>
    </w:p>
    <w:p w14:paraId="552A4356" w14:textId="77777777" w:rsidR="00310E8B" w:rsidRPr="00D06A68" w:rsidRDefault="00310E8B" w:rsidP="00310E8B">
      <w:pPr>
        <w:spacing w:before="60" w:after="60" w:line="240" w:lineRule="auto"/>
        <w:ind w:left="567" w:hanging="567"/>
        <w:jc w:val="both"/>
        <w:rPr>
          <w:rFonts w:ascii="Times New Roman" w:eastAsia="Calibri" w:hAnsi="Times New Roman" w:cs="Times New Roman"/>
          <w:b/>
          <w:bCs/>
        </w:rPr>
      </w:pPr>
      <w:r w:rsidRPr="00D06A68">
        <w:rPr>
          <w:rFonts w:ascii="Times New Roman" w:eastAsia="Times New Roman" w:hAnsi="Times New Roman" w:cs="Times New Roman"/>
        </w:rPr>
        <w:t xml:space="preserve"> </w:t>
      </w:r>
      <w:r w:rsidRPr="00D06A68">
        <w:rPr>
          <w:rFonts w:ascii="Times New Roman" w:eastAsia="Calibri" w:hAnsi="Times New Roman" w:cs="Times New Roman"/>
          <w:b/>
          <w:bCs/>
        </w:rPr>
        <w:t>Darbu uzsākšana</w:t>
      </w:r>
    </w:p>
    <w:p w14:paraId="51661F8B" w14:textId="77777777" w:rsidR="00310E8B" w:rsidRPr="00D06A68" w:rsidRDefault="00310E8B" w:rsidP="00310E8B">
      <w:pPr>
        <w:pStyle w:val="Subtitle"/>
        <w:ind w:left="567" w:hanging="567"/>
        <w:rPr>
          <w:b w:val="0"/>
          <w:bCs w:val="0"/>
          <w:sz w:val="22"/>
        </w:rPr>
      </w:pPr>
      <w:r w:rsidRPr="00D06A68">
        <w:rPr>
          <w:b w:val="0"/>
          <w:bCs w:val="0"/>
          <w:sz w:val="22"/>
        </w:rPr>
        <w:t>Uzņēmējam jānodrošina, ka līguma izpildē tiks ievērotas darba aizsardzības prasības saskaņā ar Ministru kabineta 2003. gada 25. februāra noteikumiem Nr.92 „Darba aizsardzības prasības veicot būvdarbus”</w:t>
      </w:r>
      <w:r>
        <w:rPr>
          <w:b w:val="0"/>
          <w:bCs w:val="0"/>
          <w:sz w:val="22"/>
        </w:rPr>
        <w:t>.</w:t>
      </w:r>
    </w:p>
    <w:p w14:paraId="55D50783" w14:textId="77777777" w:rsidR="00310E8B" w:rsidRPr="00D06A68" w:rsidRDefault="00310E8B" w:rsidP="00310E8B">
      <w:pPr>
        <w:tabs>
          <w:tab w:val="left" w:pos="0"/>
          <w:tab w:val="left" w:pos="3206"/>
        </w:tabs>
        <w:spacing w:after="0" w:line="240" w:lineRule="auto"/>
        <w:ind w:right="-868"/>
        <w:jc w:val="both"/>
        <w:rPr>
          <w:rFonts w:ascii="Times New Roman" w:eastAsia="Times New Roman" w:hAnsi="Times New Roman" w:cs="Times New Roman"/>
        </w:rPr>
      </w:pPr>
    </w:p>
    <w:p w14:paraId="688E1BA2" w14:textId="77777777" w:rsidR="00310E8B" w:rsidRPr="00066E4D" w:rsidRDefault="00310E8B" w:rsidP="00310E8B">
      <w:pPr>
        <w:suppressAutoHyphens/>
        <w:autoSpaceDN w:val="0"/>
        <w:spacing w:after="120"/>
        <w:jc w:val="center"/>
        <w:textAlignment w:val="baseline"/>
        <w:rPr>
          <w:rFonts w:ascii="Times New Roman" w:hAnsi="Times New Roman" w:cs="Times New Roman"/>
          <w:b/>
          <w:bCs/>
          <w:sz w:val="24"/>
          <w:szCs w:val="24"/>
        </w:rPr>
      </w:pPr>
    </w:p>
    <w:p w14:paraId="5DAAF094" w14:textId="77777777" w:rsidR="00390569" w:rsidRDefault="00390569"/>
    <w:sectPr w:rsidR="003905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84736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8B"/>
    <w:rsid w:val="00310E8B"/>
    <w:rsid w:val="00390569"/>
    <w:rsid w:val="004A4928"/>
    <w:rsid w:val="009800BD"/>
    <w:rsid w:val="00B624E9"/>
    <w:rsid w:val="00D631BC"/>
    <w:rsid w:val="00DF6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A179"/>
  <w15:chartTrackingRefBased/>
  <w15:docId w15:val="{4F191660-D8ED-4F2A-BAA4-E9533B1B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E8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istParagraph"/>
    <w:next w:val="Normal"/>
    <w:link w:val="TitleChar"/>
    <w:uiPriority w:val="10"/>
    <w:qFormat/>
    <w:rsid w:val="00310E8B"/>
    <w:pPr>
      <w:numPr>
        <w:numId w:val="1"/>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310E8B"/>
    <w:rPr>
      <w:rFonts w:ascii="Times New Roman" w:eastAsia="Times New Roman" w:hAnsi="Times New Roman" w:cs="Times New Roman"/>
      <w:b/>
      <w:bCs/>
      <w:kern w:val="0"/>
      <w:sz w:val="24"/>
      <w:szCs w:val="24"/>
      <w14:ligatures w14:val="none"/>
    </w:rPr>
  </w:style>
  <w:style w:type="paragraph" w:styleId="Subtitle">
    <w:name w:val="Subtitle"/>
    <w:basedOn w:val="ListParagraph"/>
    <w:next w:val="Normal"/>
    <w:link w:val="SubtitleChar"/>
    <w:uiPriority w:val="11"/>
    <w:qFormat/>
    <w:rsid w:val="00310E8B"/>
    <w:pPr>
      <w:numPr>
        <w:ilvl w:val="1"/>
        <w:numId w:val="1"/>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310E8B"/>
    <w:rPr>
      <w:rFonts w:ascii="Times New Roman" w:eastAsia="Times New Roman" w:hAnsi="Times New Roman" w:cs="Times New Roman"/>
      <w:b/>
      <w:bCs/>
      <w:kern w:val="0"/>
      <w:sz w:val="24"/>
      <w14:ligatures w14:val="none"/>
    </w:rPr>
  </w:style>
  <w:style w:type="paragraph" w:styleId="ListParagraph">
    <w:name w:val="List Paragraph"/>
    <w:basedOn w:val="Normal"/>
    <w:uiPriority w:val="34"/>
    <w:qFormat/>
    <w:rsid w:val="00310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10259</Words>
  <Characters>5849</Characters>
  <Application>Microsoft Office Word</Application>
  <DocSecurity>4</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Zīverts</dc:creator>
  <cp:keywords/>
  <dc:description/>
  <cp:lastModifiedBy>Imants Zīverts</cp:lastModifiedBy>
  <cp:revision>2</cp:revision>
  <dcterms:created xsi:type="dcterms:W3CDTF">2024-02-26T09:17:00Z</dcterms:created>
  <dcterms:modified xsi:type="dcterms:W3CDTF">2024-02-26T09:17:00Z</dcterms:modified>
</cp:coreProperties>
</file>