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12444" w14:textId="08C72B26" w:rsidR="003814C8" w:rsidRPr="002B3C02" w:rsidRDefault="00561195" w:rsidP="00802B43">
      <w:pPr>
        <w:jc w:val="right"/>
        <w:rPr>
          <w:rFonts w:ascii="Times New Roman" w:hAnsi="Times New Roman" w:cs="Times New Roman"/>
          <w:sz w:val="24"/>
          <w:szCs w:val="24"/>
          <w:lang w:val="lv-LV"/>
        </w:rPr>
      </w:pPr>
      <w:r w:rsidRPr="002B3C02">
        <w:rPr>
          <w:rFonts w:ascii="Times New Roman" w:hAnsi="Times New Roman" w:cs="Times New Roman"/>
          <w:sz w:val="24"/>
          <w:szCs w:val="24"/>
          <w:lang w:val="lv-LV"/>
        </w:rPr>
        <w:t>1.pielikums</w:t>
      </w:r>
    </w:p>
    <w:p w14:paraId="05360AEF" w14:textId="77777777" w:rsidR="00442DA8" w:rsidRPr="002B3C02" w:rsidRDefault="00442DA8" w:rsidP="00442DA8">
      <w:pPr>
        <w:spacing w:after="0"/>
        <w:jc w:val="center"/>
        <w:rPr>
          <w:rFonts w:ascii="Times New Roman" w:hAnsi="Times New Roman" w:cs="Times New Roman"/>
          <w:b/>
          <w:sz w:val="24"/>
          <w:szCs w:val="24"/>
          <w:lang w:val="lv-LV"/>
        </w:rPr>
      </w:pPr>
      <w:r w:rsidRPr="002B3C02">
        <w:rPr>
          <w:rFonts w:ascii="Times New Roman" w:hAnsi="Times New Roman" w:cs="Times New Roman"/>
          <w:b/>
          <w:sz w:val="24"/>
          <w:szCs w:val="24"/>
          <w:lang w:val="lv-LV"/>
        </w:rPr>
        <w:t>TEHNISKAIS UN FINANŠU PIEDĀVĀJUMS</w:t>
      </w:r>
    </w:p>
    <w:p w14:paraId="054E3357" w14:textId="402DAD8D" w:rsidR="00442DA8" w:rsidRPr="002B3C02" w:rsidRDefault="00442DA8" w:rsidP="00442DA8">
      <w:pPr>
        <w:tabs>
          <w:tab w:val="center" w:pos="11752"/>
          <w:tab w:val="left" w:pos="14742"/>
        </w:tabs>
        <w:spacing w:before="120" w:after="120"/>
        <w:jc w:val="center"/>
        <w:rPr>
          <w:rFonts w:ascii="Times New Roman" w:hAnsi="Times New Roman" w:cs="Times New Roman"/>
          <w:b/>
          <w:bCs/>
          <w:i/>
          <w:iCs/>
          <w:sz w:val="24"/>
          <w:szCs w:val="24"/>
          <w:lang w:val="lv-LV"/>
        </w:rPr>
      </w:pPr>
      <w:r w:rsidRPr="00993E61">
        <w:rPr>
          <w:rFonts w:ascii="Times New Roman" w:hAnsi="Times New Roman" w:cs="Times New Roman"/>
          <w:i/>
          <w:iCs/>
          <w:sz w:val="24"/>
          <w:szCs w:val="24"/>
          <w:lang w:val="lv-LV"/>
        </w:rPr>
        <w:t xml:space="preserve">Augstas redzamības ziemas darba apģērbu </w:t>
      </w:r>
      <w:r w:rsidRPr="00047401">
        <w:rPr>
          <w:rFonts w:ascii="Times New Roman" w:hAnsi="Times New Roman" w:cs="Times New Roman"/>
          <w:i/>
          <w:iCs/>
          <w:sz w:val="24"/>
          <w:szCs w:val="24"/>
          <w:lang w:val="lv-LV"/>
        </w:rPr>
        <w:t>iegāde</w:t>
      </w:r>
      <w:r w:rsidR="00101CA0" w:rsidRPr="00047401">
        <w:rPr>
          <w:rFonts w:ascii="Times New Roman" w:hAnsi="Times New Roman" w:cs="Times New Roman"/>
          <w:i/>
          <w:iCs/>
          <w:sz w:val="24"/>
          <w:szCs w:val="24"/>
          <w:lang w:val="lv-LV"/>
        </w:rPr>
        <w:t xml:space="preserve"> </w:t>
      </w:r>
      <w:r w:rsidRPr="00047401">
        <w:rPr>
          <w:rFonts w:ascii="Times New Roman" w:hAnsi="Times New Roman" w:cs="Times New Roman"/>
          <w:i/>
          <w:iCs/>
          <w:sz w:val="24"/>
          <w:szCs w:val="24"/>
          <w:lang w:val="lv-LV"/>
        </w:rPr>
        <w:t>(vīriešu modeļi)</w:t>
      </w:r>
    </w:p>
    <w:p w14:paraId="24145325" w14:textId="77777777" w:rsidR="00442DA8" w:rsidRPr="002B3C02" w:rsidRDefault="00442DA8" w:rsidP="00BA51AC">
      <w:pPr>
        <w:pStyle w:val="ListParagraph"/>
        <w:numPr>
          <w:ilvl w:val="0"/>
          <w:numId w:val="1"/>
        </w:numPr>
        <w:tabs>
          <w:tab w:val="center" w:pos="11752"/>
          <w:tab w:val="left" w:pos="25515"/>
        </w:tabs>
        <w:spacing w:after="0" w:line="276" w:lineRule="auto"/>
        <w:ind w:left="0" w:right="1021"/>
        <w:jc w:val="both"/>
        <w:rPr>
          <w:rFonts w:ascii="Times New Roman" w:hAnsi="Times New Roman" w:cs="Times New Roman"/>
          <w:bCs/>
          <w:sz w:val="24"/>
          <w:szCs w:val="24"/>
        </w:rPr>
      </w:pPr>
      <w:r w:rsidRPr="002B3C02">
        <w:rPr>
          <w:rFonts w:ascii="Times New Roman" w:hAnsi="Times New Roman" w:cs="Times New Roman"/>
          <w:bCs/>
          <w:sz w:val="24"/>
          <w:szCs w:val="24"/>
        </w:rPr>
        <w:t>Pretendents drīkst iesniegt piedāvājumu par pilnu un par nepilnu apjomu.</w:t>
      </w:r>
    </w:p>
    <w:p w14:paraId="3AC6714F" w14:textId="77777777" w:rsidR="00442DA8" w:rsidRPr="002B3C02" w:rsidRDefault="00442DA8" w:rsidP="00BA51AC">
      <w:pPr>
        <w:pStyle w:val="ListParagraph"/>
        <w:numPr>
          <w:ilvl w:val="0"/>
          <w:numId w:val="1"/>
        </w:numPr>
        <w:tabs>
          <w:tab w:val="center" w:pos="11752"/>
          <w:tab w:val="left" w:pos="25515"/>
        </w:tabs>
        <w:spacing w:after="0" w:line="276" w:lineRule="auto"/>
        <w:ind w:left="0" w:right="1021"/>
        <w:jc w:val="both"/>
        <w:rPr>
          <w:rFonts w:ascii="Times New Roman" w:hAnsi="Times New Roman" w:cs="Times New Roman"/>
          <w:bCs/>
          <w:sz w:val="24"/>
          <w:szCs w:val="24"/>
        </w:rPr>
      </w:pPr>
      <w:r w:rsidRPr="002B3C02">
        <w:rPr>
          <w:rFonts w:ascii="Times New Roman" w:hAnsi="Times New Roman" w:cs="Times New Roman"/>
          <w:bCs/>
          <w:sz w:val="24"/>
          <w:szCs w:val="24"/>
        </w:rPr>
        <w:t>Precei pilnībā ir jāatbilst aprakstā ietvertajām prasībām.</w:t>
      </w:r>
      <w:r w:rsidRPr="002B3C02">
        <w:rPr>
          <w:rFonts w:ascii="Times New Roman" w:hAnsi="Times New Roman" w:cs="Times New Roman"/>
          <w:sz w:val="24"/>
          <w:szCs w:val="24"/>
        </w:rPr>
        <w:t xml:space="preserve"> </w:t>
      </w:r>
    </w:p>
    <w:p w14:paraId="69F5A662" w14:textId="77777777" w:rsidR="00442DA8" w:rsidRPr="002B3C02" w:rsidRDefault="00442DA8" w:rsidP="00BA51AC">
      <w:pPr>
        <w:pStyle w:val="ListParagraph"/>
        <w:numPr>
          <w:ilvl w:val="0"/>
          <w:numId w:val="1"/>
        </w:numPr>
        <w:tabs>
          <w:tab w:val="center" w:pos="11752"/>
          <w:tab w:val="left" w:pos="25515"/>
        </w:tabs>
        <w:spacing w:after="0" w:line="276" w:lineRule="auto"/>
        <w:ind w:left="0" w:right="1021"/>
        <w:jc w:val="both"/>
        <w:rPr>
          <w:rFonts w:ascii="Times New Roman" w:hAnsi="Times New Roman" w:cs="Times New Roman"/>
          <w:bCs/>
          <w:sz w:val="24"/>
          <w:szCs w:val="24"/>
        </w:rPr>
      </w:pPr>
      <w:r w:rsidRPr="002B3C02">
        <w:rPr>
          <w:rFonts w:ascii="Times New Roman" w:hAnsi="Times New Roman" w:cs="Times New Roman"/>
          <w:bCs/>
          <w:sz w:val="24"/>
          <w:szCs w:val="24"/>
        </w:rPr>
        <w:t xml:space="preserve">Preces piegāde notiek pēc pieprasījuma atsevišķos pasūtījumos. </w:t>
      </w:r>
    </w:p>
    <w:p w14:paraId="0FFCF0C5" w14:textId="77777777" w:rsidR="00442DA8" w:rsidRPr="002B3C02" w:rsidRDefault="00442DA8" w:rsidP="00BA51AC">
      <w:pPr>
        <w:pStyle w:val="ListParagraph"/>
        <w:numPr>
          <w:ilvl w:val="0"/>
          <w:numId w:val="1"/>
        </w:numPr>
        <w:tabs>
          <w:tab w:val="center" w:pos="11752"/>
          <w:tab w:val="left" w:pos="14742"/>
          <w:tab w:val="left" w:pos="25515"/>
        </w:tabs>
        <w:spacing w:after="0" w:line="276" w:lineRule="auto"/>
        <w:ind w:left="0" w:right="-240"/>
        <w:jc w:val="both"/>
        <w:rPr>
          <w:rFonts w:ascii="Times New Roman" w:hAnsi="Times New Roman" w:cs="Times New Roman"/>
          <w:bCs/>
          <w:sz w:val="24"/>
          <w:szCs w:val="24"/>
        </w:rPr>
      </w:pPr>
      <w:r w:rsidRPr="002B3C02">
        <w:rPr>
          <w:rFonts w:ascii="Times New Roman" w:hAnsi="Times New Roman" w:cs="Times New Roman"/>
          <w:bCs/>
          <w:sz w:val="24"/>
          <w:szCs w:val="24"/>
        </w:rPr>
        <w:t>Precei jābūt jaunai, katra preces vienība iepakota caurspīdīgā maisiņā, uz kura ir piestiprināta informācija ar preces nosaukumu, izmēru, u.c. svarīga informācija par preci.</w:t>
      </w:r>
    </w:p>
    <w:p w14:paraId="75AD7002" w14:textId="34A5EDF1" w:rsidR="00442DA8" w:rsidRPr="002B3C02" w:rsidRDefault="00A701AF" w:rsidP="00BA51AC">
      <w:pPr>
        <w:pStyle w:val="ListParagraph"/>
        <w:numPr>
          <w:ilvl w:val="0"/>
          <w:numId w:val="1"/>
        </w:numPr>
        <w:tabs>
          <w:tab w:val="center" w:pos="11752"/>
          <w:tab w:val="left" w:pos="25515"/>
        </w:tabs>
        <w:spacing w:after="0" w:line="276" w:lineRule="auto"/>
        <w:ind w:left="0" w:right="-240"/>
        <w:jc w:val="both"/>
        <w:rPr>
          <w:rFonts w:ascii="Times New Roman" w:hAnsi="Times New Roman" w:cs="Times New Roman"/>
          <w:bCs/>
          <w:sz w:val="24"/>
          <w:szCs w:val="24"/>
        </w:rPr>
      </w:pPr>
      <w:r>
        <w:rPr>
          <w:rStyle w:val="ui-provider"/>
          <w:rFonts w:ascii="Times New Roman" w:hAnsi="Times New Roman" w:cs="Times New Roman"/>
          <w:bCs/>
          <w:sz w:val="24"/>
          <w:szCs w:val="24"/>
        </w:rPr>
        <w:t>Piegādātājam</w:t>
      </w:r>
      <w:r w:rsidR="0080498F" w:rsidRPr="00362D6B">
        <w:rPr>
          <w:rStyle w:val="ui-provider"/>
          <w:rFonts w:ascii="Times New Roman" w:hAnsi="Times New Roman" w:cs="Times New Roman"/>
          <w:sz w:val="24"/>
          <w:szCs w:val="24"/>
        </w:rPr>
        <w:t xml:space="preserve"> ir jānodrošina piedāvātās </w:t>
      </w:r>
      <w:r>
        <w:rPr>
          <w:rStyle w:val="ui-provider"/>
          <w:rFonts w:ascii="Times New Roman" w:hAnsi="Times New Roman" w:cs="Times New Roman"/>
          <w:sz w:val="24"/>
          <w:szCs w:val="24"/>
        </w:rPr>
        <w:t>prece</w:t>
      </w:r>
      <w:r w:rsidR="0080498F" w:rsidRPr="00362D6B">
        <w:rPr>
          <w:rStyle w:val="ui-provider"/>
          <w:rFonts w:ascii="Times New Roman" w:hAnsi="Times New Roman" w:cs="Times New Roman"/>
          <w:sz w:val="24"/>
          <w:szCs w:val="24"/>
        </w:rPr>
        <w:t xml:space="preserve">s visu vai populārāko izmēru komplekts, lai </w:t>
      </w:r>
      <w:r w:rsidR="0050437B" w:rsidRPr="0050437B">
        <w:rPr>
          <w:rStyle w:val="ui-provider"/>
          <w:rFonts w:ascii="Times New Roman" w:hAnsi="Times New Roman" w:cs="Times New Roman"/>
          <w:sz w:val="24"/>
          <w:szCs w:val="24"/>
        </w:rPr>
        <w:t>RP SIA “Rīgas satiksme” darbiniekiem</w:t>
      </w:r>
      <w:r w:rsidR="0050437B" w:rsidRPr="0050437B">
        <w:rPr>
          <w:rStyle w:val="ui-provider"/>
          <w:rFonts w:ascii="Times New Roman" w:hAnsi="Times New Roman" w:cs="Times New Roman"/>
          <w:sz w:val="24"/>
          <w:szCs w:val="24"/>
        </w:rPr>
        <w:t xml:space="preserve"> </w:t>
      </w:r>
      <w:r w:rsidR="0080498F" w:rsidRPr="00362D6B">
        <w:rPr>
          <w:rStyle w:val="ui-provider"/>
          <w:rFonts w:ascii="Times New Roman" w:hAnsi="Times New Roman" w:cs="Times New Roman"/>
          <w:sz w:val="24"/>
          <w:szCs w:val="24"/>
        </w:rPr>
        <w:t>būtu iespēja pielaikot darba apģērbus pirms pasūtīšanas</w:t>
      </w:r>
      <w:r w:rsidR="00442DA8" w:rsidRPr="002B3C02">
        <w:rPr>
          <w:rFonts w:ascii="Times New Roman" w:hAnsi="Times New Roman" w:cs="Times New Roman"/>
          <w:bCs/>
          <w:sz w:val="24"/>
          <w:szCs w:val="24"/>
        </w:rPr>
        <w:t>.</w:t>
      </w:r>
    </w:p>
    <w:p w14:paraId="19AEF0A5" w14:textId="77777777" w:rsidR="00442DA8" w:rsidRPr="002B3C02" w:rsidRDefault="00442DA8" w:rsidP="00BA51AC">
      <w:pPr>
        <w:pStyle w:val="ListParagraph"/>
        <w:numPr>
          <w:ilvl w:val="0"/>
          <w:numId w:val="1"/>
        </w:numPr>
        <w:tabs>
          <w:tab w:val="center" w:pos="11752"/>
          <w:tab w:val="left" w:pos="14742"/>
          <w:tab w:val="left" w:pos="25515"/>
        </w:tabs>
        <w:spacing w:after="0" w:line="276" w:lineRule="auto"/>
        <w:ind w:left="0" w:right="1021"/>
        <w:jc w:val="both"/>
        <w:rPr>
          <w:rFonts w:ascii="Times New Roman" w:hAnsi="Times New Roman" w:cs="Times New Roman"/>
          <w:bCs/>
          <w:sz w:val="24"/>
          <w:szCs w:val="24"/>
        </w:rPr>
      </w:pPr>
      <w:r w:rsidRPr="002B3C02">
        <w:rPr>
          <w:rFonts w:ascii="Times New Roman" w:hAnsi="Times New Roman" w:cs="Times New Roman"/>
          <w:sz w:val="24"/>
          <w:szCs w:val="24"/>
        </w:rPr>
        <w:t>Izmēru skala vismaz līdz 4XL vai pēc iespējas lielākam izmēram.</w:t>
      </w:r>
    </w:p>
    <w:p w14:paraId="67529D6A" w14:textId="5CFC9B27" w:rsidR="00442DA8" w:rsidRPr="002B3C02" w:rsidRDefault="00442DA8" w:rsidP="00BA51AC">
      <w:pPr>
        <w:pStyle w:val="ListParagraph"/>
        <w:numPr>
          <w:ilvl w:val="0"/>
          <w:numId w:val="1"/>
        </w:numPr>
        <w:tabs>
          <w:tab w:val="center" w:pos="11752"/>
          <w:tab w:val="left" w:pos="14742"/>
          <w:tab w:val="left" w:pos="25515"/>
        </w:tabs>
        <w:spacing w:after="0" w:line="276" w:lineRule="auto"/>
        <w:ind w:left="0" w:right="1021"/>
        <w:jc w:val="both"/>
        <w:rPr>
          <w:rFonts w:ascii="Times New Roman" w:hAnsi="Times New Roman" w:cs="Times New Roman"/>
          <w:bCs/>
          <w:sz w:val="24"/>
          <w:szCs w:val="24"/>
        </w:rPr>
      </w:pPr>
      <w:r w:rsidRPr="002B3C02">
        <w:rPr>
          <w:rFonts w:ascii="Times New Roman" w:hAnsi="Times New Roman" w:cs="Times New Roman"/>
          <w:sz w:val="24"/>
          <w:szCs w:val="24"/>
        </w:rPr>
        <w:t xml:space="preserve">Krāsa: </w:t>
      </w:r>
      <w:r w:rsidR="00FA7FCB" w:rsidRPr="00FA7FCB">
        <w:rPr>
          <w:rFonts w:ascii="Times New Roman" w:hAnsi="Times New Roman" w:cs="Times New Roman"/>
          <w:sz w:val="24"/>
          <w:szCs w:val="24"/>
        </w:rPr>
        <w:t>Hi-Vis dzeltena un Hi-Vis oranža</w:t>
      </w:r>
      <w:r w:rsidR="00B41AB6">
        <w:rPr>
          <w:rFonts w:ascii="Times New Roman" w:hAnsi="Times New Roman" w:cs="Times New Roman"/>
          <w:sz w:val="24"/>
          <w:szCs w:val="24"/>
        </w:rPr>
        <w:t xml:space="preserve">, </w:t>
      </w:r>
      <w:r w:rsidRPr="002B3C02">
        <w:rPr>
          <w:rFonts w:ascii="Times New Roman" w:hAnsi="Times New Roman" w:cs="Times New Roman"/>
          <w:sz w:val="24"/>
          <w:szCs w:val="24"/>
        </w:rPr>
        <w:t>kombinētas ar tumšas krāsas detaļām.</w:t>
      </w:r>
    </w:p>
    <w:p w14:paraId="676DE38A" w14:textId="77777777" w:rsidR="00442DA8" w:rsidRPr="002B3C02" w:rsidRDefault="00442DA8" w:rsidP="00BA51AC">
      <w:pPr>
        <w:pStyle w:val="ListParagraph"/>
        <w:numPr>
          <w:ilvl w:val="0"/>
          <w:numId w:val="1"/>
        </w:numPr>
        <w:tabs>
          <w:tab w:val="center" w:pos="11752"/>
          <w:tab w:val="left" w:pos="14742"/>
          <w:tab w:val="left" w:pos="25515"/>
        </w:tabs>
        <w:spacing w:after="0" w:line="276" w:lineRule="auto"/>
        <w:ind w:left="0" w:right="1021"/>
        <w:jc w:val="both"/>
        <w:rPr>
          <w:rFonts w:ascii="Times New Roman" w:hAnsi="Times New Roman" w:cs="Times New Roman"/>
          <w:bCs/>
          <w:sz w:val="24"/>
          <w:szCs w:val="24"/>
        </w:rPr>
      </w:pPr>
      <w:r w:rsidRPr="002B3C02">
        <w:rPr>
          <w:rFonts w:ascii="Times New Roman" w:hAnsi="Times New Roman" w:cs="Times New Roman"/>
          <w:bCs/>
          <w:sz w:val="24"/>
          <w:szCs w:val="24"/>
        </w:rPr>
        <w:t>Preces garantijas termiņš: vismaz 12 mēneši no piegādes brīža.</w:t>
      </w:r>
    </w:p>
    <w:p w14:paraId="7DBF24E2" w14:textId="77777777" w:rsidR="00442DA8" w:rsidRPr="002B3C02" w:rsidRDefault="00442DA8" w:rsidP="00BA51AC">
      <w:pPr>
        <w:pStyle w:val="ListParagraph"/>
        <w:numPr>
          <w:ilvl w:val="0"/>
          <w:numId w:val="1"/>
        </w:numPr>
        <w:tabs>
          <w:tab w:val="center" w:pos="11752"/>
          <w:tab w:val="left" w:pos="14742"/>
          <w:tab w:val="left" w:pos="25515"/>
        </w:tabs>
        <w:spacing w:after="0" w:line="276" w:lineRule="auto"/>
        <w:ind w:left="0" w:right="1021"/>
        <w:jc w:val="both"/>
        <w:rPr>
          <w:rFonts w:ascii="Times New Roman" w:hAnsi="Times New Roman" w:cs="Times New Roman"/>
          <w:bCs/>
          <w:sz w:val="24"/>
          <w:szCs w:val="24"/>
        </w:rPr>
      </w:pPr>
      <w:r w:rsidRPr="002B3C02">
        <w:rPr>
          <w:rFonts w:ascii="Times New Roman" w:hAnsi="Times New Roman" w:cs="Times New Roman"/>
          <w:bCs/>
          <w:sz w:val="24"/>
          <w:szCs w:val="24"/>
        </w:rPr>
        <w:t>Piegādes adrese: Brīvības iela 191, Rīga.</w:t>
      </w:r>
    </w:p>
    <w:p w14:paraId="28F6E6B1" w14:textId="36CE11B8" w:rsidR="00442DA8" w:rsidRDefault="00442DA8" w:rsidP="00BA51AC">
      <w:pPr>
        <w:pStyle w:val="ListParagraph"/>
        <w:numPr>
          <w:ilvl w:val="0"/>
          <w:numId w:val="1"/>
        </w:numPr>
        <w:tabs>
          <w:tab w:val="center" w:pos="11752"/>
          <w:tab w:val="left" w:pos="14742"/>
          <w:tab w:val="left" w:pos="25515"/>
        </w:tabs>
        <w:spacing w:after="0" w:line="276" w:lineRule="auto"/>
        <w:ind w:left="0" w:right="1021"/>
        <w:jc w:val="both"/>
        <w:rPr>
          <w:rFonts w:ascii="Times New Roman" w:hAnsi="Times New Roman" w:cs="Times New Roman"/>
          <w:bCs/>
          <w:sz w:val="24"/>
          <w:szCs w:val="24"/>
        </w:rPr>
      </w:pPr>
      <w:r w:rsidRPr="002B3C02">
        <w:rPr>
          <w:rFonts w:ascii="Times New Roman" w:hAnsi="Times New Roman" w:cs="Times New Roman"/>
          <w:bCs/>
          <w:sz w:val="24"/>
          <w:szCs w:val="24"/>
        </w:rPr>
        <w:t>Norēķinu veids: 100 % pēcapmaksa</w:t>
      </w:r>
      <w:r w:rsidR="00562979">
        <w:rPr>
          <w:rFonts w:ascii="Times New Roman" w:hAnsi="Times New Roman" w:cs="Times New Roman"/>
          <w:bCs/>
          <w:sz w:val="24"/>
          <w:szCs w:val="24"/>
        </w:rPr>
        <w:t>.</w:t>
      </w:r>
    </w:p>
    <w:p w14:paraId="501198F2" w14:textId="46E0E991" w:rsidR="00562979" w:rsidRPr="002B3C02" w:rsidRDefault="00562979" w:rsidP="00BA51AC">
      <w:pPr>
        <w:pStyle w:val="ListParagraph"/>
        <w:numPr>
          <w:ilvl w:val="0"/>
          <w:numId w:val="1"/>
        </w:numPr>
        <w:tabs>
          <w:tab w:val="center" w:pos="11752"/>
          <w:tab w:val="left" w:pos="14742"/>
          <w:tab w:val="left" w:pos="25515"/>
        </w:tabs>
        <w:spacing w:after="0" w:line="276" w:lineRule="auto"/>
        <w:ind w:left="0" w:right="1021"/>
        <w:jc w:val="both"/>
        <w:rPr>
          <w:rFonts w:ascii="Times New Roman" w:hAnsi="Times New Roman" w:cs="Times New Roman"/>
          <w:bCs/>
          <w:sz w:val="24"/>
          <w:szCs w:val="24"/>
        </w:rPr>
      </w:pPr>
      <w:r>
        <w:rPr>
          <w:rFonts w:ascii="Times New Roman" w:hAnsi="Times New Roman" w:cs="Times New Roman"/>
          <w:bCs/>
          <w:sz w:val="24"/>
          <w:szCs w:val="24"/>
        </w:rPr>
        <w:t>Līguma termiņš: 2</w:t>
      </w:r>
      <w:r w:rsidR="001A0152">
        <w:rPr>
          <w:rFonts w:ascii="Times New Roman" w:hAnsi="Times New Roman" w:cs="Times New Roman"/>
          <w:bCs/>
          <w:sz w:val="24"/>
          <w:szCs w:val="24"/>
        </w:rPr>
        <w:t xml:space="preserve"> </w:t>
      </w:r>
      <w:r>
        <w:rPr>
          <w:rFonts w:ascii="Times New Roman" w:hAnsi="Times New Roman" w:cs="Times New Roman"/>
          <w:bCs/>
          <w:sz w:val="24"/>
          <w:szCs w:val="24"/>
        </w:rPr>
        <w:t>gadi.</w:t>
      </w:r>
    </w:p>
    <w:p w14:paraId="22FCE00E" w14:textId="77777777" w:rsidR="00442DA8" w:rsidRPr="002B3C02" w:rsidRDefault="00442DA8" w:rsidP="00BA51AC">
      <w:pPr>
        <w:pStyle w:val="ListParagraph"/>
        <w:numPr>
          <w:ilvl w:val="0"/>
          <w:numId w:val="1"/>
        </w:numPr>
        <w:tabs>
          <w:tab w:val="center" w:pos="11752"/>
          <w:tab w:val="left" w:pos="14742"/>
          <w:tab w:val="left" w:pos="25515"/>
        </w:tabs>
        <w:spacing w:after="0" w:line="276" w:lineRule="auto"/>
        <w:ind w:left="0" w:right="1021"/>
        <w:jc w:val="both"/>
        <w:rPr>
          <w:rFonts w:ascii="Times New Roman" w:hAnsi="Times New Roman" w:cs="Times New Roman"/>
          <w:bCs/>
          <w:sz w:val="24"/>
          <w:szCs w:val="24"/>
        </w:rPr>
      </w:pPr>
      <w:r w:rsidRPr="002B3C02">
        <w:rPr>
          <w:rFonts w:ascii="Times New Roman" w:hAnsi="Times New Roman" w:cs="Times New Roman"/>
          <w:bCs/>
          <w:sz w:val="24"/>
          <w:szCs w:val="24"/>
        </w:rPr>
        <w:t>Pasūtītājs ir tiesības nenopirkt plānoto preču daudzumu pilnā apmērā.</w:t>
      </w:r>
    </w:p>
    <w:p w14:paraId="5A2C4510" w14:textId="77777777" w:rsidR="00442DA8" w:rsidRPr="002B3C02" w:rsidRDefault="00442DA8" w:rsidP="00BA51AC">
      <w:pPr>
        <w:pStyle w:val="ListParagraph"/>
        <w:numPr>
          <w:ilvl w:val="0"/>
          <w:numId w:val="1"/>
        </w:numPr>
        <w:tabs>
          <w:tab w:val="center" w:pos="11752"/>
          <w:tab w:val="left" w:pos="14742"/>
          <w:tab w:val="left" w:pos="25515"/>
        </w:tabs>
        <w:spacing w:after="0" w:line="276" w:lineRule="auto"/>
        <w:ind w:left="0" w:right="1021"/>
        <w:jc w:val="both"/>
        <w:rPr>
          <w:rFonts w:ascii="Times New Roman" w:hAnsi="Times New Roman" w:cs="Times New Roman"/>
          <w:bCs/>
          <w:sz w:val="24"/>
          <w:szCs w:val="24"/>
        </w:rPr>
      </w:pPr>
      <w:r w:rsidRPr="002B3C02">
        <w:rPr>
          <w:rFonts w:ascii="Times New Roman" w:hAnsi="Times New Roman" w:cs="Times New Roman"/>
          <w:sz w:val="24"/>
          <w:szCs w:val="24"/>
        </w:rPr>
        <w:t>Ražotāja akceptētā tehnoloģijā jakai uznests atstarojošas krāsas logotips:</w:t>
      </w:r>
    </w:p>
    <w:p w14:paraId="6F6257B1" w14:textId="77777777" w:rsidR="00442DA8" w:rsidRPr="002B3C02" w:rsidRDefault="00442DA8" w:rsidP="00BA51AC">
      <w:pPr>
        <w:pStyle w:val="ListParagraph"/>
        <w:numPr>
          <w:ilvl w:val="0"/>
          <w:numId w:val="2"/>
        </w:numPr>
        <w:spacing w:after="0" w:line="276" w:lineRule="auto"/>
        <w:ind w:left="993" w:hanging="294"/>
        <w:jc w:val="both"/>
        <w:rPr>
          <w:rFonts w:ascii="Times New Roman" w:hAnsi="Times New Roman" w:cs="Times New Roman"/>
          <w:sz w:val="24"/>
          <w:szCs w:val="24"/>
        </w:rPr>
      </w:pPr>
      <w:r w:rsidRPr="002B3C02">
        <w:rPr>
          <w:rFonts w:ascii="Times New Roman" w:hAnsi="Times New Roman" w:cs="Times New Roman"/>
          <w:sz w:val="24"/>
          <w:szCs w:val="24"/>
        </w:rPr>
        <w:t>Mugurpuses augšdaļas vidū, 112 x 104 mm (1.logo)</w:t>
      </w:r>
    </w:p>
    <w:p w14:paraId="2ACB1C2F" w14:textId="77777777" w:rsidR="00442DA8" w:rsidRPr="002B3C02" w:rsidRDefault="00442DA8" w:rsidP="00BA51AC">
      <w:pPr>
        <w:pStyle w:val="ListParagraph"/>
        <w:numPr>
          <w:ilvl w:val="0"/>
          <w:numId w:val="2"/>
        </w:numPr>
        <w:spacing w:after="0" w:line="276" w:lineRule="auto"/>
        <w:ind w:left="993" w:hanging="294"/>
        <w:jc w:val="both"/>
        <w:rPr>
          <w:rFonts w:ascii="Times New Roman" w:hAnsi="Times New Roman" w:cs="Times New Roman"/>
          <w:sz w:val="24"/>
          <w:szCs w:val="24"/>
        </w:rPr>
      </w:pPr>
      <w:r w:rsidRPr="002B3C02">
        <w:rPr>
          <w:rFonts w:ascii="Times New Roman" w:hAnsi="Times New Roman" w:cs="Times New Roman"/>
          <w:sz w:val="24"/>
          <w:szCs w:val="24"/>
        </w:rPr>
        <w:t>Priekšpuses kreisajā krūšu daļā, 42 x 135 mm (2.logo)</w:t>
      </w:r>
    </w:p>
    <w:p w14:paraId="5F3AA2EB" w14:textId="522DCB62" w:rsidR="00A6489F" w:rsidRPr="00173722" w:rsidRDefault="00442DA8" w:rsidP="00173722">
      <w:pPr>
        <w:pStyle w:val="ListParagraph"/>
        <w:spacing w:after="0" w:line="240" w:lineRule="auto"/>
        <w:ind w:left="993"/>
        <w:jc w:val="both"/>
        <w:rPr>
          <w:rFonts w:ascii="Times New Roman" w:hAnsi="Times New Roman" w:cs="Times New Roman"/>
          <w:sz w:val="24"/>
          <w:szCs w:val="24"/>
        </w:rPr>
      </w:pPr>
      <w:r w:rsidRPr="008F50B4">
        <w:rPr>
          <w:rFonts w:ascii="Times New Roman" w:hAnsi="Times New Roman"/>
          <w:noProof/>
          <w:sz w:val="24"/>
          <w:szCs w:val="24"/>
        </w:rPr>
        <w:drawing>
          <wp:inline distT="0" distB="0" distL="0" distR="0" wp14:anchorId="55C5B9EC" wp14:editId="7920A7AA">
            <wp:extent cx="3270683" cy="15557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11765" cy="1575291"/>
                    </a:xfrm>
                    <a:prstGeom prst="rect">
                      <a:avLst/>
                    </a:prstGeom>
                    <a:noFill/>
                  </pic:spPr>
                </pic:pic>
              </a:graphicData>
            </a:graphic>
          </wp:inline>
        </w:drawing>
      </w:r>
    </w:p>
    <w:tbl>
      <w:tblPr>
        <w:tblStyle w:val="TableGrid"/>
        <w:tblpPr w:leftFromText="180" w:rightFromText="180" w:vertAnchor="text" w:tblpY="1"/>
        <w:tblOverlap w:val="never"/>
        <w:tblW w:w="13462" w:type="dxa"/>
        <w:tblLayout w:type="fixed"/>
        <w:tblLook w:val="04A0" w:firstRow="1" w:lastRow="0" w:firstColumn="1" w:lastColumn="0" w:noHBand="0" w:noVBand="1"/>
      </w:tblPr>
      <w:tblGrid>
        <w:gridCol w:w="846"/>
        <w:gridCol w:w="1843"/>
        <w:gridCol w:w="3118"/>
        <w:gridCol w:w="1843"/>
        <w:gridCol w:w="1417"/>
        <w:gridCol w:w="1418"/>
        <w:gridCol w:w="1417"/>
        <w:gridCol w:w="1560"/>
      </w:tblGrid>
      <w:tr w:rsidR="00A6489F" w:rsidRPr="00E270BF" w14:paraId="76B031C3" w14:textId="77777777" w:rsidTr="00FB258E">
        <w:trPr>
          <w:trHeight w:val="260"/>
        </w:trPr>
        <w:tc>
          <w:tcPr>
            <w:tcW w:w="846" w:type="dxa"/>
            <w:shd w:val="clear" w:color="auto" w:fill="DEEAF6" w:themeFill="accent5" w:themeFillTint="33"/>
            <w:vAlign w:val="center"/>
          </w:tcPr>
          <w:p w14:paraId="25CED4E5" w14:textId="20FB59A2" w:rsidR="00A6489F" w:rsidRPr="00C33500" w:rsidRDefault="00A6489F" w:rsidP="00FB258E">
            <w:pPr>
              <w:ind w:left="-115" w:right="-159"/>
              <w:jc w:val="center"/>
              <w:rPr>
                <w:rFonts w:ascii="Times New Roman" w:hAnsi="Times New Roman" w:cs="Times New Roman"/>
                <w:b/>
                <w:bCs/>
                <w:sz w:val="20"/>
                <w:szCs w:val="20"/>
              </w:rPr>
            </w:pPr>
            <w:proofErr w:type="spellStart"/>
            <w:r w:rsidRPr="00C33500">
              <w:rPr>
                <w:rFonts w:ascii="Times New Roman" w:hAnsi="Times New Roman" w:cs="Times New Roman"/>
                <w:b/>
                <w:bCs/>
                <w:sz w:val="20"/>
                <w:szCs w:val="20"/>
              </w:rPr>
              <w:lastRenderedPageBreak/>
              <w:t>Nr.p.k</w:t>
            </w:r>
            <w:proofErr w:type="spellEnd"/>
            <w:r w:rsidRPr="00C33500">
              <w:rPr>
                <w:rFonts w:ascii="Times New Roman" w:hAnsi="Times New Roman" w:cs="Times New Roman"/>
                <w:b/>
                <w:bCs/>
                <w:sz w:val="20"/>
                <w:szCs w:val="20"/>
              </w:rPr>
              <w:t>.</w:t>
            </w:r>
          </w:p>
        </w:tc>
        <w:tc>
          <w:tcPr>
            <w:tcW w:w="1843" w:type="dxa"/>
            <w:shd w:val="clear" w:color="auto" w:fill="DEEAF6" w:themeFill="accent5" w:themeFillTint="33"/>
            <w:vAlign w:val="center"/>
          </w:tcPr>
          <w:p w14:paraId="0ACA255E" w14:textId="6F8A830D" w:rsidR="00A6489F" w:rsidRPr="00C33500" w:rsidRDefault="00A6489F" w:rsidP="00FB258E">
            <w:pPr>
              <w:ind w:right="-105"/>
              <w:jc w:val="center"/>
              <w:rPr>
                <w:rFonts w:ascii="Times New Roman" w:hAnsi="Times New Roman" w:cs="Times New Roman"/>
                <w:b/>
                <w:bCs/>
                <w:sz w:val="22"/>
                <w:szCs w:val="22"/>
              </w:rPr>
            </w:pPr>
            <w:r w:rsidRPr="00C33500">
              <w:rPr>
                <w:rFonts w:ascii="Times New Roman" w:hAnsi="Times New Roman" w:cs="Times New Roman"/>
                <w:b/>
                <w:bCs/>
                <w:sz w:val="22"/>
                <w:szCs w:val="22"/>
              </w:rPr>
              <w:t>Preces</w:t>
            </w:r>
            <w:r w:rsidR="00BE1670" w:rsidRPr="00C33500">
              <w:rPr>
                <w:rFonts w:ascii="Times New Roman" w:hAnsi="Times New Roman" w:cs="Times New Roman"/>
                <w:b/>
                <w:bCs/>
                <w:sz w:val="22"/>
                <w:szCs w:val="22"/>
              </w:rPr>
              <w:t xml:space="preserve"> un modeļa</w:t>
            </w:r>
            <w:r w:rsidRPr="00C33500">
              <w:rPr>
                <w:rFonts w:ascii="Times New Roman" w:hAnsi="Times New Roman" w:cs="Times New Roman"/>
                <w:b/>
                <w:bCs/>
                <w:sz w:val="22"/>
                <w:szCs w:val="22"/>
              </w:rPr>
              <w:t xml:space="preserve"> nosaukums</w:t>
            </w:r>
          </w:p>
        </w:tc>
        <w:tc>
          <w:tcPr>
            <w:tcW w:w="3118" w:type="dxa"/>
            <w:shd w:val="clear" w:color="auto" w:fill="DEEAF6" w:themeFill="accent5" w:themeFillTint="33"/>
            <w:vAlign w:val="center"/>
          </w:tcPr>
          <w:p w14:paraId="08084844" w14:textId="7C18B29B" w:rsidR="00A6489F" w:rsidRPr="00C33500" w:rsidRDefault="00BE1670" w:rsidP="00FB258E">
            <w:pPr>
              <w:tabs>
                <w:tab w:val="left" w:pos="2571"/>
              </w:tabs>
              <w:ind w:right="327"/>
              <w:jc w:val="center"/>
              <w:rPr>
                <w:rFonts w:ascii="Times New Roman" w:hAnsi="Times New Roman" w:cs="Times New Roman"/>
                <w:b/>
                <w:bCs/>
                <w:sz w:val="22"/>
                <w:szCs w:val="22"/>
              </w:rPr>
            </w:pPr>
            <w:r w:rsidRPr="00C33500">
              <w:rPr>
                <w:rFonts w:ascii="Times New Roman" w:hAnsi="Times New Roman" w:cs="Times New Roman"/>
                <w:b/>
                <w:bCs/>
                <w:sz w:val="22"/>
                <w:szCs w:val="22"/>
              </w:rPr>
              <w:t>Preces apraksts</w:t>
            </w:r>
          </w:p>
        </w:tc>
        <w:tc>
          <w:tcPr>
            <w:tcW w:w="1843" w:type="dxa"/>
            <w:shd w:val="clear" w:color="auto" w:fill="DEEAF6" w:themeFill="accent5" w:themeFillTint="33"/>
            <w:vAlign w:val="center"/>
          </w:tcPr>
          <w:p w14:paraId="40C90643" w14:textId="416D0AE5" w:rsidR="00A6489F" w:rsidRPr="00C33500" w:rsidRDefault="00BE1670" w:rsidP="00FB258E">
            <w:pPr>
              <w:jc w:val="center"/>
              <w:rPr>
                <w:rFonts w:ascii="Times New Roman" w:hAnsi="Times New Roman" w:cs="Times New Roman"/>
                <w:b/>
                <w:bCs/>
                <w:noProof/>
                <w:sz w:val="22"/>
                <w:szCs w:val="22"/>
              </w:rPr>
            </w:pPr>
            <w:r w:rsidRPr="00C33500">
              <w:rPr>
                <w:rFonts w:ascii="Times New Roman" w:hAnsi="Times New Roman" w:cs="Times New Roman"/>
                <w:b/>
                <w:bCs/>
                <w:noProof/>
                <w:sz w:val="22"/>
                <w:szCs w:val="22"/>
              </w:rPr>
              <w:t>Attēls</w:t>
            </w:r>
          </w:p>
        </w:tc>
        <w:tc>
          <w:tcPr>
            <w:tcW w:w="1417" w:type="dxa"/>
            <w:shd w:val="clear" w:color="auto" w:fill="DEEAF6" w:themeFill="accent5" w:themeFillTint="33"/>
            <w:vAlign w:val="center"/>
          </w:tcPr>
          <w:p w14:paraId="7B01FC99" w14:textId="70B158B9" w:rsidR="00A6489F" w:rsidRPr="00C33500" w:rsidRDefault="00BE1670" w:rsidP="00FB258E">
            <w:pPr>
              <w:ind w:right="-105"/>
              <w:jc w:val="center"/>
              <w:rPr>
                <w:rFonts w:ascii="Times New Roman" w:eastAsia="Times New Roman" w:hAnsi="Times New Roman" w:cs="Times New Roman"/>
                <w:b/>
                <w:bCs/>
                <w:color w:val="000000"/>
                <w:sz w:val="22"/>
                <w:szCs w:val="22"/>
                <w:lang w:eastAsia="lv-LV"/>
              </w:rPr>
            </w:pPr>
            <w:r w:rsidRPr="00C33500">
              <w:rPr>
                <w:rFonts w:ascii="Times New Roman" w:eastAsia="Times New Roman" w:hAnsi="Times New Roman" w:cs="Times New Roman"/>
                <w:b/>
                <w:bCs/>
                <w:color w:val="000000"/>
                <w:sz w:val="22"/>
                <w:szCs w:val="22"/>
                <w:lang w:eastAsia="lv-LV"/>
              </w:rPr>
              <w:t>Vēlamie izmēri</w:t>
            </w:r>
          </w:p>
        </w:tc>
        <w:tc>
          <w:tcPr>
            <w:tcW w:w="1418" w:type="dxa"/>
            <w:shd w:val="clear" w:color="auto" w:fill="DEEAF6" w:themeFill="accent5" w:themeFillTint="33"/>
            <w:vAlign w:val="center"/>
          </w:tcPr>
          <w:p w14:paraId="164465A2" w14:textId="0BF8FF0F" w:rsidR="00A6489F" w:rsidRPr="00C33500" w:rsidRDefault="00BE1670" w:rsidP="00FB258E">
            <w:pPr>
              <w:ind w:right="-109"/>
              <w:jc w:val="center"/>
              <w:rPr>
                <w:rFonts w:ascii="Times New Roman" w:eastAsia="Times New Roman" w:hAnsi="Times New Roman" w:cs="Times New Roman"/>
                <w:b/>
                <w:bCs/>
                <w:color w:val="000000"/>
                <w:sz w:val="22"/>
                <w:szCs w:val="22"/>
                <w:lang w:eastAsia="lv-LV"/>
              </w:rPr>
            </w:pPr>
            <w:r w:rsidRPr="00C33500">
              <w:rPr>
                <w:rFonts w:ascii="Times New Roman" w:eastAsia="Times New Roman" w:hAnsi="Times New Roman" w:cs="Times New Roman"/>
                <w:b/>
                <w:bCs/>
                <w:color w:val="000000"/>
                <w:sz w:val="22"/>
                <w:szCs w:val="22"/>
                <w:lang w:eastAsia="lv-LV"/>
              </w:rPr>
              <w:t>Plānotais apjoms</w:t>
            </w:r>
            <w:r w:rsidR="00617A13">
              <w:rPr>
                <w:rFonts w:ascii="Times New Roman" w:eastAsia="Times New Roman" w:hAnsi="Times New Roman" w:cs="Times New Roman"/>
                <w:b/>
                <w:bCs/>
                <w:color w:val="000000"/>
                <w:sz w:val="22"/>
                <w:szCs w:val="22"/>
                <w:lang w:eastAsia="lv-LV"/>
              </w:rPr>
              <w:t>**</w:t>
            </w:r>
          </w:p>
        </w:tc>
        <w:tc>
          <w:tcPr>
            <w:tcW w:w="1417" w:type="dxa"/>
            <w:shd w:val="clear" w:color="auto" w:fill="DEEAF6" w:themeFill="accent5" w:themeFillTint="33"/>
            <w:vAlign w:val="center"/>
          </w:tcPr>
          <w:p w14:paraId="58FBA8A1" w14:textId="6CA1DEF9" w:rsidR="00A6489F" w:rsidRPr="00C33500" w:rsidRDefault="00BE1670" w:rsidP="00FB258E">
            <w:pPr>
              <w:ind w:right="-104"/>
              <w:jc w:val="center"/>
              <w:rPr>
                <w:rFonts w:ascii="Times New Roman" w:eastAsia="Times New Roman" w:hAnsi="Times New Roman" w:cs="Times New Roman"/>
                <w:b/>
                <w:bCs/>
                <w:color w:val="000000"/>
                <w:sz w:val="22"/>
                <w:szCs w:val="22"/>
                <w:lang w:eastAsia="lv-LV"/>
              </w:rPr>
            </w:pPr>
            <w:r w:rsidRPr="00C33500">
              <w:rPr>
                <w:rFonts w:ascii="Times New Roman" w:eastAsia="Times New Roman" w:hAnsi="Times New Roman" w:cs="Times New Roman"/>
                <w:b/>
                <w:bCs/>
                <w:color w:val="000000"/>
                <w:sz w:val="22"/>
                <w:szCs w:val="22"/>
                <w:lang w:eastAsia="lv-LV"/>
              </w:rPr>
              <w:t xml:space="preserve">Cena par 1 (vienu) vienību </w:t>
            </w:r>
            <w:r w:rsidR="006F62CF" w:rsidRPr="00C33500">
              <w:rPr>
                <w:rFonts w:ascii="Times New Roman" w:eastAsia="Times New Roman" w:hAnsi="Times New Roman" w:cs="Times New Roman"/>
                <w:b/>
                <w:bCs/>
                <w:color w:val="000000"/>
                <w:sz w:val="22"/>
                <w:szCs w:val="22"/>
                <w:lang w:eastAsia="lv-LV"/>
              </w:rPr>
              <w:t>EUR bez PVN</w:t>
            </w:r>
            <w:r w:rsidR="00C33500" w:rsidRPr="00C33500">
              <w:rPr>
                <w:rFonts w:ascii="Times New Roman" w:eastAsia="Times New Roman" w:hAnsi="Times New Roman" w:cs="Times New Roman"/>
                <w:b/>
                <w:bCs/>
                <w:color w:val="000000"/>
                <w:sz w:val="22"/>
                <w:szCs w:val="22"/>
                <w:lang w:eastAsia="lv-LV"/>
              </w:rPr>
              <w:t>*</w:t>
            </w:r>
          </w:p>
        </w:tc>
        <w:tc>
          <w:tcPr>
            <w:tcW w:w="1560" w:type="dxa"/>
            <w:shd w:val="clear" w:color="auto" w:fill="DEEAF6" w:themeFill="accent5" w:themeFillTint="33"/>
            <w:vAlign w:val="center"/>
          </w:tcPr>
          <w:p w14:paraId="49810BD8" w14:textId="1761E356" w:rsidR="00A6489F" w:rsidRPr="00C33500" w:rsidRDefault="006F62CF" w:rsidP="00FB258E">
            <w:pPr>
              <w:jc w:val="center"/>
              <w:rPr>
                <w:rFonts w:ascii="Times New Roman" w:eastAsia="Times New Roman" w:hAnsi="Times New Roman" w:cs="Times New Roman"/>
                <w:b/>
                <w:bCs/>
                <w:color w:val="000000"/>
                <w:sz w:val="22"/>
                <w:szCs w:val="22"/>
                <w:lang w:eastAsia="lv-LV"/>
              </w:rPr>
            </w:pPr>
            <w:r w:rsidRPr="00C33500">
              <w:rPr>
                <w:rFonts w:ascii="Times New Roman" w:eastAsia="Times New Roman" w:hAnsi="Times New Roman" w:cs="Times New Roman"/>
                <w:b/>
                <w:bCs/>
                <w:color w:val="000000"/>
                <w:sz w:val="22"/>
                <w:szCs w:val="22"/>
                <w:lang w:eastAsia="lv-LV"/>
              </w:rPr>
              <w:t>Summa par plānoto apjomu EUR bez PVN</w:t>
            </w:r>
          </w:p>
        </w:tc>
      </w:tr>
      <w:tr w:rsidR="00802B43" w:rsidRPr="00E270BF" w14:paraId="4248A20B" w14:textId="5C420AE7" w:rsidTr="00C33500">
        <w:trPr>
          <w:trHeight w:val="260"/>
        </w:trPr>
        <w:tc>
          <w:tcPr>
            <w:tcW w:w="846" w:type="dxa"/>
          </w:tcPr>
          <w:p w14:paraId="5FF4812A" w14:textId="7061CB3F" w:rsidR="00802B43" w:rsidRPr="00E270BF" w:rsidRDefault="001405BC" w:rsidP="00A4104B">
            <w:pPr>
              <w:ind w:right="-109"/>
              <w:jc w:val="center"/>
              <w:rPr>
                <w:rFonts w:ascii="Times New Roman" w:hAnsi="Times New Roman" w:cs="Times New Roman"/>
              </w:rPr>
            </w:pPr>
            <w:r>
              <w:rPr>
                <w:rFonts w:ascii="Times New Roman" w:hAnsi="Times New Roman" w:cs="Times New Roman"/>
              </w:rPr>
              <w:t>1.</w:t>
            </w:r>
          </w:p>
        </w:tc>
        <w:tc>
          <w:tcPr>
            <w:tcW w:w="1843" w:type="dxa"/>
            <w:shd w:val="clear" w:color="auto" w:fill="auto"/>
          </w:tcPr>
          <w:p w14:paraId="4DFB07A8" w14:textId="68CEC8A6" w:rsidR="00802B43" w:rsidRPr="00E270BF" w:rsidRDefault="00802B43" w:rsidP="00A4104B">
            <w:pPr>
              <w:ind w:right="-105"/>
              <w:rPr>
                <w:rFonts w:ascii="Times New Roman" w:eastAsia="Times New Roman" w:hAnsi="Times New Roman" w:cs="Times New Roman"/>
                <w:sz w:val="22"/>
                <w:szCs w:val="22"/>
                <w:lang w:eastAsia="lv-LV"/>
              </w:rPr>
            </w:pPr>
            <w:r w:rsidRPr="00E270BF">
              <w:rPr>
                <w:rFonts w:ascii="Times New Roman" w:hAnsi="Times New Roman" w:cs="Times New Roman"/>
                <w:sz w:val="22"/>
                <w:szCs w:val="22"/>
              </w:rPr>
              <w:t xml:space="preserve">Ziemas darba jaka </w:t>
            </w:r>
            <w:r w:rsidRPr="00E270BF">
              <w:rPr>
                <w:rFonts w:ascii="Times New Roman" w:hAnsi="Times New Roman" w:cs="Times New Roman"/>
                <w:sz w:val="22"/>
                <w:szCs w:val="22"/>
                <w:lang w:eastAsia="lv-LV"/>
              </w:rPr>
              <w:t xml:space="preserve"> </w:t>
            </w:r>
            <w:proofErr w:type="spellStart"/>
            <w:r w:rsidRPr="00A4104B">
              <w:rPr>
                <w:rFonts w:ascii="Times New Roman" w:hAnsi="Times New Roman" w:cs="Times New Roman"/>
                <w:b/>
                <w:bCs/>
                <w:sz w:val="22"/>
                <w:szCs w:val="22"/>
                <w:lang w:eastAsia="lv-LV"/>
              </w:rPr>
              <w:t>Tranemo</w:t>
            </w:r>
            <w:proofErr w:type="spellEnd"/>
            <w:r w:rsidRPr="00A4104B">
              <w:rPr>
                <w:rFonts w:ascii="Times New Roman" w:hAnsi="Times New Roman" w:cs="Times New Roman"/>
                <w:b/>
                <w:bCs/>
                <w:sz w:val="22"/>
                <w:szCs w:val="22"/>
                <w:lang w:eastAsia="lv-LV"/>
              </w:rPr>
              <w:t xml:space="preserve"> </w:t>
            </w:r>
            <w:proofErr w:type="spellStart"/>
            <w:r w:rsidRPr="00A4104B">
              <w:rPr>
                <w:rFonts w:ascii="Times New Roman" w:hAnsi="Times New Roman" w:cs="Times New Roman"/>
                <w:b/>
                <w:bCs/>
                <w:sz w:val="22"/>
                <w:szCs w:val="22"/>
                <w:lang w:eastAsia="lv-LV"/>
              </w:rPr>
              <w:t>Workwear</w:t>
            </w:r>
            <w:proofErr w:type="spellEnd"/>
            <w:r w:rsidRPr="00A4104B">
              <w:rPr>
                <w:rFonts w:ascii="Times New Roman" w:hAnsi="Times New Roman" w:cs="Times New Roman"/>
                <w:b/>
                <w:bCs/>
                <w:sz w:val="22"/>
                <w:szCs w:val="22"/>
                <w:lang w:eastAsia="lv-LV"/>
              </w:rPr>
              <w:t xml:space="preserve"> </w:t>
            </w:r>
            <w:r w:rsidRPr="00A4104B">
              <w:rPr>
                <w:rFonts w:ascii="Times New Roman" w:hAnsi="Times New Roman" w:cs="Times New Roman"/>
                <w:b/>
                <w:bCs/>
                <w:color w:val="333333"/>
                <w:sz w:val="22"/>
                <w:szCs w:val="22"/>
                <w:shd w:val="clear" w:color="auto" w:fill="FFFFFF"/>
              </w:rPr>
              <w:t>480146</w:t>
            </w:r>
          </w:p>
        </w:tc>
        <w:tc>
          <w:tcPr>
            <w:tcW w:w="3118" w:type="dxa"/>
            <w:shd w:val="clear" w:color="auto" w:fill="auto"/>
          </w:tcPr>
          <w:p w14:paraId="326183C9" w14:textId="77777777" w:rsidR="00802B43" w:rsidRPr="001405BC" w:rsidRDefault="00802B43" w:rsidP="00C33500">
            <w:pPr>
              <w:rPr>
                <w:rFonts w:ascii="Times New Roman" w:hAnsi="Times New Roman" w:cs="Times New Roman"/>
                <w:sz w:val="20"/>
                <w:szCs w:val="20"/>
              </w:rPr>
            </w:pPr>
            <w:r w:rsidRPr="001405BC">
              <w:rPr>
                <w:rFonts w:ascii="Times New Roman" w:hAnsi="Times New Roman" w:cs="Times New Roman"/>
                <w:sz w:val="20"/>
                <w:szCs w:val="20"/>
              </w:rPr>
              <w:t xml:space="preserve">Augstas redzamības jaka ar līmētām šuvēm un stepētu oderi. Vēja un ūdensnecaurlaidīga. Jakai ir noņemams </w:t>
            </w:r>
            <w:proofErr w:type="spellStart"/>
            <w:r w:rsidRPr="001405BC">
              <w:rPr>
                <w:rFonts w:ascii="Times New Roman" w:hAnsi="Times New Roman" w:cs="Times New Roman"/>
                <w:sz w:val="20"/>
                <w:szCs w:val="20"/>
              </w:rPr>
              <w:t>flīsa</w:t>
            </w:r>
            <w:proofErr w:type="spellEnd"/>
            <w:r w:rsidRPr="001405BC">
              <w:rPr>
                <w:rFonts w:ascii="Times New Roman" w:hAnsi="Times New Roman" w:cs="Times New Roman"/>
                <w:sz w:val="20"/>
                <w:szCs w:val="20"/>
              </w:rPr>
              <w:t xml:space="preserve">/vilnas oderējums. Noņemama kapuce. </w:t>
            </w:r>
            <w:proofErr w:type="spellStart"/>
            <w:r w:rsidRPr="001405BC">
              <w:rPr>
                <w:rFonts w:ascii="Times New Roman" w:hAnsi="Times New Roman" w:cs="Times New Roman"/>
                <w:sz w:val="20"/>
                <w:szCs w:val="20"/>
              </w:rPr>
              <w:t>Divvirzienu</w:t>
            </w:r>
            <w:proofErr w:type="spellEnd"/>
            <w:r w:rsidRPr="001405BC">
              <w:rPr>
                <w:rFonts w:ascii="Times New Roman" w:hAnsi="Times New Roman" w:cs="Times New Roman"/>
                <w:sz w:val="20"/>
                <w:szCs w:val="20"/>
              </w:rPr>
              <w:t xml:space="preserve"> rāvējslēdzēja aizdare ar pārloku. Krūšu kabatas ar </w:t>
            </w:r>
            <w:proofErr w:type="spellStart"/>
            <w:r w:rsidRPr="001405BC">
              <w:rPr>
                <w:rFonts w:ascii="Times New Roman" w:hAnsi="Times New Roman" w:cs="Times New Roman"/>
                <w:sz w:val="20"/>
                <w:szCs w:val="20"/>
              </w:rPr>
              <w:t>velcro</w:t>
            </w:r>
            <w:proofErr w:type="spellEnd"/>
            <w:r w:rsidRPr="001405BC">
              <w:rPr>
                <w:rFonts w:ascii="Times New Roman" w:hAnsi="Times New Roman" w:cs="Times New Roman"/>
                <w:sz w:val="20"/>
                <w:szCs w:val="20"/>
              </w:rPr>
              <w:t xml:space="preserve"> aizdari. Divas slēptas kabatas ar rāvējslēdzēju. Iekšējās kabatas ar rāvējslēdzēju. Priekšējās kabatas ar atloku. Kakla jostasvietā un apakšdaļā savelkamas auklas. Regulējamas aproces.</w:t>
            </w:r>
          </w:p>
        </w:tc>
        <w:tc>
          <w:tcPr>
            <w:tcW w:w="1843" w:type="dxa"/>
            <w:shd w:val="clear" w:color="auto" w:fill="auto"/>
          </w:tcPr>
          <w:p w14:paraId="620981FF" w14:textId="77777777" w:rsidR="00802B43" w:rsidRPr="00E270BF" w:rsidRDefault="00802B43" w:rsidP="00E270BF">
            <w:pPr>
              <w:ind w:right="327"/>
              <w:rPr>
                <w:rFonts w:ascii="Times New Roman" w:eastAsia="Times New Roman" w:hAnsi="Times New Roman" w:cs="Times New Roman"/>
                <w:color w:val="000000"/>
                <w:sz w:val="22"/>
                <w:szCs w:val="22"/>
                <w:lang w:eastAsia="lv-LV"/>
              </w:rPr>
            </w:pPr>
            <w:r w:rsidRPr="00E270BF">
              <w:rPr>
                <w:rFonts w:ascii="Times New Roman" w:hAnsi="Times New Roman" w:cs="Times New Roman"/>
                <w:noProof/>
              </w:rPr>
              <w:drawing>
                <wp:inline distT="0" distB="0" distL="0" distR="0" wp14:anchorId="2D9A5FFA" wp14:editId="1660C5BA">
                  <wp:extent cx="896882" cy="13430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717" cy="1354758"/>
                          </a:xfrm>
                          <a:prstGeom prst="rect">
                            <a:avLst/>
                          </a:prstGeom>
                          <a:noFill/>
                        </pic:spPr>
                      </pic:pic>
                    </a:graphicData>
                  </a:graphic>
                </wp:inline>
              </w:drawing>
            </w:r>
          </w:p>
        </w:tc>
        <w:tc>
          <w:tcPr>
            <w:tcW w:w="1417" w:type="dxa"/>
            <w:shd w:val="clear" w:color="auto" w:fill="auto"/>
          </w:tcPr>
          <w:p w14:paraId="21CCF485" w14:textId="77777777" w:rsidR="00802B43" w:rsidRPr="00E270BF" w:rsidRDefault="00802B43" w:rsidP="00E270BF">
            <w:pPr>
              <w:ind w:right="327"/>
              <w:jc w:val="both"/>
              <w:rPr>
                <w:rFonts w:ascii="Times New Roman" w:eastAsia="Times New Roman" w:hAnsi="Times New Roman" w:cs="Times New Roman"/>
                <w:color w:val="000000"/>
                <w:sz w:val="22"/>
                <w:szCs w:val="22"/>
                <w:lang w:eastAsia="lv-LV"/>
              </w:rPr>
            </w:pPr>
            <w:r w:rsidRPr="00E270BF">
              <w:rPr>
                <w:rFonts w:ascii="Times New Roman" w:eastAsia="Times New Roman" w:hAnsi="Times New Roman" w:cs="Times New Roman"/>
                <w:color w:val="000000"/>
                <w:sz w:val="22"/>
                <w:szCs w:val="22"/>
                <w:lang w:eastAsia="lv-LV"/>
              </w:rPr>
              <w:t>XS-4XL</w:t>
            </w:r>
          </w:p>
        </w:tc>
        <w:tc>
          <w:tcPr>
            <w:tcW w:w="1418" w:type="dxa"/>
            <w:shd w:val="clear" w:color="auto" w:fill="auto"/>
          </w:tcPr>
          <w:p w14:paraId="4ECD66D6" w14:textId="77777777" w:rsidR="00802B43" w:rsidRPr="00E270BF" w:rsidRDefault="00802B43" w:rsidP="00E270BF">
            <w:pPr>
              <w:ind w:right="327"/>
              <w:jc w:val="center"/>
              <w:rPr>
                <w:rFonts w:ascii="Times New Roman" w:eastAsia="Times New Roman" w:hAnsi="Times New Roman" w:cs="Times New Roman"/>
                <w:color w:val="000000"/>
                <w:sz w:val="22"/>
                <w:szCs w:val="22"/>
                <w:lang w:eastAsia="lv-LV"/>
              </w:rPr>
            </w:pPr>
            <w:r w:rsidRPr="00E270BF">
              <w:rPr>
                <w:rFonts w:ascii="Times New Roman" w:eastAsia="Times New Roman" w:hAnsi="Times New Roman" w:cs="Times New Roman"/>
                <w:color w:val="000000"/>
                <w:sz w:val="22"/>
                <w:szCs w:val="22"/>
                <w:lang w:eastAsia="lv-LV"/>
              </w:rPr>
              <w:t>60</w:t>
            </w:r>
          </w:p>
        </w:tc>
        <w:tc>
          <w:tcPr>
            <w:tcW w:w="1417" w:type="dxa"/>
            <w:shd w:val="clear" w:color="auto" w:fill="auto"/>
          </w:tcPr>
          <w:p w14:paraId="38EEF563" w14:textId="77777777" w:rsidR="00802B43" w:rsidRPr="00E270BF" w:rsidRDefault="00802B43" w:rsidP="00E270BF">
            <w:pPr>
              <w:ind w:right="327"/>
              <w:rPr>
                <w:rFonts w:ascii="Times New Roman" w:eastAsia="Times New Roman" w:hAnsi="Times New Roman" w:cs="Times New Roman"/>
                <w:color w:val="000000"/>
                <w:sz w:val="22"/>
                <w:szCs w:val="22"/>
                <w:lang w:eastAsia="lv-LV"/>
              </w:rPr>
            </w:pPr>
          </w:p>
        </w:tc>
        <w:tc>
          <w:tcPr>
            <w:tcW w:w="1560" w:type="dxa"/>
          </w:tcPr>
          <w:p w14:paraId="2EC3D3D9" w14:textId="77777777" w:rsidR="00802B43" w:rsidRPr="00E270BF" w:rsidRDefault="00802B43" w:rsidP="00E270BF">
            <w:pPr>
              <w:ind w:right="327"/>
              <w:rPr>
                <w:rFonts w:ascii="Times New Roman" w:eastAsia="Times New Roman" w:hAnsi="Times New Roman" w:cs="Times New Roman"/>
                <w:color w:val="000000"/>
                <w:lang w:eastAsia="lv-LV"/>
              </w:rPr>
            </w:pPr>
          </w:p>
        </w:tc>
      </w:tr>
      <w:tr w:rsidR="00802B43" w:rsidRPr="00E270BF" w14:paraId="2DCCAB12" w14:textId="27084C1A" w:rsidTr="00C33500">
        <w:trPr>
          <w:trHeight w:val="260"/>
        </w:trPr>
        <w:tc>
          <w:tcPr>
            <w:tcW w:w="846" w:type="dxa"/>
          </w:tcPr>
          <w:p w14:paraId="51919CAB" w14:textId="27C220DA" w:rsidR="00802B43" w:rsidRPr="00E270BF" w:rsidRDefault="001405BC" w:rsidP="00A4104B">
            <w:pPr>
              <w:pStyle w:val="Heading2"/>
              <w:shd w:val="clear" w:color="auto" w:fill="FFFFFF"/>
              <w:tabs>
                <w:tab w:val="left" w:pos="442"/>
              </w:tabs>
              <w:spacing w:before="0"/>
              <w:ind w:right="327"/>
              <w:rPr>
                <w:rFonts w:ascii="Times New Roman" w:hAnsi="Times New Roman" w:cs="Times New Roman"/>
                <w:sz w:val="22"/>
                <w:szCs w:val="22"/>
              </w:rPr>
            </w:pPr>
            <w:r>
              <w:rPr>
                <w:rFonts w:ascii="Times New Roman" w:hAnsi="Times New Roman" w:cs="Times New Roman"/>
                <w:sz w:val="22"/>
                <w:szCs w:val="22"/>
              </w:rPr>
              <w:t>2.</w:t>
            </w:r>
          </w:p>
        </w:tc>
        <w:tc>
          <w:tcPr>
            <w:tcW w:w="1843" w:type="dxa"/>
            <w:shd w:val="clear" w:color="auto" w:fill="auto"/>
          </w:tcPr>
          <w:p w14:paraId="777D59FB" w14:textId="1888C245" w:rsidR="00802B43" w:rsidRPr="00E270BF" w:rsidRDefault="00802B43" w:rsidP="00A4104B">
            <w:pPr>
              <w:pStyle w:val="Heading2"/>
              <w:shd w:val="clear" w:color="auto" w:fill="FFFFFF"/>
              <w:spacing w:before="0"/>
              <w:ind w:right="-105"/>
              <w:jc w:val="left"/>
              <w:rPr>
                <w:rFonts w:ascii="Times New Roman" w:hAnsi="Times New Roman" w:cs="Times New Roman"/>
                <w:color w:val="2B2B2D"/>
                <w:sz w:val="22"/>
                <w:szCs w:val="22"/>
              </w:rPr>
            </w:pPr>
            <w:r w:rsidRPr="00E270BF">
              <w:rPr>
                <w:rFonts w:ascii="Times New Roman" w:hAnsi="Times New Roman" w:cs="Times New Roman"/>
                <w:sz w:val="22"/>
                <w:szCs w:val="22"/>
              </w:rPr>
              <w:t xml:space="preserve">Ziemas darba jaka </w:t>
            </w:r>
            <w:proofErr w:type="spellStart"/>
            <w:r w:rsidRPr="00A4104B">
              <w:rPr>
                <w:rFonts w:ascii="Times New Roman" w:hAnsi="Times New Roman" w:cs="Times New Roman"/>
                <w:b/>
                <w:bCs/>
                <w:sz w:val="22"/>
                <w:szCs w:val="22"/>
              </w:rPr>
              <w:t>Portwest</w:t>
            </w:r>
            <w:proofErr w:type="spellEnd"/>
            <w:r w:rsidRPr="00A4104B">
              <w:rPr>
                <w:rFonts w:ascii="Times New Roman" w:hAnsi="Times New Roman" w:cs="Times New Roman"/>
                <w:b/>
                <w:bCs/>
                <w:sz w:val="22"/>
                <w:szCs w:val="22"/>
              </w:rPr>
              <w:t xml:space="preserve"> </w:t>
            </w:r>
            <w:r w:rsidRPr="00A4104B">
              <w:rPr>
                <w:rFonts w:ascii="Times New Roman" w:hAnsi="Times New Roman" w:cs="Times New Roman"/>
                <w:b/>
                <w:bCs/>
                <w:color w:val="2B2B2D"/>
                <w:sz w:val="22"/>
                <w:szCs w:val="22"/>
              </w:rPr>
              <w:t>PW365</w:t>
            </w:r>
          </w:p>
          <w:p w14:paraId="1EF1F828" w14:textId="77777777" w:rsidR="00802B43" w:rsidRPr="00E270BF" w:rsidRDefault="00802B43" w:rsidP="00E270BF">
            <w:pPr>
              <w:ind w:right="327"/>
              <w:rPr>
                <w:rFonts w:ascii="Times New Roman" w:eastAsia="Times New Roman" w:hAnsi="Times New Roman" w:cs="Times New Roman"/>
                <w:bCs/>
                <w:color w:val="000000"/>
                <w:sz w:val="22"/>
                <w:szCs w:val="22"/>
                <w:lang w:eastAsia="lv-LV"/>
              </w:rPr>
            </w:pPr>
          </w:p>
        </w:tc>
        <w:tc>
          <w:tcPr>
            <w:tcW w:w="3118" w:type="dxa"/>
            <w:shd w:val="clear" w:color="auto" w:fill="auto"/>
          </w:tcPr>
          <w:p w14:paraId="43C9E7AE" w14:textId="77777777" w:rsidR="00802B43" w:rsidRPr="001405BC" w:rsidRDefault="00802B43" w:rsidP="00C33500">
            <w:pPr>
              <w:ind w:right="37"/>
              <w:rPr>
                <w:rFonts w:ascii="Times New Roman" w:eastAsia="Times New Roman" w:hAnsi="Times New Roman" w:cs="Times New Roman"/>
                <w:sz w:val="20"/>
                <w:szCs w:val="20"/>
              </w:rPr>
            </w:pPr>
            <w:r w:rsidRPr="001405BC">
              <w:rPr>
                <w:rFonts w:ascii="Times New Roman" w:hAnsi="Times New Roman" w:cs="Times New Roman"/>
                <w:color w:val="000000"/>
                <w:sz w:val="20"/>
                <w:szCs w:val="20"/>
                <w:shd w:val="clear" w:color="auto" w:fill="FFFFFF"/>
              </w:rPr>
              <w:t xml:space="preserve">Ūdensnecaurlaidīga jaka un noņemama ar rāvējslēdzēju iekšējā jaka, ko var valkāt atsevišķi. Uztur siltumu un saglabā valkātājam komfortu, kamēr izturīgais 300D </w:t>
            </w:r>
            <w:proofErr w:type="spellStart"/>
            <w:r w:rsidRPr="001405BC">
              <w:rPr>
                <w:rFonts w:ascii="Times New Roman" w:hAnsi="Times New Roman" w:cs="Times New Roman"/>
                <w:color w:val="000000"/>
                <w:sz w:val="20"/>
                <w:szCs w:val="20"/>
                <w:shd w:val="clear" w:color="auto" w:fill="FFFFFF"/>
              </w:rPr>
              <w:t>oksforda</w:t>
            </w:r>
            <w:proofErr w:type="spellEnd"/>
            <w:r w:rsidRPr="001405BC">
              <w:rPr>
                <w:rFonts w:ascii="Times New Roman" w:hAnsi="Times New Roman" w:cs="Times New Roman"/>
                <w:color w:val="000000"/>
                <w:sz w:val="20"/>
                <w:szCs w:val="20"/>
                <w:shd w:val="clear" w:color="auto" w:fill="FFFFFF"/>
              </w:rPr>
              <w:t xml:space="preserve"> auduma ārējais materiāls aizsargā pret vēju un lietu.</w:t>
            </w:r>
            <w:r w:rsidRPr="001405BC">
              <w:rPr>
                <w:rFonts w:ascii="Times New Roman" w:hAnsi="Times New Roman" w:cs="Times New Roman"/>
                <w:sz w:val="20"/>
                <w:szCs w:val="20"/>
              </w:rPr>
              <w:t xml:space="preserve"> </w:t>
            </w:r>
            <w:r w:rsidRPr="001405BC">
              <w:rPr>
                <w:rFonts w:ascii="Times New Roman" w:eastAsia="Times New Roman" w:hAnsi="Times New Roman" w:cs="Times New Roman"/>
                <w:sz w:val="20"/>
                <w:szCs w:val="20"/>
              </w:rPr>
              <w:t>Ar āķi un cilpām regulējamas aproces, drošai valkāšanai.</w:t>
            </w:r>
          </w:p>
          <w:p w14:paraId="33C9CD30" w14:textId="77777777" w:rsidR="00802B43" w:rsidRPr="00E270BF" w:rsidRDefault="00802B43" w:rsidP="00C33500">
            <w:pPr>
              <w:ind w:right="37"/>
              <w:rPr>
                <w:rFonts w:ascii="Times New Roman" w:eastAsia="Times New Roman" w:hAnsi="Times New Roman" w:cs="Times New Roman"/>
                <w:sz w:val="22"/>
                <w:szCs w:val="22"/>
              </w:rPr>
            </w:pPr>
            <w:r w:rsidRPr="001405BC">
              <w:rPr>
                <w:rFonts w:ascii="Times New Roman" w:eastAsia="Times New Roman" w:hAnsi="Times New Roman" w:cs="Times New Roman"/>
                <w:sz w:val="20"/>
                <w:szCs w:val="20"/>
              </w:rPr>
              <w:t xml:space="preserve">Kontrasta </w:t>
            </w:r>
            <w:proofErr w:type="spellStart"/>
            <w:r w:rsidRPr="001405BC">
              <w:rPr>
                <w:rFonts w:ascii="Times New Roman" w:eastAsia="Times New Roman" w:hAnsi="Times New Roman" w:cs="Times New Roman"/>
                <w:sz w:val="20"/>
                <w:szCs w:val="20"/>
              </w:rPr>
              <w:t>flīsa</w:t>
            </w:r>
            <w:proofErr w:type="spellEnd"/>
            <w:r w:rsidRPr="001405BC">
              <w:rPr>
                <w:rFonts w:ascii="Times New Roman" w:eastAsia="Times New Roman" w:hAnsi="Times New Roman" w:cs="Times New Roman"/>
                <w:sz w:val="20"/>
                <w:szCs w:val="20"/>
              </w:rPr>
              <w:t xml:space="preserve"> apkakle aizsardzībai pret netīrumiem. Noņemama ID kabata. Dubultas šuves, kas nodrošina papildu izturību. Noņemama kapuce. Slēpta mobilā tālruņa kabata.</w:t>
            </w:r>
          </w:p>
        </w:tc>
        <w:tc>
          <w:tcPr>
            <w:tcW w:w="1843" w:type="dxa"/>
            <w:shd w:val="clear" w:color="auto" w:fill="auto"/>
          </w:tcPr>
          <w:p w14:paraId="5FD16F25" w14:textId="77777777" w:rsidR="00802B43" w:rsidRPr="00E270BF" w:rsidRDefault="00802B43" w:rsidP="00E270BF">
            <w:pPr>
              <w:ind w:right="327"/>
              <w:rPr>
                <w:rFonts w:ascii="Times New Roman" w:eastAsia="Times New Roman" w:hAnsi="Times New Roman" w:cs="Times New Roman"/>
                <w:color w:val="000000"/>
                <w:sz w:val="22"/>
                <w:szCs w:val="22"/>
                <w:lang w:eastAsia="lv-LV"/>
              </w:rPr>
            </w:pPr>
            <w:r w:rsidRPr="00E270BF">
              <w:rPr>
                <w:rFonts w:ascii="Times New Roman" w:hAnsi="Times New Roman" w:cs="Times New Roman"/>
                <w:noProof/>
              </w:rPr>
              <w:drawing>
                <wp:inline distT="0" distB="0" distL="0" distR="0" wp14:anchorId="198E2420" wp14:editId="7D0C91E6">
                  <wp:extent cx="1076325" cy="1076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pic:spPr>
                      </pic:pic>
                    </a:graphicData>
                  </a:graphic>
                </wp:inline>
              </w:drawing>
            </w:r>
          </w:p>
        </w:tc>
        <w:tc>
          <w:tcPr>
            <w:tcW w:w="1417" w:type="dxa"/>
            <w:shd w:val="clear" w:color="auto" w:fill="auto"/>
          </w:tcPr>
          <w:p w14:paraId="00A1CDF0" w14:textId="77777777" w:rsidR="00802B43" w:rsidRPr="00E270BF" w:rsidRDefault="00802B43" w:rsidP="00E270BF">
            <w:pPr>
              <w:ind w:right="327"/>
              <w:jc w:val="both"/>
              <w:rPr>
                <w:rFonts w:ascii="Times New Roman" w:eastAsia="Times New Roman" w:hAnsi="Times New Roman" w:cs="Times New Roman"/>
                <w:color w:val="000000"/>
                <w:sz w:val="22"/>
                <w:szCs w:val="22"/>
                <w:lang w:eastAsia="lv-LV"/>
              </w:rPr>
            </w:pPr>
            <w:r w:rsidRPr="00E270BF">
              <w:rPr>
                <w:rFonts w:ascii="Times New Roman" w:eastAsia="Times New Roman" w:hAnsi="Times New Roman" w:cs="Times New Roman"/>
                <w:color w:val="000000"/>
                <w:sz w:val="22"/>
                <w:szCs w:val="22"/>
                <w:lang w:eastAsia="lv-LV"/>
              </w:rPr>
              <w:t>S-4XL</w:t>
            </w:r>
          </w:p>
        </w:tc>
        <w:tc>
          <w:tcPr>
            <w:tcW w:w="1418" w:type="dxa"/>
            <w:shd w:val="clear" w:color="auto" w:fill="auto"/>
          </w:tcPr>
          <w:p w14:paraId="5A662E74" w14:textId="77777777" w:rsidR="00802B43" w:rsidRPr="00E270BF" w:rsidRDefault="00802B43" w:rsidP="00E270BF">
            <w:pPr>
              <w:ind w:right="327"/>
              <w:jc w:val="center"/>
              <w:rPr>
                <w:rFonts w:ascii="Times New Roman" w:eastAsia="Times New Roman" w:hAnsi="Times New Roman" w:cs="Times New Roman"/>
                <w:color w:val="000000"/>
                <w:sz w:val="22"/>
                <w:szCs w:val="22"/>
                <w:lang w:eastAsia="lv-LV"/>
              </w:rPr>
            </w:pPr>
            <w:r w:rsidRPr="00E270BF">
              <w:rPr>
                <w:rFonts w:ascii="Times New Roman" w:eastAsia="Times New Roman" w:hAnsi="Times New Roman" w:cs="Times New Roman"/>
                <w:color w:val="000000"/>
                <w:sz w:val="22"/>
                <w:szCs w:val="22"/>
                <w:lang w:eastAsia="lv-LV"/>
              </w:rPr>
              <w:t>520</w:t>
            </w:r>
          </w:p>
        </w:tc>
        <w:tc>
          <w:tcPr>
            <w:tcW w:w="1417" w:type="dxa"/>
            <w:shd w:val="clear" w:color="auto" w:fill="auto"/>
          </w:tcPr>
          <w:p w14:paraId="1D10EFCF" w14:textId="77777777" w:rsidR="00802B43" w:rsidRPr="00E270BF" w:rsidRDefault="00802B43" w:rsidP="00E270BF">
            <w:pPr>
              <w:ind w:right="327"/>
              <w:rPr>
                <w:rFonts w:ascii="Times New Roman" w:eastAsia="Times New Roman" w:hAnsi="Times New Roman" w:cs="Times New Roman"/>
                <w:color w:val="000000"/>
                <w:sz w:val="22"/>
                <w:szCs w:val="22"/>
                <w:lang w:eastAsia="lv-LV"/>
              </w:rPr>
            </w:pPr>
          </w:p>
        </w:tc>
        <w:tc>
          <w:tcPr>
            <w:tcW w:w="1560" w:type="dxa"/>
          </w:tcPr>
          <w:p w14:paraId="6404A9C3" w14:textId="77777777" w:rsidR="00802B43" w:rsidRPr="00E270BF" w:rsidRDefault="00802B43" w:rsidP="00E270BF">
            <w:pPr>
              <w:ind w:right="327"/>
              <w:rPr>
                <w:rFonts w:ascii="Times New Roman" w:eastAsia="Times New Roman" w:hAnsi="Times New Roman" w:cs="Times New Roman"/>
                <w:color w:val="000000"/>
                <w:lang w:eastAsia="lv-LV"/>
              </w:rPr>
            </w:pPr>
          </w:p>
        </w:tc>
      </w:tr>
      <w:tr w:rsidR="00802B43" w:rsidRPr="00E270BF" w14:paraId="33B9B184" w14:textId="52B55C2F" w:rsidTr="00C33500">
        <w:trPr>
          <w:trHeight w:val="260"/>
        </w:trPr>
        <w:tc>
          <w:tcPr>
            <w:tcW w:w="846" w:type="dxa"/>
          </w:tcPr>
          <w:p w14:paraId="79A455FE" w14:textId="219507A8" w:rsidR="00802B43" w:rsidRPr="00E270BF" w:rsidRDefault="001405BC" w:rsidP="00A4104B">
            <w:pPr>
              <w:jc w:val="center"/>
              <w:rPr>
                <w:rFonts w:ascii="Times New Roman" w:hAnsi="Times New Roman" w:cs="Times New Roman"/>
              </w:rPr>
            </w:pPr>
            <w:r>
              <w:rPr>
                <w:rFonts w:ascii="Times New Roman" w:hAnsi="Times New Roman" w:cs="Times New Roman"/>
              </w:rPr>
              <w:lastRenderedPageBreak/>
              <w:t>3.</w:t>
            </w:r>
          </w:p>
        </w:tc>
        <w:tc>
          <w:tcPr>
            <w:tcW w:w="1843" w:type="dxa"/>
            <w:shd w:val="clear" w:color="auto" w:fill="auto"/>
          </w:tcPr>
          <w:p w14:paraId="1FCBA756" w14:textId="061F4B9C" w:rsidR="00802B43" w:rsidRPr="00E270BF" w:rsidRDefault="00802B43" w:rsidP="00A4104B">
            <w:pPr>
              <w:rPr>
                <w:rFonts w:ascii="Times New Roman" w:eastAsia="Times New Roman" w:hAnsi="Times New Roman" w:cs="Times New Roman"/>
                <w:sz w:val="22"/>
                <w:szCs w:val="22"/>
                <w:lang w:eastAsia="lv-LV"/>
              </w:rPr>
            </w:pPr>
            <w:r w:rsidRPr="00E270BF">
              <w:rPr>
                <w:rFonts w:ascii="Times New Roman" w:hAnsi="Times New Roman" w:cs="Times New Roman"/>
                <w:sz w:val="22"/>
                <w:szCs w:val="22"/>
              </w:rPr>
              <w:t xml:space="preserve">Ziemas darba </w:t>
            </w:r>
            <w:proofErr w:type="spellStart"/>
            <w:r w:rsidRPr="00E270BF">
              <w:rPr>
                <w:rFonts w:ascii="Times New Roman" w:hAnsi="Times New Roman" w:cs="Times New Roman"/>
                <w:sz w:val="22"/>
                <w:szCs w:val="22"/>
              </w:rPr>
              <w:t>puskombinezonss</w:t>
            </w:r>
            <w:proofErr w:type="spellEnd"/>
            <w:r w:rsidRPr="00E270BF">
              <w:rPr>
                <w:rFonts w:ascii="Times New Roman" w:hAnsi="Times New Roman" w:cs="Times New Roman"/>
                <w:sz w:val="22"/>
                <w:szCs w:val="22"/>
              </w:rPr>
              <w:t xml:space="preserve"> </w:t>
            </w:r>
            <w:proofErr w:type="spellStart"/>
            <w:r w:rsidRPr="00A4104B">
              <w:rPr>
                <w:rFonts w:ascii="Times New Roman" w:hAnsi="Times New Roman" w:cs="Times New Roman"/>
                <w:b/>
                <w:bCs/>
                <w:sz w:val="22"/>
                <w:szCs w:val="22"/>
              </w:rPr>
              <w:t>Portwest</w:t>
            </w:r>
            <w:proofErr w:type="spellEnd"/>
            <w:r w:rsidRPr="00A4104B">
              <w:rPr>
                <w:rFonts w:ascii="Times New Roman" w:hAnsi="Times New Roman" w:cs="Times New Roman"/>
                <w:b/>
                <w:bCs/>
                <w:sz w:val="22"/>
                <w:szCs w:val="22"/>
              </w:rPr>
              <w:t xml:space="preserve"> </w:t>
            </w:r>
            <w:r w:rsidRPr="00A4104B">
              <w:rPr>
                <w:rFonts w:ascii="Times New Roman" w:hAnsi="Times New Roman" w:cs="Times New Roman"/>
                <w:b/>
                <w:bCs/>
                <w:sz w:val="22"/>
                <w:szCs w:val="22"/>
                <w:lang w:val="en-US"/>
              </w:rPr>
              <w:t>PW351</w:t>
            </w:r>
          </w:p>
        </w:tc>
        <w:tc>
          <w:tcPr>
            <w:tcW w:w="3118" w:type="dxa"/>
            <w:shd w:val="clear" w:color="auto" w:fill="auto"/>
          </w:tcPr>
          <w:p w14:paraId="62DF40E4" w14:textId="3628378C" w:rsidR="00802B43" w:rsidRPr="001405BC" w:rsidRDefault="00802B43" w:rsidP="00C33500">
            <w:pPr>
              <w:rPr>
                <w:rFonts w:ascii="Times New Roman" w:eastAsia="Times New Roman" w:hAnsi="Times New Roman" w:cs="Times New Roman"/>
                <w:sz w:val="20"/>
                <w:szCs w:val="20"/>
              </w:rPr>
            </w:pPr>
            <w:proofErr w:type="spellStart"/>
            <w:r w:rsidRPr="001405BC">
              <w:rPr>
                <w:rFonts w:ascii="Times New Roman" w:hAnsi="Times New Roman" w:cs="Times New Roman"/>
                <w:color w:val="000000"/>
                <w:sz w:val="20"/>
                <w:szCs w:val="20"/>
                <w:shd w:val="clear" w:color="auto" w:fill="FFFFFF"/>
              </w:rPr>
              <w:t>Siltumizolējošs</w:t>
            </w:r>
            <w:proofErr w:type="spellEnd"/>
            <w:r w:rsidRPr="001405BC">
              <w:rPr>
                <w:rFonts w:ascii="Times New Roman" w:hAnsi="Times New Roman" w:cs="Times New Roman"/>
                <w:color w:val="000000"/>
                <w:sz w:val="20"/>
                <w:szCs w:val="20"/>
                <w:shd w:val="clear" w:color="auto" w:fill="FFFFFF"/>
              </w:rPr>
              <w:t xml:space="preserve"> ziemas </w:t>
            </w:r>
            <w:proofErr w:type="spellStart"/>
            <w:r w:rsidRPr="001405BC">
              <w:rPr>
                <w:rFonts w:ascii="Times New Roman" w:hAnsi="Times New Roman" w:cs="Times New Roman"/>
                <w:color w:val="000000"/>
                <w:sz w:val="20"/>
                <w:szCs w:val="20"/>
                <w:shd w:val="clear" w:color="auto" w:fill="FFFFFF"/>
              </w:rPr>
              <w:t>puskombinezons</w:t>
            </w:r>
            <w:proofErr w:type="spellEnd"/>
            <w:r w:rsidRPr="001405BC">
              <w:rPr>
                <w:rFonts w:ascii="Times New Roman" w:hAnsi="Times New Roman" w:cs="Times New Roman"/>
                <w:color w:val="000000"/>
                <w:sz w:val="20"/>
                <w:szCs w:val="20"/>
                <w:shd w:val="clear" w:color="auto" w:fill="FFFFFF"/>
              </w:rPr>
              <w:t xml:space="preserve"> no izturīga 300D Oksfordas poliestera auduma. Pateicoties </w:t>
            </w:r>
            <w:r w:rsidR="001405BC" w:rsidRPr="001405BC">
              <w:rPr>
                <w:rFonts w:ascii="Times New Roman" w:hAnsi="Times New Roman" w:cs="Times New Roman"/>
                <w:color w:val="000000"/>
                <w:sz w:val="20"/>
                <w:szCs w:val="20"/>
                <w:shd w:val="clear" w:color="auto" w:fill="FFFFFF"/>
              </w:rPr>
              <w:t xml:space="preserve"> aizmugurē, var pilnībā noņemt augšējo daļu, lai tas kļūtu par biksēm. Ir no augšpuses ielādējamas </w:t>
            </w:r>
            <w:proofErr w:type="spellStart"/>
            <w:r w:rsidR="001405BC" w:rsidRPr="001405BC">
              <w:rPr>
                <w:rFonts w:ascii="Times New Roman" w:hAnsi="Times New Roman" w:cs="Times New Roman"/>
                <w:color w:val="000000"/>
                <w:sz w:val="20"/>
                <w:szCs w:val="20"/>
                <w:shd w:val="clear" w:color="auto" w:fill="FFFFFF"/>
              </w:rPr>
              <w:t>ceļsargu</w:t>
            </w:r>
            <w:proofErr w:type="spellEnd"/>
            <w:r w:rsidR="001405BC" w:rsidRPr="001405BC">
              <w:rPr>
                <w:rFonts w:ascii="Times New Roman" w:hAnsi="Times New Roman" w:cs="Times New Roman"/>
                <w:color w:val="000000"/>
                <w:sz w:val="20"/>
                <w:szCs w:val="20"/>
                <w:shd w:val="clear" w:color="auto" w:fill="FFFFFF"/>
              </w:rPr>
              <w:t xml:space="preserve"> kabatas, drošas rāvējslēdzēja kabatas, regulēšanas kabata un noņemamas </w:t>
            </w:r>
            <w:proofErr w:type="spellStart"/>
            <w:r w:rsidR="001405BC" w:rsidRPr="001405BC">
              <w:rPr>
                <w:rFonts w:ascii="Times New Roman" w:hAnsi="Times New Roman" w:cs="Times New Roman"/>
                <w:color w:val="000000"/>
                <w:sz w:val="20"/>
                <w:szCs w:val="20"/>
                <w:shd w:val="clear" w:color="auto" w:fill="FFFFFF"/>
              </w:rPr>
              <w:t>Holster</w:t>
            </w:r>
            <w:proofErr w:type="spellEnd"/>
            <w:r w:rsidR="001405BC" w:rsidRPr="001405BC">
              <w:rPr>
                <w:rFonts w:ascii="Times New Roman" w:hAnsi="Times New Roman" w:cs="Times New Roman"/>
                <w:color w:val="000000"/>
                <w:sz w:val="20"/>
                <w:szCs w:val="20"/>
                <w:shd w:val="clear" w:color="auto" w:fill="FFFFFF"/>
              </w:rPr>
              <w:t xml:space="preserve"> kabatas</w:t>
            </w:r>
            <w:r w:rsidR="001405BC" w:rsidRPr="001405BC">
              <w:rPr>
                <w:rFonts w:ascii="Times New Roman" w:hAnsi="Times New Roman" w:cs="Times New Roman"/>
                <w:sz w:val="20"/>
                <w:szCs w:val="20"/>
              </w:rPr>
              <w:t xml:space="preserve">. Kopā 16 kabatas. </w:t>
            </w:r>
            <w:r w:rsidR="001405BC" w:rsidRPr="001405BC">
              <w:rPr>
                <w:rFonts w:ascii="Times New Roman" w:eastAsia="Times New Roman" w:hAnsi="Times New Roman" w:cs="Times New Roman"/>
                <w:sz w:val="20"/>
                <w:szCs w:val="20"/>
              </w:rPr>
              <w:t xml:space="preserve">Ūdensnecaurlaidīgs </w:t>
            </w:r>
            <w:proofErr w:type="spellStart"/>
            <w:r w:rsidR="001405BC" w:rsidRPr="001405BC">
              <w:rPr>
                <w:rFonts w:ascii="Times New Roman" w:eastAsia="Times New Roman" w:hAnsi="Times New Roman" w:cs="Times New Roman"/>
                <w:sz w:val="20"/>
                <w:szCs w:val="20"/>
              </w:rPr>
              <w:t>puskombinezons</w:t>
            </w:r>
            <w:proofErr w:type="spellEnd"/>
            <w:r w:rsidR="001405BC" w:rsidRPr="001405BC">
              <w:rPr>
                <w:rFonts w:ascii="Times New Roman" w:eastAsia="Times New Roman" w:hAnsi="Times New Roman" w:cs="Times New Roman"/>
                <w:sz w:val="20"/>
                <w:szCs w:val="20"/>
              </w:rPr>
              <w:t xml:space="preserve"> ar stiprinātām šuvēm, lai novērstu ūdens iekļūšanu. Pastiprināti paneļi augsta nodiluma vietās, lai nodrošinātu maksimālu izturību. Ķīļveida ielaidums samazina un novērš šuvju plīsumu. Kontrastu paneļi aizsardzībai pret netīrumiem. Dubultas šuves, kas nodrošina papildu </w:t>
            </w:r>
            <w:proofErr w:type="spellStart"/>
            <w:r w:rsidR="001405BC" w:rsidRPr="001405BC">
              <w:rPr>
                <w:rFonts w:ascii="Times New Roman" w:eastAsia="Times New Roman" w:hAnsi="Times New Roman" w:cs="Times New Roman"/>
                <w:sz w:val="20"/>
                <w:szCs w:val="20"/>
              </w:rPr>
              <w:t>izturību.</w:t>
            </w:r>
            <w:r w:rsidRPr="001405BC">
              <w:rPr>
                <w:rFonts w:ascii="Times New Roman" w:hAnsi="Times New Roman" w:cs="Times New Roman"/>
                <w:color w:val="000000"/>
                <w:sz w:val="20"/>
                <w:szCs w:val="20"/>
                <w:shd w:val="clear" w:color="auto" w:fill="FFFFFF"/>
              </w:rPr>
              <w:t>rāvējslēdzēja</w:t>
            </w:r>
            <w:proofErr w:type="spellEnd"/>
            <w:r w:rsidRPr="001405BC">
              <w:rPr>
                <w:rFonts w:ascii="Times New Roman" w:hAnsi="Times New Roman" w:cs="Times New Roman"/>
                <w:color w:val="000000"/>
                <w:sz w:val="20"/>
                <w:szCs w:val="20"/>
                <w:shd w:val="clear" w:color="auto" w:fill="FFFFFF"/>
              </w:rPr>
              <w:t xml:space="preserve"> funkcijai </w:t>
            </w:r>
          </w:p>
        </w:tc>
        <w:tc>
          <w:tcPr>
            <w:tcW w:w="1843" w:type="dxa"/>
            <w:shd w:val="clear" w:color="auto" w:fill="auto"/>
          </w:tcPr>
          <w:p w14:paraId="29C962F1" w14:textId="77777777" w:rsidR="00802B43" w:rsidRPr="00E270BF" w:rsidRDefault="00802B43" w:rsidP="00E270BF">
            <w:pPr>
              <w:ind w:right="327"/>
              <w:rPr>
                <w:rFonts w:ascii="Times New Roman" w:eastAsia="Times New Roman" w:hAnsi="Times New Roman" w:cs="Times New Roman"/>
                <w:color w:val="000000"/>
                <w:sz w:val="22"/>
                <w:szCs w:val="22"/>
                <w:lang w:eastAsia="lv-LV"/>
              </w:rPr>
            </w:pPr>
            <w:r w:rsidRPr="00E270BF">
              <w:rPr>
                <w:rFonts w:ascii="Times New Roman" w:hAnsi="Times New Roman" w:cs="Times New Roman"/>
                <w:noProof/>
              </w:rPr>
              <w:drawing>
                <wp:inline distT="0" distB="0" distL="0" distR="0" wp14:anchorId="6646202F" wp14:editId="2B4DA030">
                  <wp:extent cx="1101473" cy="1209675"/>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0309" cy="1230361"/>
                          </a:xfrm>
                          <a:prstGeom prst="rect">
                            <a:avLst/>
                          </a:prstGeom>
                          <a:noFill/>
                        </pic:spPr>
                      </pic:pic>
                    </a:graphicData>
                  </a:graphic>
                </wp:inline>
              </w:drawing>
            </w:r>
          </w:p>
          <w:p w14:paraId="2DE5718C" w14:textId="77777777" w:rsidR="00802B43" w:rsidRPr="00E270BF" w:rsidRDefault="00802B43" w:rsidP="00E270BF">
            <w:pPr>
              <w:ind w:right="327"/>
              <w:rPr>
                <w:rFonts w:ascii="Times New Roman" w:eastAsia="Times New Roman" w:hAnsi="Times New Roman" w:cs="Times New Roman"/>
                <w:sz w:val="22"/>
                <w:szCs w:val="22"/>
                <w:lang w:eastAsia="lv-LV"/>
              </w:rPr>
            </w:pPr>
          </w:p>
        </w:tc>
        <w:tc>
          <w:tcPr>
            <w:tcW w:w="1417" w:type="dxa"/>
            <w:shd w:val="clear" w:color="auto" w:fill="auto"/>
          </w:tcPr>
          <w:p w14:paraId="5641D1F6" w14:textId="77777777" w:rsidR="00802B43" w:rsidRPr="00E270BF" w:rsidRDefault="00802B43" w:rsidP="00E270BF">
            <w:pPr>
              <w:ind w:right="327"/>
              <w:jc w:val="both"/>
              <w:rPr>
                <w:rFonts w:ascii="Times New Roman" w:eastAsia="Times New Roman" w:hAnsi="Times New Roman" w:cs="Times New Roman"/>
                <w:color w:val="000000"/>
                <w:sz w:val="22"/>
                <w:szCs w:val="22"/>
                <w:lang w:eastAsia="lv-LV"/>
              </w:rPr>
            </w:pPr>
            <w:r w:rsidRPr="00E270BF">
              <w:rPr>
                <w:rFonts w:ascii="Times New Roman" w:eastAsia="Times New Roman" w:hAnsi="Times New Roman" w:cs="Times New Roman"/>
                <w:color w:val="000000"/>
                <w:sz w:val="22"/>
                <w:szCs w:val="22"/>
                <w:lang w:eastAsia="lv-LV"/>
              </w:rPr>
              <w:t>S-4XL</w:t>
            </w:r>
          </w:p>
        </w:tc>
        <w:tc>
          <w:tcPr>
            <w:tcW w:w="1418" w:type="dxa"/>
            <w:shd w:val="clear" w:color="auto" w:fill="auto"/>
          </w:tcPr>
          <w:p w14:paraId="3620BCDC" w14:textId="77777777" w:rsidR="00802B43" w:rsidRPr="00E270BF" w:rsidRDefault="00802B43" w:rsidP="00E270BF">
            <w:pPr>
              <w:ind w:right="327"/>
              <w:jc w:val="center"/>
              <w:rPr>
                <w:rFonts w:ascii="Times New Roman" w:eastAsia="Times New Roman" w:hAnsi="Times New Roman" w:cs="Times New Roman"/>
                <w:color w:val="000000"/>
                <w:sz w:val="22"/>
                <w:szCs w:val="22"/>
                <w:lang w:eastAsia="lv-LV"/>
              </w:rPr>
            </w:pPr>
            <w:r w:rsidRPr="00E270BF">
              <w:rPr>
                <w:rFonts w:ascii="Times New Roman" w:eastAsia="Times New Roman" w:hAnsi="Times New Roman" w:cs="Times New Roman"/>
                <w:color w:val="000000"/>
                <w:sz w:val="22"/>
                <w:szCs w:val="22"/>
                <w:lang w:eastAsia="lv-LV"/>
              </w:rPr>
              <w:t>520</w:t>
            </w:r>
          </w:p>
        </w:tc>
        <w:tc>
          <w:tcPr>
            <w:tcW w:w="1417" w:type="dxa"/>
            <w:shd w:val="clear" w:color="auto" w:fill="auto"/>
          </w:tcPr>
          <w:p w14:paraId="20FA0C61" w14:textId="77777777" w:rsidR="00802B43" w:rsidRPr="00E270BF" w:rsidRDefault="00802B43" w:rsidP="00E270BF">
            <w:pPr>
              <w:ind w:right="327"/>
              <w:rPr>
                <w:rFonts w:ascii="Times New Roman" w:eastAsia="Times New Roman" w:hAnsi="Times New Roman" w:cs="Times New Roman"/>
                <w:color w:val="000000"/>
                <w:sz w:val="22"/>
                <w:szCs w:val="22"/>
                <w:lang w:eastAsia="lv-LV"/>
              </w:rPr>
            </w:pPr>
          </w:p>
        </w:tc>
        <w:tc>
          <w:tcPr>
            <w:tcW w:w="1560" w:type="dxa"/>
          </w:tcPr>
          <w:p w14:paraId="6289A507" w14:textId="77777777" w:rsidR="00802B43" w:rsidRPr="00E270BF" w:rsidRDefault="00802B43" w:rsidP="00E270BF">
            <w:pPr>
              <w:ind w:right="327"/>
              <w:rPr>
                <w:rFonts w:ascii="Times New Roman" w:eastAsia="Times New Roman" w:hAnsi="Times New Roman" w:cs="Times New Roman"/>
                <w:color w:val="000000"/>
                <w:lang w:eastAsia="lv-LV"/>
              </w:rPr>
            </w:pPr>
          </w:p>
        </w:tc>
      </w:tr>
      <w:tr w:rsidR="00802B43" w:rsidRPr="00E270BF" w14:paraId="51D0EED1" w14:textId="2C2B7CFE" w:rsidTr="00C33500">
        <w:trPr>
          <w:trHeight w:val="260"/>
        </w:trPr>
        <w:tc>
          <w:tcPr>
            <w:tcW w:w="846" w:type="dxa"/>
          </w:tcPr>
          <w:p w14:paraId="109072BF" w14:textId="3605183E" w:rsidR="00802B43" w:rsidRPr="00E270BF" w:rsidRDefault="001405BC" w:rsidP="00A4104B">
            <w:pPr>
              <w:pStyle w:val="Normaltabula"/>
              <w:ind w:right="-109"/>
              <w:jc w:val="center"/>
              <w:rPr>
                <w:rFonts w:eastAsia="Times New Roman"/>
                <w:bCs/>
                <w:color w:val="000000"/>
                <w:sz w:val="22"/>
              </w:rPr>
            </w:pPr>
            <w:r>
              <w:rPr>
                <w:rFonts w:eastAsia="Times New Roman"/>
                <w:bCs/>
                <w:color w:val="000000"/>
                <w:sz w:val="22"/>
              </w:rPr>
              <w:t>4.</w:t>
            </w:r>
          </w:p>
        </w:tc>
        <w:tc>
          <w:tcPr>
            <w:tcW w:w="1843" w:type="dxa"/>
            <w:shd w:val="clear" w:color="auto" w:fill="auto"/>
          </w:tcPr>
          <w:p w14:paraId="75DBEB58" w14:textId="64FE730C" w:rsidR="00802B43" w:rsidRPr="00E270BF" w:rsidRDefault="00802B43" w:rsidP="00A4104B">
            <w:pPr>
              <w:pStyle w:val="Normaltabula"/>
              <w:ind w:right="-105"/>
              <w:rPr>
                <w:sz w:val="22"/>
                <w:szCs w:val="22"/>
              </w:rPr>
            </w:pPr>
            <w:r w:rsidRPr="00E270BF">
              <w:rPr>
                <w:rFonts w:eastAsia="Times New Roman"/>
                <w:bCs/>
                <w:color w:val="000000"/>
                <w:sz w:val="22"/>
                <w:szCs w:val="22"/>
              </w:rPr>
              <w:t xml:space="preserve">Ziemas darba jaka </w:t>
            </w:r>
            <w:proofErr w:type="spellStart"/>
            <w:r w:rsidRPr="00A4104B">
              <w:rPr>
                <w:rFonts w:eastAsia="Times New Roman"/>
                <w:b/>
                <w:color w:val="000000"/>
                <w:sz w:val="22"/>
                <w:szCs w:val="22"/>
              </w:rPr>
              <w:t>Fristads</w:t>
            </w:r>
            <w:proofErr w:type="spellEnd"/>
            <w:r w:rsidRPr="00A4104B">
              <w:rPr>
                <w:rFonts w:eastAsia="Times New Roman"/>
                <w:b/>
                <w:color w:val="000000"/>
                <w:sz w:val="22"/>
                <w:szCs w:val="22"/>
              </w:rPr>
              <w:t xml:space="preserve"> </w:t>
            </w:r>
            <w:r w:rsidRPr="00A4104B">
              <w:rPr>
                <w:b/>
                <w:sz w:val="22"/>
                <w:szCs w:val="22"/>
              </w:rPr>
              <w:t xml:space="preserve"> AIRTECH</w:t>
            </w:r>
            <w:r w:rsidRPr="00A4104B">
              <w:rPr>
                <w:b/>
                <w:sz w:val="22"/>
                <w:szCs w:val="22"/>
                <w:vertAlign w:val="superscript"/>
              </w:rPr>
              <w:t>®</w:t>
            </w:r>
            <w:r w:rsidRPr="00A4104B">
              <w:rPr>
                <w:b/>
                <w:sz w:val="22"/>
                <w:szCs w:val="22"/>
              </w:rPr>
              <w:t xml:space="preserve"> 4036 GTT</w:t>
            </w:r>
          </w:p>
          <w:p w14:paraId="10E0795F" w14:textId="77777777" w:rsidR="00802B43" w:rsidRPr="00E270BF" w:rsidRDefault="00802B43" w:rsidP="00E270BF">
            <w:pPr>
              <w:ind w:right="327"/>
              <w:rPr>
                <w:rFonts w:ascii="Times New Roman" w:eastAsia="Times New Roman" w:hAnsi="Times New Roman" w:cs="Times New Roman"/>
                <w:bCs/>
                <w:color w:val="000000"/>
                <w:sz w:val="22"/>
                <w:szCs w:val="22"/>
                <w:lang w:eastAsia="lv-LV"/>
              </w:rPr>
            </w:pPr>
          </w:p>
        </w:tc>
        <w:tc>
          <w:tcPr>
            <w:tcW w:w="3118" w:type="dxa"/>
            <w:shd w:val="clear" w:color="auto" w:fill="auto"/>
          </w:tcPr>
          <w:p w14:paraId="0E9CE24B" w14:textId="77777777" w:rsidR="00802B43" w:rsidRPr="001405BC" w:rsidRDefault="00802B43" w:rsidP="00C33500">
            <w:pPr>
              <w:rPr>
                <w:rFonts w:ascii="Times New Roman" w:hAnsi="Times New Roman" w:cs="Times New Roman"/>
                <w:sz w:val="20"/>
                <w:szCs w:val="20"/>
              </w:rPr>
            </w:pPr>
            <w:r w:rsidRPr="001405BC">
              <w:rPr>
                <w:rFonts w:ascii="Times New Roman" w:hAnsi="Times New Roman" w:cs="Times New Roman"/>
                <w:sz w:val="20"/>
                <w:szCs w:val="20"/>
              </w:rPr>
              <w:t xml:space="preserve">Augstas redzamības ziemas jaka ar noņemamu stepētu oderi. No funkcionāla, ūdens un vēja necaurlaidīga, elpojoša </w:t>
            </w:r>
            <w:proofErr w:type="spellStart"/>
            <w:r w:rsidRPr="001405BC">
              <w:rPr>
                <w:rFonts w:ascii="Times New Roman" w:hAnsi="Times New Roman" w:cs="Times New Roman"/>
                <w:sz w:val="20"/>
                <w:szCs w:val="20"/>
              </w:rPr>
              <w:t>Airtech</w:t>
            </w:r>
            <w:proofErr w:type="spellEnd"/>
            <w:r w:rsidRPr="001405BC">
              <w:rPr>
                <w:rFonts w:ascii="Times New Roman" w:hAnsi="Times New Roman" w:cs="Times New Roman"/>
                <w:sz w:val="20"/>
                <w:szCs w:val="20"/>
              </w:rPr>
              <w:t xml:space="preserve">® materiāla. Noņemama kapuce ar regulējamu siksniņu un savelkošu aukliņu.  Priekšpusē atvērums ar </w:t>
            </w:r>
            <w:proofErr w:type="spellStart"/>
            <w:r w:rsidRPr="001405BC">
              <w:rPr>
                <w:rFonts w:ascii="Times New Roman" w:hAnsi="Times New Roman" w:cs="Times New Roman"/>
                <w:sz w:val="20"/>
                <w:szCs w:val="20"/>
              </w:rPr>
              <w:t>divvirzienu</w:t>
            </w:r>
            <w:proofErr w:type="spellEnd"/>
            <w:r w:rsidRPr="001405BC">
              <w:rPr>
                <w:rFonts w:ascii="Times New Roman" w:hAnsi="Times New Roman" w:cs="Times New Roman"/>
                <w:sz w:val="20"/>
                <w:szCs w:val="20"/>
              </w:rPr>
              <w:t xml:space="preserve"> rāvējslēdzēju apkakles augšpusē un slēptu </w:t>
            </w:r>
            <w:proofErr w:type="spellStart"/>
            <w:r w:rsidRPr="001405BC">
              <w:rPr>
                <w:rFonts w:ascii="Times New Roman" w:hAnsi="Times New Roman" w:cs="Times New Roman"/>
                <w:sz w:val="20"/>
                <w:szCs w:val="20"/>
              </w:rPr>
              <w:t>aizdari.Vairākas</w:t>
            </w:r>
            <w:proofErr w:type="spellEnd"/>
            <w:r w:rsidRPr="001405BC">
              <w:rPr>
                <w:rFonts w:ascii="Times New Roman" w:hAnsi="Times New Roman" w:cs="Times New Roman"/>
                <w:sz w:val="20"/>
                <w:szCs w:val="20"/>
              </w:rPr>
              <w:t xml:space="preserve"> kabatas. Elastīga iekšējā aproce ar īkšķa satvērienu. Regulējams viduklis ar savelkamu auklu.</w:t>
            </w:r>
          </w:p>
        </w:tc>
        <w:tc>
          <w:tcPr>
            <w:tcW w:w="1843" w:type="dxa"/>
            <w:shd w:val="clear" w:color="auto" w:fill="auto"/>
          </w:tcPr>
          <w:p w14:paraId="33A2143D" w14:textId="77777777" w:rsidR="00802B43" w:rsidRPr="00E270BF" w:rsidRDefault="00802B43" w:rsidP="00E270BF">
            <w:pPr>
              <w:ind w:right="327"/>
              <w:rPr>
                <w:rFonts w:ascii="Times New Roman" w:eastAsia="Times New Roman" w:hAnsi="Times New Roman" w:cs="Times New Roman"/>
                <w:color w:val="000000"/>
                <w:sz w:val="22"/>
                <w:szCs w:val="22"/>
                <w:lang w:eastAsia="lv-LV"/>
              </w:rPr>
            </w:pPr>
            <w:r w:rsidRPr="00E270BF">
              <w:rPr>
                <w:rFonts w:ascii="Times New Roman" w:hAnsi="Times New Roman" w:cs="Times New Roman"/>
                <w:noProof/>
              </w:rPr>
              <w:drawing>
                <wp:inline distT="0" distB="0" distL="0" distR="0" wp14:anchorId="5C07279B" wp14:editId="19873ACE">
                  <wp:extent cx="819150" cy="1105535"/>
                  <wp:effectExtent l="0" t="0" r="0" b="0"/>
                  <wp:docPr id="11" name="Picture 11" descr="High vis Airtech® 3-in-1 parka class 3 4036 GTT 1 Frist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High vis Airtech® 3-in-1 parka class 3 4036 GTT 1 Fristad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1105535"/>
                          </a:xfrm>
                          <a:prstGeom prst="rect">
                            <a:avLst/>
                          </a:prstGeom>
                          <a:noFill/>
                          <a:ln>
                            <a:noFill/>
                          </a:ln>
                        </pic:spPr>
                      </pic:pic>
                    </a:graphicData>
                  </a:graphic>
                </wp:inline>
              </w:drawing>
            </w:r>
          </w:p>
          <w:p w14:paraId="6BEF3C74" w14:textId="77777777" w:rsidR="00802B43" w:rsidRPr="00E270BF" w:rsidRDefault="00802B43" w:rsidP="00E270BF">
            <w:pPr>
              <w:ind w:right="327"/>
              <w:rPr>
                <w:rFonts w:ascii="Times New Roman" w:eastAsia="Times New Roman" w:hAnsi="Times New Roman" w:cs="Times New Roman"/>
                <w:color w:val="000000"/>
                <w:sz w:val="22"/>
                <w:szCs w:val="22"/>
                <w:lang w:eastAsia="lv-LV"/>
              </w:rPr>
            </w:pPr>
          </w:p>
          <w:p w14:paraId="53EF153E" w14:textId="77777777" w:rsidR="00802B43" w:rsidRPr="00E270BF" w:rsidRDefault="00802B43" w:rsidP="00E270BF">
            <w:pPr>
              <w:ind w:right="327"/>
              <w:rPr>
                <w:rFonts w:ascii="Times New Roman" w:eastAsia="Times New Roman" w:hAnsi="Times New Roman" w:cs="Times New Roman"/>
                <w:color w:val="000000"/>
                <w:sz w:val="22"/>
                <w:szCs w:val="22"/>
                <w:lang w:eastAsia="lv-LV"/>
              </w:rPr>
            </w:pPr>
          </w:p>
          <w:p w14:paraId="160EC2F8" w14:textId="77777777" w:rsidR="00802B43" w:rsidRPr="00E270BF" w:rsidRDefault="00802B43" w:rsidP="00E270BF">
            <w:pPr>
              <w:ind w:right="327"/>
              <w:rPr>
                <w:rFonts w:ascii="Times New Roman" w:eastAsia="Times New Roman" w:hAnsi="Times New Roman" w:cs="Times New Roman"/>
                <w:sz w:val="22"/>
                <w:szCs w:val="22"/>
                <w:lang w:eastAsia="lv-LV"/>
              </w:rPr>
            </w:pPr>
          </w:p>
        </w:tc>
        <w:tc>
          <w:tcPr>
            <w:tcW w:w="1417" w:type="dxa"/>
            <w:shd w:val="clear" w:color="auto" w:fill="auto"/>
          </w:tcPr>
          <w:p w14:paraId="4F5A5698" w14:textId="77777777" w:rsidR="00802B43" w:rsidRPr="00E270BF" w:rsidRDefault="00802B43" w:rsidP="00E270BF">
            <w:pPr>
              <w:ind w:right="327"/>
              <w:jc w:val="both"/>
              <w:rPr>
                <w:rFonts w:ascii="Times New Roman" w:eastAsia="Times New Roman" w:hAnsi="Times New Roman" w:cs="Times New Roman"/>
                <w:color w:val="000000"/>
                <w:sz w:val="22"/>
                <w:szCs w:val="22"/>
                <w:lang w:eastAsia="lv-LV"/>
              </w:rPr>
            </w:pPr>
            <w:r w:rsidRPr="00E270BF">
              <w:rPr>
                <w:rFonts w:ascii="Times New Roman" w:eastAsia="Times New Roman" w:hAnsi="Times New Roman" w:cs="Times New Roman"/>
                <w:color w:val="000000"/>
                <w:sz w:val="22"/>
                <w:szCs w:val="22"/>
                <w:lang w:eastAsia="lv-LV"/>
              </w:rPr>
              <w:t>XS-4XL</w:t>
            </w:r>
          </w:p>
        </w:tc>
        <w:tc>
          <w:tcPr>
            <w:tcW w:w="1418" w:type="dxa"/>
            <w:shd w:val="clear" w:color="auto" w:fill="auto"/>
          </w:tcPr>
          <w:p w14:paraId="57B8EF64" w14:textId="77777777" w:rsidR="00802B43" w:rsidRPr="00E270BF" w:rsidRDefault="00802B43" w:rsidP="00E270BF">
            <w:pPr>
              <w:ind w:right="327"/>
              <w:jc w:val="center"/>
              <w:rPr>
                <w:rFonts w:ascii="Times New Roman" w:eastAsia="Times New Roman" w:hAnsi="Times New Roman" w:cs="Times New Roman"/>
                <w:color w:val="000000"/>
                <w:sz w:val="22"/>
                <w:szCs w:val="22"/>
                <w:lang w:eastAsia="lv-LV"/>
              </w:rPr>
            </w:pPr>
            <w:r w:rsidRPr="00E270BF">
              <w:rPr>
                <w:rFonts w:ascii="Times New Roman" w:eastAsia="Times New Roman" w:hAnsi="Times New Roman" w:cs="Times New Roman"/>
                <w:color w:val="000000"/>
                <w:sz w:val="22"/>
                <w:szCs w:val="22"/>
                <w:lang w:eastAsia="lv-LV"/>
              </w:rPr>
              <w:t>220</w:t>
            </w:r>
          </w:p>
        </w:tc>
        <w:tc>
          <w:tcPr>
            <w:tcW w:w="1417" w:type="dxa"/>
            <w:shd w:val="clear" w:color="auto" w:fill="auto"/>
          </w:tcPr>
          <w:p w14:paraId="6CC4B7ED" w14:textId="77777777" w:rsidR="00802B43" w:rsidRPr="00E270BF" w:rsidRDefault="00802B43" w:rsidP="00E270BF">
            <w:pPr>
              <w:ind w:right="327"/>
              <w:rPr>
                <w:rFonts w:ascii="Times New Roman" w:eastAsia="Times New Roman" w:hAnsi="Times New Roman" w:cs="Times New Roman"/>
                <w:color w:val="000000"/>
                <w:sz w:val="22"/>
                <w:szCs w:val="22"/>
                <w:lang w:eastAsia="lv-LV"/>
              </w:rPr>
            </w:pPr>
          </w:p>
        </w:tc>
        <w:tc>
          <w:tcPr>
            <w:tcW w:w="1560" w:type="dxa"/>
          </w:tcPr>
          <w:p w14:paraId="5836059F" w14:textId="77777777" w:rsidR="00802B43" w:rsidRPr="00E270BF" w:rsidRDefault="00802B43" w:rsidP="00E270BF">
            <w:pPr>
              <w:ind w:right="327"/>
              <w:rPr>
                <w:rFonts w:ascii="Times New Roman" w:eastAsia="Times New Roman" w:hAnsi="Times New Roman" w:cs="Times New Roman"/>
                <w:color w:val="000000"/>
                <w:lang w:eastAsia="lv-LV"/>
              </w:rPr>
            </w:pPr>
          </w:p>
        </w:tc>
      </w:tr>
      <w:tr w:rsidR="00802B43" w:rsidRPr="00E270BF" w14:paraId="29E93D12" w14:textId="7B19BAC0" w:rsidTr="00C33500">
        <w:trPr>
          <w:trHeight w:val="260"/>
        </w:trPr>
        <w:tc>
          <w:tcPr>
            <w:tcW w:w="846" w:type="dxa"/>
          </w:tcPr>
          <w:p w14:paraId="348B3BA4" w14:textId="4E4743B3" w:rsidR="00802B43" w:rsidRPr="00E270BF" w:rsidRDefault="001405BC" w:rsidP="00A4104B">
            <w:pPr>
              <w:pStyle w:val="Heading1"/>
              <w:shd w:val="clear" w:color="auto" w:fill="FFFFFF"/>
              <w:spacing w:before="0" w:after="0"/>
              <w:rPr>
                <w:rFonts w:ascii="Times New Roman" w:eastAsia="Times New Roman" w:hAnsi="Times New Roman" w:cs="Times New Roman"/>
                <w:bCs/>
                <w:color w:val="000000"/>
                <w:sz w:val="22"/>
                <w:szCs w:val="22"/>
              </w:rPr>
            </w:pPr>
            <w:r>
              <w:rPr>
                <w:rFonts w:ascii="Times New Roman" w:eastAsia="Times New Roman" w:hAnsi="Times New Roman" w:cs="Times New Roman"/>
                <w:bCs/>
                <w:color w:val="000000"/>
                <w:sz w:val="22"/>
                <w:szCs w:val="22"/>
              </w:rPr>
              <w:lastRenderedPageBreak/>
              <w:t>5.</w:t>
            </w:r>
          </w:p>
        </w:tc>
        <w:tc>
          <w:tcPr>
            <w:tcW w:w="1843" w:type="dxa"/>
            <w:shd w:val="clear" w:color="auto" w:fill="auto"/>
          </w:tcPr>
          <w:p w14:paraId="57669B2C" w14:textId="5767649A" w:rsidR="00802B43" w:rsidRPr="00A4104B" w:rsidRDefault="00802B43" w:rsidP="00A4104B">
            <w:pPr>
              <w:pStyle w:val="Heading1"/>
              <w:shd w:val="clear" w:color="auto" w:fill="FFFFFF"/>
              <w:spacing w:before="0" w:after="0"/>
              <w:ind w:right="-105"/>
              <w:jc w:val="left"/>
              <w:rPr>
                <w:rFonts w:ascii="Times New Roman" w:hAnsi="Times New Roman" w:cs="Times New Roman"/>
                <w:b/>
                <w:caps/>
                <w:color w:val="000000"/>
                <w:spacing w:val="38"/>
                <w:sz w:val="22"/>
                <w:szCs w:val="22"/>
              </w:rPr>
            </w:pPr>
            <w:r w:rsidRPr="00E270BF">
              <w:rPr>
                <w:rFonts w:ascii="Times New Roman" w:eastAsia="Times New Roman" w:hAnsi="Times New Roman" w:cs="Times New Roman"/>
                <w:bCs/>
                <w:color w:val="000000"/>
                <w:sz w:val="22"/>
                <w:szCs w:val="22"/>
              </w:rPr>
              <w:t xml:space="preserve">Ziemas darba </w:t>
            </w:r>
            <w:proofErr w:type="spellStart"/>
            <w:r w:rsidRPr="00E270BF">
              <w:rPr>
                <w:rFonts w:ascii="Times New Roman" w:eastAsia="Times New Roman" w:hAnsi="Times New Roman" w:cs="Times New Roman"/>
                <w:bCs/>
                <w:color w:val="000000"/>
                <w:sz w:val="22"/>
                <w:szCs w:val="22"/>
              </w:rPr>
              <w:t>puskombinezons</w:t>
            </w:r>
            <w:proofErr w:type="spellEnd"/>
            <w:r w:rsidRPr="00E270BF">
              <w:rPr>
                <w:rFonts w:ascii="Times New Roman" w:eastAsia="Times New Roman" w:hAnsi="Times New Roman" w:cs="Times New Roman"/>
                <w:bCs/>
                <w:color w:val="000000"/>
                <w:sz w:val="22"/>
                <w:szCs w:val="22"/>
              </w:rPr>
              <w:t xml:space="preserve"> </w:t>
            </w:r>
            <w:proofErr w:type="spellStart"/>
            <w:r w:rsidRPr="00A4104B">
              <w:rPr>
                <w:rFonts w:ascii="Times New Roman" w:eastAsia="Times New Roman" w:hAnsi="Times New Roman" w:cs="Times New Roman"/>
                <w:b/>
                <w:color w:val="000000"/>
                <w:sz w:val="22"/>
                <w:szCs w:val="22"/>
              </w:rPr>
              <w:t>Fristads</w:t>
            </w:r>
            <w:proofErr w:type="spellEnd"/>
            <w:r w:rsidRPr="00A4104B">
              <w:rPr>
                <w:rFonts w:ascii="Times New Roman" w:eastAsia="Times New Roman" w:hAnsi="Times New Roman" w:cs="Times New Roman"/>
                <w:b/>
                <w:color w:val="000000"/>
                <w:sz w:val="22"/>
                <w:szCs w:val="22"/>
              </w:rPr>
              <w:t xml:space="preserve"> </w:t>
            </w:r>
            <w:r w:rsidRPr="00A4104B">
              <w:rPr>
                <w:rFonts w:ascii="Times New Roman" w:hAnsi="Times New Roman" w:cs="Times New Roman"/>
                <w:b/>
                <w:sz w:val="22"/>
                <w:szCs w:val="22"/>
              </w:rPr>
              <w:t xml:space="preserve"> </w:t>
            </w:r>
            <w:r w:rsidRPr="00A4104B">
              <w:rPr>
                <w:rFonts w:ascii="Times New Roman" w:hAnsi="Times New Roman" w:cs="Times New Roman"/>
                <w:b/>
                <w:caps/>
                <w:color w:val="000000"/>
                <w:spacing w:val="38"/>
                <w:sz w:val="22"/>
                <w:szCs w:val="22"/>
              </w:rPr>
              <w:t>AIRTeCH® 2515 GTT</w:t>
            </w:r>
          </w:p>
          <w:p w14:paraId="165BB942" w14:textId="77777777" w:rsidR="00802B43" w:rsidRPr="00E270BF" w:rsidRDefault="00802B43" w:rsidP="00E270BF">
            <w:pPr>
              <w:ind w:right="327"/>
              <w:rPr>
                <w:rFonts w:ascii="Times New Roman" w:eastAsia="Times New Roman" w:hAnsi="Times New Roman" w:cs="Times New Roman"/>
                <w:sz w:val="22"/>
                <w:szCs w:val="22"/>
                <w:lang w:eastAsia="lv-LV"/>
              </w:rPr>
            </w:pPr>
          </w:p>
        </w:tc>
        <w:tc>
          <w:tcPr>
            <w:tcW w:w="3118" w:type="dxa"/>
            <w:shd w:val="clear" w:color="auto" w:fill="auto"/>
          </w:tcPr>
          <w:p w14:paraId="57DEDD63" w14:textId="77777777" w:rsidR="00802B43" w:rsidRPr="001405BC" w:rsidRDefault="00802B43" w:rsidP="00C33500">
            <w:pPr>
              <w:rPr>
                <w:rFonts w:ascii="Times New Roman" w:hAnsi="Times New Roman" w:cs="Times New Roman"/>
                <w:sz w:val="20"/>
                <w:szCs w:val="20"/>
              </w:rPr>
            </w:pPr>
            <w:r w:rsidRPr="001405BC">
              <w:rPr>
                <w:rFonts w:ascii="Times New Roman" w:hAnsi="Times New Roman" w:cs="Times New Roman"/>
                <w:sz w:val="20"/>
                <w:szCs w:val="20"/>
              </w:rPr>
              <w:t xml:space="preserve">Funkcionāls, augstas redzamības </w:t>
            </w:r>
            <w:proofErr w:type="spellStart"/>
            <w:r w:rsidRPr="001405BC">
              <w:rPr>
                <w:rFonts w:ascii="Times New Roman" w:hAnsi="Times New Roman" w:cs="Times New Roman"/>
                <w:sz w:val="20"/>
                <w:szCs w:val="20"/>
              </w:rPr>
              <w:t>puskombinezons</w:t>
            </w:r>
            <w:proofErr w:type="spellEnd"/>
            <w:r w:rsidRPr="001405BC">
              <w:rPr>
                <w:rFonts w:ascii="Times New Roman" w:hAnsi="Times New Roman" w:cs="Times New Roman"/>
                <w:sz w:val="20"/>
                <w:szCs w:val="20"/>
              </w:rPr>
              <w:t xml:space="preserve"> no ūdens un vēja necaurlaidīga materiāla ar elpošanas spēju. Elastīgs un izturīgs, ar noņemamām lencēm un mīkstu vilnas oderējumu mugurpusē un kabatās. Vairākas kabatas ar </w:t>
            </w:r>
            <w:proofErr w:type="spellStart"/>
            <w:r w:rsidRPr="001405BC">
              <w:rPr>
                <w:rFonts w:ascii="Times New Roman" w:hAnsi="Times New Roman" w:cs="Times New Roman"/>
                <w:sz w:val="20"/>
                <w:szCs w:val="20"/>
              </w:rPr>
              <w:t>pārlokiem</w:t>
            </w:r>
            <w:proofErr w:type="spellEnd"/>
            <w:r w:rsidRPr="001405BC">
              <w:rPr>
                <w:rFonts w:ascii="Times New Roman" w:hAnsi="Times New Roman" w:cs="Times New Roman"/>
                <w:sz w:val="20"/>
                <w:szCs w:val="20"/>
              </w:rPr>
              <w:t xml:space="preserve"> un </w:t>
            </w:r>
            <w:proofErr w:type="spellStart"/>
            <w:r w:rsidRPr="001405BC">
              <w:rPr>
                <w:rFonts w:ascii="Times New Roman" w:hAnsi="Times New Roman" w:cs="Times New Roman"/>
                <w:sz w:val="20"/>
                <w:szCs w:val="20"/>
              </w:rPr>
              <w:t>velcro</w:t>
            </w:r>
            <w:proofErr w:type="spellEnd"/>
            <w:r w:rsidRPr="001405BC">
              <w:rPr>
                <w:rFonts w:ascii="Times New Roman" w:hAnsi="Times New Roman" w:cs="Times New Roman"/>
                <w:sz w:val="20"/>
                <w:szCs w:val="20"/>
              </w:rPr>
              <w:t xml:space="preserve"> aizdari. Ar CORDURA® materiālu pastiprinātas kabatas un ceļgalu kabatas ar iekšējo atvērumu. Augstuma regulēšana ceļgalu spilveniem ceļgalu kabatā. Regulējami kāju gali.</w:t>
            </w:r>
          </w:p>
        </w:tc>
        <w:tc>
          <w:tcPr>
            <w:tcW w:w="1843" w:type="dxa"/>
            <w:shd w:val="clear" w:color="auto" w:fill="auto"/>
          </w:tcPr>
          <w:p w14:paraId="1BDFF296" w14:textId="77777777" w:rsidR="00802B43" w:rsidRPr="00E270BF" w:rsidRDefault="00802B43" w:rsidP="00E270BF">
            <w:pPr>
              <w:ind w:right="327"/>
              <w:rPr>
                <w:rFonts w:ascii="Times New Roman" w:eastAsia="Times New Roman" w:hAnsi="Times New Roman" w:cs="Times New Roman"/>
                <w:sz w:val="22"/>
                <w:szCs w:val="22"/>
                <w:lang w:eastAsia="lv-LV"/>
              </w:rPr>
            </w:pPr>
            <w:r w:rsidRPr="00E270BF">
              <w:rPr>
                <w:rFonts w:ascii="Times New Roman" w:hAnsi="Times New Roman" w:cs="Times New Roman"/>
                <w:noProof/>
              </w:rPr>
              <w:drawing>
                <wp:inline distT="0" distB="0" distL="0" distR="0" wp14:anchorId="73E7ADF9" wp14:editId="1A0A320E">
                  <wp:extent cx="581025" cy="1800589"/>
                  <wp:effectExtent l="0" t="0" r="0" b="9525"/>
                  <wp:docPr id="10" name="Picture 10" descr="High vis Airtech® shell trousers class 2 2515 GTT 1 Frist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 descr="High vis Airtech® shell trousers class 2 2515 GTT 1 Fristad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2840" cy="1806213"/>
                          </a:xfrm>
                          <a:prstGeom prst="rect">
                            <a:avLst/>
                          </a:prstGeom>
                          <a:noFill/>
                          <a:ln>
                            <a:noFill/>
                          </a:ln>
                        </pic:spPr>
                      </pic:pic>
                    </a:graphicData>
                  </a:graphic>
                </wp:inline>
              </w:drawing>
            </w:r>
          </w:p>
        </w:tc>
        <w:tc>
          <w:tcPr>
            <w:tcW w:w="1417" w:type="dxa"/>
            <w:shd w:val="clear" w:color="auto" w:fill="auto"/>
          </w:tcPr>
          <w:p w14:paraId="796A333D" w14:textId="77777777" w:rsidR="00802B43" w:rsidRPr="00E270BF" w:rsidRDefault="00802B43" w:rsidP="00E270BF">
            <w:pPr>
              <w:ind w:right="327"/>
              <w:jc w:val="both"/>
              <w:rPr>
                <w:rFonts w:ascii="Times New Roman" w:eastAsia="Times New Roman" w:hAnsi="Times New Roman" w:cs="Times New Roman"/>
                <w:color w:val="000000"/>
                <w:sz w:val="22"/>
                <w:szCs w:val="22"/>
                <w:lang w:eastAsia="lv-LV"/>
              </w:rPr>
            </w:pPr>
            <w:r w:rsidRPr="00E270BF">
              <w:rPr>
                <w:rFonts w:ascii="Times New Roman" w:eastAsia="Times New Roman" w:hAnsi="Times New Roman" w:cs="Times New Roman"/>
                <w:color w:val="000000"/>
                <w:sz w:val="22"/>
                <w:szCs w:val="22"/>
                <w:lang w:eastAsia="lv-LV"/>
              </w:rPr>
              <w:t>XS-4XL</w:t>
            </w:r>
          </w:p>
        </w:tc>
        <w:tc>
          <w:tcPr>
            <w:tcW w:w="1418" w:type="dxa"/>
            <w:shd w:val="clear" w:color="auto" w:fill="auto"/>
          </w:tcPr>
          <w:p w14:paraId="7A3CA7B0" w14:textId="77777777" w:rsidR="00802B43" w:rsidRPr="00E270BF" w:rsidRDefault="00802B43" w:rsidP="00E270BF">
            <w:pPr>
              <w:ind w:right="327"/>
              <w:jc w:val="center"/>
              <w:rPr>
                <w:rFonts w:ascii="Times New Roman" w:eastAsia="Times New Roman" w:hAnsi="Times New Roman" w:cs="Times New Roman"/>
                <w:color w:val="000000"/>
                <w:sz w:val="22"/>
                <w:szCs w:val="22"/>
                <w:lang w:eastAsia="lv-LV"/>
              </w:rPr>
            </w:pPr>
            <w:r w:rsidRPr="00E270BF">
              <w:rPr>
                <w:rFonts w:ascii="Times New Roman" w:eastAsia="Times New Roman" w:hAnsi="Times New Roman" w:cs="Times New Roman"/>
                <w:color w:val="000000"/>
                <w:sz w:val="22"/>
                <w:szCs w:val="22"/>
                <w:lang w:eastAsia="lv-LV"/>
              </w:rPr>
              <w:t>220</w:t>
            </w:r>
          </w:p>
        </w:tc>
        <w:tc>
          <w:tcPr>
            <w:tcW w:w="1417" w:type="dxa"/>
            <w:shd w:val="clear" w:color="auto" w:fill="auto"/>
          </w:tcPr>
          <w:p w14:paraId="03FA06F3" w14:textId="77777777" w:rsidR="00802B43" w:rsidRPr="00E270BF" w:rsidRDefault="00802B43" w:rsidP="00E270BF">
            <w:pPr>
              <w:ind w:right="327"/>
              <w:rPr>
                <w:rFonts w:ascii="Times New Roman" w:eastAsia="Times New Roman" w:hAnsi="Times New Roman" w:cs="Times New Roman"/>
                <w:color w:val="000000"/>
                <w:sz w:val="22"/>
                <w:szCs w:val="22"/>
                <w:lang w:eastAsia="lv-LV"/>
              </w:rPr>
            </w:pPr>
          </w:p>
        </w:tc>
        <w:tc>
          <w:tcPr>
            <w:tcW w:w="1560" w:type="dxa"/>
          </w:tcPr>
          <w:p w14:paraId="1788A452" w14:textId="77777777" w:rsidR="00802B43" w:rsidRPr="00E270BF" w:rsidRDefault="00802B43" w:rsidP="00E270BF">
            <w:pPr>
              <w:ind w:right="327"/>
              <w:rPr>
                <w:rFonts w:ascii="Times New Roman" w:eastAsia="Times New Roman" w:hAnsi="Times New Roman" w:cs="Times New Roman"/>
                <w:color w:val="000000"/>
                <w:lang w:eastAsia="lv-LV"/>
              </w:rPr>
            </w:pPr>
          </w:p>
        </w:tc>
      </w:tr>
      <w:tr w:rsidR="00802B43" w:rsidRPr="00E270BF" w14:paraId="209465D5" w14:textId="234952D4" w:rsidTr="00C33500">
        <w:trPr>
          <w:trHeight w:val="260"/>
        </w:trPr>
        <w:tc>
          <w:tcPr>
            <w:tcW w:w="846" w:type="dxa"/>
          </w:tcPr>
          <w:p w14:paraId="6397E689" w14:textId="6E3C0E48" w:rsidR="00802B43" w:rsidRPr="00E270BF" w:rsidRDefault="001405BC" w:rsidP="00A4104B">
            <w:pPr>
              <w:ind w:right="-109"/>
              <w:jc w:val="center"/>
              <w:rPr>
                <w:rFonts w:ascii="Times New Roman" w:hAnsi="Times New Roman" w:cs="Times New Roman"/>
              </w:rPr>
            </w:pPr>
            <w:r>
              <w:rPr>
                <w:rFonts w:ascii="Times New Roman" w:hAnsi="Times New Roman" w:cs="Times New Roman"/>
              </w:rPr>
              <w:t>6.</w:t>
            </w:r>
          </w:p>
        </w:tc>
        <w:tc>
          <w:tcPr>
            <w:tcW w:w="1843" w:type="dxa"/>
            <w:shd w:val="clear" w:color="auto" w:fill="auto"/>
          </w:tcPr>
          <w:p w14:paraId="73D89621" w14:textId="3E83DBE6" w:rsidR="00802B43" w:rsidRPr="00E270BF" w:rsidRDefault="00802B43" w:rsidP="00A4104B">
            <w:pPr>
              <w:ind w:right="-105"/>
              <w:rPr>
                <w:rFonts w:ascii="Times New Roman" w:eastAsia="Times New Roman" w:hAnsi="Times New Roman" w:cs="Times New Roman"/>
                <w:bCs/>
                <w:color w:val="000000"/>
                <w:sz w:val="22"/>
                <w:szCs w:val="22"/>
                <w:lang w:eastAsia="lv-LV"/>
              </w:rPr>
            </w:pPr>
            <w:r w:rsidRPr="00E270BF">
              <w:rPr>
                <w:rFonts w:ascii="Times New Roman" w:hAnsi="Times New Roman" w:cs="Times New Roman"/>
                <w:sz w:val="22"/>
                <w:szCs w:val="22"/>
              </w:rPr>
              <w:t xml:space="preserve">Ziemas darba jaka </w:t>
            </w:r>
            <w:r w:rsidRPr="00A4104B">
              <w:rPr>
                <w:rFonts w:ascii="Times New Roman" w:hAnsi="Times New Roman" w:cs="Times New Roman"/>
                <w:b/>
                <w:bCs/>
                <w:sz w:val="22"/>
                <w:szCs w:val="22"/>
              </w:rPr>
              <w:t xml:space="preserve">BO </w:t>
            </w:r>
            <w:proofErr w:type="spellStart"/>
            <w:r w:rsidRPr="00A4104B">
              <w:rPr>
                <w:rFonts w:ascii="Times New Roman" w:hAnsi="Times New Roman" w:cs="Times New Roman"/>
                <w:b/>
                <w:bCs/>
                <w:sz w:val="22"/>
                <w:szCs w:val="22"/>
              </w:rPr>
              <w:t>Safety</w:t>
            </w:r>
            <w:proofErr w:type="spellEnd"/>
            <w:r w:rsidRPr="00A4104B">
              <w:rPr>
                <w:rFonts w:ascii="Times New Roman" w:hAnsi="Times New Roman" w:cs="Times New Roman"/>
                <w:b/>
                <w:bCs/>
                <w:sz w:val="22"/>
                <w:szCs w:val="22"/>
              </w:rPr>
              <w:t xml:space="preserve"> </w:t>
            </w:r>
            <w:r w:rsidRPr="00A4104B">
              <w:rPr>
                <w:rFonts w:ascii="Times New Roman" w:hAnsi="Times New Roman" w:cs="Times New Roman"/>
                <w:b/>
                <w:bCs/>
                <w:sz w:val="22"/>
                <w:szCs w:val="22"/>
                <w:lang w:eastAsia="lv-LV"/>
              </w:rPr>
              <w:t>Art.FB8965</w:t>
            </w:r>
          </w:p>
        </w:tc>
        <w:tc>
          <w:tcPr>
            <w:tcW w:w="3118" w:type="dxa"/>
            <w:shd w:val="clear" w:color="auto" w:fill="auto"/>
          </w:tcPr>
          <w:p w14:paraId="570471D7" w14:textId="77777777" w:rsidR="00802B43" w:rsidRPr="001405BC" w:rsidRDefault="00802B43" w:rsidP="00C33500">
            <w:pPr>
              <w:ind w:right="-105"/>
              <w:rPr>
                <w:rFonts w:ascii="Times New Roman" w:hAnsi="Times New Roman" w:cs="Times New Roman"/>
                <w:sz w:val="20"/>
                <w:szCs w:val="20"/>
              </w:rPr>
            </w:pPr>
            <w:r w:rsidRPr="001405BC">
              <w:rPr>
                <w:rFonts w:ascii="Times New Roman" w:hAnsi="Times New Roman" w:cs="Times New Roman"/>
                <w:color w:val="000000"/>
                <w:spacing w:val="4"/>
                <w:sz w:val="20"/>
                <w:szCs w:val="20"/>
              </w:rPr>
              <w:t>Silta, ūdensnecaurlaidīga un elpojoša OXFORD jaka ( 5000mm/5000mm). Stingrs ārējais audums pastiprina bieži pieskaramās, saskares vietas. Jakas apakšā ir divas ietilpīgas kabatas un trīs papildu kabatas krūšu zonā. Jakas kapuce ir noņemama.</w:t>
            </w:r>
          </w:p>
        </w:tc>
        <w:tc>
          <w:tcPr>
            <w:tcW w:w="1843" w:type="dxa"/>
            <w:shd w:val="clear" w:color="auto" w:fill="auto"/>
          </w:tcPr>
          <w:p w14:paraId="609016B3" w14:textId="77777777" w:rsidR="00802B43" w:rsidRPr="00E270BF" w:rsidRDefault="00802B43" w:rsidP="00E270BF">
            <w:pPr>
              <w:ind w:right="327"/>
              <w:rPr>
                <w:rFonts w:ascii="Times New Roman" w:eastAsia="Times New Roman" w:hAnsi="Times New Roman" w:cs="Times New Roman"/>
                <w:color w:val="000000"/>
                <w:sz w:val="22"/>
                <w:szCs w:val="22"/>
                <w:lang w:eastAsia="lv-LV"/>
              </w:rPr>
            </w:pPr>
            <w:r w:rsidRPr="00E270BF">
              <w:rPr>
                <w:rFonts w:ascii="Times New Roman" w:hAnsi="Times New Roman" w:cs="Times New Roman"/>
                <w:noProof/>
              </w:rPr>
              <w:drawing>
                <wp:inline distT="0" distB="0" distL="0" distR="0" wp14:anchorId="142EFBA9" wp14:editId="3B8CC430">
                  <wp:extent cx="1115695" cy="1273745"/>
                  <wp:effectExtent l="0" t="0" r="8255"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8548" cy="1288419"/>
                          </a:xfrm>
                          <a:prstGeom prst="rect">
                            <a:avLst/>
                          </a:prstGeom>
                          <a:noFill/>
                        </pic:spPr>
                      </pic:pic>
                    </a:graphicData>
                  </a:graphic>
                </wp:inline>
              </w:drawing>
            </w:r>
          </w:p>
        </w:tc>
        <w:tc>
          <w:tcPr>
            <w:tcW w:w="1417" w:type="dxa"/>
            <w:shd w:val="clear" w:color="auto" w:fill="auto"/>
          </w:tcPr>
          <w:p w14:paraId="12C3C9D1" w14:textId="77777777" w:rsidR="00802B43" w:rsidRPr="00E270BF" w:rsidRDefault="00802B43" w:rsidP="00E270BF">
            <w:pPr>
              <w:ind w:right="327"/>
              <w:jc w:val="both"/>
              <w:rPr>
                <w:rFonts w:ascii="Times New Roman" w:eastAsia="Times New Roman" w:hAnsi="Times New Roman" w:cs="Times New Roman"/>
                <w:color w:val="000000"/>
                <w:sz w:val="22"/>
                <w:szCs w:val="22"/>
                <w:lang w:eastAsia="lv-LV"/>
              </w:rPr>
            </w:pPr>
            <w:r w:rsidRPr="00E270BF">
              <w:rPr>
                <w:rFonts w:ascii="Times New Roman" w:eastAsia="Times New Roman" w:hAnsi="Times New Roman" w:cs="Times New Roman"/>
                <w:color w:val="000000"/>
                <w:sz w:val="22"/>
                <w:szCs w:val="22"/>
                <w:lang w:eastAsia="lv-LV"/>
              </w:rPr>
              <w:t>XS-4XL</w:t>
            </w:r>
          </w:p>
        </w:tc>
        <w:tc>
          <w:tcPr>
            <w:tcW w:w="1418" w:type="dxa"/>
            <w:shd w:val="clear" w:color="auto" w:fill="auto"/>
          </w:tcPr>
          <w:p w14:paraId="7C2202E8" w14:textId="77777777" w:rsidR="00802B43" w:rsidRPr="00E270BF" w:rsidRDefault="00802B43" w:rsidP="00E270BF">
            <w:pPr>
              <w:ind w:right="327"/>
              <w:jc w:val="center"/>
              <w:rPr>
                <w:rFonts w:ascii="Times New Roman" w:eastAsia="Times New Roman" w:hAnsi="Times New Roman" w:cs="Times New Roman"/>
                <w:color w:val="000000"/>
                <w:sz w:val="22"/>
                <w:szCs w:val="22"/>
                <w:lang w:eastAsia="lv-LV"/>
              </w:rPr>
            </w:pPr>
            <w:r w:rsidRPr="00E270BF">
              <w:rPr>
                <w:rFonts w:ascii="Times New Roman" w:eastAsia="Times New Roman" w:hAnsi="Times New Roman" w:cs="Times New Roman"/>
                <w:color w:val="000000"/>
                <w:sz w:val="22"/>
                <w:szCs w:val="22"/>
                <w:lang w:eastAsia="lv-LV"/>
              </w:rPr>
              <w:t>1180</w:t>
            </w:r>
          </w:p>
        </w:tc>
        <w:tc>
          <w:tcPr>
            <w:tcW w:w="1417" w:type="dxa"/>
            <w:shd w:val="clear" w:color="auto" w:fill="auto"/>
          </w:tcPr>
          <w:p w14:paraId="3FD67006" w14:textId="77777777" w:rsidR="00802B43" w:rsidRPr="00E270BF" w:rsidRDefault="00802B43" w:rsidP="00E270BF">
            <w:pPr>
              <w:ind w:right="327"/>
              <w:rPr>
                <w:rFonts w:ascii="Times New Roman" w:eastAsia="Times New Roman" w:hAnsi="Times New Roman" w:cs="Times New Roman"/>
                <w:color w:val="000000"/>
                <w:sz w:val="22"/>
                <w:szCs w:val="22"/>
                <w:lang w:eastAsia="lv-LV"/>
              </w:rPr>
            </w:pPr>
          </w:p>
        </w:tc>
        <w:tc>
          <w:tcPr>
            <w:tcW w:w="1560" w:type="dxa"/>
          </w:tcPr>
          <w:p w14:paraId="18CB0698" w14:textId="77777777" w:rsidR="00802B43" w:rsidRPr="00E270BF" w:rsidRDefault="00802B43" w:rsidP="00E270BF">
            <w:pPr>
              <w:ind w:right="327"/>
              <w:rPr>
                <w:rFonts w:ascii="Times New Roman" w:eastAsia="Times New Roman" w:hAnsi="Times New Roman" w:cs="Times New Roman"/>
                <w:color w:val="000000"/>
                <w:lang w:eastAsia="lv-LV"/>
              </w:rPr>
            </w:pPr>
          </w:p>
        </w:tc>
      </w:tr>
      <w:tr w:rsidR="00802B43" w:rsidRPr="00E270BF" w14:paraId="18631E9E" w14:textId="7142E01E" w:rsidTr="00C33500">
        <w:trPr>
          <w:trHeight w:val="2262"/>
        </w:trPr>
        <w:tc>
          <w:tcPr>
            <w:tcW w:w="846" w:type="dxa"/>
          </w:tcPr>
          <w:p w14:paraId="61402069" w14:textId="4BA8EFAD" w:rsidR="00802B43" w:rsidRPr="00E270BF" w:rsidRDefault="001405BC" w:rsidP="00A4104B">
            <w:pPr>
              <w:ind w:right="-109"/>
              <w:jc w:val="center"/>
              <w:rPr>
                <w:rFonts w:ascii="Times New Roman" w:hAnsi="Times New Roman" w:cs="Times New Roman"/>
                <w:lang w:eastAsia="lv-LV"/>
              </w:rPr>
            </w:pPr>
            <w:r>
              <w:rPr>
                <w:rFonts w:ascii="Times New Roman" w:hAnsi="Times New Roman" w:cs="Times New Roman"/>
                <w:lang w:eastAsia="lv-LV"/>
              </w:rPr>
              <w:t>7.</w:t>
            </w:r>
          </w:p>
        </w:tc>
        <w:tc>
          <w:tcPr>
            <w:tcW w:w="1843" w:type="dxa"/>
            <w:shd w:val="clear" w:color="auto" w:fill="auto"/>
          </w:tcPr>
          <w:p w14:paraId="78135313" w14:textId="2D243633" w:rsidR="00802B43" w:rsidRPr="00A4104B" w:rsidRDefault="00802B43" w:rsidP="00A4104B">
            <w:pPr>
              <w:rPr>
                <w:rFonts w:ascii="Times New Roman" w:hAnsi="Times New Roman" w:cs="Times New Roman"/>
                <w:b/>
                <w:bCs/>
                <w:sz w:val="22"/>
                <w:szCs w:val="22"/>
                <w:lang w:eastAsia="lv-LV"/>
              </w:rPr>
            </w:pPr>
            <w:r w:rsidRPr="00E270BF">
              <w:rPr>
                <w:rFonts w:ascii="Times New Roman" w:hAnsi="Times New Roman" w:cs="Times New Roman"/>
                <w:sz w:val="22"/>
                <w:szCs w:val="22"/>
                <w:lang w:eastAsia="lv-LV"/>
              </w:rPr>
              <w:t xml:space="preserve">Ziemas darba </w:t>
            </w:r>
            <w:proofErr w:type="spellStart"/>
            <w:r w:rsidRPr="00E270BF">
              <w:rPr>
                <w:rFonts w:ascii="Times New Roman" w:hAnsi="Times New Roman" w:cs="Times New Roman"/>
                <w:sz w:val="22"/>
                <w:szCs w:val="22"/>
                <w:lang w:eastAsia="lv-LV"/>
              </w:rPr>
              <w:t>puskombinezons</w:t>
            </w:r>
            <w:proofErr w:type="spellEnd"/>
            <w:r w:rsidRPr="00E270BF">
              <w:rPr>
                <w:rFonts w:ascii="Times New Roman" w:hAnsi="Times New Roman" w:cs="Times New Roman"/>
                <w:sz w:val="22"/>
                <w:szCs w:val="22"/>
                <w:lang w:eastAsia="lv-LV"/>
              </w:rPr>
              <w:t xml:space="preserve"> </w:t>
            </w:r>
            <w:r w:rsidRPr="00A4104B">
              <w:rPr>
                <w:rFonts w:ascii="Times New Roman" w:hAnsi="Times New Roman" w:cs="Times New Roman"/>
                <w:b/>
                <w:bCs/>
                <w:sz w:val="22"/>
                <w:szCs w:val="22"/>
                <w:lang w:eastAsia="lv-LV"/>
              </w:rPr>
              <w:t xml:space="preserve">BO </w:t>
            </w:r>
            <w:proofErr w:type="spellStart"/>
            <w:r w:rsidRPr="00A4104B">
              <w:rPr>
                <w:rFonts w:ascii="Times New Roman" w:hAnsi="Times New Roman" w:cs="Times New Roman"/>
                <w:b/>
                <w:bCs/>
                <w:sz w:val="22"/>
                <w:szCs w:val="22"/>
                <w:lang w:eastAsia="lv-LV"/>
              </w:rPr>
              <w:t>Safety</w:t>
            </w:r>
            <w:proofErr w:type="spellEnd"/>
          </w:p>
          <w:p w14:paraId="1866F0AC" w14:textId="77777777" w:rsidR="00802B43" w:rsidRPr="00A4104B" w:rsidRDefault="00802B43" w:rsidP="00A4104B">
            <w:pPr>
              <w:rPr>
                <w:rFonts w:ascii="Times New Roman" w:hAnsi="Times New Roman" w:cs="Times New Roman"/>
                <w:b/>
                <w:bCs/>
                <w:sz w:val="22"/>
                <w:szCs w:val="22"/>
                <w:lang w:eastAsia="lv-LV"/>
              </w:rPr>
            </w:pPr>
            <w:r w:rsidRPr="00A4104B">
              <w:rPr>
                <w:rStyle w:val="CharStyle13"/>
                <w:rFonts w:eastAsiaTheme="minorHAnsi"/>
                <w:b/>
                <w:bCs/>
                <w:sz w:val="22"/>
                <w:szCs w:val="22"/>
                <w:lang w:val="en-US" w:bidi="en-US"/>
              </w:rPr>
              <w:t>Art.FB8935</w:t>
            </w:r>
          </w:p>
          <w:p w14:paraId="402BB832" w14:textId="77777777" w:rsidR="00802B43" w:rsidRPr="00E270BF" w:rsidRDefault="00802B43" w:rsidP="00E270BF">
            <w:pPr>
              <w:ind w:right="327"/>
              <w:rPr>
                <w:rFonts w:ascii="Times New Roman" w:eastAsia="Times New Roman" w:hAnsi="Times New Roman" w:cs="Times New Roman"/>
                <w:sz w:val="22"/>
                <w:szCs w:val="22"/>
                <w:lang w:eastAsia="lv-LV"/>
              </w:rPr>
            </w:pPr>
          </w:p>
        </w:tc>
        <w:tc>
          <w:tcPr>
            <w:tcW w:w="3118" w:type="dxa"/>
            <w:shd w:val="clear" w:color="auto" w:fill="auto"/>
          </w:tcPr>
          <w:p w14:paraId="68463B77" w14:textId="77777777" w:rsidR="00802B43" w:rsidRPr="001405BC" w:rsidRDefault="00802B43" w:rsidP="00C33500">
            <w:pPr>
              <w:rPr>
                <w:rFonts w:ascii="Times New Roman" w:hAnsi="Times New Roman" w:cs="Times New Roman"/>
                <w:sz w:val="20"/>
                <w:szCs w:val="20"/>
              </w:rPr>
            </w:pPr>
            <w:r w:rsidRPr="001405BC">
              <w:rPr>
                <w:rFonts w:ascii="Times New Roman" w:hAnsi="Times New Roman" w:cs="Times New Roman"/>
                <w:color w:val="000000"/>
                <w:spacing w:val="4"/>
                <w:sz w:val="20"/>
                <w:szCs w:val="20"/>
              </w:rPr>
              <w:t xml:space="preserve">Silts, elpojošs un ūdensizturīgs </w:t>
            </w:r>
            <w:proofErr w:type="spellStart"/>
            <w:r w:rsidRPr="001405BC">
              <w:rPr>
                <w:rFonts w:ascii="Times New Roman" w:hAnsi="Times New Roman" w:cs="Times New Roman"/>
                <w:color w:val="000000"/>
                <w:spacing w:val="4"/>
                <w:sz w:val="20"/>
                <w:szCs w:val="20"/>
              </w:rPr>
              <w:t>puskombinezons</w:t>
            </w:r>
            <w:proofErr w:type="spellEnd"/>
            <w:r w:rsidRPr="001405BC">
              <w:rPr>
                <w:rFonts w:ascii="Times New Roman" w:hAnsi="Times New Roman" w:cs="Times New Roman"/>
                <w:color w:val="000000"/>
                <w:spacing w:val="4"/>
                <w:sz w:val="20"/>
                <w:szCs w:val="20"/>
              </w:rPr>
              <w:t xml:space="preserve"> ar aizdares aizmuguri. No </w:t>
            </w:r>
            <w:proofErr w:type="spellStart"/>
            <w:r w:rsidRPr="001405BC">
              <w:rPr>
                <w:rFonts w:ascii="Times New Roman" w:hAnsi="Times New Roman" w:cs="Times New Roman"/>
                <w:color w:val="000000"/>
                <w:spacing w:val="4"/>
                <w:sz w:val="20"/>
                <w:szCs w:val="20"/>
              </w:rPr>
              <w:t>divslāņu</w:t>
            </w:r>
            <w:proofErr w:type="spellEnd"/>
            <w:r w:rsidRPr="001405BC">
              <w:rPr>
                <w:rFonts w:ascii="Times New Roman" w:hAnsi="Times New Roman" w:cs="Times New Roman"/>
                <w:color w:val="000000"/>
                <w:spacing w:val="4"/>
                <w:sz w:val="20"/>
                <w:szCs w:val="20"/>
              </w:rPr>
              <w:t xml:space="preserve"> auduma, kas neierobežo kustības darba laikā. Īpaša elpojoša PU membrāna ļauj ķermenim "elpot", iztvaicējot ūdens tvaikus uz āru. Garums ir regulējams. Ietilpīgas sānu un aizmugurējās kabatas.</w:t>
            </w:r>
          </w:p>
        </w:tc>
        <w:tc>
          <w:tcPr>
            <w:tcW w:w="1843" w:type="dxa"/>
            <w:shd w:val="clear" w:color="auto" w:fill="auto"/>
          </w:tcPr>
          <w:p w14:paraId="6964343F" w14:textId="77777777" w:rsidR="00802B43" w:rsidRPr="00E270BF" w:rsidRDefault="00802B43" w:rsidP="00E270BF">
            <w:pPr>
              <w:ind w:right="327"/>
              <w:rPr>
                <w:rFonts w:ascii="Times New Roman" w:eastAsia="Times New Roman" w:hAnsi="Times New Roman" w:cs="Times New Roman"/>
                <w:sz w:val="22"/>
                <w:szCs w:val="22"/>
                <w:lang w:eastAsia="lv-LV"/>
              </w:rPr>
            </w:pPr>
            <w:r w:rsidRPr="00E270BF">
              <w:rPr>
                <w:rFonts w:ascii="Times New Roman" w:hAnsi="Times New Roman" w:cs="Times New Roman"/>
                <w:noProof/>
              </w:rPr>
              <w:drawing>
                <wp:inline distT="0" distB="0" distL="0" distR="0" wp14:anchorId="6AE09480" wp14:editId="44EA8121">
                  <wp:extent cx="990600" cy="113272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3000" cy="1146907"/>
                          </a:xfrm>
                          <a:prstGeom prst="rect">
                            <a:avLst/>
                          </a:prstGeom>
                          <a:noFill/>
                        </pic:spPr>
                      </pic:pic>
                    </a:graphicData>
                  </a:graphic>
                </wp:inline>
              </w:drawing>
            </w:r>
          </w:p>
        </w:tc>
        <w:tc>
          <w:tcPr>
            <w:tcW w:w="1417" w:type="dxa"/>
            <w:shd w:val="clear" w:color="auto" w:fill="auto"/>
          </w:tcPr>
          <w:p w14:paraId="443543EE" w14:textId="77777777" w:rsidR="00802B43" w:rsidRPr="00E270BF" w:rsidRDefault="00802B43" w:rsidP="00072630">
            <w:pPr>
              <w:ind w:right="327"/>
              <w:jc w:val="both"/>
              <w:rPr>
                <w:rFonts w:ascii="Times New Roman" w:eastAsia="Times New Roman" w:hAnsi="Times New Roman" w:cs="Times New Roman"/>
                <w:color w:val="000000"/>
                <w:sz w:val="22"/>
                <w:szCs w:val="22"/>
                <w:lang w:eastAsia="lv-LV"/>
              </w:rPr>
            </w:pPr>
            <w:r w:rsidRPr="00E270BF">
              <w:rPr>
                <w:rFonts w:ascii="Times New Roman" w:eastAsia="Times New Roman" w:hAnsi="Times New Roman" w:cs="Times New Roman"/>
                <w:color w:val="000000"/>
                <w:sz w:val="22"/>
                <w:szCs w:val="22"/>
                <w:lang w:eastAsia="lv-LV"/>
              </w:rPr>
              <w:t>XS-4XL</w:t>
            </w:r>
          </w:p>
        </w:tc>
        <w:tc>
          <w:tcPr>
            <w:tcW w:w="1418" w:type="dxa"/>
            <w:shd w:val="clear" w:color="auto" w:fill="auto"/>
          </w:tcPr>
          <w:p w14:paraId="4A7BE2A5" w14:textId="77777777" w:rsidR="00802B43" w:rsidRPr="00E270BF" w:rsidRDefault="00802B43" w:rsidP="00E270BF">
            <w:pPr>
              <w:ind w:right="327"/>
              <w:jc w:val="center"/>
              <w:rPr>
                <w:rFonts w:ascii="Times New Roman" w:eastAsia="Times New Roman" w:hAnsi="Times New Roman" w:cs="Times New Roman"/>
                <w:color w:val="000000"/>
                <w:sz w:val="22"/>
                <w:szCs w:val="22"/>
                <w:lang w:eastAsia="lv-LV"/>
              </w:rPr>
            </w:pPr>
            <w:r w:rsidRPr="00E270BF">
              <w:rPr>
                <w:rFonts w:ascii="Times New Roman" w:eastAsia="Times New Roman" w:hAnsi="Times New Roman" w:cs="Times New Roman"/>
                <w:color w:val="000000"/>
                <w:sz w:val="22"/>
                <w:szCs w:val="22"/>
                <w:lang w:eastAsia="lv-LV"/>
              </w:rPr>
              <w:t>1180</w:t>
            </w:r>
          </w:p>
        </w:tc>
        <w:tc>
          <w:tcPr>
            <w:tcW w:w="1417" w:type="dxa"/>
            <w:shd w:val="clear" w:color="auto" w:fill="auto"/>
          </w:tcPr>
          <w:p w14:paraId="0DB29DF9" w14:textId="77777777" w:rsidR="00802B43" w:rsidRPr="00E270BF" w:rsidRDefault="00802B43" w:rsidP="00E270BF">
            <w:pPr>
              <w:ind w:right="327"/>
              <w:rPr>
                <w:rFonts w:ascii="Times New Roman" w:eastAsia="Times New Roman" w:hAnsi="Times New Roman" w:cs="Times New Roman"/>
                <w:color w:val="000000"/>
                <w:sz w:val="22"/>
                <w:szCs w:val="22"/>
                <w:lang w:eastAsia="lv-LV"/>
              </w:rPr>
            </w:pPr>
          </w:p>
        </w:tc>
        <w:tc>
          <w:tcPr>
            <w:tcW w:w="1560" w:type="dxa"/>
          </w:tcPr>
          <w:p w14:paraId="7724AECF" w14:textId="77777777" w:rsidR="00802B43" w:rsidRPr="00E270BF" w:rsidRDefault="00802B43" w:rsidP="00E270BF">
            <w:pPr>
              <w:ind w:right="327"/>
              <w:rPr>
                <w:rFonts w:ascii="Times New Roman" w:eastAsia="Times New Roman" w:hAnsi="Times New Roman" w:cs="Times New Roman"/>
                <w:color w:val="000000"/>
                <w:lang w:eastAsia="lv-LV"/>
              </w:rPr>
            </w:pPr>
          </w:p>
        </w:tc>
      </w:tr>
      <w:tr w:rsidR="00F52D61" w:rsidRPr="00E270BF" w14:paraId="1D08AFD7" w14:textId="77777777" w:rsidTr="00072630">
        <w:trPr>
          <w:trHeight w:val="405"/>
        </w:trPr>
        <w:tc>
          <w:tcPr>
            <w:tcW w:w="11902" w:type="dxa"/>
            <w:gridSpan w:val="7"/>
            <w:vAlign w:val="center"/>
          </w:tcPr>
          <w:p w14:paraId="37AFE647" w14:textId="2233429A" w:rsidR="00F52D61" w:rsidRPr="00072630" w:rsidRDefault="00072630" w:rsidP="00072630">
            <w:pPr>
              <w:ind w:right="327"/>
              <w:jc w:val="right"/>
              <w:rPr>
                <w:rFonts w:ascii="Times New Roman" w:eastAsia="Times New Roman" w:hAnsi="Times New Roman" w:cs="Times New Roman"/>
                <w:b/>
                <w:bCs/>
                <w:color w:val="000000"/>
                <w:sz w:val="24"/>
                <w:szCs w:val="24"/>
                <w:lang w:eastAsia="lv-LV"/>
              </w:rPr>
            </w:pPr>
            <w:r w:rsidRPr="00072630">
              <w:rPr>
                <w:rFonts w:ascii="Times New Roman" w:eastAsia="Times New Roman" w:hAnsi="Times New Roman" w:cs="Times New Roman"/>
                <w:b/>
                <w:bCs/>
                <w:color w:val="000000"/>
                <w:sz w:val="24"/>
                <w:szCs w:val="24"/>
                <w:lang w:eastAsia="lv-LV"/>
              </w:rPr>
              <w:t>KOPĀ:</w:t>
            </w:r>
          </w:p>
        </w:tc>
        <w:tc>
          <w:tcPr>
            <w:tcW w:w="1560" w:type="dxa"/>
            <w:shd w:val="clear" w:color="auto" w:fill="DEEAF6" w:themeFill="accent5" w:themeFillTint="33"/>
          </w:tcPr>
          <w:p w14:paraId="7221FD8B" w14:textId="77777777" w:rsidR="00F52D61" w:rsidRPr="00E270BF" w:rsidRDefault="00F52D61" w:rsidP="00E270BF">
            <w:pPr>
              <w:ind w:right="327"/>
              <w:rPr>
                <w:rFonts w:ascii="Times New Roman" w:eastAsia="Times New Roman" w:hAnsi="Times New Roman" w:cs="Times New Roman"/>
                <w:color w:val="000000"/>
                <w:lang w:eastAsia="lv-LV"/>
              </w:rPr>
            </w:pPr>
          </w:p>
        </w:tc>
      </w:tr>
    </w:tbl>
    <w:p w14:paraId="309C078D" w14:textId="77777777" w:rsidR="00561195" w:rsidRPr="00E270BF" w:rsidRDefault="00561195" w:rsidP="00E270BF">
      <w:pPr>
        <w:spacing w:line="240" w:lineRule="auto"/>
        <w:ind w:right="327"/>
        <w:jc w:val="both"/>
        <w:rPr>
          <w:rFonts w:ascii="Times New Roman" w:hAnsi="Times New Roman" w:cs="Times New Roman"/>
          <w:lang w:val="lv-LV"/>
        </w:rPr>
      </w:pPr>
    </w:p>
    <w:p w14:paraId="3DE43990" w14:textId="4BC9CEF2" w:rsidR="00605227" w:rsidRPr="0059442B" w:rsidRDefault="00301C35" w:rsidP="0059442B">
      <w:pPr>
        <w:spacing w:after="0" w:line="240" w:lineRule="auto"/>
        <w:ind w:right="329"/>
        <w:jc w:val="both"/>
        <w:rPr>
          <w:rFonts w:ascii="Times New Roman" w:hAnsi="Times New Roman" w:cs="Times New Roman"/>
          <w:i/>
          <w:iCs/>
          <w:lang w:val="lv-LV"/>
        </w:rPr>
      </w:pPr>
      <w:r w:rsidRPr="0059442B">
        <w:rPr>
          <w:rFonts w:ascii="Times New Roman" w:hAnsi="Times New Roman" w:cs="Times New Roman"/>
          <w:i/>
          <w:iCs/>
          <w:lang w:val="lv-LV"/>
        </w:rPr>
        <w:t>*</w:t>
      </w:r>
      <w:r w:rsidR="0059442B">
        <w:rPr>
          <w:rFonts w:ascii="Times New Roman" w:hAnsi="Times New Roman" w:cs="Times New Roman"/>
          <w:i/>
          <w:iCs/>
          <w:lang w:val="lv-LV"/>
        </w:rPr>
        <w:t xml:space="preserve"> I</w:t>
      </w:r>
      <w:r w:rsidRPr="0059442B">
        <w:rPr>
          <w:rFonts w:ascii="Times New Roman" w:hAnsi="Times New Roman" w:cs="Times New Roman"/>
          <w:i/>
          <w:iCs/>
          <w:lang w:val="lv-LV"/>
        </w:rPr>
        <w:t>ekļautas visas ar preci un piegādi saistītās izmaksas.</w:t>
      </w:r>
    </w:p>
    <w:p w14:paraId="242ACCD0" w14:textId="2612719B" w:rsidR="00617A13" w:rsidRPr="0059442B" w:rsidRDefault="00617A13" w:rsidP="0059442B">
      <w:pPr>
        <w:spacing w:after="0" w:line="240" w:lineRule="auto"/>
        <w:ind w:right="329"/>
        <w:jc w:val="both"/>
        <w:rPr>
          <w:rFonts w:ascii="Times New Roman" w:hAnsi="Times New Roman" w:cs="Times New Roman"/>
          <w:i/>
          <w:iCs/>
          <w:lang w:val="lv-LV"/>
        </w:rPr>
      </w:pPr>
      <w:r w:rsidRPr="0059442B">
        <w:rPr>
          <w:rFonts w:ascii="Times New Roman" w:hAnsi="Times New Roman" w:cs="Times New Roman"/>
          <w:i/>
          <w:iCs/>
          <w:lang w:val="lv-LV"/>
        </w:rPr>
        <w:t xml:space="preserve">** Plānotais apjoms ir </w:t>
      </w:r>
      <w:r w:rsidR="007C1B8F" w:rsidRPr="0059442B">
        <w:rPr>
          <w:rFonts w:ascii="Times New Roman" w:hAnsi="Times New Roman" w:cs="Times New Roman"/>
          <w:i/>
          <w:iCs/>
          <w:lang w:val="lv-LV"/>
        </w:rPr>
        <w:t>provizorisks, pasūtītāj</w:t>
      </w:r>
      <w:r w:rsidR="0059442B" w:rsidRPr="0059442B">
        <w:rPr>
          <w:rFonts w:ascii="Times New Roman" w:hAnsi="Times New Roman" w:cs="Times New Roman"/>
          <w:i/>
          <w:iCs/>
          <w:lang w:val="lv-LV"/>
        </w:rPr>
        <w:t xml:space="preserve">s var </w:t>
      </w:r>
      <w:r w:rsidR="007C1B8F" w:rsidRPr="0059442B">
        <w:rPr>
          <w:rFonts w:ascii="Times New Roman" w:hAnsi="Times New Roman" w:cs="Times New Roman"/>
          <w:i/>
          <w:iCs/>
          <w:lang w:val="lv-LV"/>
        </w:rPr>
        <w:t xml:space="preserve">pasūtīt vairāk </w:t>
      </w:r>
      <w:r w:rsidR="0059442B" w:rsidRPr="0059442B">
        <w:rPr>
          <w:rFonts w:ascii="Times New Roman" w:hAnsi="Times New Roman" w:cs="Times New Roman"/>
          <w:i/>
          <w:iCs/>
          <w:lang w:val="lv-LV"/>
        </w:rPr>
        <w:t>vai</w:t>
      </w:r>
      <w:r w:rsidR="007C1B8F" w:rsidRPr="0059442B">
        <w:rPr>
          <w:rFonts w:ascii="Times New Roman" w:hAnsi="Times New Roman" w:cs="Times New Roman"/>
          <w:i/>
          <w:iCs/>
          <w:lang w:val="lv-LV"/>
        </w:rPr>
        <w:t xml:space="preserve"> mazāk līguma darbības laikā</w:t>
      </w:r>
      <w:r w:rsidR="00991A2D">
        <w:rPr>
          <w:rFonts w:ascii="Times New Roman" w:hAnsi="Times New Roman" w:cs="Times New Roman"/>
          <w:i/>
          <w:iCs/>
          <w:lang w:val="lv-LV"/>
        </w:rPr>
        <w:t xml:space="preserve"> nepārsniedzot </w:t>
      </w:r>
      <w:r w:rsidR="00067498">
        <w:rPr>
          <w:rFonts w:ascii="Times New Roman" w:hAnsi="Times New Roman" w:cs="Times New Roman"/>
          <w:i/>
          <w:iCs/>
          <w:lang w:val="lv-LV"/>
        </w:rPr>
        <w:t>kopējo līguma summu..</w:t>
      </w:r>
    </w:p>
    <w:sectPr w:rsidR="00617A13" w:rsidRPr="0059442B" w:rsidSect="00802B43">
      <w:pgSz w:w="15840" w:h="12240" w:orient="landscape"/>
      <w:pgMar w:top="1800" w:right="1440" w:bottom="104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AC475" w14:textId="77777777" w:rsidR="00C5592C" w:rsidRDefault="00C5592C" w:rsidP="00E270BF">
      <w:pPr>
        <w:spacing w:after="0" w:line="240" w:lineRule="auto"/>
      </w:pPr>
      <w:r>
        <w:separator/>
      </w:r>
    </w:p>
  </w:endnote>
  <w:endnote w:type="continuationSeparator" w:id="0">
    <w:p w14:paraId="47B332F9" w14:textId="77777777" w:rsidR="00C5592C" w:rsidRDefault="00C5592C" w:rsidP="00E27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8FEBF" w14:textId="77777777" w:rsidR="00C5592C" w:rsidRDefault="00C5592C" w:rsidP="00E270BF">
      <w:pPr>
        <w:spacing w:after="0" w:line="240" w:lineRule="auto"/>
      </w:pPr>
      <w:r>
        <w:separator/>
      </w:r>
    </w:p>
  </w:footnote>
  <w:footnote w:type="continuationSeparator" w:id="0">
    <w:p w14:paraId="507DBC3F" w14:textId="77777777" w:rsidR="00C5592C" w:rsidRDefault="00C5592C" w:rsidP="00E270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61FB"/>
    <w:multiLevelType w:val="hybridMultilevel"/>
    <w:tmpl w:val="CA98C990"/>
    <w:lvl w:ilvl="0" w:tplc="3354AE2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307825"/>
    <w:multiLevelType w:val="hybridMultilevel"/>
    <w:tmpl w:val="BF1AF9A8"/>
    <w:lvl w:ilvl="0" w:tplc="7BD86AF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91391573">
    <w:abstractNumId w:val="0"/>
  </w:num>
  <w:num w:numId="2" w16cid:durableId="1982080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4C8"/>
    <w:rsid w:val="00047401"/>
    <w:rsid w:val="00067498"/>
    <w:rsid w:val="00072630"/>
    <w:rsid w:val="00101CA0"/>
    <w:rsid w:val="001405BC"/>
    <w:rsid w:val="001718B9"/>
    <w:rsid w:val="00173722"/>
    <w:rsid w:val="001A0152"/>
    <w:rsid w:val="002013D8"/>
    <w:rsid w:val="0024133E"/>
    <w:rsid w:val="002B3C02"/>
    <w:rsid w:val="002C1B09"/>
    <w:rsid w:val="00301C35"/>
    <w:rsid w:val="003814C8"/>
    <w:rsid w:val="00442DA8"/>
    <w:rsid w:val="0050437B"/>
    <w:rsid w:val="005133D3"/>
    <w:rsid w:val="00561195"/>
    <w:rsid w:val="00562979"/>
    <w:rsid w:val="00580A30"/>
    <w:rsid w:val="0059442B"/>
    <w:rsid w:val="005D7F43"/>
    <w:rsid w:val="00605227"/>
    <w:rsid w:val="00617A13"/>
    <w:rsid w:val="006F62CF"/>
    <w:rsid w:val="007C1B8F"/>
    <w:rsid w:val="00802B43"/>
    <w:rsid w:val="0080498F"/>
    <w:rsid w:val="008B3B3F"/>
    <w:rsid w:val="00991A2D"/>
    <w:rsid w:val="00993E61"/>
    <w:rsid w:val="00A4104B"/>
    <w:rsid w:val="00A46922"/>
    <w:rsid w:val="00A6489F"/>
    <w:rsid w:val="00A701AF"/>
    <w:rsid w:val="00B41AB6"/>
    <w:rsid w:val="00B46E3C"/>
    <w:rsid w:val="00BA51AC"/>
    <w:rsid w:val="00BA744C"/>
    <w:rsid w:val="00BE1670"/>
    <w:rsid w:val="00C33500"/>
    <w:rsid w:val="00C5592C"/>
    <w:rsid w:val="00CB6FBA"/>
    <w:rsid w:val="00CE0058"/>
    <w:rsid w:val="00E270BF"/>
    <w:rsid w:val="00F12BFD"/>
    <w:rsid w:val="00F52D61"/>
    <w:rsid w:val="00FA7FCB"/>
    <w:rsid w:val="00FB2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C9625"/>
  <w15:chartTrackingRefBased/>
  <w15:docId w15:val="{8445470D-26C2-4EA2-8D01-7214A902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70BF"/>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lang w:val="lv-LV"/>
    </w:rPr>
  </w:style>
  <w:style w:type="paragraph" w:styleId="Heading2">
    <w:name w:val="heading 2"/>
    <w:basedOn w:val="Normal"/>
    <w:next w:val="Normal"/>
    <w:link w:val="Heading2Char"/>
    <w:uiPriority w:val="9"/>
    <w:semiHidden/>
    <w:unhideWhenUsed/>
    <w:qFormat/>
    <w:rsid w:val="00E270BF"/>
    <w:pPr>
      <w:keepNext/>
      <w:keepLines/>
      <w:spacing w:before="160" w:after="40" w:line="240" w:lineRule="auto"/>
      <w:jc w:val="center"/>
      <w:outlineLvl w:val="1"/>
    </w:pPr>
    <w:rPr>
      <w:rFonts w:asciiTheme="majorHAnsi" w:eastAsiaTheme="majorEastAsia" w:hAnsiTheme="majorHAnsi" w:cstheme="majorBidi"/>
      <w:sz w:val="32"/>
      <w:szCs w:val="3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DA8"/>
    <w:pPr>
      <w:spacing w:line="300" w:lineRule="auto"/>
      <w:ind w:left="720"/>
      <w:contextualSpacing/>
    </w:pPr>
    <w:rPr>
      <w:rFonts w:eastAsiaTheme="minorEastAsia"/>
      <w:sz w:val="21"/>
      <w:szCs w:val="21"/>
      <w:lang w:val="lv-LV"/>
    </w:rPr>
  </w:style>
  <w:style w:type="character" w:customStyle="1" w:styleId="Heading1Char">
    <w:name w:val="Heading 1 Char"/>
    <w:basedOn w:val="DefaultParagraphFont"/>
    <w:link w:val="Heading1"/>
    <w:uiPriority w:val="9"/>
    <w:rsid w:val="00E270BF"/>
    <w:rPr>
      <w:rFonts w:asciiTheme="majorHAnsi" w:eastAsiaTheme="majorEastAsia" w:hAnsiTheme="majorHAnsi" w:cstheme="majorBidi"/>
      <w:color w:val="2F5496" w:themeColor="accent1" w:themeShade="BF"/>
      <w:sz w:val="40"/>
      <w:szCs w:val="40"/>
      <w:lang w:val="lv-LV"/>
    </w:rPr>
  </w:style>
  <w:style w:type="character" w:customStyle="1" w:styleId="Heading2Char">
    <w:name w:val="Heading 2 Char"/>
    <w:basedOn w:val="DefaultParagraphFont"/>
    <w:link w:val="Heading2"/>
    <w:uiPriority w:val="9"/>
    <w:semiHidden/>
    <w:rsid w:val="00E270BF"/>
    <w:rPr>
      <w:rFonts w:asciiTheme="majorHAnsi" w:eastAsiaTheme="majorEastAsia" w:hAnsiTheme="majorHAnsi" w:cstheme="majorBidi"/>
      <w:sz w:val="32"/>
      <w:szCs w:val="32"/>
      <w:lang w:val="lv-LV"/>
    </w:rPr>
  </w:style>
  <w:style w:type="table" w:styleId="TableGrid">
    <w:name w:val="Table Grid"/>
    <w:basedOn w:val="TableNormal"/>
    <w:uiPriority w:val="59"/>
    <w:rsid w:val="00E270BF"/>
    <w:pPr>
      <w:spacing w:after="0" w:line="240" w:lineRule="auto"/>
    </w:pPr>
    <w:rPr>
      <w:rFonts w:eastAsiaTheme="minorEastAsia"/>
      <w:sz w:val="21"/>
      <w:szCs w:val="21"/>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270BF"/>
    <w:pPr>
      <w:spacing w:after="0" w:line="240" w:lineRule="auto"/>
    </w:pPr>
    <w:rPr>
      <w:rFonts w:eastAsiaTheme="minorEastAsia"/>
      <w:sz w:val="20"/>
      <w:szCs w:val="20"/>
      <w:lang w:val="lv-LV"/>
    </w:rPr>
  </w:style>
  <w:style w:type="character" w:customStyle="1" w:styleId="FootnoteTextChar">
    <w:name w:val="Footnote Text Char"/>
    <w:basedOn w:val="DefaultParagraphFont"/>
    <w:link w:val="FootnoteText"/>
    <w:uiPriority w:val="99"/>
    <w:semiHidden/>
    <w:rsid w:val="00E270BF"/>
    <w:rPr>
      <w:rFonts w:eastAsiaTheme="minorEastAsia"/>
      <w:sz w:val="20"/>
      <w:szCs w:val="20"/>
      <w:lang w:val="lv-LV"/>
    </w:rPr>
  </w:style>
  <w:style w:type="character" w:styleId="FootnoteReference">
    <w:name w:val="footnote reference"/>
    <w:basedOn w:val="DefaultParagraphFont"/>
    <w:uiPriority w:val="99"/>
    <w:semiHidden/>
    <w:unhideWhenUsed/>
    <w:rsid w:val="00E270BF"/>
    <w:rPr>
      <w:vertAlign w:val="superscript"/>
    </w:rPr>
  </w:style>
  <w:style w:type="paragraph" w:customStyle="1" w:styleId="Normaltabula">
    <w:name w:val="Normal tabula"/>
    <w:basedOn w:val="Normal"/>
    <w:link w:val="NormaltabulaChar"/>
    <w:qFormat/>
    <w:rsid w:val="00E270BF"/>
    <w:pPr>
      <w:spacing w:after="0" w:line="240" w:lineRule="auto"/>
    </w:pPr>
    <w:rPr>
      <w:rFonts w:ascii="Times New Roman" w:eastAsia="Calibri" w:hAnsi="Times New Roman" w:cs="Times New Roman"/>
      <w:sz w:val="20"/>
      <w:lang w:val="lv-LV" w:eastAsia="lv-LV"/>
    </w:rPr>
  </w:style>
  <w:style w:type="character" w:customStyle="1" w:styleId="NormaltabulaChar">
    <w:name w:val="Normal tabula Char"/>
    <w:link w:val="Normaltabula"/>
    <w:rsid w:val="00E270BF"/>
    <w:rPr>
      <w:rFonts w:ascii="Times New Roman" w:eastAsia="Calibri" w:hAnsi="Times New Roman" w:cs="Times New Roman"/>
      <w:sz w:val="20"/>
      <w:lang w:val="lv-LV" w:eastAsia="lv-LV"/>
    </w:rPr>
  </w:style>
  <w:style w:type="character" w:customStyle="1" w:styleId="CharStyle13">
    <w:name w:val="Char Style 13"/>
    <w:basedOn w:val="DefaultParagraphFont"/>
    <w:rsid w:val="00E270BF"/>
    <w:rPr>
      <w:rFonts w:ascii="Times New Roman" w:eastAsia="Times New Roman" w:hAnsi="Times New Roman" w:cs="Times New Roman"/>
      <w:color w:val="000000"/>
      <w:spacing w:val="0"/>
      <w:w w:val="100"/>
      <w:position w:val="0"/>
      <w:sz w:val="19"/>
      <w:szCs w:val="19"/>
      <w:shd w:val="clear" w:color="auto" w:fill="FFFFFF"/>
      <w:lang w:val="lv-LV" w:eastAsia="lv-LV" w:bidi="lv-LV"/>
    </w:rPr>
  </w:style>
  <w:style w:type="character" w:customStyle="1" w:styleId="ui-provider">
    <w:name w:val="ui-provider"/>
    <w:basedOn w:val="DefaultParagraphFont"/>
    <w:rsid w:val="00804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722</Words>
  <Characters>4122</Characters>
  <Application>Microsoft Office Word</Application>
  <DocSecurity>0</DocSecurity>
  <Lines>34</Lines>
  <Paragraphs>9</Paragraphs>
  <ScaleCrop>false</ScaleCrop>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Solvita Riekstiņa</dc:creator>
  <cp:keywords/>
  <dc:description/>
  <cp:lastModifiedBy>Solvita Riekstiņa</cp:lastModifiedBy>
  <cp:revision>11</cp:revision>
  <dcterms:created xsi:type="dcterms:W3CDTF">2023-11-14T09:57:00Z</dcterms:created>
  <dcterms:modified xsi:type="dcterms:W3CDTF">2023-11-14T10:33:00Z</dcterms:modified>
</cp:coreProperties>
</file>