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9A9E" w14:textId="77777777" w:rsidR="005049C5" w:rsidRDefault="005049C5" w:rsidP="00F71BA3">
      <w:pPr>
        <w:spacing w:after="0" w:line="276" w:lineRule="auto"/>
        <w:jc w:val="center"/>
        <w:rPr>
          <w:rFonts w:ascii="Times New Roman" w:hAnsi="Times New Roman" w:cs="Times New Roman"/>
          <w:b/>
          <w:bCs/>
          <w:sz w:val="24"/>
          <w:szCs w:val="24"/>
        </w:rPr>
      </w:pPr>
      <w:r w:rsidRPr="00630D1D">
        <w:rPr>
          <w:rFonts w:ascii="Times New Roman" w:hAnsi="Times New Roman" w:cs="Times New Roman"/>
          <w:b/>
          <w:bCs/>
          <w:sz w:val="24"/>
          <w:szCs w:val="24"/>
        </w:rPr>
        <w:t>TEHNISKĀ SPECIFIKĀCIJA</w:t>
      </w:r>
    </w:p>
    <w:p w14:paraId="5A1757A5" w14:textId="77777777" w:rsidR="00205B01" w:rsidRPr="00630D1D" w:rsidRDefault="00205B01" w:rsidP="00F71BA3">
      <w:pPr>
        <w:spacing w:after="0" w:line="276" w:lineRule="auto"/>
        <w:jc w:val="center"/>
        <w:rPr>
          <w:rFonts w:ascii="Times New Roman" w:hAnsi="Times New Roman" w:cs="Times New Roman"/>
          <w:b/>
          <w:bCs/>
          <w:sz w:val="24"/>
          <w:szCs w:val="24"/>
        </w:rPr>
      </w:pPr>
    </w:p>
    <w:p w14:paraId="1B8E7C6D" w14:textId="52EADC74" w:rsidR="005049C5" w:rsidRPr="00205B01" w:rsidRDefault="002F0350" w:rsidP="00F71BA3">
      <w:pPr>
        <w:spacing w:after="0" w:line="276" w:lineRule="auto"/>
        <w:jc w:val="center"/>
        <w:rPr>
          <w:rFonts w:ascii="Times New Roman" w:hAnsi="Times New Roman" w:cs="Times New Roman"/>
          <w:b/>
          <w:bCs/>
          <w:i/>
          <w:iCs/>
          <w:sz w:val="26"/>
          <w:szCs w:val="26"/>
        </w:rPr>
      </w:pPr>
      <w:r w:rsidRPr="00205B01">
        <w:rPr>
          <w:rFonts w:ascii="Times New Roman" w:hAnsi="Times New Roman" w:cs="Times New Roman"/>
          <w:b/>
          <w:bCs/>
          <w:i/>
          <w:iCs/>
          <w:sz w:val="26"/>
          <w:szCs w:val="26"/>
        </w:rPr>
        <w:t>C</w:t>
      </w:r>
      <w:r w:rsidR="00E22DAB" w:rsidRPr="00205B01">
        <w:rPr>
          <w:rFonts w:ascii="Times New Roman" w:hAnsi="Times New Roman" w:cs="Times New Roman"/>
          <w:b/>
          <w:bCs/>
          <w:i/>
          <w:iCs/>
          <w:sz w:val="26"/>
          <w:szCs w:val="26"/>
        </w:rPr>
        <w:t>eļ</w:t>
      </w:r>
      <w:r w:rsidR="00042263" w:rsidRPr="00205B01">
        <w:rPr>
          <w:rFonts w:ascii="Times New Roman" w:hAnsi="Times New Roman" w:cs="Times New Roman"/>
          <w:b/>
          <w:bCs/>
          <w:i/>
          <w:iCs/>
          <w:sz w:val="26"/>
          <w:szCs w:val="26"/>
        </w:rPr>
        <w:t>a</w:t>
      </w:r>
      <w:r w:rsidRPr="00205B01">
        <w:rPr>
          <w:rFonts w:ascii="Times New Roman" w:hAnsi="Times New Roman" w:cs="Times New Roman"/>
          <w:b/>
          <w:bCs/>
          <w:i/>
          <w:iCs/>
          <w:sz w:val="26"/>
          <w:szCs w:val="26"/>
        </w:rPr>
        <w:t xml:space="preserve"> </w:t>
      </w:r>
      <w:r w:rsidR="007429CA" w:rsidRPr="00205B01">
        <w:rPr>
          <w:rFonts w:ascii="Times New Roman" w:hAnsi="Times New Roman" w:cs="Times New Roman"/>
          <w:b/>
          <w:bCs/>
          <w:i/>
          <w:iCs/>
          <w:sz w:val="26"/>
          <w:szCs w:val="26"/>
        </w:rPr>
        <w:t>horizontālā</w:t>
      </w:r>
      <w:r w:rsidR="00E22DAB" w:rsidRPr="00205B01">
        <w:rPr>
          <w:rFonts w:ascii="Times New Roman" w:hAnsi="Times New Roman" w:cs="Times New Roman"/>
          <w:b/>
          <w:bCs/>
          <w:i/>
          <w:iCs/>
          <w:sz w:val="26"/>
          <w:szCs w:val="26"/>
        </w:rPr>
        <w:t xml:space="preserve"> apzīmējuma</w:t>
      </w:r>
      <w:r w:rsidR="009F4A0B" w:rsidRPr="00205B01">
        <w:rPr>
          <w:rFonts w:ascii="Times New Roman" w:hAnsi="Times New Roman" w:cs="Times New Roman"/>
          <w:b/>
          <w:bCs/>
          <w:i/>
          <w:iCs/>
          <w:sz w:val="26"/>
          <w:szCs w:val="26"/>
        </w:rPr>
        <w:t xml:space="preserve"> a</w:t>
      </w:r>
      <w:r w:rsidR="00E22DAB" w:rsidRPr="00205B01">
        <w:rPr>
          <w:rFonts w:ascii="Times New Roman" w:hAnsi="Times New Roman" w:cs="Times New Roman"/>
          <w:b/>
          <w:bCs/>
          <w:i/>
          <w:iCs/>
          <w:sz w:val="26"/>
          <w:szCs w:val="26"/>
        </w:rPr>
        <w:t>tjaunošana</w:t>
      </w:r>
      <w:bookmarkStart w:id="0" w:name="OLE_LINK1"/>
      <w:bookmarkStart w:id="1" w:name="OLE_LINK2"/>
      <w:r w:rsidR="004B6EA8" w:rsidRPr="00205B01">
        <w:rPr>
          <w:rFonts w:ascii="Times New Roman" w:hAnsi="Times New Roman" w:cs="Times New Roman"/>
          <w:b/>
          <w:bCs/>
          <w:i/>
          <w:iCs/>
          <w:sz w:val="26"/>
          <w:szCs w:val="26"/>
        </w:rPr>
        <w:t xml:space="preserve"> </w:t>
      </w:r>
      <w:r w:rsidR="00E22DAB" w:rsidRPr="00205B01">
        <w:rPr>
          <w:rFonts w:ascii="Times New Roman" w:hAnsi="Times New Roman" w:cs="Times New Roman"/>
          <w:b/>
          <w:bCs/>
          <w:i/>
          <w:iCs/>
          <w:sz w:val="26"/>
          <w:szCs w:val="26"/>
        </w:rPr>
        <w:t>RP SIA „Rīgas satiksme”</w:t>
      </w:r>
      <w:r w:rsidR="009F4A0B" w:rsidRPr="00205B01">
        <w:rPr>
          <w:rFonts w:ascii="Times New Roman" w:hAnsi="Times New Roman" w:cs="Times New Roman"/>
          <w:b/>
          <w:bCs/>
          <w:i/>
          <w:iCs/>
          <w:sz w:val="26"/>
          <w:szCs w:val="26"/>
        </w:rPr>
        <w:t xml:space="preserve"> </w:t>
      </w:r>
      <w:bookmarkEnd w:id="0"/>
      <w:bookmarkEnd w:id="1"/>
      <w:r w:rsidR="001C5D1C" w:rsidRPr="00205B01">
        <w:rPr>
          <w:rFonts w:ascii="Times New Roman" w:hAnsi="Times New Roman" w:cs="Times New Roman"/>
          <w:b/>
          <w:bCs/>
          <w:i/>
          <w:iCs/>
          <w:sz w:val="26"/>
          <w:szCs w:val="26"/>
        </w:rPr>
        <w:t>maksas autostāvvietās</w:t>
      </w:r>
    </w:p>
    <w:p w14:paraId="0B0705F2" w14:textId="77777777" w:rsidR="00E22DAB" w:rsidRPr="00630D1D" w:rsidRDefault="00E22DAB" w:rsidP="00F71BA3">
      <w:pPr>
        <w:spacing w:after="0" w:line="276" w:lineRule="auto"/>
        <w:jc w:val="center"/>
        <w:rPr>
          <w:rFonts w:ascii="Times New Roman" w:hAnsi="Times New Roman" w:cs="Times New Roman"/>
          <w:sz w:val="24"/>
          <w:szCs w:val="24"/>
        </w:rPr>
      </w:pPr>
    </w:p>
    <w:p w14:paraId="1F7A76D4" w14:textId="3D59924D" w:rsidR="008A62FC" w:rsidRPr="00630D1D" w:rsidRDefault="00BE5EDB" w:rsidP="00F71BA3">
      <w:pPr>
        <w:spacing w:after="0" w:line="276" w:lineRule="auto"/>
        <w:ind w:firstLine="720"/>
        <w:jc w:val="both"/>
        <w:rPr>
          <w:rFonts w:ascii="Times New Roman" w:hAnsi="Times New Roman" w:cs="Times New Roman"/>
          <w:sz w:val="24"/>
          <w:szCs w:val="24"/>
        </w:rPr>
      </w:pPr>
      <w:r w:rsidRPr="00630D1D">
        <w:rPr>
          <w:rFonts w:ascii="Times New Roman" w:hAnsi="Times New Roman" w:cs="Times New Roman"/>
          <w:b/>
          <w:bCs/>
          <w:sz w:val="24"/>
          <w:szCs w:val="24"/>
        </w:rPr>
        <w:t>Vispārējais iepirkuma priekšmet</w:t>
      </w:r>
      <w:r w:rsidR="00100F15" w:rsidRPr="00630D1D">
        <w:rPr>
          <w:rFonts w:ascii="Times New Roman" w:hAnsi="Times New Roman" w:cs="Times New Roman"/>
          <w:b/>
          <w:bCs/>
          <w:sz w:val="24"/>
          <w:szCs w:val="24"/>
        </w:rPr>
        <w:t>a apraksts</w:t>
      </w:r>
      <w:r w:rsidRPr="00630D1D">
        <w:rPr>
          <w:rFonts w:ascii="Times New Roman" w:hAnsi="Times New Roman" w:cs="Times New Roman"/>
          <w:b/>
          <w:bCs/>
          <w:sz w:val="24"/>
          <w:szCs w:val="24"/>
        </w:rPr>
        <w:t>:</w:t>
      </w:r>
      <w:r w:rsidRPr="00630D1D">
        <w:rPr>
          <w:rFonts w:ascii="Times New Roman" w:hAnsi="Times New Roman" w:cs="Times New Roman"/>
          <w:sz w:val="24"/>
          <w:szCs w:val="24"/>
        </w:rPr>
        <w:t xml:space="preserve"> </w:t>
      </w:r>
      <w:r w:rsidR="0006192C" w:rsidRPr="00630D1D">
        <w:rPr>
          <w:rFonts w:ascii="Times New Roman" w:hAnsi="Times New Roman" w:cs="Times New Roman"/>
          <w:sz w:val="24"/>
          <w:szCs w:val="24"/>
        </w:rPr>
        <w:t>C</w:t>
      </w:r>
      <w:r w:rsidR="001C5D1C" w:rsidRPr="00630D1D">
        <w:rPr>
          <w:rFonts w:ascii="Times New Roman" w:hAnsi="Times New Roman" w:cs="Times New Roman"/>
          <w:sz w:val="24"/>
          <w:szCs w:val="24"/>
        </w:rPr>
        <w:t xml:space="preserve">eļa </w:t>
      </w:r>
      <w:r w:rsidR="0006192C" w:rsidRPr="00630D1D">
        <w:rPr>
          <w:rFonts w:ascii="Times New Roman" w:hAnsi="Times New Roman" w:cs="Times New Roman"/>
          <w:sz w:val="24"/>
          <w:szCs w:val="24"/>
        </w:rPr>
        <w:t xml:space="preserve">horizontālā </w:t>
      </w:r>
      <w:r w:rsidR="001C5D1C" w:rsidRPr="00630D1D">
        <w:rPr>
          <w:rFonts w:ascii="Times New Roman" w:hAnsi="Times New Roman" w:cs="Times New Roman"/>
          <w:sz w:val="24"/>
          <w:szCs w:val="24"/>
        </w:rPr>
        <w:t>apzīmējuma atjaunošana</w:t>
      </w:r>
    </w:p>
    <w:p w14:paraId="79A34BEA" w14:textId="5D20D7CE" w:rsidR="009B7BDC" w:rsidRPr="00630D1D" w:rsidRDefault="00714E67" w:rsidP="00F71BA3">
      <w:pPr>
        <w:spacing w:after="0" w:line="276" w:lineRule="auto"/>
        <w:ind w:firstLine="720"/>
        <w:jc w:val="both"/>
        <w:rPr>
          <w:rFonts w:ascii="Times New Roman" w:hAnsi="Times New Roman" w:cs="Times New Roman"/>
          <w:b/>
          <w:bCs/>
          <w:sz w:val="24"/>
          <w:szCs w:val="24"/>
        </w:rPr>
      </w:pPr>
      <w:r w:rsidRPr="00630D1D">
        <w:rPr>
          <w:rFonts w:ascii="Times New Roman" w:hAnsi="Times New Roman" w:cs="Times New Roman"/>
          <w:b/>
          <w:bCs/>
          <w:sz w:val="24"/>
          <w:szCs w:val="24"/>
        </w:rPr>
        <w:t>D</w:t>
      </w:r>
      <w:r w:rsidR="009B7BDC" w:rsidRPr="00630D1D">
        <w:rPr>
          <w:rFonts w:ascii="Times New Roman" w:hAnsi="Times New Roman" w:cs="Times New Roman"/>
          <w:b/>
          <w:bCs/>
          <w:sz w:val="24"/>
          <w:szCs w:val="24"/>
        </w:rPr>
        <w:t>arb</w:t>
      </w:r>
      <w:r w:rsidR="00580349" w:rsidRPr="00630D1D">
        <w:rPr>
          <w:rFonts w:ascii="Times New Roman" w:hAnsi="Times New Roman" w:cs="Times New Roman"/>
          <w:b/>
          <w:bCs/>
          <w:sz w:val="24"/>
          <w:szCs w:val="24"/>
        </w:rPr>
        <w:t>i līguma darbības laikā</w:t>
      </w:r>
      <w:r w:rsidR="00352BEF" w:rsidRPr="00630D1D">
        <w:rPr>
          <w:rFonts w:ascii="Times New Roman" w:hAnsi="Times New Roman" w:cs="Times New Roman"/>
          <w:b/>
          <w:bCs/>
          <w:sz w:val="24"/>
          <w:szCs w:val="24"/>
        </w:rPr>
        <w:t>:</w:t>
      </w:r>
    </w:p>
    <w:p w14:paraId="32B66506" w14:textId="376E2396" w:rsidR="00C702FA" w:rsidRPr="00630D1D" w:rsidRDefault="00C702FA" w:rsidP="00F71BA3">
      <w:pPr>
        <w:pStyle w:val="ListParagraph"/>
        <w:numPr>
          <w:ilvl w:val="0"/>
          <w:numId w:val="3"/>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Pirmreizējā uzklāšana ar baltu krāsu</w:t>
      </w:r>
      <w:r w:rsidR="0086737A" w:rsidRPr="004B59AA">
        <w:rPr>
          <w:rFonts w:ascii="Times New Roman" w:hAnsi="Times New Roman" w:cs="Times New Roman"/>
          <w:sz w:val="24"/>
          <w:szCs w:val="24"/>
        </w:rPr>
        <w:t>.</w:t>
      </w:r>
    </w:p>
    <w:p w14:paraId="1A4E6602" w14:textId="26E2D71F" w:rsidR="00C702FA" w:rsidRPr="00630D1D" w:rsidRDefault="00C702FA" w:rsidP="00F71BA3">
      <w:pPr>
        <w:pStyle w:val="ListParagraph"/>
        <w:numPr>
          <w:ilvl w:val="0"/>
          <w:numId w:val="3"/>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Pirmreizējā uzklāšana ar dzeltenu krāsu</w:t>
      </w:r>
      <w:r w:rsidR="0086737A" w:rsidRPr="00630D1D">
        <w:rPr>
          <w:rFonts w:ascii="Times New Roman" w:hAnsi="Times New Roman" w:cs="Times New Roman"/>
          <w:sz w:val="24"/>
          <w:szCs w:val="24"/>
        </w:rPr>
        <w:t>.</w:t>
      </w:r>
    </w:p>
    <w:p w14:paraId="4CAC1180" w14:textId="5EF28925" w:rsidR="00C702FA" w:rsidRPr="00630D1D" w:rsidRDefault="00C702FA" w:rsidP="00F71BA3">
      <w:pPr>
        <w:pStyle w:val="ListParagraph"/>
        <w:numPr>
          <w:ilvl w:val="0"/>
          <w:numId w:val="3"/>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Atkārtota uzklāšana ar baltu krāsu</w:t>
      </w:r>
      <w:r w:rsidR="00580349" w:rsidRPr="00630D1D">
        <w:rPr>
          <w:rFonts w:ascii="Times New Roman" w:hAnsi="Times New Roman" w:cs="Times New Roman"/>
          <w:sz w:val="24"/>
          <w:szCs w:val="24"/>
        </w:rPr>
        <w:t>.</w:t>
      </w:r>
    </w:p>
    <w:p w14:paraId="00282CE0" w14:textId="6E2DDDBC" w:rsidR="00C702FA" w:rsidRPr="00630D1D" w:rsidRDefault="00C702FA" w:rsidP="00F71BA3">
      <w:pPr>
        <w:pStyle w:val="ListParagraph"/>
        <w:numPr>
          <w:ilvl w:val="0"/>
          <w:numId w:val="3"/>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Atkārtota uzklāšana ar dzeltenu krāsu</w:t>
      </w:r>
      <w:r w:rsidR="00580349" w:rsidRPr="00630D1D">
        <w:rPr>
          <w:rFonts w:ascii="Times New Roman" w:hAnsi="Times New Roman" w:cs="Times New Roman"/>
          <w:sz w:val="24"/>
          <w:szCs w:val="24"/>
        </w:rPr>
        <w:t>.</w:t>
      </w:r>
    </w:p>
    <w:p w14:paraId="204E4AE5" w14:textId="57555AD5" w:rsidR="00C702FA" w:rsidRPr="00630D1D" w:rsidRDefault="00C702FA" w:rsidP="00F71BA3">
      <w:pPr>
        <w:pStyle w:val="ListParagraph"/>
        <w:numPr>
          <w:ilvl w:val="0"/>
          <w:numId w:val="3"/>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Uzklāšana ar plastikāta materiāla masu</w:t>
      </w:r>
      <w:r w:rsidR="00580349" w:rsidRPr="00630D1D">
        <w:rPr>
          <w:rFonts w:ascii="Times New Roman" w:hAnsi="Times New Roman" w:cs="Times New Roman"/>
          <w:sz w:val="24"/>
          <w:szCs w:val="24"/>
        </w:rPr>
        <w:t>.</w:t>
      </w:r>
    </w:p>
    <w:p w14:paraId="769BEB89" w14:textId="304E760E" w:rsidR="00C702FA" w:rsidRPr="00630D1D" w:rsidRDefault="00C702FA" w:rsidP="00F71BA3">
      <w:pPr>
        <w:pStyle w:val="ListParagraph"/>
        <w:numPr>
          <w:ilvl w:val="0"/>
          <w:numId w:val="3"/>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Krāsotā ceļ</w:t>
      </w:r>
      <w:r w:rsidR="0006192C" w:rsidRPr="00630D1D">
        <w:rPr>
          <w:rFonts w:ascii="Times New Roman" w:hAnsi="Times New Roman" w:cs="Times New Roman"/>
          <w:sz w:val="24"/>
          <w:szCs w:val="24"/>
        </w:rPr>
        <w:t>a</w:t>
      </w:r>
      <w:r w:rsidRPr="00630D1D">
        <w:rPr>
          <w:rFonts w:ascii="Times New Roman" w:hAnsi="Times New Roman" w:cs="Times New Roman"/>
          <w:sz w:val="24"/>
          <w:szCs w:val="24"/>
        </w:rPr>
        <w:t xml:space="preserve"> horizontālā apzīmējuma noņemšana</w:t>
      </w:r>
      <w:r w:rsidR="00580349" w:rsidRPr="00630D1D">
        <w:rPr>
          <w:rFonts w:ascii="Times New Roman" w:hAnsi="Times New Roman" w:cs="Times New Roman"/>
          <w:sz w:val="24"/>
          <w:szCs w:val="24"/>
        </w:rPr>
        <w:t>.</w:t>
      </w:r>
    </w:p>
    <w:p w14:paraId="56A7E5C6" w14:textId="4D13C802" w:rsidR="00C702FA" w:rsidRPr="00630D1D" w:rsidRDefault="00C702FA" w:rsidP="00F71BA3">
      <w:pPr>
        <w:pStyle w:val="ListParagraph"/>
        <w:numPr>
          <w:ilvl w:val="0"/>
          <w:numId w:val="3"/>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Plastikāta ceļ</w:t>
      </w:r>
      <w:r w:rsidR="0006192C" w:rsidRPr="00630D1D">
        <w:rPr>
          <w:rFonts w:ascii="Times New Roman" w:hAnsi="Times New Roman" w:cs="Times New Roman"/>
          <w:sz w:val="24"/>
          <w:szCs w:val="24"/>
        </w:rPr>
        <w:t>a</w:t>
      </w:r>
      <w:r w:rsidRPr="00630D1D">
        <w:rPr>
          <w:rFonts w:ascii="Times New Roman" w:hAnsi="Times New Roman" w:cs="Times New Roman"/>
          <w:sz w:val="24"/>
          <w:szCs w:val="24"/>
        </w:rPr>
        <w:t xml:space="preserve"> horizontālā apzīmējuma noņemšana</w:t>
      </w:r>
      <w:r w:rsidR="00580349" w:rsidRPr="00630D1D">
        <w:rPr>
          <w:rFonts w:ascii="Times New Roman" w:hAnsi="Times New Roman" w:cs="Times New Roman"/>
          <w:sz w:val="24"/>
          <w:szCs w:val="24"/>
        </w:rPr>
        <w:t>.</w:t>
      </w:r>
    </w:p>
    <w:p w14:paraId="1406E09F" w14:textId="40C73893" w:rsidR="009B7BDC" w:rsidRPr="00630D1D" w:rsidRDefault="00C702FA" w:rsidP="00F71BA3">
      <w:pPr>
        <w:pStyle w:val="ListParagraph"/>
        <w:numPr>
          <w:ilvl w:val="0"/>
          <w:numId w:val="3"/>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Ceļ</w:t>
      </w:r>
      <w:r w:rsidR="00E841E6" w:rsidRPr="00630D1D">
        <w:rPr>
          <w:rFonts w:ascii="Times New Roman" w:hAnsi="Times New Roman" w:cs="Times New Roman"/>
          <w:sz w:val="24"/>
          <w:szCs w:val="24"/>
        </w:rPr>
        <w:t>a</w:t>
      </w:r>
      <w:r w:rsidRPr="00630D1D">
        <w:rPr>
          <w:rFonts w:ascii="Times New Roman" w:hAnsi="Times New Roman" w:cs="Times New Roman"/>
          <w:sz w:val="24"/>
          <w:szCs w:val="24"/>
        </w:rPr>
        <w:t xml:space="preserve"> seguma mehāniskā attīrīšana</w:t>
      </w:r>
      <w:r w:rsidR="00580349" w:rsidRPr="00630D1D">
        <w:rPr>
          <w:rFonts w:ascii="Times New Roman" w:hAnsi="Times New Roman" w:cs="Times New Roman"/>
          <w:sz w:val="24"/>
          <w:szCs w:val="24"/>
        </w:rPr>
        <w:t>.</w:t>
      </w:r>
    </w:p>
    <w:p w14:paraId="38420D96" w14:textId="29D6B91A" w:rsidR="0086737A" w:rsidRPr="00630D1D" w:rsidRDefault="0086737A" w:rsidP="00F71BA3">
      <w:pPr>
        <w:pStyle w:val="ListParagraph"/>
        <w:numPr>
          <w:ilvl w:val="0"/>
          <w:numId w:val="3"/>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Norobežojošo elementu, uzstādīšanas un demontāža.</w:t>
      </w:r>
    </w:p>
    <w:p w14:paraId="6FE21F0A" w14:textId="676397B3" w:rsidR="00C702FA" w:rsidRPr="00630D1D" w:rsidRDefault="00E841E6" w:rsidP="00F71BA3">
      <w:pPr>
        <w:pStyle w:val="ListParagraph"/>
        <w:numPr>
          <w:ilvl w:val="0"/>
          <w:numId w:val="3"/>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Ceļa </w:t>
      </w:r>
      <w:r w:rsidR="0006192C" w:rsidRPr="00630D1D">
        <w:rPr>
          <w:rFonts w:ascii="Times New Roman" w:hAnsi="Times New Roman" w:cs="Times New Roman"/>
          <w:sz w:val="24"/>
          <w:szCs w:val="24"/>
        </w:rPr>
        <w:t>dislokācijas</w:t>
      </w:r>
      <w:r w:rsidRPr="00630D1D">
        <w:rPr>
          <w:rFonts w:ascii="Times New Roman" w:hAnsi="Times New Roman" w:cs="Times New Roman"/>
          <w:sz w:val="24"/>
          <w:szCs w:val="24"/>
        </w:rPr>
        <w:t xml:space="preserve"> s</w:t>
      </w:r>
      <w:r w:rsidR="00266286" w:rsidRPr="00630D1D">
        <w:rPr>
          <w:rFonts w:ascii="Times New Roman" w:hAnsi="Times New Roman" w:cs="Times New Roman"/>
          <w:sz w:val="24"/>
          <w:szCs w:val="24"/>
        </w:rPr>
        <w:t>hēm</w:t>
      </w:r>
      <w:r w:rsidR="0086737A" w:rsidRPr="00630D1D">
        <w:rPr>
          <w:rFonts w:ascii="Times New Roman" w:hAnsi="Times New Roman" w:cs="Times New Roman"/>
          <w:sz w:val="24"/>
          <w:szCs w:val="24"/>
        </w:rPr>
        <w:t>u</w:t>
      </w:r>
      <w:r w:rsidR="00266286" w:rsidRPr="00630D1D">
        <w:rPr>
          <w:rFonts w:ascii="Times New Roman" w:hAnsi="Times New Roman" w:cs="Times New Roman"/>
          <w:sz w:val="24"/>
          <w:szCs w:val="24"/>
        </w:rPr>
        <w:t xml:space="preserve"> izstrāde un saskaņošana</w:t>
      </w:r>
      <w:r w:rsidR="00580349" w:rsidRPr="00630D1D">
        <w:rPr>
          <w:rFonts w:ascii="Times New Roman" w:hAnsi="Times New Roman" w:cs="Times New Roman"/>
          <w:sz w:val="24"/>
          <w:szCs w:val="24"/>
        </w:rPr>
        <w:t>.</w:t>
      </w:r>
    </w:p>
    <w:p w14:paraId="5604D9B4" w14:textId="77777777" w:rsidR="00352BEF" w:rsidRPr="00630D1D" w:rsidRDefault="00352BEF" w:rsidP="00F71BA3">
      <w:pPr>
        <w:spacing w:after="0" w:line="276" w:lineRule="auto"/>
        <w:ind w:firstLine="720"/>
        <w:jc w:val="both"/>
        <w:rPr>
          <w:rFonts w:ascii="Times New Roman" w:hAnsi="Times New Roman" w:cs="Times New Roman"/>
          <w:b/>
          <w:bCs/>
          <w:sz w:val="24"/>
          <w:szCs w:val="24"/>
        </w:rPr>
      </w:pPr>
    </w:p>
    <w:p w14:paraId="7EDD219A" w14:textId="356DF2B5" w:rsidR="007F1B08" w:rsidRPr="00630D1D" w:rsidRDefault="007F1B08" w:rsidP="00F71BA3">
      <w:pPr>
        <w:spacing w:after="0" w:line="276" w:lineRule="auto"/>
        <w:ind w:firstLine="720"/>
        <w:jc w:val="both"/>
        <w:rPr>
          <w:rFonts w:ascii="Times New Roman" w:hAnsi="Times New Roman" w:cs="Times New Roman"/>
          <w:b/>
          <w:bCs/>
          <w:sz w:val="24"/>
          <w:szCs w:val="24"/>
        </w:rPr>
      </w:pPr>
      <w:r w:rsidRPr="00630D1D">
        <w:rPr>
          <w:rFonts w:ascii="Times New Roman" w:hAnsi="Times New Roman" w:cs="Times New Roman"/>
          <w:b/>
          <w:bCs/>
          <w:sz w:val="24"/>
          <w:szCs w:val="24"/>
        </w:rPr>
        <w:t>Tehniskās prasības:</w:t>
      </w:r>
    </w:p>
    <w:p w14:paraId="045F077C" w14:textId="02AA8F44" w:rsidR="007F1B08" w:rsidRPr="00630D1D" w:rsidRDefault="007F1B08" w:rsidP="00F71BA3">
      <w:pPr>
        <w:pStyle w:val="ListParagraph"/>
        <w:numPr>
          <w:ilvl w:val="0"/>
          <w:numId w:val="9"/>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Ceļ</w:t>
      </w:r>
      <w:r w:rsidR="00E841E6" w:rsidRPr="00630D1D">
        <w:rPr>
          <w:rFonts w:ascii="Times New Roman" w:hAnsi="Times New Roman" w:cs="Times New Roman"/>
          <w:sz w:val="24"/>
          <w:szCs w:val="24"/>
        </w:rPr>
        <w:t>a</w:t>
      </w:r>
      <w:r w:rsidRPr="00630D1D">
        <w:rPr>
          <w:rFonts w:ascii="Times New Roman" w:hAnsi="Times New Roman" w:cs="Times New Roman"/>
          <w:sz w:val="24"/>
          <w:szCs w:val="24"/>
        </w:rPr>
        <w:t xml:space="preserve"> horizontālā apzīmējuma uzklāšan</w:t>
      </w:r>
      <w:r w:rsidR="00E841E6" w:rsidRPr="00630D1D">
        <w:rPr>
          <w:rFonts w:ascii="Times New Roman" w:hAnsi="Times New Roman" w:cs="Times New Roman"/>
          <w:sz w:val="24"/>
          <w:szCs w:val="24"/>
        </w:rPr>
        <w:t>ā</w:t>
      </w:r>
      <w:r w:rsidRPr="00630D1D">
        <w:rPr>
          <w:rFonts w:ascii="Times New Roman" w:hAnsi="Times New Roman" w:cs="Times New Roman"/>
          <w:sz w:val="24"/>
          <w:szCs w:val="24"/>
        </w:rPr>
        <w:t xml:space="preserve"> </w:t>
      </w:r>
      <w:r w:rsidR="00E841E6" w:rsidRPr="00630D1D">
        <w:rPr>
          <w:rFonts w:ascii="Times New Roman" w:hAnsi="Times New Roman" w:cs="Times New Roman"/>
          <w:sz w:val="24"/>
          <w:szCs w:val="24"/>
        </w:rPr>
        <w:t>jāievēro Latvijas Republikā spēkā esošo būvniecību regulējošo normatīvu prasības, tajā skaitā, LVS 283 “Būvdarbu līguma vispārīgie noteikumi valsts pasūtījumiem”, LVS 85 “Ceļa apzīmējumi” (ar grozījumiem LVS 85:2016/A1:2018), Ministru kabineta 02.06.2015. noteikumi Nr.279 “Ceļu satiksmes noteikumi” un normatīvie akti, kas regulē vides aizsardzības prasības, kā arī “Ceļu specifikācijas 2023” (https://lvceli.lv/celu-tikls/tehniskie-noteikumi-metodiskie nor</w:t>
      </w:r>
      <w:r w:rsidR="002C48D5">
        <w:rPr>
          <w:rFonts w:ascii="Times New Roman" w:hAnsi="Times New Roman" w:cs="Times New Roman"/>
          <w:sz w:val="24"/>
          <w:szCs w:val="24"/>
        </w:rPr>
        <w:t>ā</w:t>
      </w:r>
      <w:r w:rsidR="00E841E6" w:rsidRPr="00630D1D">
        <w:rPr>
          <w:rFonts w:ascii="Times New Roman" w:hAnsi="Times New Roman" w:cs="Times New Roman"/>
          <w:sz w:val="24"/>
          <w:szCs w:val="24"/>
        </w:rPr>
        <w:t>dījumi / autoce</w:t>
      </w:r>
      <w:r w:rsidR="002C48D5">
        <w:rPr>
          <w:rFonts w:ascii="Times New Roman" w:hAnsi="Times New Roman" w:cs="Times New Roman"/>
          <w:sz w:val="24"/>
          <w:szCs w:val="24"/>
        </w:rPr>
        <w:t>ļ</w:t>
      </w:r>
      <w:r w:rsidR="00E841E6" w:rsidRPr="00630D1D">
        <w:rPr>
          <w:rFonts w:ascii="Times New Roman" w:hAnsi="Times New Roman" w:cs="Times New Roman"/>
          <w:sz w:val="24"/>
          <w:szCs w:val="24"/>
        </w:rPr>
        <w:t>u - specifik</w:t>
      </w:r>
      <w:r w:rsidR="002C48D5">
        <w:rPr>
          <w:rFonts w:ascii="Times New Roman" w:hAnsi="Times New Roman" w:cs="Times New Roman"/>
          <w:sz w:val="24"/>
          <w:szCs w:val="24"/>
        </w:rPr>
        <w:t>ā</w:t>
      </w:r>
      <w:r w:rsidR="00E841E6" w:rsidRPr="00630D1D">
        <w:rPr>
          <w:rFonts w:ascii="Times New Roman" w:hAnsi="Times New Roman" w:cs="Times New Roman"/>
          <w:sz w:val="24"/>
          <w:szCs w:val="24"/>
        </w:rPr>
        <w:t>cijas/).</w:t>
      </w:r>
      <w:r w:rsidR="0020046A" w:rsidRPr="00630D1D">
        <w:rPr>
          <w:rFonts w:ascii="Times New Roman" w:hAnsi="Times New Roman" w:cs="Times New Roman"/>
          <w:sz w:val="24"/>
          <w:szCs w:val="24"/>
        </w:rPr>
        <w:t xml:space="preserve"> </w:t>
      </w:r>
      <w:r w:rsidR="00A97E33" w:rsidRPr="00630D1D">
        <w:rPr>
          <w:rFonts w:ascii="Times New Roman" w:hAnsi="Times New Roman" w:cs="Times New Roman"/>
          <w:sz w:val="24"/>
          <w:szCs w:val="24"/>
        </w:rPr>
        <w:t>VS 1436 “Ceļa apzīmējumu materiāli. Ceļa apzīmējumu funkcionālā efektivitāte un testēšanas metodes”</w:t>
      </w:r>
      <w:r w:rsidR="0020046A" w:rsidRPr="00630D1D">
        <w:rPr>
          <w:rFonts w:ascii="Times New Roman" w:hAnsi="Times New Roman" w:cs="Times New Roman"/>
          <w:sz w:val="24"/>
          <w:szCs w:val="24"/>
        </w:rPr>
        <w:t>.</w:t>
      </w:r>
    </w:p>
    <w:p w14:paraId="4CAEE14F" w14:textId="29A093F6" w:rsidR="007F1B08" w:rsidRPr="00630D1D" w:rsidRDefault="00E841E6" w:rsidP="00F71BA3">
      <w:pPr>
        <w:pStyle w:val="ListParagraph"/>
        <w:numPr>
          <w:ilvl w:val="0"/>
          <w:numId w:val="9"/>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Ceļa horizontālos a</w:t>
      </w:r>
      <w:r w:rsidR="007F1B08" w:rsidRPr="00630D1D">
        <w:rPr>
          <w:rFonts w:ascii="Times New Roman" w:hAnsi="Times New Roman" w:cs="Times New Roman"/>
          <w:sz w:val="24"/>
          <w:szCs w:val="24"/>
        </w:rPr>
        <w:t xml:space="preserve">pzīmējumus veido ar krāsu, termoplastiskiem materiāliem, </w:t>
      </w:r>
      <w:proofErr w:type="spellStart"/>
      <w:r w:rsidR="007F1B08" w:rsidRPr="00630D1D">
        <w:rPr>
          <w:rFonts w:ascii="Times New Roman" w:hAnsi="Times New Roman" w:cs="Times New Roman"/>
          <w:sz w:val="24"/>
          <w:szCs w:val="24"/>
        </w:rPr>
        <w:t>aukstplastiskiem</w:t>
      </w:r>
      <w:proofErr w:type="spellEnd"/>
      <w:r w:rsidR="007F1B08" w:rsidRPr="00630D1D">
        <w:rPr>
          <w:rFonts w:ascii="Times New Roman" w:hAnsi="Times New Roman" w:cs="Times New Roman"/>
          <w:sz w:val="24"/>
          <w:szCs w:val="24"/>
        </w:rPr>
        <w:t xml:space="preserve"> materiāliem</w:t>
      </w:r>
      <w:r w:rsidR="006A24FB" w:rsidRPr="00630D1D">
        <w:rPr>
          <w:rFonts w:ascii="Times New Roman" w:hAnsi="Times New Roman" w:cs="Times New Roman"/>
          <w:sz w:val="24"/>
          <w:szCs w:val="24"/>
        </w:rPr>
        <w:t xml:space="preserve"> ar</w:t>
      </w:r>
      <w:r w:rsidR="007F1B08" w:rsidRPr="00630D1D">
        <w:rPr>
          <w:rFonts w:ascii="Times New Roman" w:hAnsi="Times New Roman" w:cs="Times New Roman"/>
          <w:sz w:val="24"/>
          <w:szCs w:val="24"/>
        </w:rPr>
        <w:t xml:space="preserve"> iepriekš</w:t>
      </w:r>
      <w:r w:rsidR="004B6EA8" w:rsidRPr="00630D1D">
        <w:rPr>
          <w:rFonts w:ascii="Times New Roman" w:hAnsi="Times New Roman" w:cs="Times New Roman"/>
          <w:sz w:val="24"/>
          <w:szCs w:val="24"/>
        </w:rPr>
        <w:t xml:space="preserve"> </w:t>
      </w:r>
      <w:r w:rsidR="007F1B08" w:rsidRPr="00630D1D">
        <w:rPr>
          <w:rFonts w:ascii="Times New Roman" w:hAnsi="Times New Roman" w:cs="Times New Roman"/>
          <w:sz w:val="24"/>
          <w:szCs w:val="24"/>
        </w:rPr>
        <w:t xml:space="preserve">sagatavotiem </w:t>
      </w:r>
      <w:proofErr w:type="spellStart"/>
      <w:r w:rsidR="007F1B08" w:rsidRPr="00630D1D">
        <w:rPr>
          <w:rFonts w:ascii="Times New Roman" w:hAnsi="Times New Roman" w:cs="Times New Roman"/>
          <w:sz w:val="24"/>
          <w:szCs w:val="24"/>
        </w:rPr>
        <w:t>kontūrelementiem</w:t>
      </w:r>
      <w:proofErr w:type="spellEnd"/>
      <w:r w:rsidR="007F1B08" w:rsidRPr="00630D1D">
        <w:rPr>
          <w:rFonts w:ascii="Times New Roman" w:hAnsi="Times New Roman" w:cs="Times New Roman"/>
          <w:sz w:val="24"/>
          <w:szCs w:val="24"/>
        </w:rPr>
        <w:t xml:space="preserve"> un simboliem</w:t>
      </w:r>
      <w:r w:rsidR="006A24FB" w:rsidRPr="00630D1D">
        <w:rPr>
          <w:rFonts w:ascii="Times New Roman" w:hAnsi="Times New Roman" w:cs="Times New Roman"/>
          <w:sz w:val="24"/>
          <w:szCs w:val="24"/>
        </w:rPr>
        <w:t>.</w:t>
      </w:r>
    </w:p>
    <w:p w14:paraId="683F08D5" w14:textId="28432806" w:rsidR="00E841E6" w:rsidRPr="00630D1D" w:rsidRDefault="00E841E6" w:rsidP="00A97E33">
      <w:pPr>
        <w:pStyle w:val="ListParagraph"/>
        <w:numPr>
          <w:ilvl w:val="0"/>
          <w:numId w:val="9"/>
        </w:numPr>
        <w:spacing w:line="276" w:lineRule="auto"/>
        <w:jc w:val="both"/>
        <w:rPr>
          <w:rFonts w:ascii="Times New Roman" w:hAnsi="Times New Roman" w:cs="Times New Roman"/>
          <w:sz w:val="24"/>
          <w:szCs w:val="24"/>
        </w:rPr>
      </w:pPr>
      <w:r w:rsidRPr="00630D1D">
        <w:rPr>
          <w:rFonts w:ascii="Times New Roman" w:hAnsi="Times New Roman" w:cs="Times New Roman"/>
          <w:sz w:val="24"/>
          <w:szCs w:val="24"/>
        </w:rPr>
        <w:t>Izmantoto materiālu atbilstību apliecina ar ražotāja izsniegtu ražotāja deklarāciju par būvizstrādājuma būtisko raksturlielumu ekspluatācijas īpašībām, kas pamatotas ar paziņotās institūcija</w:t>
      </w:r>
      <w:r w:rsidR="00BB6DB7">
        <w:rPr>
          <w:rFonts w:ascii="Times New Roman" w:hAnsi="Times New Roman" w:cs="Times New Roman"/>
          <w:sz w:val="24"/>
          <w:szCs w:val="24"/>
        </w:rPr>
        <w:t>s</w:t>
      </w:r>
      <w:r w:rsidRPr="00630D1D">
        <w:rPr>
          <w:rFonts w:ascii="Times New Roman" w:hAnsi="Times New Roman" w:cs="Times New Roman"/>
          <w:sz w:val="24"/>
          <w:szCs w:val="24"/>
        </w:rPr>
        <w:t xml:space="preserve"> izdotu izstrādājuma ekspluatācijas īpašību noturības sertifikātu.</w:t>
      </w:r>
    </w:p>
    <w:p w14:paraId="4E072E3F" w14:textId="3BEA6514" w:rsidR="00352BEF" w:rsidRPr="00F17044" w:rsidRDefault="00857E64" w:rsidP="00F17044">
      <w:pPr>
        <w:pStyle w:val="ListParagraph"/>
        <w:numPr>
          <w:ilvl w:val="0"/>
          <w:numId w:val="9"/>
        </w:numPr>
        <w:spacing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Pirms darbu uzsākšanas jāizstrādā un jāveic </w:t>
      </w:r>
      <w:r w:rsidR="00F60066" w:rsidRPr="00630D1D">
        <w:rPr>
          <w:rFonts w:ascii="Times New Roman" w:hAnsi="Times New Roman" w:cs="Times New Roman"/>
          <w:sz w:val="24"/>
          <w:szCs w:val="24"/>
        </w:rPr>
        <w:t xml:space="preserve">elektroniska </w:t>
      </w:r>
      <w:r w:rsidRPr="00630D1D">
        <w:rPr>
          <w:rFonts w:ascii="Times New Roman" w:hAnsi="Times New Roman" w:cs="Times New Roman"/>
          <w:sz w:val="24"/>
          <w:szCs w:val="24"/>
        </w:rPr>
        <w:t xml:space="preserve">ceļa horizontālo apzīmējumu dislokācijas shēmu saskaņošana ar visām normatīvajos aktos noteiktajām institūcijām, apstiprinot tās Rīgas </w:t>
      </w:r>
      <w:proofErr w:type="spellStart"/>
      <w:r w:rsidRPr="00630D1D">
        <w:rPr>
          <w:rFonts w:ascii="Times New Roman" w:hAnsi="Times New Roman" w:cs="Times New Roman"/>
          <w:sz w:val="24"/>
          <w:szCs w:val="24"/>
        </w:rPr>
        <w:t>valstspilsētas</w:t>
      </w:r>
      <w:proofErr w:type="spellEnd"/>
      <w:r w:rsidRPr="00630D1D">
        <w:rPr>
          <w:rFonts w:ascii="Times New Roman" w:hAnsi="Times New Roman" w:cs="Times New Roman"/>
          <w:sz w:val="24"/>
          <w:szCs w:val="24"/>
        </w:rPr>
        <w:t xml:space="preserve"> pašvaldības </w:t>
      </w:r>
      <w:proofErr w:type="spellStart"/>
      <w:r w:rsidRPr="00630D1D">
        <w:rPr>
          <w:rFonts w:ascii="Times New Roman" w:hAnsi="Times New Roman" w:cs="Times New Roman"/>
          <w:sz w:val="24"/>
          <w:szCs w:val="24"/>
        </w:rPr>
        <w:t>Ārtelpas</w:t>
      </w:r>
      <w:proofErr w:type="spellEnd"/>
      <w:r w:rsidRPr="00630D1D">
        <w:rPr>
          <w:rFonts w:ascii="Times New Roman" w:hAnsi="Times New Roman" w:cs="Times New Roman"/>
          <w:sz w:val="24"/>
          <w:szCs w:val="24"/>
        </w:rPr>
        <w:t xml:space="preserve"> un mobilitātes departamenta Satiksmes organizācijas un kustības drošības nodaļā.</w:t>
      </w:r>
    </w:p>
    <w:p w14:paraId="2F160EC6" w14:textId="695070E0" w:rsidR="004B1FE7" w:rsidRPr="00630D1D" w:rsidRDefault="00B85AD6" w:rsidP="00F71BA3">
      <w:pPr>
        <w:spacing w:after="0" w:line="276" w:lineRule="auto"/>
        <w:ind w:firstLine="720"/>
        <w:jc w:val="both"/>
        <w:rPr>
          <w:rFonts w:ascii="Times New Roman" w:hAnsi="Times New Roman" w:cs="Times New Roman"/>
          <w:b/>
          <w:bCs/>
          <w:sz w:val="24"/>
          <w:szCs w:val="24"/>
        </w:rPr>
      </w:pPr>
      <w:r w:rsidRPr="00630D1D">
        <w:rPr>
          <w:rFonts w:ascii="Times New Roman" w:hAnsi="Times New Roman" w:cs="Times New Roman"/>
          <w:b/>
          <w:bCs/>
          <w:sz w:val="24"/>
          <w:szCs w:val="24"/>
        </w:rPr>
        <w:t>Prasības i</w:t>
      </w:r>
      <w:r w:rsidR="004B1FE7" w:rsidRPr="00630D1D">
        <w:rPr>
          <w:rFonts w:ascii="Times New Roman" w:hAnsi="Times New Roman" w:cs="Times New Roman"/>
          <w:b/>
          <w:bCs/>
          <w:sz w:val="24"/>
          <w:szCs w:val="24"/>
        </w:rPr>
        <w:t>ekārt</w:t>
      </w:r>
      <w:r w:rsidRPr="00630D1D">
        <w:rPr>
          <w:rFonts w:ascii="Times New Roman" w:hAnsi="Times New Roman" w:cs="Times New Roman"/>
          <w:b/>
          <w:bCs/>
          <w:sz w:val="24"/>
          <w:szCs w:val="24"/>
        </w:rPr>
        <w:t>ām:</w:t>
      </w:r>
    </w:p>
    <w:p w14:paraId="7BF9069F" w14:textId="19A7301A" w:rsidR="004B1FE7" w:rsidRPr="00630D1D" w:rsidRDefault="004B1FE7" w:rsidP="00F71BA3">
      <w:pPr>
        <w:pStyle w:val="ListParagraph"/>
        <w:numPr>
          <w:ilvl w:val="0"/>
          <w:numId w:val="6"/>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Ceļ</w:t>
      </w:r>
      <w:r w:rsidR="0006192C" w:rsidRPr="00630D1D">
        <w:rPr>
          <w:rFonts w:ascii="Times New Roman" w:hAnsi="Times New Roman" w:cs="Times New Roman"/>
          <w:sz w:val="24"/>
          <w:szCs w:val="24"/>
        </w:rPr>
        <w:t>a</w:t>
      </w:r>
      <w:r w:rsidRPr="00630D1D">
        <w:rPr>
          <w:rFonts w:ascii="Times New Roman" w:hAnsi="Times New Roman" w:cs="Times New Roman"/>
          <w:sz w:val="24"/>
          <w:szCs w:val="24"/>
        </w:rPr>
        <w:t xml:space="preserve"> horizontālo apzīmējumu uzklāšanai jālieto mehāniskas </w:t>
      </w:r>
      <w:proofErr w:type="spellStart"/>
      <w:r w:rsidRPr="00630D1D">
        <w:rPr>
          <w:rFonts w:ascii="Times New Roman" w:hAnsi="Times New Roman" w:cs="Times New Roman"/>
          <w:sz w:val="24"/>
          <w:szCs w:val="24"/>
        </w:rPr>
        <w:t>pašgājējiekārtas</w:t>
      </w:r>
      <w:proofErr w:type="spellEnd"/>
      <w:r w:rsidRPr="00630D1D">
        <w:rPr>
          <w:rFonts w:ascii="Times New Roman" w:hAnsi="Times New Roman" w:cs="Times New Roman"/>
          <w:sz w:val="24"/>
          <w:szCs w:val="24"/>
        </w:rPr>
        <w:t>, kas saskaņā ar ražotāja instrukciju ir piemērotas lietojamo materiālu iestrādei. Tām jābūt aprīkotām ar vadības iekārtām, kas nodrošina iestrādājamo materiālu izlietojuma daudzuma regulēšanu un kontroli, kā arī automātisku ceļ</w:t>
      </w:r>
      <w:r w:rsidR="0006192C" w:rsidRPr="00630D1D">
        <w:rPr>
          <w:rFonts w:ascii="Times New Roman" w:hAnsi="Times New Roman" w:cs="Times New Roman"/>
          <w:sz w:val="24"/>
          <w:szCs w:val="24"/>
        </w:rPr>
        <w:t>a</w:t>
      </w:r>
      <w:r w:rsidRPr="00630D1D">
        <w:rPr>
          <w:rFonts w:ascii="Times New Roman" w:hAnsi="Times New Roman" w:cs="Times New Roman"/>
          <w:sz w:val="24"/>
          <w:szCs w:val="24"/>
        </w:rPr>
        <w:t xml:space="preserve"> horizontālo apzīmējumu materiāla izsmidzināšanas sprauslu ieslēgšanos un mēriekārtu izpildītā darba apjoma automātiskai uzmērīšanai.</w:t>
      </w:r>
    </w:p>
    <w:p w14:paraId="1B800DF5" w14:textId="410E640A" w:rsidR="004B1FE7" w:rsidRPr="00630D1D" w:rsidRDefault="00784363" w:rsidP="00F71BA3">
      <w:pPr>
        <w:pStyle w:val="ListParagraph"/>
        <w:numPr>
          <w:ilvl w:val="0"/>
          <w:numId w:val="6"/>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lastRenderedPageBreak/>
        <w:t>A</w:t>
      </w:r>
      <w:r w:rsidR="004B1FE7" w:rsidRPr="00630D1D">
        <w:rPr>
          <w:rFonts w:ascii="Times New Roman" w:hAnsi="Times New Roman" w:cs="Times New Roman"/>
          <w:sz w:val="24"/>
          <w:szCs w:val="24"/>
        </w:rPr>
        <w:t xml:space="preserve">pzīmējumu krāsas, termoplasta un </w:t>
      </w:r>
      <w:proofErr w:type="spellStart"/>
      <w:r w:rsidR="004B1FE7" w:rsidRPr="00630D1D">
        <w:rPr>
          <w:rFonts w:ascii="Times New Roman" w:hAnsi="Times New Roman" w:cs="Times New Roman"/>
          <w:sz w:val="24"/>
          <w:szCs w:val="24"/>
        </w:rPr>
        <w:t>aukstplastikas</w:t>
      </w:r>
      <w:proofErr w:type="spellEnd"/>
      <w:r w:rsidR="004B1FE7" w:rsidRPr="00630D1D">
        <w:rPr>
          <w:rFonts w:ascii="Times New Roman" w:hAnsi="Times New Roman" w:cs="Times New Roman"/>
          <w:sz w:val="24"/>
          <w:szCs w:val="24"/>
        </w:rPr>
        <w:t xml:space="preserve"> uzklāšanai ar roku darbu lietojamas iekārtas, mehānismi (augstspiediena vai </w:t>
      </w:r>
      <w:proofErr w:type="spellStart"/>
      <w:r w:rsidR="004B1FE7" w:rsidRPr="00630D1D">
        <w:rPr>
          <w:rFonts w:ascii="Times New Roman" w:hAnsi="Times New Roman" w:cs="Times New Roman"/>
          <w:sz w:val="24"/>
          <w:szCs w:val="24"/>
        </w:rPr>
        <w:t>normālspiediena</w:t>
      </w:r>
      <w:proofErr w:type="spellEnd"/>
      <w:r w:rsidR="004B1FE7" w:rsidRPr="00630D1D">
        <w:rPr>
          <w:rFonts w:ascii="Times New Roman" w:hAnsi="Times New Roman" w:cs="Times New Roman"/>
          <w:sz w:val="24"/>
          <w:szCs w:val="24"/>
        </w:rPr>
        <w:t xml:space="preserve"> krāsu izsmidzinātāji) un </w:t>
      </w:r>
      <w:proofErr w:type="spellStart"/>
      <w:r w:rsidR="004B1FE7" w:rsidRPr="00630D1D">
        <w:rPr>
          <w:rFonts w:ascii="Times New Roman" w:hAnsi="Times New Roman" w:cs="Times New Roman"/>
          <w:sz w:val="24"/>
          <w:szCs w:val="24"/>
        </w:rPr>
        <w:t>palīgaprīkojums</w:t>
      </w:r>
      <w:proofErr w:type="spellEnd"/>
      <w:r w:rsidR="004B1FE7" w:rsidRPr="00630D1D">
        <w:rPr>
          <w:rFonts w:ascii="Times New Roman" w:hAnsi="Times New Roman" w:cs="Times New Roman"/>
          <w:sz w:val="24"/>
          <w:szCs w:val="24"/>
        </w:rPr>
        <w:t>, kas nodrošina izpildītā darba atbilstību paredzētaja</w:t>
      </w:r>
      <w:r w:rsidR="00E841E6" w:rsidRPr="00630D1D">
        <w:rPr>
          <w:rFonts w:ascii="Times New Roman" w:hAnsi="Times New Roman" w:cs="Times New Roman"/>
          <w:sz w:val="24"/>
          <w:szCs w:val="24"/>
        </w:rPr>
        <w:t>i kvalitātei</w:t>
      </w:r>
      <w:r w:rsidR="004B1FE7" w:rsidRPr="00630D1D">
        <w:rPr>
          <w:rFonts w:ascii="Times New Roman" w:hAnsi="Times New Roman" w:cs="Times New Roman"/>
          <w:sz w:val="24"/>
          <w:szCs w:val="24"/>
        </w:rPr>
        <w:t>.</w:t>
      </w:r>
    </w:p>
    <w:p w14:paraId="1AA41DCA" w14:textId="2CBF594D" w:rsidR="004B1FE7" w:rsidRPr="00630D1D" w:rsidRDefault="004B1FE7" w:rsidP="00F71BA3">
      <w:pPr>
        <w:pStyle w:val="ListParagraph"/>
        <w:numPr>
          <w:ilvl w:val="0"/>
          <w:numId w:val="6"/>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Nav atļauts izmantot krāsotāju rokas instrumentus (ota, rullītis</w:t>
      </w:r>
      <w:r w:rsidR="00784363" w:rsidRPr="00630D1D">
        <w:rPr>
          <w:rFonts w:ascii="Times New Roman" w:hAnsi="Times New Roman" w:cs="Times New Roman"/>
          <w:sz w:val="24"/>
          <w:szCs w:val="24"/>
        </w:rPr>
        <w:t xml:space="preserve"> un līdzīgi priekšmeti</w:t>
      </w:r>
      <w:r w:rsidRPr="00630D1D">
        <w:rPr>
          <w:rFonts w:ascii="Times New Roman" w:hAnsi="Times New Roman" w:cs="Times New Roman"/>
          <w:sz w:val="24"/>
          <w:szCs w:val="24"/>
        </w:rPr>
        <w:t>).</w:t>
      </w:r>
    </w:p>
    <w:p w14:paraId="7F93B7EE" w14:textId="3E4CE4C3" w:rsidR="00422DA1" w:rsidRPr="00630D1D" w:rsidRDefault="004B1FE7" w:rsidP="00F71BA3">
      <w:pPr>
        <w:pStyle w:val="ListParagraph"/>
        <w:numPr>
          <w:ilvl w:val="0"/>
          <w:numId w:val="6"/>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Iepriekš sagatavoto materiālu un ceļa kniežu ieklāšanai jāizmanto materiāla ražotāja ieteiktās iekārtas.</w:t>
      </w:r>
    </w:p>
    <w:p w14:paraId="1A673F14" w14:textId="22232366" w:rsidR="002A5A35" w:rsidRPr="00630D1D" w:rsidRDefault="00422DA1" w:rsidP="00F71BA3">
      <w:pPr>
        <w:pStyle w:val="ListParagraph"/>
        <w:numPr>
          <w:ilvl w:val="0"/>
          <w:numId w:val="6"/>
        </w:numPr>
        <w:spacing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Veicot </w:t>
      </w:r>
      <w:r w:rsidR="0006192C" w:rsidRPr="00630D1D">
        <w:rPr>
          <w:rFonts w:ascii="Times New Roman" w:hAnsi="Times New Roman" w:cs="Times New Roman"/>
          <w:sz w:val="24"/>
          <w:szCs w:val="24"/>
        </w:rPr>
        <w:t xml:space="preserve">ceļa </w:t>
      </w:r>
      <w:r w:rsidRPr="00630D1D">
        <w:rPr>
          <w:rFonts w:ascii="Times New Roman" w:hAnsi="Times New Roman" w:cs="Times New Roman"/>
          <w:sz w:val="24"/>
          <w:szCs w:val="24"/>
        </w:rPr>
        <w:t>horizontālo apzīmējumu uzklāšanu nepiemērotos laika apstākļos</w:t>
      </w:r>
      <w:r w:rsidR="004C0446">
        <w:rPr>
          <w:rFonts w:ascii="Times New Roman" w:hAnsi="Times New Roman" w:cs="Times New Roman"/>
          <w:sz w:val="24"/>
          <w:szCs w:val="24"/>
        </w:rPr>
        <w:t>,</w:t>
      </w:r>
      <w:r w:rsidRPr="00630D1D">
        <w:rPr>
          <w:rFonts w:ascii="Times New Roman" w:hAnsi="Times New Roman" w:cs="Times New Roman"/>
          <w:sz w:val="24"/>
          <w:szCs w:val="24"/>
        </w:rPr>
        <w:t xml:space="preserve"> ir jāveic ceļa seguma žāvēšana ar speciālām iekārtām.</w:t>
      </w:r>
    </w:p>
    <w:p w14:paraId="11C3C7C3" w14:textId="07CD87FE" w:rsidR="004B1FE7" w:rsidRPr="00630D1D" w:rsidRDefault="002A5A35" w:rsidP="00F71BA3">
      <w:pPr>
        <w:pStyle w:val="ListParagraph"/>
        <w:numPr>
          <w:ilvl w:val="0"/>
          <w:numId w:val="6"/>
        </w:numPr>
        <w:spacing w:line="276" w:lineRule="auto"/>
        <w:jc w:val="both"/>
        <w:rPr>
          <w:rFonts w:ascii="Times New Roman" w:hAnsi="Times New Roman" w:cs="Times New Roman"/>
          <w:sz w:val="24"/>
          <w:szCs w:val="24"/>
        </w:rPr>
      </w:pPr>
      <w:r w:rsidRPr="00630D1D">
        <w:rPr>
          <w:rFonts w:ascii="Times New Roman" w:eastAsia="Times New Roman" w:hAnsi="Times New Roman" w:cs="Times New Roman"/>
          <w:sz w:val="24"/>
          <w:szCs w:val="24"/>
        </w:rPr>
        <w:t>Jāpievieno iekārtu</w:t>
      </w:r>
      <w:r w:rsidR="0086737A" w:rsidRPr="00630D1D">
        <w:rPr>
          <w:rFonts w:ascii="Times New Roman" w:eastAsia="Times New Roman" w:hAnsi="Times New Roman" w:cs="Times New Roman"/>
          <w:sz w:val="24"/>
          <w:szCs w:val="24"/>
        </w:rPr>
        <w:t xml:space="preserve"> saraksts</w:t>
      </w:r>
      <w:r w:rsidRPr="00630D1D">
        <w:rPr>
          <w:rFonts w:ascii="Times New Roman" w:eastAsia="Times New Roman" w:hAnsi="Times New Roman" w:cs="Times New Roman"/>
          <w:iCs/>
          <w:sz w:val="24"/>
          <w:szCs w:val="24"/>
        </w:rPr>
        <w:t xml:space="preserve">, </w:t>
      </w:r>
      <w:r w:rsidRPr="00630D1D">
        <w:rPr>
          <w:rFonts w:ascii="Times New Roman" w:eastAsia="Times New Roman" w:hAnsi="Times New Roman" w:cs="Times New Roman"/>
          <w:sz w:val="24"/>
          <w:szCs w:val="24"/>
        </w:rPr>
        <w:t>kas tiks izmantotas līguma izpild</w:t>
      </w:r>
      <w:r w:rsidR="0086737A" w:rsidRPr="00630D1D">
        <w:rPr>
          <w:rFonts w:ascii="Times New Roman" w:eastAsia="Times New Roman" w:hAnsi="Times New Roman" w:cs="Times New Roman"/>
          <w:sz w:val="24"/>
          <w:szCs w:val="24"/>
        </w:rPr>
        <w:t>ei</w:t>
      </w:r>
      <w:r w:rsidRPr="00630D1D">
        <w:rPr>
          <w:rFonts w:ascii="Times New Roman" w:eastAsia="Times New Roman" w:hAnsi="Times New Roman" w:cs="Times New Roman"/>
          <w:sz w:val="24"/>
          <w:szCs w:val="24"/>
        </w:rPr>
        <w:t xml:space="preserve">, </w:t>
      </w:r>
      <w:r w:rsidR="0086737A" w:rsidRPr="00630D1D">
        <w:rPr>
          <w:rFonts w:ascii="Times New Roman" w:eastAsia="Times New Roman" w:hAnsi="Times New Roman" w:cs="Times New Roman"/>
          <w:sz w:val="24"/>
          <w:szCs w:val="24"/>
        </w:rPr>
        <w:t>iekārtu</w:t>
      </w:r>
      <w:r w:rsidRPr="00630D1D">
        <w:rPr>
          <w:rFonts w:ascii="Times New Roman" w:eastAsia="Times New Roman" w:hAnsi="Times New Roman" w:cs="Times New Roman"/>
          <w:sz w:val="24"/>
          <w:szCs w:val="24"/>
        </w:rPr>
        <w:t xml:space="preserve"> skaita un ražības pietiekamību, to atbilstību </w:t>
      </w:r>
      <w:bookmarkStart w:id="2" w:name="_Hlk113873526"/>
      <w:r w:rsidRPr="00630D1D">
        <w:rPr>
          <w:rFonts w:ascii="Times New Roman" w:eastAsia="Times New Roman" w:hAnsi="Times New Roman" w:cs="Times New Roman"/>
          <w:sz w:val="24"/>
          <w:szCs w:val="24"/>
        </w:rPr>
        <w:t>“Autoceļu būvdarbu specifikāciju 2023</w:t>
      </w:r>
      <w:bookmarkEnd w:id="2"/>
      <w:r w:rsidRPr="00630D1D">
        <w:rPr>
          <w:rFonts w:ascii="Times New Roman" w:eastAsia="Times New Roman" w:hAnsi="Times New Roman" w:cs="Times New Roman"/>
          <w:sz w:val="24"/>
          <w:szCs w:val="24"/>
        </w:rPr>
        <w:t>”</w:t>
      </w:r>
      <w:r w:rsidRPr="00630D1D">
        <w:rPr>
          <w:rFonts w:ascii="Times New Roman" w:eastAsia="Times New Roman" w:hAnsi="Times New Roman" w:cs="Times New Roman"/>
          <w:sz w:val="24"/>
          <w:szCs w:val="24"/>
          <w:vertAlign w:val="superscript"/>
        </w:rPr>
        <w:footnoteReference w:id="1"/>
      </w:r>
      <w:r w:rsidRPr="00630D1D">
        <w:rPr>
          <w:rFonts w:ascii="Times New Roman" w:eastAsia="Times New Roman" w:hAnsi="Times New Roman" w:cs="Times New Roman"/>
          <w:b/>
          <w:color w:val="FF0000"/>
          <w:sz w:val="24"/>
          <w:szCs w:val="24"/>
        </w:rPr>
        <w:t xml:space="preserve"> </w:t>
      </w:r>
      <w:r w:rsidRPr="00630D1D">
        <w:rPr>
          <w:rFonts w:ascii="Times New Roman" w:eastAsia="Times New Roman" w:hAnsi="Times New Roman" w:cs="Times New Roman"/>
          <w:sz w:val="24"/>
          <w:szCs w:val="24"/>
        </w:rPr>
        <w:t xml:space="preserve">prasībām, lai izpildītu līgumu atbilstoši veicamo darbu specifikācijai.  </w:t>
      </w:r>
      <w:r w:rsidR="004B1FE7" w:rsidRPr="00630D1D">
        <w:rPr>
          <w:rFonts w:ascii="Times New Roman" w:hAnsi="Times New Roman" w:cs="Times New Roman"/>
          <w:sz w:val="24"/>
          <w:szCs w:val="24"/>
        </w:rPr>
        <w:t xml:space="preserve"> </w:t>
      </w:r>
    </w:p>
    <w:p w14:paraId="27BBD313" w14:textId="4BCF5ABB" w:rsidR="004B1FE7" w:rsidRPr="00630D1D" w:rsidRDefault="00241E22" w:rsidP="00F71BA3">
      <w:pPr>
        <w:spacing w:after="0" w:line="276" w:lineRule="auto"/>
        <w:ind w:firstLine="720"/>
        <w:jc w:val="both"/>
        <w:rPr>
          <w:rFonts w:ascii="Times New Roman" w:hAnsi="Times New Roman" w:cs="Times New Roman"/>
          <w:b/>
          <w:bCs/>
          <w:sz w:val="24"/>
          <w:szCs w:val="24"/>
        </w:rPr>
      </w:pPr>
      <w:r w:rsidRPr="00630D1D">
        <w:rPr>
          <w:rFonts w:ascii="Times New Roman" w:hAnsi="Times New Roman" w:cs="Times New Roman"/>
          <w:b/>
          <w:bCs/>
          <w:sz w:val="24"/>
          <w:szCs w:val="24"/>
        </w:rPr>
        <w:t>Prasības d</w:t>
      </w:r>
      <w:r w:rsidR="004B1FE7" w:rsidRPr="00630D1D">
        <w:rPr>
          <w:rFonts w:ascii="Times New Roman" w:hAnsi="Times New Roman" w:cs="Times New Roman"/>
          <w:b/>
          <w:bCs/>
          <w:sz w:val="24"/>
          <w:szCs w:val="24"/>
        </w:rPr>
        <w:t>arbu</w:t>
      </w:r>
      <w:r w:rsidRPr="00630D1D">
        <w:rPr>
          <w:rFonts w:ascii="Times New Roman" w:hAnsi="Times New Roman" w:cs="Times New Roman"/>
          <w:b/>
          <w:bCs/>
          <w:sz w:val="24"/>
          <w:szCs w:val="24"/>
        </w:rPr>
        <w:t xml:space="preserve"> izpildei:</w:t>
      </w:r>
      <w:r w:rsidR="004B1FE7" w:rsidRPr="00630D1D">
        <w:rPr>
          <w:rFonts w:ascii="Times New Roman" w:hAnsi="Times New Roman" w:cs="Times New Roman"/>
          <w:b/>
          <w:bCs/>
          <w:sz w:val="24"/>
          <w:szCs w:val="24"/>
        </w:rPr>
        <w:t xml:space="preserve"> </w:t>
      </w:r>
    </w:p>
    <w:p w14:paraId="6B9D44FC" w14:textId="53B457C7" w:rsidR="004B1FE7" w:rsidRPr="00630D1D" w:rsidRDefault="002A5A35" w:rsidP="00F71BA3">
      <w:pPr>
        <w:pStyle w:val="ListParagraph"/>
        <w:numPr>
          <w:ilvl w:val="0"/>
          <w:numId w:val="7"/>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Ceļ</w:t>
      </w:r>
      <w:r w:rsidR="0006192C" w:rsidRPr="00630D1D">
        <w:rPr>
          <w:rFonts w:ascii="Times New Roman" w:hAnsi="Times New Roman" w:cs="Times New Roman"/>
          <w:sz w:val="24"/>
          <w:szCs w:val="24"/>
        </w:rPr>
        <w:t>a</w:t>
      </w:r>
      <w:r w:rsidRPr="00630D1D">
        <w:rPr>
          <w:rFonts w:ascii="Times New Roman" w:hAnsi="Times New Roman" w:cs="Times New Roman"/>
          <w:sz w:val="24"/>
          <w:szCs w:val="24"/>
        </w:rPr>
        <w:t xml:space="preserve"> horizontālā marķējuma uzklāšana</w:t>
      </w:r>
      <w:r w:rsidR="004B1FE7" w:rsidRPr="00630D1D">
        <w:rPr>
          <w:rFonts w:ascii="Times New Roman" w:hAnsi="Times New Roman" w:cs="Times New Roman"/>
          <w:sz w:val="24"/>
          <w:szCs w:val="24"/>
        </w:rPr>
        <w:t xml:space="preserve"> jāveic saskaņā ar dislokācijas </w:t>
      </w:r>
      <w:r w:rsidR="006A24FB" w:rsidRPr="00630D1D">
        <w:rPr>
          <w:rFonts w:ascii="Times New Roman" w:hAnsi="Times New Roman" w:cs="Times New Roman"/>
          <w:sz w:val="24"/>
          <w:szCs w:val="24"/>
        </w:rPr>
        <w:t>shēmās</w:t>
      </w:r>
      <w:r w:rsidR="004B1FE7" w:rsidRPr="00630D1D">
        <w:rPr>
          <w:rFonts w:ascii="Times New Roman" w:hAnsi="Times New Roman" w:cs="Times New Roman"/>
          <w:sz w:val="24"/>
          <w:szCs w:val="24"/>
        </w:rPr>
        <w:t xml:space="preserve"> paredzēto, </w:t>
      </w:r>
      <w:r w:rsidR="00C67046" w:rsidRPr="00630D1D">
        <w:rPr>
          <w:rFonts w:ascii="Times New Roman" w:hAnsi="Times New Roman" w:cs="Times New Roman"/>
          <w:sz w:val="24"/>
          <w:szCs w:val="24"/>
        </w:rPr>
        <w:t xml:space="preserve">izstrādātiem </w:t>
      </w:r>
      <w:r w:rsidR="004B1FE7" w:rsidRPr="00630D1D">
        <w:rPr>
          <w:rFonts w:ascii="Times New Roman" w:hAnsi="Times New Roman" w:cs="Times New Roman"/>
          <w:sz w:val="24"/>
          <w:szCs w:val="24"/>
        </w:rPr>
        <w:t>projekt</w:t>
      </w:r>
      <w:r w:rsidR="00C67046" w:rsidRPr="00630D1D">
        <w:rPr>
          <w:rFonts w:ascii="Times New Roman" w:hAnsi="Times New Roman" w:cs="Times New Roman"/>
          <w:sz w:val="24"/>
          <w:szCs w:val="24"/>
        </w:rPr>
        <w:t>iem</w:t>
      </w:r>
      <w:r w:rsidR="004B1FE7" w:rsidRPr="00630D1D">
        <w:rPr>
          <w:rFonts w:ascii="Times New Roman" w:hAnsi="Times New Roman" w:cs="Times New Roman"/>
          <w:sz w:val="24"/>
          <w:szCs w:val="24"/>
        </w:rPr>
        <w:t xml:space="preserve"> vai citām Pasūtītāja prasībām</w:t>
      </w:r>
      <w:r w:rsidR="00422DA1" w:rsidRPr="00630D1D">
        <w:rPr>
          <w:rFonts w:ascii="Times New Roman" w:hAnsi="Times New Roman" w:cs="Times New Roman"/>
          <w:sz w:val="24"/>
          <w:szCs w:val="24"/>
        </w:rPr>
        <w:t>.</w:t>
      </w:r>
    </w:p>
    <w:p w14:paraId="3EBF9E65" w14:textId="74AE2EC0" w:rsidR="00C67046" w:rsidRPr="00876C0E" w:rsidRDefault="0020046A" w:rsidP="00876C0E">
      <w:pPr>
        <w:pStyle w:val="ListParagraph"/>
        <w:numPr>
          <w:ilvl w:val="0"/>
          <w:numId w:val="7"/>
        </w:numPr>
        <w:spacing w:after="0" w:line="276" w:lineRule="auto"/>
        <w:jc w:val="both"/>
        <w:rPr>
          <w:rFonts w:ascii="Times New Roman" w:hAnsi="Times New Roman" w:cs="Times New Roman"/>
          <w:sz w:val="24"/>
          <w:szCs w:val="24"/>
        </w:rPr>
      </w:pPr>
      <w:r w:rsidRPr="00630D1D">
        <w:rPr>
          <w:rFonts w:ascii="Times New Roman" w:eastAsia="Times New Roman" w:hAnsi="Times New Roman" w:cs="Times New Roman"/>
          <w:sz w:val="24"/>
          <w:szCs w:val="24"/>
          <w:lang w:eastAsia="lv-LV"/>
        </w:rPr>
        <w:t>Pirms pieteikuma iesniegšanas p</w:t>
      </w:r>
      <w:r w:rsidR="009370A2" w:rsidRPr="00630D1D">
        <w:rPr>
          <w:rFonts w:ascii="Times New Roman" w:eastAsia="Times New Roman" w:hAnsi="Times New Roman" w:cs="Times New Roman"/>
          <w:sz w:val="24"/>
          <w:szCs w:val="24"/>
          <w:lang w:eastAsia="lv-LV"/>
        </w:rPr>
        <w:t xml:space="preserve">retendentam </w:t>
      </w:r>
      <w:r w:rsidR="002A5A35" w:rsidRPr="00630D1D">
        <w:rPr>
          <w:rFonts w:ascii="Times New Roman" w:eastAsia="Times New Roman" w:hAnsi="Times New Roman" w:cs="Times New Roman"/>
          <w:sz w:val="24"/>
          <w:szCs w:val="24"/>
          <w:lang w:eastAsia="lv-LV"/>
        </w:rPr>
        <w:t>j</w:t>
      </w:r>
      <w:r w:rsidR="00CB6805">
        <w:rPr>
          <w:rFonts w:ascii="Times New Roman" w:eastAsia="Times New Roman" w:hAnsi="Times New Roman" w:cs="Times New Roman"/>
          <w:sz w:val="24"/>
          <w:szCs w:val="24"/>
          <w:lang w:eastAsia="lv-LV"/>
        </w:rPr>
        <w:t>ā</w:t>
      </w:r>
      <w:r w:rsidR="002A5A35" w:rsidRPr="00630D1D">
        <w:rPr>
          <w:rFonts w:ascii="Times New Roman" w:eastAsia="Times New Roman" w:hAnsi="Times New Roman" w:cs="Times New Roman"/>
          <w:sz w:val="24"/>
          <w:szCs w:val="24"/>
          <w:lang w:eastAsia="lv-LV"/>
        </w:rPr>
        <w:t>iepazīstas ar veicam</w:t>
      </w:r>
      <w:r w:rsidR="009054A4">
        <w:rPr>
          <w:rFonts w:ascii="Times New Roman" w:eastAsia="Times New Roman" w:hAnsi="Times New Roman" w:cs="Times New Roman"/>
          <w:sz w:val="24"/>
          <w:szCs w:val="24"/>
          <w:lang w:eastAsia="lv-LV"/>
        </w:rPr>
        <w:t>ā</w:t>
      </w:r>
      <w:r w:rsidR="002A5A35" w:rsidRPr="00630D1D">
        <w:rPr>
          <w:rFonts w:ascii="Times New Roman" w:eastAsia="Times New Roman" w:hAnsi="Times New Roman" w:cs="Times New Roman"/>
          <w:sz w:val="24"/>
          <w:szCs w:val="24"/>
          <w:lang w:eastAsia="lv-LV"/>
        </w:rPr>
        <w:t xml:space="preserve"> darb</w:t>
      </w:r>
      <w:r w:rsidR="009054A4">
        <w:rPr>
          <w:rFonts w:ascii="Times New Roman" w:eastAsia="Times New Roman" w:hAnsi="Times New Roman" w:cs="Times New Roman"/>
          <w:sz w:val="24"/>
          <w:szCs w:val="24"/>
          <w:lang w:eastAsia="lv-LV"/>
        </w:rPr>
        <w:t xml:space="preserve">a </w:t>
      </w:r>
      <w:r w:rsidR="002A5A35" w:rsidRPr="00630D1D">
        <w:rPr>
          <w:rFonts w:ascii="Times New Roman" w:eastAsia="Times New Roman" w:hAnsi="Times New Roman" w:cs="Times New Roman"/>
          <w:sz w:val="24"/>
          <w:szCs w:val="24"/>
          <w:lang w:eastAsia="lv-LV"/>
        </w:rPr>
        <w:t>s</w:t>
      </w:r>
      <w:r w:rsidR="009054A4">
        <w:rPr>
          <w:rFonts w:ascii="Times New Roman" w:eastAsia="Times New Roman" w:hAnsi="Times New Roman" w:cs="Times New Roman"/>
          <w:sz w:val="24"/>
          <w:szCs w:val="24"/>
          <w:lang w:eastAsia="lv-LV"/>
        </w:rPr>
        <w:t>pecifiku</w:t>
      </w:r>
      <w:r w:rsidR="008D15FF" w:rsidRPr="00630D1D">
        <w:rPr>
          <w:rFonts w:ascii="Times New Roman" w:eastAsia="Times New Roman" w:hAnsi="Times New Roman" w:cs="Times New Roman"/>
          <w:sz w:val="24"/>
          <w:szCs w:val="24"/>
          <w:lang w:eastAsia="lv-LV"/>
        </w:rPr>
        <w:t>,</w:t>
      </w:r>
      <w:r w:rsidR="009054A4">
        <w:rPr>
          <w:rFonts w:ascii="Times New Roman" w:eastAsia="Times New Roman" w:hAnsi="Times New Roman" w:cs="Times New Roman"/>
          <w:sz w:val="24"/>
          <w:szCs w:val="24"/>
          <w:lang w:eastAsia="lv-LV"/>
        </w:rPr>
        <w:t xml:space="preserve"> </w:t>
      </w:r>
      <w:r w:rsidR="006E4AD6">
        <w:rPr>
          <w:rFonts w:ascii="Times New Roman" w:eastAsia="Times New Roman" w:hAnsi="Times New Roman" w:cs="Times New Roman"/>
          <w:sz w:val="24"/>
          <w:szCs w:val="24"/>
          <w:lang w:eastAsia="lv-LV"/>
        </w:rPr>
        <w:t>lai</w:t>
      </w:r>
      <w:r w:rsidR="009054A4">
        <w:rPr>
          <w:rFonts w:ascii="Times New Roman" w:eastAsia="Times New Roman" w:hAnsi="Times New Roman" w:cs="Times New Roman"/>
          <w:sz w:val="24"/>
          <w:szCs w:val="24"/>
          <w:lang w:eastAsia="lv-LV"/>
        </w:rPr>
        <w:t xml:space="preserve"> pretendents </w:t>
      </w:r>
      <w:r w:rsidR="006E4AD6">
        <w:rPr>
          <w:rFonts w:ascii="Times New Roman" w:eastAsia="Times New Roman" w:hAnsi="Times New Roman" w:cs="Times New Roman"/>
          <w:sz w:val="24"/>
          <w:szCs w:val="24"/>
          <w:lang w:eastAsia="lv-LV"/>
        </w:rPr>
        <w:t>spētu</w:t>
      </w:r>
      <w:r w:rsidR="009370A2" w:rsidRPr="00630D1D">
        <w:rPr>
          <w:rFonts w:ascii="Times New Roman" w:eastAsia="Times New Roman" w:hAnsi="Times New Roman" w:cs="Times New Roman"/>
          <w:sz w:val="24"/>
          <w:szCs w:val="24"/>
          <w:lang w:eastAsia="lv-LV"/>
        </w:rPr>
        <w:t xml:space="preserve"> realizēt darbu kvalitatīvi, Pasūtītāja paredzētajos termiņos un apjomā</w:t>
      </w:r>
      <w:r w:rsidRPr="00630D1D">
        <w:rPr>
          <w:rFonts w:ascii="Times New Roman" w:eastAsia="Times New Roman" w:hAnsi="Times New Roman" w:cs="Times New Roman"/>
          <w:sz w:val="24"/>
          <w:szCs w:val="24"/>
          <w:lang w:eastAsia="lv-LV"/>
        </w:rPr>
        <w:t>.</w:t>
      </w:r>
      <w:r w:rsidR="00C67046" w:rsidRPr="00630D1D">
        <w:rPr>
          <w:rFonts w:ascii="Times New Roman" w:eastAsia="Times New Roman" w:hAnsi="Times New Roman" w:cs="Times New Roman"/>
          <w:sz w:val="24"/>
          <w:szCs w:val="24"/>
          <w:lang w:eastAsia="lv-LV"/>
        </w:rPr>
        <w:t xml:space="preserve"> Ar maksas autostāvvietu izvietojumu var iepazīties </w:t>
      </w:r>
      <w:hyperlink r:id="rId10" w:history="1">
        <w:r w:rsidR="00C67046" w:rsidRPr="00630D1D">
          <w:rPr>
            <w:rStyle w:val="Hyperlink"/>
            <w:rFonts w:ascii="Times New Roman" w:eastAsia="Times New Roman" w:hAnsi="Times New Roman" w:cs="Times New Roman"/>
            <w:sz w:val="24"/>
            <w:szCs w:val="24"/>
            <w:lang w:eastAsia="lv-LV"/>
          </w:rPr>
          <w:t>https://www.rigassatiksme.lv/lv/pakalpojumi/autostavvietu-pakalpojumi/autostavvietu-pakalpojumi/</w:t>
        </w:r>
      </w:hyperlink>
    </w:p>
    <w:p w14:paraId="0B6C6386" w14:textId="72FFC175" w:rsidR="004B1FE7" w:rsidRPr="00630D1D" w:rsidRDefault="004B1FE7" w:rsidP="00F71BA3">
      <w:pPr>
        <w:pStyle w:val="ListParagraph"/>
        <w:numPr>
          <w:ilvl w:val="0"/>
          <w:numId w:val="7"/>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Apzīmējums jāuzklāj paredzētajā vietā, ievērojot paredzētos ģeometriskos parametrus – formu un izmēru.</w:t>
      </w:r>
    </w:p>
    <w:p w14:paraId="5832B56A" w14:textId="4A6DD36B" w:rsidR="004B1FE7" w:rsidRPr="00630D1D" w:rsidRDefault="004B1FE7" w:rsidP="00F71BA3">
      <w:pPr>
        <w:pStyle w:val="ListParagraph"/>
        <w:numPr>
          <w:ilvl w:val="0"/>
          <w:numId w:val="7"/>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Apzīmējuma uzklāšana ietver ceļa virsmas sagatavošanu (noslaucīšanu un atsevišķu svešķermeņu novākšanu), materiālu sagatavošanu, apzīmējumu uzklāšanu, stikla lodīšu un </w:t>
      </w:r>
      <w:proofErr w:type="spellStart"/>
      <w:r w:rsidRPr="00630D1D">
        <w:rPr>
          <w:rFonts w:ascii="Times New Roman" w:hAnsi="Times New Roman" w:cs="Times New Roman"/>
          <w:sz w:val="24"/>
          <w:szCs w:val="24"/>
        </w:rPr>
        <w:t>pretslīdes</w:t>
      </w:r>
      <w:proofErr w:type="spellEnd"/>
      <w:r w:rsidRPr="00630D1D">
        <w:rPr>
          <w:rFonts w:ascii="Times New Roman" w:hAnsi="Times New Roman" w:cs="Times New Roman"/>
          <w:sz w:val="24"/>
          <w:szCs w:val="24"/>
        </w:rPr>
        <w:t xml:space="preserve"> </w:t>
      </w:r>
      <w:proofErr w:type="spellStart"/>
      <w:r w:rsidRPr="00630D1D">
        <w:rPr>
          <w:rFonts w:ascii="Times New Roman" w:hAnsi="Times New Roman" w:cs="Times New Roman"/>
          <w:sz w:val="24"/>
          <w:szCs w:val="24"/>
        </w:rPr>
        <w:t>minerālmateriālu</w:t>
      </w:r>
      <w:proofErr w:type="spellEnd"/>
      <w:r w:rsidRPr="00630D1D">
        <w:rPr>
          <w:rFonts w:ascii="Times New Roman" w:hAnsi="Times New Roman" w:cs="Times New Roman"/>
          <w:sz w:val="24"/>
          <w:szCs w:val="24"/>
        </w:rPr>
        <w:t xml:space="preserve"> pievienošanu, ja to prasa tehnoloģija.</w:t>
      </w:r>
    </w:p>
    <w:p w14:paraId="2C668404" w14:textId="12AF90BE" w:rsidR="004B1FE7" w:rsidRPr="00630D1D" w:rsidRDefault="004B1FE7" w:rsidP="00F71BA3">
      <w:pPr>
        <w:pStyle w:val="ListParagraph"/>
        <w:numPr>
          <w:ilvl w:val="0"/>
          <w:numId w:val="7"/>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Darbu izpildē jāievēro materiāla izgatavotāja noteiktā ieklāšanas tehnoloģija.</w:t>
      </w:r>
    </w:p>
    <w:p w14:paraId="73E3657E" w14:textId="75CD1244" w:rsidR="004B1FE7" w:rsidRPr="00630D1D" w:rsidRDefault="004B1FE7" w:rsidP="00F71BA3">
      <w:pPr>
        <w:pStyle w:val="ListParagraph"/>
        <w:numPr>
          <w:ilvl w:val="0"/>
          <w:numId w:val="7"/>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Apzīmējumu, izņemot pagaidu, drīkst uzklāt </w:t>
      </w:r>
      <w:proofErr w:type="spellStart"/>
      <w:r w:rsidRPr="00630D1D">
        <w:rPr>
          <w:rFonts w:ascii="Times New Roman" w:hAnsi="Times New Roman" w:cs="Times New Roman"/>
          <w:sz w:val="24"/>
          <w:szCs w:val="24"/>
        </w:rPr>
        <w:t>beznokrišņu</w:t>
      </w:r>
      <w:proofErr w:type="spellEnd"/>
      <w:r w:rsidRPr="00630D1D">
        <w:rPr>
          <w:rFonts w:ascii="Times New Roman" w:hAnsi="Times New Roman" w:cs="Times New Roman"/>
          <w:sz w:val="24"/>
          <w:szCs w:val="24"/>
        </w:rPr>
        <w:t xml:space="preserve"> periodā pie apkārtējā gaisa temperatūras ≥ +</w:t>
      </w:r>
      <w:r w:rsidR="00E008EE" w:rsidRPr="00630D1D">
        <w:rPr>
          <w:rFonts w:ascii="Times New Roman" w:hAnsi="Times New Roman" w:cs="Times New Roman"/>
          <w:sz w:val="24"/>
          <w:szCs w:val="24"/>
        </w:rPr>
        <w:t xml:space="preserve"> </w:t>
      </w:r>
      <w:r w:rsidRPr="00630D1D">
        <w:rPr>
          <w:rFonts w:ascii="Times New Roman" w:hAnsi="Times New Roman" w:cs="Times New Roman"/>
          <w:sz w:val="24"/>
          <w:szCs w:val="24"/>
        </w:rPr>
        <w:t>10</w:t>
      </w:r>
      <w:r w:rsidRPr="00630D1D">
        <w:rPr>
          <w:rFonts w:ascii="Times New Roman" w:hAnsi="Times New Roman" w:cs="Times New Roman"/>
          <w:sz w:val="24"/>
          <w:szCs w:val="24"/>
          <w:vertAlign w:val="superscript"/>
        </w:rPr>
        <w:t>0</w:t>
      </w:r>
      <w:r w:rsidRPr="00630D1D">
        <w:rPr>
          <w:rFonts w:ascii="Times New Roman" w:hAnsi="Times New Roman" w:cs="Times New Roman"/>
          <w:sz w:val="24"/>
          <w:szCs w:val="24"/>
        </w:rPr>
        <w:t>C. Ceļ</w:t>
      </w:r>
      <w:r w:rsidR="0006192C" w:rsidRPr="00630D1D">
        <w:rPr>
          <w:rFonts w:ascii="Times New Roman" w:hAnsi="Times New Roman" w:cs="Times New Roman"/>
          <w:sz w:val="24"/>
          <w:szCs w:val="24"/>
        </w:rPr>
        <w:t>a</w:t>
      </w:r>
      <w:r w:rsidRPr="00630D1D">
        <w:rPr>
          <w:rFonts w:ascii="Times New Roman" w:hAnsi="Times New Roman" w:cs="Times New Roman"/>
          <w:sz w:val="24"/>
          <w:szCs w:val="24"/>
        </w:rPr>
        <w:t xml:space="preserve"> seguma virsmai pirms apzīmējumu uzklāšanas ir jābūt tīrai un sausai, ceļa virsmas temperatūrai un citiem laika apstākļiem ir jāatbilst marķējuma ražotāja prasībām (tehnoloģijas ievērošana). </w:t>
      </w:r>
    </w:p>
    <w:p w14:paraId="421B292F" w14:textId="77777777" w:rsidR="00E45F96" w:rsidRPr="00630D1D" w:rsidRDefault="004B1FE7" w:rsidP="00F71BA3">
      <w:pPr>
        <w:pStyle w:val="ListParagraph"/>
        <w:numPr>
          <w:ilvl w:val="0"/>
          <w:numId w:val="7"/>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Apzīmējuma forma un izmērs jāpārbauda darba izpildes laikā, ne retāk kā vienu reizi maiņā, veicot vismaz divus mērījumus būvobjektā.</w:t>
      </w:r>
    </w:p>
    <w:p w14:paraId="75B97D05" w14:textId="7F4B1C2B" w:rsidR="004B1FE7" w:rsidRPr="00630D1D" w:rsidRDefault="00E45F96" w:rsidP="00E45F96">
      <w:pPr>
        <w:pStyle w:val="ListParagraph"/>
        <w:numPr>
          <w:ilvl w:val="0"/>
          <w:numId w:val="7"/>
        </w:numPr>
        <w:spacing w:line="276" w:lineRule="auto"/>
        <w:jc w:val="both"/>
        <w:rPr>
          <w:rFonts w:ascii="Times New Roman" w:hAnsi="Times New Roman" w:cs="Times New Roman"/>
          <w:sz w:val="24"/>
          <w:szCs w:val="24"/>
        </w:rPr>
      </w:pPr>
      <w:r w:rsidRPr="00630D1D">
        <w:rPr>
          <w:rFonts w:ascii="Times New Roman" w:hAnsi="Times New Roman" w:cs="Times New Roman"/>
          <w:sz w:val="24"/>
          <w:szCs w:val="24"/>
        </w:rPr>
        <w:t>Darbu izpilde objektā ir veicama, nepārtraucot satiksmi, darba vieta jāaprīko un satiksme jāorganizē atbilstoši Ministru kabineta 02.10.2001. noteikumiem Nr.421 “Noteikumi par darba vietu aprīkošanu uz ceļiem”. Darbi jāizpilda, ievērojot darba aizsardzības, satiksmes drošības un vides aizsardzības prasības.</w:t>
      </w:r>
      <w:r w:rsidR="004B1FE7" w:rsidRPr="00630D1D">
        <w:rPr>
          <w:rFonts w:ascii="Times New Roman" w:hAnsi="Times New Roman" w:cs="Times New Roman"/>
          <w:sz w:val="24"/>
          <w:szCs w:val="24"/>
        </w:rPr>
        <w:t xml:space="preserve"> </w:t>
      </w:r>
    </w:p>
    <w:p w14:paraId="019EAB1E" w14:textId="3A2CA58B" w:rsidR="00422DA1" w:rsidRPr="00630D1D" w:rsidRDefault="00422DA1" w:rsidP="00F71BA3">
      <w:pPr>
        <w:pStyle w:val="ListParagraph"/>
        <w:numPr>
          <w:ilvl w:val="0"/>
          <w:numId w:val="7"/>
        </w:numPr>
        <w:spacing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Kā ceļa horizontālo apzīmējumu </w:t>
      </w:r>
      <w:proofErr w:type="spellStart"/>
      <w:r w:rsidRPr="00630D1D">
        <w:rPr>
          <w:rFonts w:ascii="Times New Roman" w:hAnsi="Times New Roman" w:cs="Times New Roman"/>
          <w:sz w:val="24"/>
          <w:szCs w:val="24"/>
        </w:rPr>
        <w:t>demarķēšanas</w:t>
      </w:r>
      <w:proofErr w:type="spellEnd"/>
      <w:r w:rsidRPr="00630D1D">
        <w:rPr>
          <w:rFonts w:ascii="Times New Roman" w:hAnsi="Times New Roman" w:cs="Times New Roman"/>
          <w:sz w:val="24"/>
          <w:szCs w:val="24"/>
        </w:rPr>
        <w:t xml:space="preserve"> pamattehnoloģiju aizliegts izmantot to aizkrāsošanu ar krāsu. Ceļa horizontālajam apzīmējumam jābūt pilnīgi demarķētam, tas nedrīkst būt redzams. Ja pēc darbu izpildes </w:t>
      </w:r>
      <w:proofErr w:type="spellStart"/>
      <w:r w:rsidRPr="00630D1D">
        <w:rPr>
          <w:rFonts w:ascii="Times New Roman" w:hAnsi="Times New Roman" w:cs="Times New Roman"/>
          <w:sz w:val="24"/>
          <w:szCs w:val="24"/>
        </w:rPr>
        <w:t>demarķētais</w:t>
      </w:r>
      <w:proofErr w:type="spellEnd"/>
      <w:r w:rsidRPr="00630D1D">
        <w:rPr>
          <w:rFonts w:ascii="Times New Roman" w:hAnsi="Times New Roman" w:cs="Times New Roman"/>
          <w:sz w:val="24"/>
          <w:szCs w:val="24"/>
        </w:rPr>
        <w:t xml:space="preserve"> ceļa horizontālais apzīmējums atjaunojas un kļūst redzams, Izpildītājam</w:t>
      </w:r>
      <w:r w:rsidR="00C67046" w:rsidRPr="00630D1D">
        <w:rPr>
          <w:rFonts w:ascii="Times New Roman" w:hAnsi="Times New Roman" w:cs="Times New Roman"/>
          <w:sz w:val="24"/>
          <w:szCs w:val="24"/>
        </w:rPr>
        <w:t xml:space="preserve"> nekavējoties</w:t>
      </w:r>
      <w:r w:rsidRPr="00630D1D">
        <w:rPr>
          <w:rFonts w:ascii="Times New Roman" w:hAnsi="Times New Roman" w:cs="Times New Roman"/>
          <w:sz w:val="24"/>
          <w:szCs w:val="24"/>
        </w:rPr>
        <w:t xml:space="preserve"> jāveic tā atkārtota </w:t>
      </w:r>
      <w:proofErr w:type="spellStart"/>
      <w:r w:rsidRPr="00630D1D">
        <w:rPr>
          <w:rFonts w:ascii="Times New Roman" w:hAnsi="Times New Roman" w:cs="Times New Roman"/>
          <w:sz w:val="24"/>
          <w:szCs w:val="24"/>
        </w:rPr>
        <w:t>demarķēšana</w:t>
      </w:r>
      <w:proofErr w:type="spellEnd"/>
      <w:r w:rsidRPr="00630D1D">
        <w:rPr>
          <w:rFonts w:ascii="Times New Roman" w:hAnsi="Times New Roman" w:cs="Times New Roman"/>
          <w:sz w:val="24"/>
          <w:szCs w:val="24"/>
        </w:rPr>
        <w:t>.</w:t>
      </w:r>
    </w:p>
    <w:p w14:paraId="6C11B67A" w14:textId="18B58258" w:rsidR="00857E64" w:rsidRPr="00630D1D" w:rsidRDefault="00857E64" w:rsidP="00F71BA3">
      <w:pPr>
        <w:pStyle w:val="ListParagraph"/>
        <w:numPr>
          <w:ilvl w:val="0"/>
          <w:numId w:val="7"/>
        </w:numPr>
        <w:spacing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Ceļa horizontālā apzīmējuma </w:t>
      </w:r>
      <w:proofErr w:type="spellStart"/>
      <w:r w:rsidRPr="00630D1D">
        <w:rPr>
          <w:rFonts w:ascii="Times New Roman" w:hAnsi="Times New Roman" w:cs="Times New Roman"/>
          <w:sz w:val="24"/>
          <w:szCs w:val="24"/>
        </w:rPr>
        <w:t>demarķēšanas</w:t>
      </w:r>
      <w:proofErr w:type="spellEnd"/>
      <w:r w:rsidRPr="00630D1D">
        <w:rPr>
          <w:rFonts w:ascii="Times New Roman" w:hAnsi="Times New Roman" w:cs="Times New Roman"/>
          <w:sz w:val="24"/>
          <w:szCs w:val="24"/>
        </w:rPr>
        <w:t xml:space="preserve"> darbi un jauna horizontālā apzīmējuma uzklāšanas darbi (ja tādi ir paredzēti) jāveic vienlaicīgi (tajā pašā kalendāra dienā), </w:t>
      </w:r>
      <w:r w:rsidRPr="00630D1D">
        <w:rPr>
          <w:rFonts w:ascii="Times New Roman" w:hAnsi="Times New Roman" w:cs="Times New Roman"/>
          <w:sz w:val="24"/>
          <w:szCs w:val="24"/>
        </w:rPr>
        <w:lastRenderedPageBreak/>
        <w:t xml:space="preserve">izņemot gadījumus, kad ar Pasūtītāju ir saskaņots citādāks darbu izpildes grafiks. Izpildītājam pirms </w:t>
      </w:r>
      <w:proofErr w:type="spellStart"/>
      <w:r w:rsidRPr="00630D1D">
        <w:rPr>
          <w:rFonts w:ascii="Times New Roman" w:hAnsi="Times New Roman" w:cs="Times New Roman"/>
          <w:sz w:val="24"/>
          <w:szCs w:val="24"/>
        </w:rPr>
        <w:t>demarķēšanas</w:t>
      </w:r>
      <w:proofErr w:type="spellEnd"/>
      <w:r w:rsidRPr="00630D1D">
        <w:rPr>
          <w:rFonts w:ascii="Times New Roman" w:hAnsi="Times New Roman" w:cs="Times New Roman"/>
          <w:sz w:val="24"/>
          <w:szCs w:val="24"/>
        </w:rPr>
        <w:t xml:space="preserve"> darbu uzsākšanas jāizvērtē meteoroloģisko laika apstākļu prognoze, lai spētu nodrošināt šajā punktā minētās prasības ievērošanu.</w:t>
      </w:r>
    </w:p>
    <w:p w14:paraId="1A001304" w14:textId="10191F8E" w:rsidR="004B1FE7" w:rsidRPr="00630D1D" w:rsidRDefault="004B1FE7" w:rsidP="00F71BA3">
      <w:pPr>
        <w:pStyle w:val="ListParagraph"/>
        <w:numPr>
          <w:ilvl w:val="0"/>
          <w:numId w:val="7"/>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Uz ceļiem jālieto atstarojošie horizontālie apzīmējumi, kam jānodrošina tehniskās prasības saskaņā ar </w:t>
      </w:r>
      <w:r w:rsidR="00422DA1" w:rsidRPr="00630D1D">
        <w:rPr>
          <w:rFonts w:ascii="Times New Roman" w:hAnsi="Times New Roman" w:cs="Times New Roman"/>
          <w:sz w:val="24"/>
          <w:szCs w:val="24"/>
        </w:rPr>
        <w:t>normatīv</w:t>
      </w:r>
      <w:r w:rsidR="00F71BA3" w:rsidRPr="00630D1D">
        <w:rPr>
          <w:rFonts w:ascii="Times New Roman" w:hAnsi="Times New Roman" w:cs="Times New Roman"/>
          <w:sz w:val="24"/>
          <w:szCs w:val="24"/>
        </w:rPr>
        <w:t>o aktu</w:t>
      </w:r>
      <w:r w:rsidRPr="00630D1D">
        <w:rPr>
          <w:rFonts w:ascii="Times New Roman" w:hAnsi="Times New Roman" w:cs="Times New Roman"/>
          <w:sz w:val="24"/>
          <w:szCs w:val="24"/>
        </w:rPr>
        <w:t xml:space="preserve"> prasībām.</w:t>
      </w:r>
    </w:p>
    <w:p w14:paraId="726DCB6E" w14:textId="6C5E4F19" w:rsidR="00422DA1" w:rsidRPr="00630D1D" w:rsidRDefault="00422DA1" w:rsidP="00F71BA3">
      <w:pPr>
        <w:pStyle w:val="ListParagraph"/>
        <w:numPr>
          <w:ilvl w:val="0"/>
          <w:numId w:val="7"/>
        </w:numPr>
        <w:spacing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Pēc uzdevuma pabeigšanas izpildītājam diennakts laikā </w:t>
      </w:r>
      <w:proofErr w:type="spellStart"/>
      <w:r w:rsidRPr="00630D1D">
        <w:rPr>
          <w:rFonts w:ascii="Times New Roman" w:hAnsi="Times New Roman" w:cs="Times New Roman"/>
          <w:sz w:val="24"/>
          <w:szCs w:val="24"/>
        </w:rPr>
        <w:t>jānosūta</w:t>
      </w:r>
      <w:proofErr w:type="spellEnd"/>
      <w:r w:rsidRPr="00630D1D">
        <w:rPr>
          <w:rFonts w:ascii="Times New Roman" w:hAnsi="Times New Roman" w:cs="Times New Roman"/>
          <w:sz w:val="24"/>
          <w:szCs w:val="24"/>
        </w:rPr>
        <w:t xml:space="preserve"> Pasūtītājam </w:t>
      </w:r>
      <w:proofErr w:type="spellStart"/>
      <w:r w:rsidR="004C0446" w:rsidRPr="00630D1D">
        <w:rPr>
          <w:rFonts w:ascii="Times New Roman" w:hAnsi="Times New Roman" w:cs="Times New Roman"/>
          <w:sz w:val="24"/>
          <w:szCs w:val="24"/>
        </w:rPr>
        <w:t>fotofiksācija</w:t>
      </w:r>
      <w:proofErr w:type="spellEnd"/>
      <w:r w:rsidRPr="00630D1D">
        <w:rPr>
          <w:rFonts w:ascii="Times New Roman" w:hAnsi="Times New Roman" w:cs="Times New Roman"/>
          <w:sz w:val="24"/>
          <w:szCs w:val="24"/>
        </w:rPr>
        <w:t xml:space="preserve"> kā apstiprinājums par uzdotā darba izpildi.</w:t>
      </w:r>
    </w:p>
    <w:p w14:paraId="01B2755B" w14:textId="5742BD87" w:rsidR="00F60066" w:rsidRPr="00630D1D" w:rsidRDefault="00F60066" w:rsidP="00597033">
      <w:pPr>
        <w:pStyle w:val="ListParagraph"/>
        <w:numPr>
          <w:ilvl w:val="0"/>
          <w:numId w:val="7"/>
        </w:numPr>
        <w:spacing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Pēc pieprasījuma Izpildītājs nodod Pasūtītājam saskaņotus </w:t>
      </w:r>
      <w:r w:rsidR="0006192C" w:rsidRPr="00630D1D">
        <w:rPr>
          <w:rFonts w:ascii="Times New Roman" w:hAnsi="Times New Roman" w:cs="Times New Roman"/>
          <w:sz w:val="24"/>
          <w:szCs w:val="24"/>
        </w:rPr>
        <w:t>dislokācijas</w:t>
      </w:r>
      <w:r w:rsidRPr="00630D1D">
        <w:rPr>
          <w:rFonts w:ascii="Times New Roman" w:hAnsi="Times New Roman" w:cs="Times New Roman"/>
          <w:sz w:val="24"/>
          <w:szCs w:val="24"/>
        </w:rPr>
        <w:t xml:space="preserve"> shēmas dublikātus papīra formātā.</w:t>
      </w:r>
    </w:p>
    <w:p w14:paraId="0FE652BA" w14:textId="5ECBD8A5" w:rsidR="004B1FE7" w:rsidRPr="00630D1D" w:rsidRDefault="004B1FE7" w:rsidP="00F71BA3">
      <w:pPr>
        <w:pStyle w:val="ListParagraph"/>
        <w:numPr>
          <w:ilvl w:val="0"/>
          <w:numId w:val="7"/>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Tehnisko prasību atkāpes:</w:t>
      </w:r>
    </w:p>
    <w:p w14:paraId="12006DFC" w14:textId="19CEB755" w:rsidR="004B1FE7" w:rsidRPr="00630D1D" w:rsidRDefault="009D3490" w:rsidP="00F71BA3">
      <w:pPr>
        <w:pStyle w:val="ListParagraph"/>
        <w:spacing w:after="0" w:line="276" w:lineRule="auto"/>
        <w:ind w:left="1800"/>
        <w:jc w:val="both"/>
        <w:rPr>
          <w:rFonts w:ascii="Times New Roman" w:hAnsi="Times New Roman" w:cs="Times New Roman"/>
          <w:sz w:val="24"/>
          <w:szCs w:val="24"/>
        </w:rPr>
      </w:pPr>
      <w:proofErr w:type="spellStart"/>
      <w:r w:rsidRPr="00630D1D">
        <w:rPr>
          <w:rFonts w:ascii="Times New Roman" w:hAnsi="Times New Roman" w:cs="Times New Roman"/>
          <w:sz w:val="24"/>
          <w:szCs w:val="24"/>
        </w:rPr>
        <w:t>G</w:t>
      </w:r>
      <w:r w:rsidR="004B1FE7" w:rsidRPr="00630D1D">
        <w:rPr>
          <w:rFonts w:ascii="Times New Roman" w:hAnsi="Times New Roman" w:cs="Times New Roman"/>
          <w:sz w:val="24"/>
          <w:szCs w:val="24"/>
        </w:rPr>
        <w:t>arenapzīmējumiem</w:t>
      </w:r>
      <w:proofErr w:type="spellEnd"/>
      <w:r w:rsidR="004B1FE7" w:rsidRPr="00630D1D">
        <w:rPr>
          <w:rFonts w:ascii="Times New Roman" w:hAnsi="Times New Roman" w:cs="Times New Roman"/>
          <w:sz w:val="24"/>
          <w:szCs w:val="24"/>
        </w:rPr>
        <w:t xml:space="preserve"> to garumā – atļautas atkāpes ne vairāk kā 5% no pārbaudītā apzīmējuma garuma;</w:t>
      </w:r>
    </w:p>
    <w:p w14:paraId="358809CE" w14:textId="52E51015" w:rsidR="004B1FE7" w:rsidRPr="00630D1D" w:rsidRDefault="004B1FE7" w:rsidP="00F71BA3">
      <w:pPr>
        <w:pStyle w:val="ListParagraph"/>
        <w:numPr>
          <w:ilvl w:val="1"/>
          <w:numId w:val="7"/>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pārējiem apzīmējumiem - atļautas atkāpes ne vairāk kā 5% no pārbaudītā apzīmējuma virsmas laukuma.</w:t>
      </w:r>
    </w:p>
    <w:p w14:paraId="023BE00C" w14:textId="06D6EEA7" w:rsidR="009370A2" w:rsidRPr="00630D1D" w:rsidRDefault="009D3490" w:rsidP="009370A2">
      <w:pPr>
        <w:pStyle w:val="ListParagraph"/>
        <w:numPr>
          <w:ilvl w:val="1"/>
          <w:numId w:val="7"/>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m</w:t>
      </w:r>
      <w:r w:rsidR="004B1FE7" w:rsidRPr="00630D1D">
        <w:rPr>
          <w:rFonts w:ascii="Times New Roman" w:hAnsi="Times New Roman" w:cs="Times New Roman"/>
          <w:sz w:val="24"/>
          <w:szCs w:val="24"/>
        </w:rPr>
        <w:t>ateriālu lauka pārbaudes izdarāmas atbilstoši Latvijas Republikas standartu prasībām.</w:t>
      </w:r>
    </w:p>
    <w:p w14:paraId="2D608D94" w14:textId="77777777" w:rsidR="00352BEF" w:rsidRPr="00630D1D" w:rsidRDefault="00352BEF" w:rsidP="00352BEF">
      <w:pPr>
        <w:spacing w:after="0" w:line="276" w:lineRule="auto"/>
        <w:jc w:val="both"/>
        <w:rPr>
          <w:rFonts w:ascii="Times New Roman" w:hAnsi="Times New Roman" w:cs="Times New Roman"/>
          <w:sz w:val="24"/>
          <w:szCs w:val="24"/>
        </w:rPr>
      </w:pPr>
    </w:p>
    <w:p w14:paraId="0075F9F9" w14:textId="0ADF0F55" w:rsidR="004B1FE7" w:rsidRPr="00630D1D" w:rsidRDefault="004B1FE7" w:rsidP="00F71BA3">
      <w:pPr>
        <w:spacing w:after="0" w:line="276" w:lineRule="auto"/>
        <w:ind w:firstLine="720"/>
        <w:jc w:val="both"/>
        <w:rPr>
          <w:rFonts w:ascii="Times New Roman" w:hAnsi="Times New Roman" w:cs="Times New Roman"/>
          <w:b/>
          <w:bCs/>
          <w:sz w:val="24"/>
          <w:szCs w:val="24"/>
        </w:rPr>
      </w:pPr>
      <w:r w:rsidRPr="00630D1D">
        <w:rPr>
          <w:rFonts w:ascii="Times New Roman" w:hAnsi="Times New Roman" w:cs="Times New Roman"/>
          <w:b/>
          <w:bCs/>
          <w:sz w:val="24"/>
          <w:szCs w:val="24"/>
        </w:rPr>
        <w:t>Kvalitātes novērtējums</w:t>
      </w:r>
      <w:r w:rsidR="00241E22" w:rsidRPr="00630D1D">
        <w:rPr>
          <w:rFonts w:ascii="Times New Roman" w:hAnsi="Times New Roman" w:cs="Times New Roman"/>
          <w:b/>
          <w:bCs/>
          <w:sz w:val="24"/>
          <w:szCs w:val="24"/>
        </w:rPr>
        <w:t>:</w:t>
      </w:r>
    </w:p>
    <w:p w14:paraId="49038153" w14:textId="66B51713" w:rsidR="004B1FE7" w:rsidRPr="00630D1D" w:rsidRDefault="004B1FE7" w:rsidP="00F71BA3">
      <w:pPr>
        <w:pStyle w:val="ListParagraph"/>
        <w:numPr>
          <w:ilvl w:val="0"/>
          <w:numId w:val="8"/>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Prasības kvalitātes novērtējumam ir noteiktas atbilstoši Latvijas Republikas standartu prasībām. </w:t>
      </w:r>
    </w:p>
    <w:p w14:paraId="26852C04" w14:textId="11166B79" w:rsidR="004B1FE7" w:rsidRPr="00630D1D" w:rsidRDefault="004B1FE7" w:rsidP="00F71BA3">
      <w:pPr>
        <w:pStyle w:val="ListParagraph"/>
        <w:numPr>
          <w:ilvl w:val="0"/>
          <w:numId w:val="8"/>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Katra ceļa horizontālā apzīmējuma kvalitātei jāatbilst noteiktajām prasībām un standartiem.</w:t>
      </w:r>
    </w:p>
    <w:p w14:paraId="5DF652BE" w14:textId="4F01C4F1" w:rsidR="004B1FE7" w:rsidRPr="00630D1D" w:rsidRDefault="004B1FE7" w:rsidP="00F71BA3">
      <w:pPr>
        <w:pStyle w:val="ListParagraph"/>
        <w:numPr>
          <w:ilvl w:val="0"/>
          <w:numId w:val="8"/>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Uzklātās krāsas biezumam jāatbilst ražotāja noteiktajai tehniskajai specifikācijai.</w:t>
      </w:r>
    </w:p>
    <w:p w14:paraId="4DD13331" w14:textId="2BF4CEF2" w:rsidR="004B1FE7" w:rsidRPr="00630D1D" w:rsidRDefault="004B1FE7" w:rsidP="00F71BA3">
      <w:pPr>
        <w:pStyle w:val="ListParagraph"/>
        <w:numPr>
          <w:ilvl w:val="0"/>
          <w:numId w:val="8"/>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Pasūtītājs jebkurā brīdī pēc saviem ieskatiem var veikt ceļa horizontālo apzīmējumu kvalitātes testēšanu un mērījumus, nosūtot rezultātus būvdarbu veicējam. Ja konstatēta ceļ</w:t>
      </w:r>
      <w:r w:rsidR="0006192C" w:rsidRPr="00630D1D">
        <w:rPr>
          <w:rFonts w:ascii="Times New Roman" w:hAnsi="Times New Roman" w:cs="Times New Roman"/>
          <w:sz w:val="24"/>
          <w:szCs w:val="24"/>
        </w:rPr>
        <w:t>a</w:t>
      </w:r>
      <w:r w:rsidRPr="00630D1D">
        <w:rPr>
          <w:rFonts w:ascii="Times New Roman" w:hAnsi="Times New Roman" w:cs="Times New Roman"/>
          <w:sz w:val="24"/>
          <w:szCs w:val="24"/>
        </w:rPr>
        <w:t xml:space="preserve"> horizontālā apzīmējuma neatbilstība prasībām, būvdarbu veicējam </w:t>
      </w:r>
      <w:r w:rsidR="0006192C" w:rsidRPr="00630D1D">
        <w:rPr>
          <w:rFonts w:ascii="Times New Roman" w:hAnsi="Times New Roman" w:cs="Times New Roman"/>
          <w:sz w:val="24"/>
          <w:szCs w:val="24"/>
        </w:rPr>
        <w:t>nekavējoties</w:t>
      </w:r>
      <w:r w:rsidRPr="00630D1D">
        <w:rPr>
          <w:rFonts w:ascii="Times New Roman" w:hAnsi="Times New Roman" w:cs="Times New Roman"/>
          <w:sz w:val="24"/>
          <w:szCs w:val="24"/>
        </w:rPr>
        <w:t xml:space="preserve"> jāatjauno apzīmējumi prasībām atbilstošā kvalitātē.</w:t>
      </w:r>
    </w:p>
    <w:p w14:paraId="6DA5B56A" w14:textId="46B89331" w:rsidR="004B1FE7" w:rsidRPr="00630D1D" w:rsidRDefault="004B1FE7" w:rsidP="00F71BA3">
      <w:pPr>
        <w:pStyle w:val="ListParagraph"/>
        <w:numPr>
          <w:ilvl w:val="0"/>
          <w:numId w:val="8"/>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 xml:space="preserve">Ja apzīmējumi ir klāti ar sniegu, ledu, dubļiem, </w:t>
      </w:r>
      <w:proofErr w:type="spellStart"/>
      <w:r w:rsidRPr="00630D1D">
        <w:rPr>
          <w:rFonts w:ascii="Times New Roman" w:hAnsi="Times New Roman" w:cs="Times New Roman"/>
          <w:sz w:val="24"/>
          <w:szCs w:val="24"/>
        </w:rPr>
        <w:t>pretslīdes</w:t>
      </w:r>
      <w:proofErr w:type="spellEnd"/>
      <w:r w:rsidRPr="00630D1D">
        <w:rPr>
          <w:rFonts w:ascii="Times New Roman" w:hAnsi="Times New Roman" w:cs="Times New Roman"/>
          <w:sz w:val="24"/>
          <w:szCs w:val="24"/>
        </w:rPr>
        <w:t xml:space="preserve"> materiālu u.</w:t>
      </w:r>
      <w:r w:rsidR="009B51D8" w:rsidRPr="00630D1D">
        <w:rPr>
          <w:rFonts w:ascii="Times New Roman" w:hAnsi="Times New Roman" w:cs="Times New Roman"/>
          <w:sz w:val="24"/>
          <w:szCs w:val="24"/>
        </w:rPr>
        <w:t> </w:t>
      </w:r>
      <w:r w:rsidRPr="00630D1D">
        <w:rPr>
          <w:rFonts w:ascii="Times New Roman" w:hAnsi="Times New Roman" w:cs="Times New Roman"/>
          <w:sz w:val="24"/>
          <w:szCs w:val="24"/>
        </w:rPr>
        <w:t>tml., pirms to funkcionāl</w:t>
      </w:r>
      <w:r w:rsidR="002E00E3">
        <w:rPr>
          <w:rFonts w:ascii="Times New Roman" w:hAnsi="Times New Roman" w:cs="Times New Roman"/>
          <w:sz w:val="24"/>
          <w:szCs w:val="24"/>
        </w:rPr>
        <w:t>ās</w:t>
      </w:r>
      <w:r w:rsidRPr="00630D1D">
        <w:rPr>
          <w:rFonts w:ascii="Times New Roman" w:hAnsi="Times New Roman" w:cs="Times New Roman"/>
          <w:sz w:val="24"/>
          <w:szCs w:val="24"/>
        </w:rPr>
        <w:t xml:space="preserve"> efektivitātes mērījumu veikšanas</w:t>
      </w:r>
      <w:r w:rsidR="00125179" w:rsidRPr="00630D1D">
        <w:rPr>
          <w:rFonts w:ascii="Times New Roman" w:hAnsi="Times New Roman" w:cs="Times New Roman"/>
          <w:sz w:val="24"/>
          <w:szCs w:val="24"/>
        </w:rPr>
        <w:t>,</w:t>
      </w:r>
      <w:r w:rsidRPr="00630D1D">
        <w:rPr>
          <w:rFonts w:ascii="Times New Roman" w:hAnsi="Times New Roman" w:cs="Times New Roman"/>
          <w:sz w:val="24"/>
          <w:szCs w:val="24"/>
        </w:rPr>
        <w:t xml:space="preserve"> apzīmējumu mērījumu vietas ir jānotīra.</w:t>
      </w:r>
    </w:p>
    <w:p w14:paraId="1E7D0821" w14:textId="53CEE860" w:rsidR="00352BEF" w:rsidRDefault="004B1FE7" w:rsidP="00F17044">
      <w:pPr>
        <w:pStyle w:val="ListParagraph"/>
        <w:numPr>
          <w:ilvl w:val="0"/>
          <w:numId w:val="8"/>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Apzīmējumu funkcionālās efektivitātes mērījumus neveic, ja apkārtēja gaisa un apzīmējumu virsmas temperatūra ir zemāka par +</w:t>
      </w:r>
      <w:r w:rsidR="00E008EE" w:rsidRPr="00630D1D">
        <w:rPr>
          <w:rFonts w:ascii="Times New Roman" w:hAnsi="Times New Roman" w:cs="Times New Roman"/>
          <w:sz w:val="24"/>
          <w:szCs w:val="24"/>
        </w:rPr>
        <w:t xml:space="preserve"> </w:t>
      </w:r>
      <w:r w:rsidRPr="00630D1D">
        <w:rPr>
          <w:rFonts w:ascii="Times New Roman" w:hAnsi="Times New Roman" w:cs="Times New Roman"/>
          <w:sz w:val="24"/>
          <w:szCs w:val="24"/>
        </w:rPr>
        <w:t>5°C.</w:t>
      </w:r>
    </w:p>
    <w:p w14:paraId="3715FDBB" w14:textId="0A433110" w:rsidR="00F17044" w:rsidRPr="00182483" w:rsidRDefault="00F17044" w:rsidP="00182483">
      <w:pPr>
        <w:tabs>
          <w:tab w:val="left" w:pos="8640"/>
        </w:tabs>
        <w:spacing w:after="0" w:line="276" w:lineRule="auto"/>
        <w:jc w:val="both"/>
        <w:rPr>
          <w:rFonts w:ascii="Times New Roman" w:hAnsi="Times New Roman" w:cs="Times New Roman"/>
          <w:sz w:val="24"/>
          <w:szCs w:val="24"/>
        </w:rPr>
      </w:pPr>
    </w:p>
    <w:p w14:paraId="44075DF4" w14:textId="7CBDF56B" w:rsidR="004B1FE7" w:rsidRPr="00630D1D" w:rsidRDefault="009B51D8" w:rsidP="00F71BA3">
      <w:pPr>
        <w:spacing w:after="0" w:line="276" w:lineRule="auto"/>
        <w:ind w:firstLine="720"/>
        <w:jc w:val="both"/>
        <w:rPr>
          <w:rFonts w:ascii="Times New Roman" w:hAnsi="Times New Roman" w:cs="Times New Roman"/>
          <w:b/>
          <w:bCs/>
          <w:sz w:val="24"/>
          <w:szCs w:val="24"/>
        </w:rPr>
      </w:pPr>
      <w:r w:rsidRPr="00630D1D">
        <w:rPr>
          <w:rFonts w:ascii="Times New Roman" w:hAnsi="Times New Roman" w:cs="Times New Roman"/>
          <w:b/>
          <w:bCs/>
          <w:sz w:val="24"/>
          <w:szCs w:val="24"/>
        </w:rPr>
        <w:t>Izpildītā d</w:t>
      </w:r>
      <w:r w:rsidR="004B1FE7" w:rsidRPr="00630D1D">
        <w:rPr>
          <w:rFonts w:ascii="Times New Roman" w:hAnsi="Times New Roman" w:cs="Times New Roman"/>
          <w:b/>
          <w:bCs/>
          <w:sz w:val="24"/>
          <w:szCs w:val="24"/>
        </w:rPr>
        <w:t xml:space="preserve">arba daudzuma </w:t>
      </w:r>
      <w:r w:rsidRPr="00630D1D">
        <w:rPr>
          <w:rFonts w:ascii="Times New Roman" w:hAnsi="Times New Roman" w:cs="Times New Roman"/>
          <w:b/>
          <w:bCs/>
          <w:sz w:val="24"/>
          <w:szCs w:val="24"/>
        </w:rPr>
        <w:t>noteikšana:</w:t>
      </w:r>
    </w:p>
    <w:p w14:paraId="10F76810" w14:textId="77D9F2CD" w:rsidR="004B1FE7" w:rsidRPr="00630D1D" w:rsidRDefault="004B1FE7" w:rsidP="00F71BA3">
      <w:pPr>
        <w:pStyle w:val="ListParagraph"/>
        <w:numPr>
          <w:ilvl w:val="0"/>
          <w:numId w:val="10"/>
        </w:numPr>
        <w:spacing w:after="0" w:line="276" w:lineRule="auto"/>
        <w:jc w:val="both"/>
        <w:rPr>
          <w:rFonts w:ascii="Times New Roman" w:hAnsi="Times New Roman" w:cs="Times New Roman"/>
          <w:sz w:val="24"/>
          <w:szCs w:val="24"/>
        </w:rPr>
      </w:pPr>
      <w:r w:rsidRPr="00630D1D">
        <w:rPr>
          <w:rFonts w:ascii="Times New Roman" w:hAnsi="Times New Roman" w:cs="Times New Roman"/>
          <w:sz w:val="24"/>
          <w:szCs w:val="24"/>
        </w:rPr>
        <w:t>Apzīmējumiem Nr.</w:t>
      </w:r>
      <w:r w:rsidR="00A228C5" w:rsidRPr="00630D1D">
        <w:rPr>
          <w:rFonts w:ascii="Times New Roman" w:hAnsi="Times New Roman" w:cs="Times New Roman"/>
          <w:sz w:val="24"/>
          <w:szCs w:val="24"/>
        </w:rPr>
        <w:t> </w:t>
      </w:r>
      <w:r w:rsidRPr="00630D1D">
        <w:rPr>
          <w:rFonts w:ascii="Times New Roman" w:hAnsi="Times New Roman" w:cs="Times New Roman"/>
          <w:sz w:val="24"/>
          <w:szCs w:val="24"/>
        </w:rPr>
        <w:t xml:space="preserve">920 - 955 (sk. Ministru kabineta </w:t>
      </w:r>
      <w:r w:rsidR="0061170E" w:rsidRPr="00630D1D">
        <w:rPr>
          <w:rFonts w:ascii="Times New Roman" w:hAnsi="Times New Roman" w:cs="Times New Roman"/>
          <w:sz w:val="24"/>
          <w:szCs w:val="24"/>
        </w:rPr>
        <w:t>02.06.2015.</w:t>
      </w:r>
      <w:r w:rsidRPr="00630D1D">
        <w:rPr>
          <w:rFonts w:ascii="Times New Roman" w:hAnsi="Times New Roman" w:cs="Times New Roman"/>
          <w:sz w:val="24"/>
          <w:szCs w:val="24"/>
        </w:rPr>
        <w:t xml:space="preserve"> noteikumus Nr.</w:t>
      </w:r>
      <w:r w:rsidR="009B51D8" w:rsidRPr="00630D1D">
        <w:rPr>
          <w:rFonts w:ascii="Times New Roman" w:hAnsi="Times New Roman" w:cs="Times New Roman"/>
          <w:sz w:val="24"/>
          <w:szCs w:val="24"/>
        </w:rPr>
        <w:t> </w:t>
      </w:r>
      <w:r w:rsidRPr="00630D1D">
        <w:rPr>
          <w:rFonts w:ascii="Times New Roman" w:hAnsi="Times New Roman" w:cs="Times New Roman"/>
          <w:sz w:val="24"/>
          <w:szCs w:val="24"/>
        </w:rPr>
        <w:t>279 „Ceļu satiksmes noteikumi”) darba daudzumu nosaka, aprēķinot blīvi noklāto seguma virsmas laukumu kvadrātmetros – m².</w:t>
      </w:r>
    </w:p>
    <w:p w14:paraId="4912840E" w14:textId="43C29809" w:rsidR="00352BEF" w:rsidRPr="00F17044" w:rsidRDefault="004B1FE7" w:rsidP="00736A78">
      <w:pPr>
        <w:pStyle w:val="ListParagraph"/>
        <w:numPr>
          <w:ilvl w:val="0"/>
          <w:numId w:val="10"/>
        </w:numPr>
        <w:spacing w:after="0" w:line="276" w:lineRule="auto"/>
        <w:jc w:val="both"/>
        <w:rPr>
          <w:rFonts w:ascii="Times New Roman" w:hAnsi="Times New Roman" w:cs="Times New Roman"/>
          <w:b/>
          <w:bCs/>
          <w:sz w:val="24"/>
          <w:szCs w:val="24"/>
        </w:rPr>
      </w:pPr>
      <w:r w:rsidRPr="00630D1D">
        <w:rPr>
          <w:rFonts w:ascii="Times New Roman" w:hAnsi="Times New Roman" w:cs="Times New Roman"/>
          <w:sz w:val="24"/>
          <w:szCs w:val="24"/>
        </w:rPr>
        <w:t>Uzmērīšanu veic ar marķējamās mašīnas mēriekārtu, uz automašīnas uzstādītu mēriekārtu, mēr</w:t>
      </w:r>
      <w:r w:rsidR="009B51D8" w:rsidRPr="00630D1D">
        <w:rPr>
          <w:rFonts w:ascii="Times New Roman" w:hAnsi="Times New Roman" w:cs="Times New Roman"/>
          <w:sz w:val="24"/>
          <w:szCs w:val="24"/>
        </w:rPr>
        <w:t xml:space="preserve">īšanas </w:t>
      </w:r>
      <w:r w:rsidRPr="00630D1D">
        <w:rPr>
          <w:rFonts w:ascii="Times New Roman" w:hAnsi="Times New Roman" w:cs="Times New Roman"/>
          <w:sz w:val="24"/>
          <w:szCs w:val="24"/>
        </w:rPr>
        <w:t xml:space="preserve">riteni, </w:t>
      </w:r>
      <w:r w:rsidR="009B51D8" w:rsidRPr="00630D1D">
        <w:rPr>
          <w:rFonts w:ascii="Times New Roman" w:hAnsi="Times New Roman" w:cs="Times New Roman"/>
          <w:sz w:val="24"/>
          <w:szCs w:val="24"/>
        </w:rPr>
        <w:t xml:space="preserve">mērīšanas </w:t>
      </w:r>
      <w:r w:rsidRPr="00630D1D">
        <w:rPr>
          <w:rFonts w:ascii="Times New Roman" w:hAnsi="Times New Roman" w:cs="Times New Roman"/>
          <w:sz w:val="24"/>
          <w:szCs w:val="24"/>
        </w:rPr>
        <w:t>lentu un lineālu, ja nepieciešams, veicot attiecīgus laukuma aprēķinus. Ja marķējamās mašīnas mērījumi nesakrīt ar pēc citas metodes veiktajiem, tad par pareizo mērījumu jāuzskata mazākais no mērījumiem.</w:t>
      </w:r>
    </w:p>
    <w:p w14:paraId="532887AF" w14:textId="77777777" w:rsidR="00F17044" w:rsidRDefault="00F17044" w:rsidP="00F17044">
      <w:pPr>
        <w:pStyle w:val="ListParagraph"/>
        <w:spacing w:after="0" w:line="276" w:lineRule="auto"/>
        <w:ind w:left="1800"/>
        <w:jc w:val="both"/>
        <w:rPr>
          <w:rFonts w:ascii="Times New Roman" w:hAnsi="Times New Roman" w:cs="Times New Roman"/>
          <w:b/>
          <w:bCs/>
          <w:sz w:val="24"/>
          <w:szCs w:val="24"/>
        </w:rPr>
      </w:pPr>
    </w:p>
    <w:p w14:paraId="34346117" w14:textId="77777777" w:rsidR="009B15A0" w:rsidRDefault="009B15A0" w:rsidP="00F17044">
      <w:pPr>
        <w:pStyle w:val="ListParagraph"/>
        <w:spacing w:after="0" w:line="276" w:lineRule="auto"/>
        <w:ind w:left="1800"/>
        <w:jc w:val="both"/>
        <w:rPr>
          <w:rFonts w:ascii="Times New Roman" w:hAnsi="Times New Roman" w:cs="Times New Roman"/>
          <w:b/>
          <w:bCs/>
          <w:sz w:val="24"/>
          <w:szCs w:val="24"/>
        </w:rPr>
      </w:pPr>
    </w:p>
    <w:p w14:paraId="04921FF6" w14:textId="77777777" w:rsidR="00240169" w:rsidRDefault="00240169" w:rsidP="00F17044">
      <w:pPr>
        <w:pStyle w:val="ListParagraph"/>
        <w:spacing w:after="0" w:line="276" w:lineRule="auto"/>
        <w:ind w:left="1800"/>
        <w:jc w:val="both"/>
        <w:rPr>
          <w:rFonts w:ascii="Times New Roman" w:hAnsi="Times New Roman" w:cs="Times New Roman"/>
          <w:b/>
          <w:bCs/>
          <w:sz w:val="24"/>
          <w:szCs w:val="24"/>
        </w:rPr>
      </w:pPr>
    </w:p>
    <w:p w14:paraId="5F8CDCCC" w14:textId="42297CF9" w:rsidR="009B15A0" w:rsidRPr="00240169" w:rsidRDefault="009B15A0" w:rsidP="00F17044">
      <w:pPr>
        <w:pStyle w:val="ListParagraph"/>
        <w:spacing w:after="0" w:line="276" w:lineRule="auto"/>
        <w:ind w:left="1800"/>
        <w:jc w:val="both"/>
        <w:rPr>
          <w:rFonts w:ascii="Times New Roman" w:hAnsi="Times New Roman" w:cs="Times New Roman"/>
          <w:b/>
          <w:bCs/>
          <w:i/>
          <w:iCs/>
          <w:color w:val="FF0000"/>
          <w:sz w:val="24"/>
          <w:szCs w:val="24"/>
        </w:rPr>
      </w:pPr>
      <w:r w:rsidRPr="00240169">
        <w:rPr>
          <w:rFonts w:ascii="Times New Roman" w:hAnsi="Times New Roman" w:cs="Times New Roman"/>
          <w:b/>
          <w:bCs/>
          <w:i/>
          <w:iCs/>
          <w:color w:val="FF0000"/>
          <w:sz w:val="24"/>
          <w:szCs w:val="24"/>
        </w:rPr>
        <w:t xml:space="preserve">Tehniskā specifikācija aktualizēta </w:t>
      </w:r>
      <w:r w:rsidR="00240169" w:rsidRPr="00240169">
        <w:rPr>
          <w:rFonts w:ascii="Times New Roman" w:hAnsi="Times New Roman" w:cs="Times New Roman"/>
          <w:b/>
          <w:bCs/>
          <w:i/>
          <w:iCs/>
          <w:color w:val="FF0000"/>
          <w:sz w:val="24"/>
          <w:szCs w:val="24"/>
        </w:rPr>
        <w:t>22.02.2024.</w:t>
      </w:r>
    </w:p>
    <w:sectPr w:rsidR="009B15A0" w:rsidRPr="00240169" w:rsidSect="00182483">
      <w:footerReference w:type="default" r:id="rId11"/>
      <w:footerReference w:type="first" r:id="rId12"/>
      <w:pgSz w:w="11906" w:h="16838"/>
      <w:pgMar w:top="851" w:right="1133" w:bottom="113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0261" w14:textId="77777777" w:rsidR="002350A2" w:rsidRDefault="002350A2" w:rsidP="00243BE7">
      <w:pPr>
        <w:spacing w:after="0" w:line="240" w:lineRule="auto"/>
      </w:pPr>
      <w:r>
        <w:separator/>
      </w:r>
    </w:p>
  </w:endnote>
  <w:endnote w:type="continuationSeparator" w:id="0">
    <w:p w14:paraId="6EB903E5" w14:textId="77777777" w:rsidR="002350A2" w:rsidRDefault="002350A2" w:rsidP="00243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17746368"/>
      <w:docPartObj>
        <w:docPartGallery w:val="Page Numbers (Bottom of Page)"/>
        <w:docPartUnique/>
      </w:docPartObj>
    </w:sdtPr>
    <w:sdtContent>
      <w:sdt>
        <w:sdtPr>
          <w:rPr>
            <w:rFonts w:ascii="Times New Roman" w:hAnsi="Times New Roman" w:cs="Times New Roman"/>
            <w:sz w:val="24"/>
            <w:szCs w:val="24"/>
          </w:rPr>
          <w:id w:val="228739588"/>
          <w:docPartObj>
            <w:docPartGallery w:val="Page Numbers (Top of Page)"/>
            <w:docPartUnique/>
          </w:docPartObj>
        </w:sdtPr>
        <w:sdtContent>
          <w:p w14:paraId="46B3ABA0" w14:textId="26B66F9C" w:rsidR="00393AA0" w:rsidRPr="00393AA0" w:rsidRDefault="00393AA0" w:rsidP="00393AA0">
            <w:pPr>
              <w:pStyle w:val="Footer"/>
              <w:jc w:val="center"/>
              <w:rPr>
                <w:rFonts w:ascii="Times New Roman" w:hAnsi="Times New Roman" w:cs="Times New Roman"/>
                <w:sz w:val="24"/>
                <w:szCs w:val="24"/>
              </w:rPr>
            </w:pP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PAGE</w:instrText>
            </w:r>
            <w:r w:rsidRPr="009F3841">
              <w:rPr>
                <w:rFonts w:ascii="Times New Roman" w:hAnsi="Times New Roman" w:cs="Times New Roman"/>
                <w:sz w:val="24"/>
                <w:szCs w:val="24"/>
              </w:rPr>
              <w:fldChar w:fldCharType="separate"/>
            </w:r>
            <w:r w:rsidR="00F32B24">
              <w:rPr>
                <w:rFonts w:ascii="Times New Roman" w:hAnsi="Times New Roman" w:cs="Times New Roman"/>
                <w:noProof/>
                <w:sz w:val="24"/>
                <w:szCs w:val="24"/>
              </w:rPr>
              <w:t>3</w:t>
            </w:r>
            <w:r w:rsidRPr="009F3841">
              <w:rPr>
                <w:rFonts w:ascii="Times New Roman" w:hAnsi="Times New Roman" w:cs="Times New Roman"/>
                <w:sz w:val="24"/>
                <w:szCs w:val="24"/>
              </w:rPr>
              <w:fldChar w:fldCharType="end"/>
            </w:r>
            <w:r w:rsidRPr="009F3841">
              <w:rPr>
                <w:rFonts w:ascii="Times New Roman" w:hAnsi="Times New Roman" w:cs="Times New Roman"/>
                <w:sz w:val="24"/>
                <w:szCs w:val="24"/>
              </w:rPr>
              <w:t xml:space="preserve"> no </w:t>
            </w: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NUMPAGES</w:instrText>
            </w:r>
            <w:r w:rsidRPr="009F3841">
              <w:rPr>
                <w:rFonts w:ascii="Times New Roman" w:hAnsi="Times New Roman" w:cs="Times New Roman"/>
                <w:sz w:val="24"/>
                <w:szCs w:val="24"/>
              </w:rPr>
              <w:fldChar w:fldCharType="separate"/>
            </w:r>
            <w:r w:rsidR="00F32B24">
              <w:rPr>
                <w:rFonts w:ascii="Times New Roman" w:hAnsi="Times New Roman" w:cs="Times New Roman"/>
                <w:noProof/>
                <w:sz w:val="24"/>
                <w:szCs w:val="24"/>
              </w:rPr>
              <w:t>3</w:t>
            </w:r>
            <w:r w:rsidRPr="009F3841">
              <w:rPr>
                <w:rFonts w:ascii="Times New Roman" w:hAnsi="Times New Roman" w:cs="Times New Roman"/>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34856078"/>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1B19BE08" w14:textId="285D0481" w:rsidR="009F3841" w:rsidRPr="009F3841" w:rsidRDefault="009F3841" w:rsidP="009F3841">
            <w:pPr>
              <w:pStyle w:val="Footer"/>
              <w:jc w:val="center"/>
              <w:rPr>
                <w:rFonts w:ascii="Times New Roman" w:hAnsi="Times New Roman" w:cs="Times New Roman"/>
                <w:sz w:val="24"/>
                <w:szCs w:val="24"/>
              </w:rPr>
            </w:pP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PAGE</w:instrText>
            </w:r>
            <w:r w:rsidRPr="009F3841">
              <w:rPr>
                <w:rFonts w:ascii="Times New Roman" w:hAnsi="Times New Roman" w:cs="Times New Roman"/>
                <w:sz w:val="24"/>
                <w:szCs w:val="24"/>
              </w:rPr>
              <w:fldChar w:fldCharType="separate"/>
            </w:r>
            <w:r w:rsidR="00F32B24">
              <w:rPr>
                <w:rFonts w:ascii="Times New Roman" w:hAnsi="Times New Roman" w:cs="Times New Roman"/>
                <w:noProof/>
                <w:sz w:val="24"/>
                <w:szCs w:val="24"/>
              </w:rPr>
              <w:t>1</w:t>
            </w:r>
            <w:r w:rsidRPr="009F3841">
              <w:rPr>
                <w:rFonts w:ascii="Times New Roman" w:hAnsi="Times New Roman" w:cs="Times New Roman"/>
                <w:sz w:val="24"/>
                <w:szCs w:val="24"/>
              </w:rPr>
              <w:fldChar w:fldCharType="end"/>
            </w:r>
            <w:r w:rsidRPr="009F3841">
              <w:rPr>
                <w:rFonts w:ascii="Times New Roman" w:hAnsi="Times New Roman" w:cs="Times New Roman"/>
                <w:sz w:val="24"/>
                <w:szCs w:val="24"/>
              </w:rPr>
              <w:t xml:space="preserve"> no </w:t>
            </w:r>
            <w:r w:rsidRPr="009F3841">
              <w:rPr>
                <w:rFonts w:ascii="Times New Roman" w:hAnsi="Times New Roman" w:cs="Times New Roman"/>
                <w:sz w:val="24"/>
                <w:szCs w:val="24"/>
              </w:rPr>
              <w:fldChar w:fldCharType="begin"/>
            </w:r>
            <w:r w:rsidRPr="009F3841">
              <w:rPr>
                <w:rFonts w:ascii="Times New Roman" w:hAnsi="Times New Roman" w:cs="Times New Roman"/>
                <w:sz w:val="24"/>
                <w:szCs w:val="24"/>
              </w:rPr>
              <w:instrText>NUMPAGES</w:instrText>
            </w:r>
            <w:r w:rsidRPr="009F3841">
              <w:rPr>
                <w:rFonts w:ascii="Times New Roman" w:hAnsi="Times New Roman" w:cs="Times New Roman"/>
                <w:sz w:val="24"/>
                <w:szCs w:val="24"/>
              </w:rPr>
              <w:fldChar w:fldCharType="separate"/>
            </w:r>
            <w:r w:rsidR="00F32B24">
              <w:rPr>
                <w:rFonts w:ascii="Times New Roman" w:hAnsi="Times New Roman" w:cs="Times New Roman"/>
                <w:noProof/>
                <w:sz w:val="24"/>
                <w:szCs w:val="24"/>
              </w:rPr>
              <w:t>3</w:t>
            </w:r>
            <w:r w:rsidRPr="009F3841">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E256E" w14:textId="77777777" w:rsidR="002350A2" w:rsidRDefault="002350A2" w:rsidP="00243BE7">
      <w:pPr>
        <w:spacing w:after="0" w:line="240" w:lineRule="auto"/>
      </w:pPr>
      <w:r>
        <w:separator/>
      </w:r>
    </w:p>
  </w:footnote>
  <w:footnote w:type="continuationSeparator" w:id="0">
    <w:p w14:paraId="77D28FFE" w14:textId="77777777" w:rsidR="002350A2" w:rsidRDefault="002350A2" w:rsidP="00243BE7">
      <w:pPr>
        <w:spacing w:after="0" w:line="240" w:lineRule="auto"/>
      </w:pPr>
      <w:r>
        <w:continuationSeparator/>
      </w:r>
    </w:p>
  </w:footnote>
  <w:footnote w:id="1">
    <w:p w14:paraId="4C217EEC" w14:textId="58F150DA" w:rsidR="002A5A35" w:rsidRPr="006478BD" w:rsidRDefault="002A5A35" w:rsidP="002A5A35">
      <w:pPr>
        <w:pStyle w:val="FootnoteText"/>
        <w:jc w:val="both"/>
        <w:rPr>
          <w:i/>
          <w:iCs/>
        </w:rPr>
      </w:pPr>
      <w:r w:rsidRPr="0028487B">
        <w:rPr>
          <w:rStyle w:val="FootnoteReference"/>
          <w:i/>
          <w:iCs/>
        </w:rPr>
        <w:footnoteRef/>
      </w:r>
      <w:r w:rsidRPr="005D1016">
        <w:rPr>
          <w:i/>
          <w:iCs/>
        </w:rPr>
        <w:t xml:space="preserve"> </w:t>
      </w:r>
      <w:bookmarkStart w:id="3" w:name="_Hlk113874003"/>
      <w:r w:rsidRPr="005D1016">
        <w:rPr>
          <w:i/>
          <w:iCs/>
        </w:rPr>
        <w:t>“Autoceļu būvdarbu specifikācijas 2023”</w:t>
      </w:r>
      <w:r w:rsidRPr="005D1016">
        <w:t xml:space="preserve"> </w:t>
      </w:r>
      <w:r>
        <w:t xml:space="preserve">– </w:t>
      </w:r>
      <w:r w:rsidRPr="005D1016">
        <w:rPr>
          <w:i/>
          <w:iCs/>
        </w:rPr>
        <w:t>apstiprinātas VSIA “Latvijas Valsts ceļi” Tehniskajā komisijā 2022.</w:t>
      </w:r>
      <w:r w:rsidR="004C0446">
        <w:rPr>
          <w:i/>
          <w:iCs/>
        </w:rPr>
        <w:t xml:space="preserve"> </w:t>
      </w:r>
      <w:r w:rsidRPr="005D1016">
        <w:rPr>
          <w:i/>
          <w:iCs/>
        </w:rPr>
        <w:t>gada 25.</w:t>
      </w:r>
      <w:r w:rsidR="004C0446">
        <w:rPr>
          <w:i/>
          <w:iCs/>
        </w:rPr>
        <w:t xml:space="preserve"> </w:t>
      </w:r>
      <w:r w:rsidRPr="005D1016">
        <w:rPr>
          <w:i/>
          <w:iCs/>
        </w:rPr>
        <w:t>martā. Grozījumi Nr.1 apstiprināti VSIA “Latvijas Valsts ceļi” Tehniskajā komisijā 2022.</w:t>
      </w:r>
      <w:r w:rsidR="004C0446">
        <w:rPr>
          <w:i/>
          <w:iCs/>
        </w:rPr>
        <w:t xml:space="preserve"> </w:t>
      </w:r>
      <w:r w:rsidRPr="005D1016">
        <w:rPr>
          <w:i/>
          <w:iCs/>
        </w:rPr>
        <w:t>gada 8.</w:t>
      </w:r>
      <w:r w:rsidR="004C0446">
        <w:rPr>
          <w:i/>
          <w:iCs/>
        </w:rPr>
        <w:t xml:space="preserve"> </w:t>
      </w:r>
      <w:r w:rsidRPr="005D1016">
        <w:rPr>
          <w:i/>
          <w:iCs/>
        </w:rPr>
        <w:t>jūlijā</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151D"/>
    <w:multiLevelType w:val="multilevel"/>
    <w:tmpl w:val="C2E41D38"/>
    <w:lvl w:ilvl="0">
      <w:start w:val="1"/>
      <w:numFmt w:val="decimal"/>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7D003F"/>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255F71B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15:restartNumberingAfterBreak="0">
    <w:nsid w:val="28D4183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498F27D7"/>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4E874BD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4ED86922"/>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50D835F7"/>
    <w:multiLevelType w:val="hybridMultilevel"/>
    <w:tmpl w:val="FE2A3FD4"/>
    <w:lvl w:ilvl="0" w:tplc="56CE9DE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9C11484"/>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 w15:restartNumberingAfterBreak="0">
    <w:nsid w:val="60090E7D"/>
    <w:multiLevelType w:val="hybridMultilevel"/>
    <w:tmpl w:val="AF666902"/>
    <w:lvl w:ilvl="0" w:tplc="9A22864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9154F2"/>
    <w:multiLevelType w:val="hybridMultilevel"/>
    <w:tmpl w:val="DA8854B4"/>
    <w:lvl w:ilvl="0" w:tplc="FFFFFFFF">
      <w:start w:val="1"/>
      <w:numFmt w:val="decimal"/>
      <w:lvlText w:val="%1)"/>
      <w:lvlJc w:val="left"/>
      <w:pPr>
        <w:ind w:left="1800" w:hanging="360"/>
      </w:pPr>
      <w:rPr>
        <w:rFonts w:hint="default"/>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646A124E"/>
    <w:multiLevelType w:val="hybridMultilevel"/>
    <w:tmpl w:val="A7501D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8477FEA"/>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1359502230">
    <w:abstractNumId w:val="7"/>
  </w:num>
  <w:num w:numId="2" w16cid:durableId="1528256642">
    <w:abstractNumId w:val="11"/>
  </w:num>
  <w:num w:numId="3" w16cid:durableId="682440215">
    <w:abstractNumId w:val="4"/>
  </w:num>
  <w:num w:numId="4" w16cid:durableId="1831363618">
    <w:abstractNumId w:val="3"/>
  </w:num>
  <w:num w:numId="5" w16cid:durableId="2050495595">
    <w:abstractNumId w:val="1"/>
  </w:num>
  <w:num w:numId="6" w16cid:durableId="726345094">
    <w:abstractNumId w:val="2"/>
  </w:num>
  <w:num w:numId="7" w16cid:durableId="1252081799">
    <w:abstractNumId w:val="5"/>
  </w:num>
  <w:num w:numId="8" w16cid:durableId="1717268312">
    <w:abstractNumId w:val="12"/>
  </w:num>
  <w:num w:numId="9" w16cid:durableId="721371154">
    <w:abstractNumId w:val="6"/>
  </w:num>
  <w:num w:numId="10" w16cid:durableId="2112891141">
    <w:abstractNumId w:val="8"/>
  </w:num>
  <w:num w:numId="11" w16cid:durableId="179974290">
    <w:abstractNumId w:val="0"/>
  </w:num>
  <w:num w:numId="12" w16cid:durableId="253635711">
    <w:abstractNumId w:val="9"/>
  </w:num>
  <w:num w:numId="13" w16cid:durableId="5814552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1FE"/>
    <w:rsid w:val="00006CCB"/>
    <w:rsid w:val="00012F50"/>
    <w:rsid w:val="000148D5"/>
    <w:rsid w:val="00014ADF"/>
    <w:rsid w:val="00021A4D"/>
    <w:rsid w:val="00042263"/>
    <w:rsid w:val="00052B99"/>
    <w:rsid w:val="00060A8B"/>
    <w:rsid w:val="0006192C"/>
    <w:rsid w:val="00065759"/>
    <w:rsid w:val="00065C1D"/>
    <w:rsid w:val="000D2138"/>
    <w:rsid w:val="000D68CD"/>
    <w:rsid w:val="000E3463"/>
    <w:rsid w:val="00100F15"/>
    <w:rsid w:val="001065CE"/>
    <w:rsid w:val="00125179"/>
    <w:rsid w:val="001370AA"/>
    <w:rsid w:val="001673D2"/>
    <w:rsid w:val="00182483"/>
    <w:rsid w:val="00191122"/>
    <w:rsid w:val="00194B84"/>
    <w:rsid w:val="001A1880"/>
    <w:rsid w:val="001C5D1C"/>
    <w:rsid w:val="001D1590"/>
    <w:rsid w:val="001D26CD"/>
    <w:rsid w:val="0020046A"/>
    <w:rsid w:val="00203041"/>
    <w:rsid w:val="00205B01"/>
    <w:rsid w:val="002350A2"/>
    <w:rsid w:val="00240169"/>
    <w:rsid w:val="00241E22"/>
    <w:rsid w:val="00243BE7"/>
    <w:rsid w:val="00257871"/>
    <w:rsid w:val="002578A7"/>
    <w:rsid w:val="00264D0A"/>
    <w:rsid w:val="00266286"/>
    <w:rsid w:val="002A5A35"/>
    <w:rsid w:val="002A5C96"/>
    <w:rsid w:val="002C3682"/>
    <w:rsid w:val="002C48D5"/>
    <w:rsid w:val="002D4CEE"/>
    <w:rsid w:val="002E00E3"/>
    <w:rsid w:val="002E5728"/>
    <w:rsid w:val="002F0350"/>
    <w:rsid w:val="002F4446"/>
    <w:rsid w:val="00352BEF"/>
    <w:rsid w:val="003808CE"/>
    <w:rsid w:val="00393AA0"/>
    <w:rsid w:val="003C1DA8"/>
    <w:rsid w:val="003D61B6"/>
    <w:rsid w:val="003E705A"/>
    <w:rsid w:val="003F1FB0"/>
    <w:rsid w:val="003F50EF"/>
    <w:rsid w:val="003F5FEC"/>
    <w:rsid w:val="00410ADD"/>
    <w:rsid w:val="004179DB"/>
    <w:rsid w:val="00422DA1"/>
    <w:rsid w:val="00435237"/>
    <w:rsid w:val="0046271D"/>
    <w:rsid w:val="004A0A20"/>
    <w:rsid w:val="004A409A"/>
    <w:rsid w:val="004A5C22"/>
    <w:rsid w:val="004B1FE7"/>
    <w:rsid w:val="004B6EA8"/>
    <w:rsid w:val="004C0446"/>
    <w:rsid w:val="004C5A81"/>
    <w:rsid w:val="004D7332"/>
    <w:rsid w:val="004E59C9"/>
    <w:rsid w:val="004F3DFA"/>
    <w:rsid w:val="005049C5"/>
    <w:rsid w:val="00512BFF"/>
    <w:rsid w:val="00520F26"/>
    <w:rsid w:val="005421E4"/>
    <w:rsid w:val="00547043"/>
    <w:rsid w:val="005539BF"/>
    <w:rsid w:val="00580349"/>
    <w:rsid w:val="00580470"/>
    <w:rsid w:val="00584B62"/>
    <w:rsid w:val="00591905"/>
    <w:rsid w:val="00597033"/>
    <w:rsid w:val="00597AD3"/>
    <w:rsid w:val="005A42C1"/>
    <w:rsid w:val="005B71B2"/>
    <w:rsid w:val="005E3618"/>
    <w:rsid w:val="00610987"/>
    <w:rsid w:val="0061170E"/>
    <w:rsid w:val="00615C80"/>
    <w:rsid w:val="006300CB"/>
    <w:rsid w:val="00630D1D"/>
    <w:rsid w:val="00632FD0"/>
    <w:rsid w:val="006A24FB"/>
    <w:rsid w:val="006C34F9"/>
    <w:rsid w:val="006D1248"/>
    <w:rsid w:val="006D1DB6"/>
    <w:rsid w:val="006E4AD6"/>
    <w:rsid w:val="006E6C00"/>
    <w:rsid w:val="006F63EF"/>
    <w:rsid w:val="00702DE7"/>
    <w:rsid w:val="00714E67"/>
    <w:rsid w:val="00733755"/>
    <w:rsid w:val="00736A78"/>
    <w:rsid w:val="007429CA"/>
    <w:rsid w:val="00752906"/>
    <w:rsid w:val="00784363"/>
    <w:rsid w:val="007930A2"/>
    <w:rsid w:val="007B7C39"/>
    <w:rsid w:val="007B7CD3"/>
    <w:rsid w:val="007C413F"/>
    <w:rsid w:val="007E3A1F"/>
    <w:rsid w:val="007F064F"/>
    <w:rsid w:val="007F1B08"/>
    <w:rsid w:val="007F7353"/>
    <w:rsid w:val="00813505"/>
    <w:rsid w:val="0083743C"/>
    <w:rsid w:val="00844B30"/>
    <w:rsid w:val="00857E64"/>
    <w:rsid w:val="0086737A"/>
    <w:rsid w:val="00876C0E"/>
    <w:rsid w:val="008A62FC"/>
    <w:rsid w:val="008B169A"/>
    <w:rsid w:val="008D15FF"/>
    <w:rsid w:val="008E3F46"/>
    <w:rsid w:val="008E6AC0"/>
    <w:rsid w:val="00903E72"/>
    <w:rsid w:val="009054A4"/>
    <w:rsid w:val="00920AD7"/>
    <w:rsid w:val="009346CC"/>
    <w:rsid w:val="00935DD4"/>
    <w:rsid w:val="009370A2"/>
    <w:rsid w:val="0094382B"/>
    <w:rsid w:val="00946A48"/>
    <w:rsid w:val="00960F3C"/>
    <w:rsid w:val="009650BA"/>
    <w:rsid w:val="009702D2"/>
    <w:rsid w:val="009734E9"/>
    <w:rsid w:val="009A4402"/>
    <w:rsid w:val="009B15A0"/>
    <w:rsid w:val="009B51D8"/>
    <w:rsid w:val="009B7BDC"/>
    <w:rsid w:val="009C0BC6"/>
    <w:rsid w:val="009D3490"/>
    <w:rsid w:val="009F3841"/>
    <w:rsid w:val="009F4A0B"/>
    <w:rsid w:val="00A050DF"/>
    <w:rsid w:val="00A13A77"/>
    <w:rsid w:val="00A175D4"/>
    <w:rsid w:val="00A228C5"/>
    <w:rsid w:val="00A44FCF"/>
    <w:rsid w:val="00A97E33"/>
    <w:rsid w:val="00AB7E21"/>
    <w:rsid w:val="00AD754B"/>
    <w:rsid w:val="00AF3384"/>
    <w:rsid w:val="00B075BA"/>
    <w:rsid w:val="00B23130"/>
    <w:rsid w:val="00B235AF"/>
    <w:rsid w:val="00B5235A"/>
    <w:rsid w:val="00B72012"/>
    <w:rsid w:val="00B8213D"/>
    <w:rsid w:val="00B85AD6"/>
    <w:rsid w:val="00B94E79"/>
    <w:rsid w:val="00BB014F"/>
    <w:rsid w:val="00BB6DB7"/>
    <w:rsid w:val="00BD12D0"/>
    <w:rsid w:val="00BD2DFC"/>
    <w:rsid w:val="00BD40CC"/>
    <w:rsid w:val="00BE5565"/>
    <w:rsid w:val="00BE5EDB"/>
    <w:rsid w:val="00BE6413"/>
    <w:rsid w:val="00C01A46"/>
    <w:rsid w:val="00C05C80"/>
    <w:rsid w:val="00C177D8"/>
    <w:rsid w:val="00C41A18"/>
    <w:rsid w:val="00C420CE"/>
    <w:rsid w:val="00C633A9"/>
    <w:rsid w:val="00C67046"/>
    <w:rsid w:val="00C702FA"/>
    <w:rsid w:val="00C7205F"/>
    <w:rsid w:val="00C74BAC"/>
    <w:rsid w:val="00CB6805"/>
    <w:rsid w:val="00CC4D1C"/>
    <w:rsid w:val="00CC6456"/>
    <w:rsid w:val="00D13E0C"/>
    <w:rsid w:val="00D575CF"/>
    <w:rsid w:val="00D77245"/>
    <w:rsid w:val="00D90065"/>
    <w:rsid w:val="00D91D5C"/>
    <w:rsid w:val="00DC35B2"/>
    <w:rsid w:val="00DC6962"/>
    <w:rsid w:val="00E0021D"/>
    <w:rsid w:val="00E008EE"/>
    <w:rsid w:val="00E22DAB"/>
    <w:rsid w:val="00E34FEE"/>
    <w:rsid w:val="00E35776"/>
    <w:rsid w:val="00E37884"/>
    <w:rsid w:val="00E45F96"/>
    <w:rsid w:val="00E4652A"/>
    <w:rsid w:val="00E841E6"/>
    <w:rsid w:val="00E93398"/>
    <w:rsid w:val="00E93CCA"/>
    <w:rsid w:val="00E9605D"/>
    <w:rsid w:val="00EB2FD4"/>
    <w:rsid w:val="00EB304E"/>
    <w:rsid w:val="00EE34E1"/>
    <w:rsid w:val="00F062CE"/>
    <w:rsid w:val="00F11C41"/>
    <w:rsid w:val="00F17044"/>
    <w:rsid w:val="00F17CFB"/>
    <w:rsid w:val="00F25F86"/>
    <w:rsid w:val="00F32B24"/>
    <w:rsid w:val="00F43671"/>
    <w:rsid w:val="00F60066"/>
    <w:rsid w:val="00F71BA3"/>
    <w:rsid w:val="00FC1E26"/>
    <w:rsid w:val="00FE05D6"/>
    <w:rsid w:val="00FE0FFB"/>
    <w:rsid w:val="00FE3A9A"/>
    <w:rsid w:val="00FE68AB"/>
    <w:rsid w:val="00FF41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3FCC1"/>
  <w15:chartTrackingRefBased/>
  <w15:docId w15:val="{841FA783-5D7C-45B1-B30E-F89BD5CE9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B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3BE7"/>
  </w:style>
  <w:style w:type="paragraph" w:styleId="Footer">
    <w:name w:val="footer"/>
    <w:basedOn w:val="Normal"/>
    <w:link w:val="FooterChar"/>
    <w:uiPriority w:val="99"/>
    <w:unhideWhenUsed/>
    <w:rsid w:val="00243B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3BE7"/>
  </w:style>
  <w:style w:type="paragraph" w:styleId="ListParagraph">
    <w:name w:val="List Paragraph"/>
    <w:basedOn w:val="Normal"/>
    <w:uiPriority w:val="34"/>
    <w:qFormat/>
    <w:rsid w:val="009F3841"/>
    <w:pPr>
      <w:ind w:left="720"/>
      <w:contextualSpacing/>
    </w:pPr>
  </w:style>
  <w:style w:type="character" w:styleId="CommentReference">
    <w:name w:val="annotation reference"/>
    <w:basedOn w:val="DefaultParagraphFont"/>
    <w:uiPriority w:val="99"/>
    <w:semiHidden/>
    <w:unhideWhenUsed/>
    <w:rsid w:val="006D1DB6"/>
    <w:rPr>
      <w:sz w:val="16"/>
      <w:szCs w:val="16"/>
    </w:rPr>
  </w:style>
  <w:style w:type="paragraph" w:styleId="CommentText">
    <w:name w:val="annotation text"/>
    <w:basedOn w:val="Normal"/>
    <w:link w:val="CommentTextChar"/>
    <w:uiPriority w:val="99"/>
    <w:unhideWhenUsed/>
    <w:rsid w:val="006D1DB6"/>
    <w:pPr>
      <w:spacing w:line="240" w:lineRule="auto"/>
    </w:pPr>
    <w:rPr>
      <w:sz w:val="20"/>
      <w:szCs w:val="20"/>
    </w:rPr>
  </w:style>
  <w:style w:type="character" w:customStyle="1" w:styleId="CommentTextChar">
    <w:name w:val="Comment Text Char"/>
    <w:basedOn w:val="DefaultParagraphFont"/>
    <w:link w:val="CommentText"/>
    <w:uiPriority w:val="99"/>
    <w:rsid w:val="006D1DB6"/>
    <w:rPr>
      <w:sz w:val="20"/>
      <w:szCs w:val="20"/>
    </w:rPr>
  </w:style>
  <w:style w:type="paragraph" w:styleId="CommentSubject">
    <w:name w:val="annotation subject"/>
    <w:basedOn w:val="CommentText"/>
    <w:next w:val="CommentText"/>
    <w:link w:val="CommentSubjectChar"/>
    <w:uiPriority w:val="99"/>
    <w:semiHidden/>
    <w:unhideWhenUsed/>
    <w:rsid w:val="006D1DB6"/>
    <w:rPr>
      <w:b/>
      <w:bCs/>
    </w:rPr>
  </w:style>
  <w:style w:type="character" w:customStyle="1" w:styleId="CommentSubjectChar">
    <w:name w:val="Comment Subject Char"/>
    <w:basedOn w:val="CommentTextChar"/>
    <w:link w:val="CommentSubject"/>
    <w:uiPriority w:val="99"/>
    <w:semiHidden/>
    <w:rsid w:val="006D1DB6"/>
    <w:rPr>
      <w:b/>
      <w:bCs/>
      <w:sz w:val="20"/>
      <w:szCs w:val="20"/>
    </w:rPr>
  </w:style>
  <w:style w:type="paragraph" w:styleId="BalloonText">
    <w:name w:val="Balloon Text"/>
    <w:basedOn w:val="Normal"/>
    <w:link w:val="BalloonTextChar"/>
    <w:uiPriority w:val="99"/>
    <w:semiHidden/>
    <w:unhideWhenUsed/>
    <w:rsid w:val="006D1D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DB6"/>
    <w:rPr>
      <w:rFonts w:ascii="Segoe UI" w:hAnsi="Segoe UI" w:cs="Segoe UI"/>
      <w:sz w:val="18"/>
      <w:szCs w:val="18"/>
    </w:rPr>
  </w:style>
  <w:style w:type="character" w:styleId="Hyperlink">
    <w:name w:val="Hyperlink"/>
    <w:basedOn w:val="DefaultParagraphFont"/>
    <w:uiPriority w:val="99"/>
    <w:unhideWhenUsed/>
    <w:rsid w:val="00E841E6"/>
    <w:rPr>
      <w:color w:val="0563C1" w:themeColor="hyperlink"/>
      <w:u w:val="single"/>
    </w:rPr>
  </w:style>
  <w:style w:type="character" w:styleId="UnresolvedMention">
    <w:name w:val="Unresolved Mention"/>
    <w:basedOn w:val="DefaultParagraphFont"/>
    <w:uiPriority w:val="99"/>
    <w:semiHidden/>
    <w:unhideWhenUsed/>
    <w:rsid w:val="00E841E6"/>
    <w:rPr>
      <w:color w:val="605E5C"/>
      <w:shd w:val="clear" w:color="auto" w:fill="E1DFDD"/>
    </w:rPr>
  </w:style>
  <w:style w:type="paragraph" w:styleId="Revision">
    <w:name w:val="Revision"/>
    <w:hidden/>
    <w:uiPriority w:val="99"/>
    <w:semiHidden/>
    <w:rsid w:val="004B6EA8"/>
    <w:pPr>
      <w:spacing w:after="0" w:line="240" w:lineRule="auto"/>
    </w:pPr>
  </w:style>
  <w:style w:type="paragraph" w:styleId="FootnoteText">
    <w:name w:val="footnote text"/>
    <w:basedOn w:val="Normal"/>
    <w:link w:val="FootnoteTextChar"/>
    <w:uiPriority w:val="99"/>
    <w:semiHidden/>
    <w:rsid w:val="002A5A3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A5A35"/>
    <w:rPr>
      <w:rFonts w:ascii="Times New Roman" w:eastAsia="Times New Roman" w:hAnsi="Times New Roman" w:cs="Times New Roman"/>
      <w:sz w:val="20"/>
      <w:szCs w:val="20"/>
    </w:rPr>
  </w:style>
  <w:style w:type="character" w:styleId="FootnoteReference">
    <w:name w:val="footnote reference"/>
    <w:aliases w:val="Footnote symbol,Footnote Reference Number"/>
    <w:basedOn w:val="DefaultParagraphFont"/>
    <w:uiPriority w:val="99"/>
    <w:rsid w:val="002A5A3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rigassatiksme.lv/lv/pakalpojumi/autostavvietu-pakalpojumi/autostavvietu-pakalpojum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7F1ACD0A88924293D1D33FCCAFBDFD" ma:contentTypeVersion="11" ma:contentTypeDescription="Izveidot jaunu dokumentu." ma:contentTypeScope="" ma:versionID="560f5e5d0d366209b1a372c05f94d368">
  <xsd:schema xmlns:xsd="http://www.w3.org/2001/XMLSchema" xmlns:xs="http://www.w3.org/2001/XMLSchema" xmlns:p="http://schemas.microsoft.com/office/2006/metadata/properties" xmlns:ns3="51b6efb9-0276-4836-95a4-a97c65fd529f" targetNamespace="http://schemas.microsoft.com/office/2006/metadata/properties" ma:root="true" ma:fieldsID="931c30d3cf8d91073cb6d2bcddb5603e" ns3:_="">
    <xsd:import namespace="51b6efb9-0276-4836-95a4-a97c65fd529f"/>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6efb9-0276-4836-95a4-a97c65fd5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0D7B4-E369-4B00-A648-D52DB9811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6efb9-0276-4836-95a4-a97c65fd52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D7A63-3BDB-4101-8313-EB39381E91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243851-C07D-43E7-9FE4-ECABBD7A6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5097</Words>
  <Characters>2906</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Astra Bērziņa</cp:lastModifiedBy>
  <cp:revision>30</cp:revision>
  <dcterms:created xsi:type="dcterms:W3CDTF">2024-02-11T11:20:00Z</dcterms:created>
  <dcterms:modified xsi:type="dcterms:W3CDTF">2024-02-22T11:16:00Z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0x010100697F1ACD0A88924293D1D33FCCAFBDFD</vt:lpwstr>
  </property>
</Properties>
</file>