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3EF97" w14:textId="7CF620AB" w:rsidR="008A6456" w:rsidRPr="001D4EF9" w:rsidRDefault="00952377" w:rsidP="00AB66F2">
      <w:pPr>
        <w:ind w:right="-574"/>
        <w:jc w:val="right"/>
        <w:rPr>
          <w:rFonts w:ascii="Times New Roman" w:hAnsi="Times New Roman" w:cs="Times New Roman"/>
          <w:sz w:val="20"/>
          <w:szCs w:val="20"/>
          <w:lang w:val="lv-LV"/>
        </w:rPr>
      </w:pPr>
      <w:r w:rsidRPr="001D4EF9">
        <w:rPr>
          <w:rFonts w:ascii="Times New Roman" w:hAnsi="Times New Roman" w:cs="Times New Roman"/>
          <w:sz w:val="20"/>
          <w:szCs w:val="20"/>
          <w:lang w:val="lv-LV"/>
        </w:rPr>
        <w:t>2.pielikums</w:t>
      </w:r>
    </w:p>
    <w:p w14:paraId="60AAECE8" w14:textId="77777777" w:rsidR="001D4EF9" w:rsidRPr="002B3C02" w:rsidRDefault="001D4EF9" w:rsidP="001D4EF9">
      <w:pPr>
        <w:spacing w:after="0"/>
        <w:jc w:val="center"/>
        <w:rPr>
          <w:rFonts w:ascii="Times New Roman" w:hAnsi="Times New Roman" w:cs="Times New Roman"/>
          <w:b/>
          <w:sz w:val="24"/>
          <w:szCs w:val="24"/>
          <w:lang w:val="lv-LV"/>
        </w:rPr>
      </w:pPr>
      <w:r w:rsidRPr="002B3C02">
        <w:rPr>
          <w:rFonts w:ascii="Times New Roman" w:hAnsi="Times New Roman" w:cs="Times New Roman"/>
          <w:b/>
          <w:sz w:val="24"/>
          <w:szCs w:val="24"/>
          <w:lang w:val="lv-LV"/>
        </w:rPr>
        <w:t>TEHNISKAIS UN FINANŠU PIEDĀVĀJUMS</w:t>
      </w:r>
    </w:p>
    <w:p w14:paraId="0F6646B6" w14:textId="56B65380" w:rsidR="002D6DC0" w:rsidRDefault="001D4EF9" w:rsidP="007F1CF1">
      <w:pPr>
        <w:tabs>
          <w:tab w:val="center" w:pos="11752"/>
          <w:tab w:val="left" w:pos="14742"/>
        </w:tabs>
        <w:spacing w:before="120" w:after="120"/>
        <w:jc w:val="center"/>
        <w:rPr>
          <w:rFonts w:ascii="Times New Roman" w:hAnsi="Times New Roman" w:cs="Times New Roman"/>
          <w:b/>
          <w:bCs/>
          <w:i/>
          <w:iCs/>
          <w:sz w:val="24"/>
          <w:szCs w:val="24"/>
          <w:lang w:val="lv-LV"/>
        </w:rPr>
      </w:pPr>
      <w:r w:rsidRPr="004075BD">
        <w:rPr>
          <w:rFonts w:ascii="Times New Roman" w:hAnsi="Times New Roman" w:cs="Times New Roman"/>
          <w:i/>
          <w:iCs/>
          <w:sz w:val="24"/>
          <w:szCs w:val="24"/>
          <w:lang w:val="lv-LV"/>
        </w:rPr>
        <w:t xml:space="preserve">Augstas redzamības ziemas darba apģērbu </w:t>
      </w:r>
      <w:r w:rsidRPr="00262C0B">
        <w:rPr>
          <w:rFonts w:ascii="Times New Roman" w:hAnsi="Times New Roman" w:cs="Times New Roman"/>
          <w:i/>
          <w:iCs/>
          <w:sz w:val="24"/>
          <w:szCs w:val="24"/>
          <w:lang w:val="lv-LV"/>
        </w:rPr>
        <w:t>iegāde</w:t>
      </w:r>
      <w:r w:rsidR="00412D61" w:rsidRPr="00262C0B">
        <w:rPr>
          <w:rFonts w:ascii="Times New Roman" w:hAnsi="Times New Roman" w:cs="Times New Roman"/>
          <w:i/>
          <w:iCs/>
          <w:sz w:val="24"/>
          <w:szCs w:val="24"/>
          <w:lang w:val="lv-LV"/>
        </w:rPr>
        <w:t xml:space="preserve"> </w:t>
      </w:r>
      <w:r w:rsidRPr="00262C0B">
        <w:rPr>
          <w:rFonts w:ascii="Times New Roman" w:hAnsi="Times New Roman" w:cs="Times New Roman"/>
          <w:i/>
          <w:iCs/>
          <w:sz w:val="24"/>
          <w:szCs w:val="24"/>
          <w:lang w:val="lv-LV"/>
        </w:rPr>
        <w:t>(sieviešu modeļi)</w:t>
      </w:r>
    </w:p>
    <w:p w14:paraId="752EE5BA" w14:textId="59762567" w:rsidR="00C53B85" w:rsidRPr="00274626" w:rsidRDefault="00C53B85" w:rsidP="00274626">
      <w:pPr>
        <w:pStyle w:val="ListParagraph"/>
        <w:numPr>
          <w:ilvl w:val="0"/>
          <w:numId w:val="3"/>
        </w:numPr>
        <w:tabs>
          <w:tab w:val="center" w:pos="11752"/>
          <w:tab w:val="left" w:pos="14742"/>
        </w:tabs>
        <w:spacing w:before="120" w:after="120"/>
        <w:ind w:left="284" w:hanging="284"/>
        <w:rPr>
          <w:rFonts w:ascii="Times New Roman" w:hAnsi="Times New Roman" w:cs="Times New Roman"/>
          <w:b/>
          <w:bCs/>
          <w:sz w:val="24"/>
          <w:szCs w:val="24"/>
        </w:rPr>
      </w:pPr>
      <w:r w:rsidRPr="00274626">
        <w:rPr>
          <w:rFonts w:ascii="Times New Roman" w:hAnsi="Times New Roman" w:cs="Times New Roman"/>
          <w:b/>
          <w:bCs/>
          <w:sz w:val="24"/>
          <w:szCs w:val="24"/>
        </w:rPr>
        <w:t>Tehniskā specifikācija:</w:t>
      </w:r>
    </w:p>
    <w:p w14:paraId="2658179A" w14:textId="524E7772" w:rsidR="00161EE7" w:rsidRDefault="000B6E29" w:rsidP="007C1D31">
      <w:pPr>
        <w:pStyle w:val="ListParagraph"/>
        <w:numPr>
          <w:ilvl w:val="0"/>
          <w:numId w:val="6"/>
        </w:numPr>
        <w:spacing w:after="0" w:line="276" w:lineRule="auto"/>
        <w:ind w:right="-714" w:hanging="357"/>
        <w:jc w:val="both"/>
        <w:rPr>
          <w:rFonts w:ascii="Times New Roman" w:hAnsi="Times New Roman" w:cs="Times New Roman"/>
          <w:bCs/>
          <w:sz w:val="24"/>
          <w:szCs w:val="24"/>
        </w:rPr>
      </w:pPr>
      <w:r w:rsidRPr="004320C7">
        <w:rPr>
          <w:rFonts w:ascii="Times New Roman" w:hAnsi="Times New Roman" w:cs="Times New Roman"/>
          <w:bCs/>
          <w:sz w:val="24"/>
          <w:szCs w:val="24"/>
        </w:rPr>
        <w:t xml:space="preserve">Ergonomiska dizaina </w:t>
      </w:r>
      <w:r w:rsidR="007F1CF1" w:rsidRPr="004320C7">
        <w:rPr>
          <w:rFonts w:ascii="Times New Roman" w:hAnsi="Times New Roman" w:cs="Times New Roman"/>
          <w:bCs/>
          <w:sz w:val="24"/>
          <w:szCs w:val="24"/>
        </w:rPr>
        <w:t xml:space="preserve">ziemas </w:t>
      </w:r>
      <w:r w:rsidRPr="004320C7">
        <w:rPr>
          <w:rFonts w:ascii="Times New Roman" w:hAnsi="Times New Roman" w:cs="Times New Roman"/>
          <w:bCs/>
          <w:sz w:val="24"/>
          <w:szCs w:val="24"/>
        </w:rPr>
        <w:t>darba apģērba komplekts</w:t>
      </w:r>
      <w:r w:rsidR="004075BD" w:rsidRPr="004320C7">
        <w:rPr>
          <w:rFonts w:ascii="Times New Roman" w:hAnsi="Times New Roman" w:cs="Times New Roman"/>
          <w:bCs/>
          <w:sz w:val="24"/>
          <w:szCs w:val="24"/>
        </w:rPr>
        <w:t xml:space="preserve"> sieviet</w:t>
      </w:r>
      <w:r w:rsidR="008C34DE" w:rsidRPr="004320C7">
        <w:rPr>
          <w:rFonts w:ascii="Times New Roman" w:hAnsi="Times New Roman" w:cs="Times New Roman"/>
          <w:bCs/>
          <w:sz w:val="24"/>
          <w:szCs w:val="24"/>
        </w:rPr>
        <w:t>ē</w:t>
      </w:r>
      <w:r w:rsidR="004075BD" w:rsidRPr="004320C7">
        <w:rPr>
          <w:rFonts w:ascii="Times New Roman" w:hAnsi="Times New Roman" w:cs="Times New Roman"/>
          <w:bCs/>
          <w:sz w:val="24"/>
          <w:szCs w:val="24"/>
        </w:rPr>
        <w:t>m</w:t>
      </w:r>
      <w:r w:rsidR="007F1CF1" w:rsidRPr="004320C7">
        <w:rPr>
          <w:rFonts w:ascii="Times New Roman" w:hAnsi="Times New Roman" w:cs="Times New Roman"/>
          <w:bCs/>
          <w:sz w:val="24"/>
          <w:szCs w:val="24"/>
        </w:rPr>
        <w:t xml:space="preserve">, kurš sastāv no jakas ar kapuci un </w:t>
      </w:r>
      <w:r w:rsidR="00B736FB" w:rsidRPr="004320C7">
        <w:rPr>
          <w:rFonts w:ascii="Times New Roman" w:hAnsi="Times New Roman" w:cs="Times New Roman"/>
          <w:bCs/>
          <w:sz w:val="24"/>
          <w:szCs w:val="24"/>
        </w:rPr>
        <w:t>puskombin</w:t>
      </w:r>
      <w:r w:rsidR="00B736FB">
        <w:rPr>
          <w:rFonts w:ascii="Times New Roman" w:hAnsi="Times New Roman" w:cs="Times New Roman"/>
          <w:bCs/>
          <w:sz w:val="24"/>
          <w:szCs w:val="24"/>
        </w:rPr>
        <w:t>z</w:t>
      </w:r>
      <w:r w:rsidR="00B736FB" w:rsidRPr="004320C7">
        <w:rPr>
          <w:rFonts w:ascii="Times New Roman" w:hAnsi="Times New Roman" w:cs="Times New Roman"/>
          <w:bCs/>
          <w:sz w:val="24"/>
          <w:szCs w:val="24"/>
        </w:rPr>
        <w:t>ona</w:t>
      </w:r>
      <w:r w:rsidR="00161EE7" w:rsidRPr="004320C7">
        <w:rPr>
          <w:rFonts w:ascii="Times New Roman" w:hAnsi="Times New Roman" w:cs="Times New Roman"/>
          <w:bCs/>
          <w:sz w:val="24"/>
          <w:szCs w:val="24"/>
        </w:rPr>
        <w:t xml:space="preserve">. </w:t>
      </w:r>
    </w:p>
    <w:p w14:paraId="7BF01494" w14:textId="3C61A8CA" w:rsidR="0040076A" w:rsidRPr="004320C7" w:rsidRDefault="0040076A" w:rsidP="007C1D31">
      <w:pPr>
        <w:pStyle w:val="ListParagraph"/>
        <w:numPr>
          <w:ilvl w:val="0"/>
          <w:numId w:val="6"/>
        </w:numPr>
        <w:spacing w:after="0" w:line="276" w:lineRule="auto"/>
        <w:ind w:right="-714" w:hanging="357"/>
        <w:jc w:val="both"/>
        <w:rPr>
          <w:rFonts w:ascii="Times New Roman" w:hAnsi="Times New Roman" w:cs="Times New Roman"/>
          <w:bCs/>
          <w:sz w:val="24"/>
          <w:szCs w:val="24"/>
        </w:rPr>
      </w:pPr>
      <w:r w:rsidRPr="00B55A53">
        <w:rPr>
          <w:rFonts w:ascii="Times New Roman" w:hAnsi="Times New Roman" w:cs="Times New Roman"/>
          <w:bCs/>
          <w:sz w:val="24"/>
          <w:szCs w:val="24"/>
        </w:rPr>
        <w:t xml:space="preserve">Plānotais apjoms: </w:t>
      </w:r>
      <w:r w:rsidR="00B55A53" w:rsidRPr="00B55A53">
        <w:rPr>
          <w:rFonts w:ascii="Times New Roman" w:hAnsi="Times New Roman" w:cs="Times New Roman"/>
          <w:bCs/>
          <w:color w:val="000000" w:themeColor="text1"/>
          <w:sz w:val="24"/>
          <w:szCs w:val="24"/>
        </w:rPr>
        <w:t>510</w:t>
      </w:r>
      <w:r w:rsidRPr="00B55A53">
        <w:rPr>
          <w:rFonts w:ascii="Times New Roman" w:hAnsi="Times New Roman" w:cs="Times New Roman"/>
          <w:bCs/>
          <w:color w:val="000000" w:themeColor="text1"/>
          <w:sz w:val="24"/>
          <w:szCs w:val="24"/>
        </w:rPr>
        <w:t xml:space="preserve"> </w:t>
      </w:r>
      <w:r w:rsidRPr="00B55A53">
        <w:rPr>
          <w:rFonts w:ascii="Times New Roman" w:hAnsi="Times New Roman" w:cs="Times New Roman"/>
          <w:bCs/>
          <w:sz w:val="24"/>
          <w:szCs w:val="24"/>
        </w:rPr>
        <w:t>komplekti</w:t>
      </w:r>
      <w:r>
        <w:rPr>
          <w:rFonts w:ascii="Times New Roman" w:hAnsi="Times New Roman" w:cs="Times New Roman"/>
          <w:bCs/>
          <w:sz w:val="24"/>
          <w:szCs w:val="24"/>
        </w:rPr>
        <w:t>.</w:t>
      </w:r>
    </w:p>
    <w:p w14:paraId="06B97A9F" w14:textId="604CDBA1" w:rsidR="000B6E29" w:rsidRPr="004320C7" w:rsidRDefault="00070C9C" w:rsidP="007C1D31">
      <w:pPr>
        <w:pStyle w:val="ListParagraph"/>
        <w:numPr>
          <w:ilvl w:val="0"/>
          <w:numId w:val="6"/>
        </w:numPr>
        <w:spacing w:after="0" w:line="276" w:lineRule="auto"/>
        <w:ind w:right="-714" w:hanging="357"/>
        <w:jc w:val="both"/>
        <w:rPr>
          <w:rFonts w:ascii="Times New Roman" w:hAnsi="Times New Roman" w:cs="Times New Roman"/>
          <w:bCs/>
          <w:sz w:val="24"/>
          <w:szCs w:val="24"/>
        </w:rPr>
      </w:pPr>
      <w:r>
        <w:rPr>
          <w:rFonts w:ascii="Times New Roman" w:hAnsi="Times New Roman" w:cs="Times New Roman"/>
          <w:bCs/>
          <w:sz w:val="24"/>
          <w:szCs w:val="24"/>
        </w:rPr>
        <w:t xml:space="preserve">Izgatavots no </w:t>
      </w:r>
      <w:r w:rsidR="00492715">
        <w:rPr>
          <w:rFonts w:ascii="Times New Roman" w:hAnsi="Times New Roman" w:cs="Times New Roman"/>
          <w:bCs/>
          <w:sz w:val="24"/>
          <w:szCs w:val="24"/>
        </w:rPr>
        <w:t>l</w:t>
      </w:r>
      <w:r w:rsidR="000B6E29" w:rsidRPr="004320C7">
        <w:rPr>
          <w:rFonts w:ascii="Times New Roman" w:hAnsi="Times New Roman" w:cs="Times New Roman"/>
          <w:bCs/>
          <w:sz w:val="24"/>
          <w:szCs w:val="24"/>
        </w:rPr>
        <w:t>ab</w:t>
      </w:r>
      <w:r w:rsidR="00B97DC1">
        <w:rPr>
          <w:rFonts w:ascii="Times New Roman" w:hAnsi="Times New Roman" w:cs="Times New Roman"/>
          <w:bCs/>
          <w:sz w:val="24"/>
          <w:szCs w:val="24"/>
        </w:rPr>
        <w:t>iem</w:t>
      </w:r>
      <w:r w:rsidR="000B6E29" w:rsidRPr="004320C7">
        <w:rPr>
          <w:rFonts w:ascii="Times New Roman" w:hAnsi="Times New Roman" w:cs="Times New Roman"/>
          <w:bCs/>
          <w:sz w:val="24"/>
          <w:szCs w:val="24"/>
        </w:rPr>
        <w:t xml:space="preserve"> gaisa caurlaidīg</w:t>
      </w:r>
      <w:r w:rsidR="00B97DC1">
        <w:rPr>
          <w:rFonts w:ascii="Times New Roman" w:hAnsi="Times New Roman" w:cs="Times New Roman"/>
          <w:bCs/>
          <w:sz w:val="24"/>
          <w:szCs w:val="24"/>
        </w:rPr>
        <w:t>iem</w:t>
      </w:r>
      <w:r w:rsidR="000B6E29" w:rsidRPr="004320C7">
        <w:rPr>
          <w:rFonts w:ascii="Times New Roman" w:hAnsi="Times New Roman" w:cs="Times New Roman"/>
          <w:bCs/>
          <w:sz w:val="24"/>
          <w:szCs w:val="24"/>
        </w:rPr>
        <w:t xml:space="preserve"> materiāl</w:t>
      </w:r>
      <w:r w:rsidR="00B97DC1">
        <w:rPr>
          <w:rFonts w:ascii="Times New Roman" w:hAnsi="Times New Roman" w:cs="Times New Roman"/>
          <w:bCs/>
          <w:sz w:val="24"/>
          <w:szCs w:val="24"/>
        </w:rPr>
        <w:t>iem</w:t>
      </w:r>
      <w:r w:rsidR="000B6E29" w:rsidRPr="004320C7">
        <w:rPr>
          <w:rFonts w:ascii="Times New Roman" w:hAnsi="Times New Roman" w:cs="Times New Roman"/>
          <w:bCs/>
          <w:sz w:val="24"/>
          <w:szCs w:val="24"/>
        </w:rPr>
        <w:t>, kurš apvienojumā ar atstarojošām lentēm palielina redzamību slikta apgaismojuma apstākļos.</w:t>
      </w:r>
    </w:p>
    <w:p w14:paraId="6FA159DD" w14:textId="77777777" w:rsidR="001E4292" w:rsidRPr="004320C7" w:rsidRDefault="001E4292" w:rsidP="007C1D31">
      <w:pPr>
        <w:pStyle w:val="ListParagraph"/>
        <w:numPr>
          <w:ilvl w:val="0"/>
          <w:numId w:val="6"/>
        </w:numPr>
        <w:spacing w:after="0" w:line="276" w:lineRule="auto"/>
        <w:ind w:right="-714" w:hanging="357"/>
        <w:jc w:val="both"/>
        <w:rPr>
          <w:rFonts w:ascii="Times New Roman" w:hAnsi="Times New Roman" w:cs="Times New Roman"/>
          <w:bCs/>
          <w:sz w:val="24"/>
          <w:szCs w:val="24"/>
        </w:rPr>
      </w:pPr>
      <w:r w:rsidRPr="004320C7">
        <w:rPr>
          <w:rFonts w:ascii="Times New Roman" w:hAnsi="Times New Roman" w:cs="Times New Roman"/>
          <w:bCs/>
          <w:sz w:val="24"/>
          <w:szCs w:val="24"/>
        </w:rPr>
        <w:t>Pamatkrāsa: Hi-Vis dzeltena un Hi-Vis oranža, kuras var tikt kombinētas ar tumšas krāsas detaļām.</w:t>
      </w:r>
    </w:p>
    <w:p w14:paraId="67DD30DD" w14:textId="77777777" w:rsidR="00641AA7" w:rsidRPr="004320C7" w:rsidRDefault="00641AA7" w:rsidP="007C1D31">
      <w:pPr>
        <w:pStyle w:val="ListParagraph"/>
        <w:numPr>
          <w:ilvl w:val="0"/>
          <w:numId w:val="6"/>
        </w:numPr>
        <w:tabs>
          <w:tab w:val="center" w:pos="11752"/>
          <w:tab w:val="left" w:pos="25515"/>
        </w:tabs>
        <w:spacing w:after="0" w:line="276" w:lineRule="auto"/>
        <w:ind w:right="-714" w:hanging="357"/>
        <w:jc w:val="both"/>
        <w:rPr>
          <w:rFonts w:ascii="Times New Roman" w:hAnsi="Times New Roman" w:cs="Times New Roman"/>
          <w:bCs/>
          <w:sz w:val="24"/>
          <w:szCs w:val="24"/>
        </w:rPr>
      </w:pPr>
      <w:r w:rsidRPr="004320C7">
        <w:rPr>
          <w:rFonts w:ascii="Times New Roman" w:hAnsi="Times New Roman" w:cs="Times New Roman"/>
          <w:bCs/>
          <w:sz w:val="24"/>
          <w:szCs w:val="24"/>
        </w:rPr>
        <w:t xml:space="preserve">Preces piegāde notiek pēc pieprasījuma atsevišķos pasūtījumos. </w:t>
      </w:r>
    </w:p>
    <w:p w14:paraId="22B3EB3C" w14:textId="77777777" w:rsidR="00853567" w:rsidRPr="004320C7" w:rsidRDefault="00853567" w:rsidP="007C1D31">
      <w:pPr>
        <w:pStyle w:val="ListParagraph"/>
        <w:numPr>
          <w:ilvl w:val="0"/>
          <w:numId w:val="6"/>
        </w:numPr>
        <w:tabs>
          <w:tab w:val="center" w:pos="11752"/>
          <w:tab w:val="left" w:pos="14742"/>
          <w:tab w:val="left" w:pos="25515"/>
        </w:tabs>
        <w:spacing w:after="0" w:line="276" w:lineRule="auto"/>
        <w:ind w:right="-714" w:hanging="357"/>
        <w:jc w:val="both"/>
        <w:rPr>
          <w:rFonts w:ascii="Times New Roman" w:hAnsi="Times New Roman" w:cs="Times New Roman"/>
          <w:bCs/>
          <w:sz w:val="24"/>
          <w:szCs w:val="24"/>
        </w:rPr>
      </w:pPr>
      <w:r w:rsidRPr="004320C7">
        <w:rPr>
          <w:rFonts w:ascii="Times New Roman" w:hAnsi="Times New Roman" w:cs="Times New Roman"/>
          <w:sz w:val="24"/>
          <w:szCs w:val="24"/>
        </w:rPr>
        <w:t>Izmēru skala vismaz līdz 4XL vai pēc iespējas lielākam izmēram.</w:t>
      </w:r>
    </w:p>
    <w:p w14:paraId="6651E2CE" w14:textId="1944BA5E" w:rsidR="006F7EA0" w:rsidRPr="00324C48" w:rsidRDefault="006F7EA0" w:rsidP="007C1D31">
      <w:pPr>
        <w:pStyle w:val="ListParagraph"/>
        <w:numPr>
          <w:ilvl w:val="0"/>
          <w:numId w:val="6"/>
        </w:numPr>
        <w:tabs>
          <w:tab w:val="center" w:pos="11752"/>
          <w:tab w:val="left" w:pos="14742"/>
          <w:tab w:val="left" w:pos="25515"/>
        </w:tabs>
        <w:spacing w:after="0" w:line="276" w:lineRule="auto"/>
        <w:ind w:right="-714" w:hanging="357"/>
        <w:jc w:val="both"/>
        <w:rPr>
          <w:rFonts w:ascii="Times New Roman" w:hAnsi="Times New Roman" w:cs="Times New Roman"/>
          <w:bCs/>
          <w:sz w:val="24"/>
          <w:szCs w:val="24"/>
        </w:rPr>
      </w:pPr>
      <w:r w:rsidRPr="004320C7">
        <w:rPr>
          <w:rFonts w:ascii="Times New Roman" w:hAnsi="Times New Roman" w:cs="Times New Roman"/>
          <w:bCs/>
          <w:sz w:val="24"/>
          <w:szCs w:val="24"/>
        </w:rPr>
        <w:t xml:space="preserve">Precei jābūt jaunai, katra preces vienība iepakota caurspīdīgā maisiņā, uz kura ir piestiprināta </w:t>
      </w:r>
      <w:r w:rsidRPr="00324C48">
        <w:rPr>
          <w:rFonts w:ascii="Times New Roman" w:hAnsi="Times New Roman" w:cs="Times New Roman"/>
          <w:bCs/>
          <w:sz w:val="24"/>
          <w:szCs w:val="24"/>
        </w:rPr>
        <w:t>informācija ar preces nosaukumu, izmēru, u.c. svarīga informācija par preci.</w:t>
      </w:r>
    </w:p>
    <w:p w14:paraId="6E76F1C5" w14:textId="0261CCBD" w:rsidR="006F7EA0" w:rsidRPr="00D67F7A" w:rsidRDefault="00D67F7A" w:rsidP="007C1D31">
      <w:pPr>
        <w:pStyle w:val="ListParagraph"/>
        <w:numPr>
          <w:ilvl w:val="0"/>
          <w:numId w:val="6"/>
        </w:numPr>
        <w:spacing w:after="0" w:line="276" w:lineRule="auto"/>
        <w:ind w:right="-714" w:hanging="357"/>
        <w:jc w:val="both"/>
        <w:rPr>
          <w:rFonts w:ascii="Times New Roman" w:hAnsi="Times New Roman" w:cs="Times New Roman"/>
          <w:bCs/>
          <w:sz w:val="24"/>
          <w:szCs w:val="24"/>
        </w:rPr>
      </w:pPr>
      <w:r w:rsidRPr="00D67F7A">
        <w:rPr>
          <w:rStyle w:val="ui-provider"/>
          <w:rFonts w:ascii="Times New Roman" w:hAnsi="Times New Roman" w:cs="Times New Roman"/>
          <w:bCs/>
          <w:sz w:val="24"/>
          <w:szCs w:val="24"/>
        </w:rPr>
        <w:t>Piegādātājam ir jānodrošina piedāvātās preces visu vai populārāko izmēr</w:t>
      </w:r>
      <w:r w:rsidR="00955C4B">
        <w:rPr>
          <w:rStyle w:val="ui-provider"/>
          <w:rFonts w:ascii="Times New Roman" w:hAnsi="Times New Roman" w:cs="Times New Roman"/>
          <w:bCs/>
          <w:sz w:val="24"/>
          <w:szCs w:val="24"/>
        </w:rPr>
        <w:t>u</w:t>
      </w:r>
      <w:r w:rsidR="007C1D31">
        <w:rPr>
          <w:rStyle w:val="ui-provider"/>
          <w:rFonts w:ascii="Times New Roman" w:hAnsi="Times New Roman" w:cs="Times New Roman"/>
          <w:bCs/>
          <w:sz w:val="24"/>
          <w:szCs w:val="24"/>
        </w:rPr>
        <w:t xml:space="preserve"> </w:t>
      </w:r>
      <w:r w:rsidRPr="00D67F7A">
        <w:rPr>
          <w:rStyle w:val="ui-provider"/>
          <w:rFonts w:ascii="Times New Roman" w:hAnsi="Times New Roman" w:cs="Times New Roman"/>
          <w:bCs/>
          <w:sz w:val="24"/>
          <w:szCs w:val="24"/>
        </w:rPr>
        <w:t>komplekts, lai RP SIA “Rīgas satiksme” darbiniekiem būtu iespēja pielaikot darba apģērbus pirms pasūtīšanas</w:t>
      </w:r>
      <w:r w:rsidR="006F7EA0" w:rsidRPr="00D67F7A">
        <w:rPr>
          <w:rFonts w:ascii="Times New Roman" w:hAnsi="Times New Roman" w:cs="Times New Roman"/>
          <w:bCs/>
          <w:sz w:val="24"/>
          <w:szCs w:val="24"/>
        </w:rPr>
        <w:t>.</w:t>
      </w:r>
    </w:p>
    <w:p w14:paraId="32C627FE" w14:textId="77777777" w:rsidR="004075BD" w:rsidRPr="004320C7" w:rsidRDefault="004075BD" w:rsidP="007C1D31">
      <w:pPr>
        <w:pStyle w:val="ListParagraph"/>
        <w:numPr>
          <w:ilvl w:val="0"/>
          <w:numId w:val="6"/>
        </w:numPr>
        <w:spacing w:after="0" w:line="276" w:lineRule="auto"/>
        <w:ind w:right="-714" w:hanging="357"/>
        <w:jc w:val="both"/>
        <w:rPr>
          <w:rFonts w:ascii="Times New Roman" w:hAnsi="Times New Roman" w:cs="Times New Roman"/>
          <w:bCs/>
          <w:sz w:val="24"/>
          <w:szCs w:val="24"/>
        </w:rPr>
      </w:pPr>
      <w:r w:rsidRPr="00324C48">
        <w:rPr>
          <w:rFonts w:ascii="Times New Roman" w:hAnsi="Times New Roman" w:cs="Times New Roman"/>
          <w:bCs/>
          <w:sz w:val="24"/>
          <w:szCs w:val="24"/>
        </w:rPr>
        <w:t>Apģērba iekšpusē paredzēta</w:t>
      </w:r>
      <w:r w:rsidRPr="004320C7">
        <w:rPr>
          <w:rFonts w:ascii="Times New Roman" w:hAnsi="Times New Roman" w:cs="Times New Roman"/>
          <w:bCs/>
          <w:sz w:val="24"/>
          <w:szCs w:val="24"/>
        </w:rPr>
        <w:t xml:space="preserve"> vieta darbinieka vārda, uzvārda vai darba numura norādīšanai, lai fiksētu apģērba piederību konkrētam darbiniekam.</w:t>
      </w:r>
    </w:p>
    <w:p w14:paraId="593E0629" w14:textId="77777777" w:rsidR="00E8225E" w:rsidRPr="004320C7" w:rsidRDefault="00E8225E" w:rsidP="007C1D31">
      <w:pPr>
        <w:pStyle w:val="ListParagraph"/>
        <w:numPr>
          <w:ilvl w:val="0"/>
          <w:numId w:val="6"/>
        </w:numPr>
        <w:tabs>
          <w:tab w:val="center" w:pos="11752"/>
          <w:tab w:val="left" w:pos="14742"/>
          <w:tab w:val="left" w:pos="25515"/>
        </w:tabs>
        <w:spacing w:after="0" w:line="276" w:lineRule="auto"/>
        <w:ind w:right="-714" w:hanging="357"/>
        <w:jc w:val="both"/>
        <w:rPr>
          <w:rFonts w:ascii="Times New Roman" w:hAnsi="Times New Roman" w:cs="Times New Roman"/>
          <w:bCs/>
          <w:sz w:val="24"/>
          <w:szCs w:val="24"/>
        </w:rPr>
      </w:pPr>
      <w:r w:rsidRPr="004320C7">
        <w:rPr>
          <w:rFonts w:ascii="Times New Roman" w:hAnsi="Times New Roman" w:cs="Times New Roman"/>
          <w:bCs/>
          <w:sz w:val="24"/>
          <w:szCs w:val="24"/>
        </w:rPr>
        <w:t>Preces garantijas termiņš: vismaz 12 mēneši no piegādes brīža.</w:t>
      </w:r>
    </w:p>
    <w:p w14:paraId="3B7F34AD" w14:textId="77777777" w:rsidR="00E8225E" w:rsidRPr="004320C7" w:rsidRDefault="00E8225E" w:rsidP="007C1D31">
      <w:pPr>
        <w:pStyle w:val="ListParagraph"/>
        <w:numPr>
          <w:ilvl w:val="0"/>
          <w:numId w:val="6"/>
        </w:numPr>
        <w:tabs>
          <w:tab w:val="center" w:pos="11752"/>
          <w:tab w:val="left" w:pos="14742"/>
          <w:tab w:val="left" w:pos="25515"/>
        </w:tabs>
        <w:spacing w:after="0" w:line="276" w:lineRule="auto"/>
        <w:ind w:right="-714" w:hanging="357"/>
        <w:jc w:val="both"/>
        <w:rPr>
          <w:rFonts w:ascii="Times New Roman" w:hAnsi="Times New Roman" w:cs="Times New Roman"/>
          <w:bCs/>
          <w:sz w:val="24"/>
          <w:szCs w:val="24"/>
        </w:rPr>
      </w:pPr>
      <w:r w:rsidRPr="004320C7">
        <w:rPr>
          <w:rFonts w:ascii="Times New Roman" w:hAnsi="Times New Roman" w:cs="Times New Roman"/>
          <w:bCs/>
          <w:sz w:val="24"/>
          <w:szCs w:val="24"/>
        </w:rPr>
        <w:t>Piegādes adrese: Brīvības iela 191, Rīga.</w:t>
      </w:r>
    </w:p>
    <w:p w14:paraId="1A14AC43" w14:textId="06A26F10" w:rsidR="00E8225E" w:rsidRDefault="00E8225E" w:rsidP="007C1D31">
      <w:pPr>
        <w:pStyle w:val="ListParagraph"/>
        <w:numPr>
          <w:ilvl w:val="0"/>
          <w:numId w:val="6"/>
        </w:numPr>
        <w:tabs>
          <w:tab w:val="center" w:pos="11752"/>
          <w:tab w:val="left" w:pos="14742"/>
          <w:tab w:val="left" w:pos="25515"/>
        </w:tabs>
        <w:spacing w:after="0" w:line="276" w:lineRule="auto"/>
        <w:ind w:right="-714" w:hanging="357"/>
        <w:jc w:val="both"/>
        <w:rPr>
          <w:rFonts w:ascii="Times New Roman" w:hAnsi="Times New Roman" w:cs="Times New Roman"/>
          <w:bCs/>
          <w:sz w:val="24"/>
          <w:szCs w:val="24"/>
        </w:rPr>
      </w:pPr>
      <w:r w:rsidRPr="004320C7">
        <w:rPr>
          <w:rFonts w:ascii="Times New Roman" w:hAnsi="Times New Roman" w:cs="Times New Roman"/>
          <w:bCs/>
          <w:sz w:val="24"/>
          <w:szCs w:val="24"/>
        </w:rPr>
        <w:t>Norēķinu veids: 100 % pēcapmaksa</w:t>
      </w:r>
      <w:r w:rsidR="007C0265">
        <w:rPr>
          <w:rFonts w:ascii="Times New Roman" w:hAnsi="Times New Roman" w:cs="Times New Roman"/>
          <w:bCs/>
          <w:sz w:val="24"/>
          <w:szCs w:val="24"/>
        </w:rPr>
        <w:t>.</w:t>
      </w:r>
    </w:p>
    <w:p w14:paraId="563538F0" w14:textId="1C3BE5E2" w:rsidR="00262C0B" w:rsidRPr="004320C7" w:rsidRDefault="00262C0B" w:rsidP="007C1D31">
      <w:pPr>
        <w:pStyle w:val="ListParagraph"/>
        <w:numPr>
          <w:ilvl w:val="0"/>
          <w:numId w:val="6"/>
        </w:numPr>
        <w:tabs>
          <w:tab w:val="center" w:pos="11752"/>
          <w:tab w:val="left" w:pos="14742"/>
          <w:tab w:val="left" w:pos="25515"/>
        </w:tabs>
        <w:spacing w:after="0" w:line="276" w:lineRule="auto"/>
        <w:ind w:right="-714" w:hanging="357"/>
        <w:jc w:val="both"/>
        <w:rPr>
          <w:rFonts w:ascii="Times New Roman" w:hAnsi="Times New Roman" w:cs="Times New Roman"/>
          <w:bCs/>
          <w:sz w:val="24"/>
          <w:szCs w:val="24"/>
        </w:rPr>
      </w:pPr>
      <w:r>
        <w:rPr>
          <w:rFonts w:ascii="Times New Roman" w:hAnsi="Times New Roman" w:cs="Times New Roman"/>
          <w:bCs/>
          <w:sz w:val="24"/>
          <w:szCs w:val="24"/>
        </w:rPr>
        <w:t>Līguma termiņš: 2 gadi.</w:t>
      </w:r>
    </w:p>
    <w:p w14:paraId="262150E5" w14:textId="77777777" w:rsidR="00E8225E" w:rsidRPr="004320C7" w:rsidRDefault="00E8225E" w:rsidP="007C1D31">
      <w:pPr>
        <w:pStyle w:val="ListParagraph"/>
        <w:numPr>
          <w:ilvl w:val="0"/>
          <w:numId w:val="6"/>
        </w:numPr>
        <w:tabs>
          <w:tab w:val="center" w:pos="11752"/>
          <w:tab w:val="left" w:pos="14742"/>
          <w:tab w:val="left" w:pos="25515"/>
        </w:tabs>
        <w:spacing w:after="0" w:line="276" w:lineRule="auto"/>
        <w:ind w:right="-714" w:hanging="357"/>
        <w:jc w:val="both"/>
        <w:rPr>
          <w:rFonts w:ascii="Times New Roman" w:hAnsi="Times New Roman" w:cs="Times New Roman"/>
          <w:bCs/>
          <w:sz w:val="24"/>
          <w:szCs w:val="24"/>
        </w:rPr>
      </w:pPr>
      <w:r w:rsidRPr="004320C7">
        <w:rPr>
          <w:rFonts w:ascii="Times New Roman" w:hAnsi="Times New Roman" w:cs="Times New Roman"/>
          <w:bCs/>
          <w:sz w:val="24"/>
          <w:szCs w:val="24"/>
        </w:rPr>
        <w:t>Pasūtītājs ir tiesības nenopirkt plānoto preču daudzumu pilnā apmērā.</w:t>
      </w:r>
    </w:p>
    <w:p w14:paraId="672930C3" w14:textId="77777777" w:rsidR="00E8225E" w:rsidRPr="004320C7" w:rsidRDefault="00E8225E" w:rsidP="007C1D31">
      <w:pPr>
        <w:pStyle w:val="ListParagraph"/>
        <w:numPr>
          <w:ilvl w:val="0"/>
          <w:numId w:val="6"/>
        </w:numPr>
        <w:tabs>
          <w:tab w:val="center" w:pos="11752"/>
          <w:tab w:val="left" w:pos="14742"/>
          <w:tab w:val="left" w:pos="25515"/>
        </w:tabs>
        <w:spacing w:after="0" w:line="276" w:lineRule="auto"/>
        <w:ind w:right="-714" w:hanging="357"/>
        <w:jc w:val="both"/>
        <w:rPr>
          <w:rFonts w:ascii="Times New Roman" w:hAnsi="Times New Roman" w:cs="Times New Roman"/>
          <w:bCs/>
          <w:sz w:val="24"/>
          <w:szCs w:val="24"/>
        </w:rPr>
      </w:pPr>
      <w:r w:rsidRPr="004320C7">
        <w:rPr>
          <w:rFonts w:ascii="Times New Roman" w:hAnsi="Times New Roman" w:cs="Times New Roman"/>
          <w:sz w:val="24"/>
          <w:szCs w:val="24"/>
        </w:rPr>
        <w:t>Ražotāja akceptētā tehnoloģijā jakai uznests atstarojošas krāsas logotips:</w:t>
      </w:r>
    </w:p>
    <w:p w14:paraId="3240A54C" w14:textId="7DF5D1E9" w:rsidR="00E8225E" w:rsidRPr="004320C7" w:rsidRDefault="00E8225E" w:rsidP="007C1D31">
      <w:pPr>
        <w:pStyle w:val="ListParagraph"/>
        <w:numPr>
          <w:ilvl w:val="0"/>
          <w:numId w:val="7"/>
        </w:numPr>
        <w:spacing w:after="0" w:line="276" w:lineRule="auto"/>
        <w:ind w:right="-714" w:hanging="357"/>
        <w:jc w:val="both"/>
        <w:rPr>
          <w:rFonts w:ascii="Times New Roman" w:hAnsi="Times New Roman" w:cs="Times New Roman"/>
          <w:sz w:val="24"/>
          <w:szCs w:val="24"/>
        </w:rPr>
      </w:pPr>
      <w:r w:rsidRPr="004320C7">
        <w:rPr>
          <w:rFonts w:ascii="Times New Roman" w:hAnsi="Times New Roman" w:cs="Times New Roman"/>
          <w:sz w:val="24"/>
          <w:szCs w:val="24"/>
        </w:rPr>
        <w:t>Mugurpuses augšdaļas vidū, 112 x 104 mm (1.logo)</w:t>
      </w:r>
    </w:p>
    <w:p w14:paraId="75122322" w14:textId="0EBD4139" w:rsidR="00E8225E" w:rsidRPr="004320C7" w:rsidRDefault="00E8225E" w:rsidP="007C1D31">
      <w:pPr>
        <w:pStyle w:val="ListParagraph"/>
        <w:numPr>
          <w:ilvl w:val="0"/>
          <w:numId w:val="7"/>
        </w:numPr>
        <w:spacing w:after="0" w:line="276" w:lineRule="auto"/>
        <w:ind w:right="-714" w:hanging="357"/>
        <w:jc w:val="both"/>
        <w:rPr>
          <w:rFonts w:ascii="Times New Roman" w:hAnsi="Times New Roman" w:cs="Times New Roman"/>
          <w:sz w:val="24"/>
          <w:szCs w:val="24"/>
        </w:rPr>
      </w:pPr>
      <w:r w:rsidRPr="004320C7">
        <w:rPr>
          <w:rFonts w:ascii="Times New Roman" w:hAnsi="Times New Roman" w:cs="Times New Roman"/>
          <w:sz w:val="24"/>
          <w:szCs w:val="24"/>
        </w:rPr>
        <w:t>Priekšpuses kreisajā krūšu daļā, 42 x 135 mm (2.logo)</w:t>
      </w:r>
    </w:p>
    <w:p w14:paraId="795ED16F" w14:textId="77777777" w:rsidR="00641AA7" w:rsidRPr="004320C7" w:rsidRDefault="00641AA7" w:rsidP="004320C7">
      <w:pPr>
        <w:spacing w:after="0" w:line="240" w:lineRule="auto"/>
        <w:ind w:left="142" w:right="-716" w:hanging="426"/>
        <w:jc w:val="both"/>
        <w:rPr>
          <w:rFonts w:ascii="Times New Roman" w:hAnsi="Times New Roman" w:cs="Times New Roman"/>
          <w:bCs/>
          <w:sz w:val="24"/>
          <w:szCs w:val="24"/>
          <w:lang w:val="lv-LV"/>
        </w:rPr>
      </w:pPr>
    </w:p>
    <w:p w14:paraId="48892F1C" w14:textId="0E755604" w:rsidR="00641AA7" w:rsidRPr="004320C7" w:rsidRDefault="00A1261B" w:rsidP="00613D18">
      <w:pPr>
        <w:spacing w:after="0" w:line="240" w:lineRule="auto"/>
        <w:ind w:right="-716"/>
        <w:jc w:val="center"/>
        <w:rPr>
          <w:rFonts w:ascii="Times New Roman" w:hAnsi="Times New Roman" w:cs="Times New Roman"/>
          <w:bCs/>
          <w:sz w:val="24"/>
          <w:szCs w:val="24"/>
          <w:lang w:val="lv-LV"/>
        </w:rPr>
      </w:pPr>
      <w:r w:rsidRPr="004320C7">
        <w:rPr>
          <w:noProof/>
        </w:rPr>
        <w:drawing>
          <wp:inline distT="0" distB="0" distL="0" distR="0" wp14:anchorId="67849571" wp14:editId="6465EF95">
            <wp:extent cx="3270683" cy="15557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11765" cy="1575291"/>
                    </a:xfrm>
                    <a:prstGeom prst="rect">
                      <a:avLst/>
                    </a:prstGeom>
                    <a:noFill/>
                  </pic:spPr>
                </pic:pic>
              </a:graphicData>
            </a:graphic>
          </wp:inline>
        </w:drawing>
      </w:r>
    </w:p>
    <w:p w14:paraId="73A5E97A" w14:textId="77777777" w:rsidR="008C34DE" w:rsidRPr="004320C7" w:rsidRDefault="008C34DE" w:rsidP="006F25B0">
      <w:pPr>
        <w:pStyle w:val="ListParagraph"/>
        <w:numPr>
          <w:ilvl w:val="0"/>
          <w:numId w:val="6"/>
        </w:numPr>
        <w:autoSpaceDE w:val="0"/>
        <w:autoSpaceDN w:val="0"/>
        <w:adjustRightInd w:val="0"/>
        <w:spacing w:after="0" w:line="240" w:lineRule="auto"/>
        <w:ind w:right="-716"/>
        <w:jc w:val="both"/>
        <w:rPr>
          <w:rFonts w:ascii="Times New Roman" w:hAnsi="Times New Roman" w:cs="Times New Roman"/>
          <w:sz w:val="24"/>
          <w:szCs w:val="24"/>
        </w:rPr>
      </w:pPr>
      <w:r w:rsidRPr="004320C7">
        <w:rPr>
          <w:rFonts w:ascii="Times New Roman" w:hAnsi="Times New Roman" w:cs="Times New Roman"/>
          <w:bCs/>
          <w:sz w:val="24"/>
          <w:szCs w:val="24"/>
        </w:rPr>
        <w:t>Pēc piedāvājumu izvērtēšanas var tikt pieprasīti preču paraugi, kuru iesniegšanas termiņš ne vairāk kā 3 (trīs) darba dienas no uzaicinājuma nosūtīšanas. Preču paraugus varēs iesniegt bez  logo un pēc izvērtēšanas tie tiks atgriezti.</w:t>
      </w:r>
    </w:p>
    <w:p w14:paraId="42DD1FE3" w14:textId="77777777" w:rsidR="003020C4" w:rsidRPr="00EB0276" w:rsidRDefault="003020C4" w:rsidP="00274626">
      <w:pPr>
        <w:spacing w:after="0" w:line="240" w:lineRule="auto"/>
        <w:ind w:right="-716"/>
        <w:jc w:val="both"/>
        <w:rPr>
          <w:rFonts w:ascii="Times New Roman" w:hAnsi="Times New Roman" w:cs="Times New Roman"/>
          <w:bCs/>
          <w:sz w:val="24"/>
          <w:szCs w:val="24"/>
          <w:lang w:val="lv-LV"/>
        </w:rPr>
      </w:pPr>
    </w:p>
    <w:p w14:paraId="2503083C" w14:textId="71A7D796" w:rsidR="002D6DC0" w:rsidRPr="00274626" w:rsidRDefault="00A310B3" w:rsidP="00274626">
      <w:pPr>
        <w:pStyle w:val="ListParagraph"/>
        <w:numPr>
          <w:ilvl w:val="0"/>
          <w:numId w:val="3"/>
        </w:numPr>
        <w:tabs>
          <w:tab w:val="center" w:pos="11752"/>
          <w:tab w:val="left" w:pos="14742"/>
        </w:tabs>
        <w:spacing w:before="120" w:after="120"/>
        <w:rPr>
          <w:rFonts w:ascii="Times New Roman" w:hAnsi="Times New Roman" w:cs="Times New Roman"/>
          <w:b/>
          <w:bCs/>
          <w:sz w:val="24"/>
          <w:szCs w:val="24"/>
        </w:rPr>
      </w:pPr>
      <w:r>
        <w:rPr>
          <w:rFonts w:ascii="Times New Roman" w:hAnsi="Times New Roman" w:cs="Times New Roman"/>
          <w:b/>
          <w:bCs/>
          <w:sz w:val="24"/>
          <w:szCs w:val="24"/>
        </w:rPr>
        <w:lastRenderedPageBreak/>
        <w:t>Pretendenta piedāvājums</w:t>
      </w:r>
      <w:r w:rsidR="008944C6" w:rsidRPr="00274626">
        <w:rPr>
          <w:rFonts w:ascii="Times New Roman" w:hAnsi="Times New Roman" w:cs="Times New Roman"/>
          <w:b/>
          <w:bCs/>
          <w:sz w:val="24"/>
          <w:szCs w:val="24"/>
        </w:rPr>
        <w:t>:</w:t>
      </w:r>
    </w:p>
    <w:tbl>
      <w:tblPr>
        <w:tblStyle w:val="TableGrid"/>
        <w:tblW w:w="9381" w:type="dxa"/>
        <w:tblLook w:val="04A0" w:firstRow="1" w:lastRow="0" w:firstColumn="1" w:lastColumn="0" w:noHBand="0" w:noVBand="1"/>
      </w:tblPr>
      <w:tblGrid>
        <w:gridCol w:w="988"/>
        <w:gridCol w:w="2835"/>
        <w:gridCol w:w="4394"/>
        <w:gridCol w:w="1164"/>
      </w:tblGrid>
      <w:tr w:rsidR="004C7A26" w:rsidRPr="004C7A26" w14:paraId="1D8B9FE4" w14:textId="77777777" w:rsidTr="003E7AE2">
        <w:tc>
          <w:tcPr>
            <w:tcW w:w="988" w:type="dxa"/>
            <w:shd w:val="clear" w:color="auto" w:fill="DEEAF6" w:themeFill="accent5" w:themeFillTint="33"/>
            <w:vAlign w:val="center"/>
          </w:tcPr>
          <w:p w14:paraId="464747ED" w14:textId="77777777" w:rsidR="004C7A26" w:rsidRPr="004C7A26" w:rsidRDefault="004C7A26" w:rsidP="004C7A26">
            <w:pPr>
              <w:ind w:right="76"/>
              <w:jc w:val="center"/>
              <w:rPr>
                <w:rFonts w:ascii="Times New Roman" w:eastAsia="Times New Roman" w:hAnsi="Times New Roman" w:cs="Times New Roman"/>
                <w:b/>
                <w:bCs/>
              </w:rPr>
            </w:pPr>
            <w:proofErr w:type="spellStart"/>
            <w:r w:rsidRPr="004C7A26">
              <w:rPr>
                <w:rFonts w:ascii="Times New Roman" w:eastAsia="Times New Roman" w:hAnsi="Times New Roman" w:cs="Times New Roman"/>
                <w:b/>
                <w:bCs/>
              </w:rPr>
              <w:t>Nr.p.k</w:t>
            </w:r>
            <w:proofErr w:type="spellEnd"/>
            <w:r w:rsidRPr="004C7A26">
              <w:rPr>
                <w:rFonts w:ascii="Times New Roman" w:eastAsia="Times New Roman" w:hAnsi="Times New Roman" w:cs="Times New Roman"/>
                <w:b/>
                <w:bCs/>
              </w:rPr>
              <w:t>.</w:t>
            </w:r>
          </w:p>
        </w:tc>
        <w:tc>
          <w:tcPr>
            <w:tcW w:w="2835" w:type="dxa"/>
            <w:shd w:val="clear" w:color="auto" w:fill="DEEAF6" w:themeFill="accent5" w:themeFillTint="33"/>
            <w:vAlign w:val="center"/>
          </w:tcPr>
          <w:p w14:paraId="379F275D" w14:textId="77777777" w:rsidR="004C7A26" w:rsidRPr="004C7A26" w:rsidRDefault="004C7A26" w:rsidP="004C7A26">
            <w:pPr>
              <w:ind w:right="425"/>
              <w:jc w:val="center"/>
              <w:rPr>
                <w:rFonts w:ascii="Times New Roman" w:eastAsia="Times New Roman" w:hAnsi="Times New Roman" w:cs="Times New Roman"/>
                <w:b/>
                <w:bCs/>
              </w:rPr>
            </w:pPr>
            <w:r w:rsidRPr="004C7A26">
              <w:rPr>
                <w:rFonts w:ascii="Times New Roman" w:eastAsia="Times New Roman" w:hAnsi="Times New Roman" w:cs="Times New Roman"/>
                <w:b/>
                <w:bCs/>
              </w:rPr>
              <w:t>Nosaukums</w:t>
            </w:r>
          </w:p>
        </w:tc>
        <w:tc>
          <w:tcPr>
            <w:tcW w:w="4394" w:type="dxa"/>
            <w:shd w:val="clear" w:color="auto" w:fill="DEEAF6" w:themeFill="accent5" w:themeFillTint="33"/>
            <w:vAlign w:val="center"/>
          </w:tcPr>
          <w:p w14:paraId="6FB5F393" w14:textId="4B2ECAF3" w:rsidR="004C7A26" w:rsidRPr="004C7A26" w:rsidRDefault="004C7A26" w:rsidP="004C7A26">
            <w:pPr>
              <w:ind w:right="36"/>
              <w:jc w:val="center"/>
              <w:rPr>
                <w:rFonts w:ascii="Times New Roman" w:eastAsia="Times New Roman" w:hAnsi="Times New Roman" w:cs="Times New Roman"/>
                <w:b/>
                <w:bCs/>
              </w:rPr>
            </w:pPr>
            <w:r w:rsidRPr="004C7A26">
              <w:rPr>
                <w:rFonts w:ascii="Times New Roman" w:eastAsia="Times New Roman" w:hAnsi="Times New Roman" w:cs="Times New Roman"/>
                <w:b/>
                <w:bCs/>
              </w:rPr>
              <w:t>Pretendenta piedāvājums</w:t>
            </w:r>
            <w:r w:rsidR="00274626">
              <w:rPr>
                <w:rFonts w:ascii="Times New Roman" w:eastAsia="Times New Roman" w:hAnsi="Times New Roman" w:cs="Times New Roman"/>
                <w:b/>
                <w:bCs/>
              </w:rPr>
              <w:t>**</w:t>
            </w:r>
          </w:p>
          <w:p w14:paraId="324E319C" w14:textId="77777777" w:rsidR="004C7A26" w:rsidRPr="004C7A26" w:rsidRDefault="004C7A26" w:rsidP="004C7A26">
            <w:pPr>
              <w:ind w:right="36"/>
              <w:jc w:val="center"/>
              <w:rPr>
                <w:rFonts w:ascii="Times New Roman" w:eastAsia="Times New Roman" w:hAnsi="Times New Roman" w:cs="Times New Roman"/>
                <w:i/>
                <w:iCs/>
                <w:sz w:val="18"/>
                <w:szCs w:val="18"/>
              </w:rPr>
            </w:pPr>
            <w:r w:rsidRPr="004C7A26">
              <w:rPr>
                <w:rFonts w:ascii="Times New Roman" w:eastAsia="Times New Roman" w:hAnsi="Times New Roman" w:cs="Times New Roman"/>
                <w:i/>
                <w:iCs/>
                <w:sz w:val="18"/>
                <w:szCs w:val="18"/>
              </w:rPr>
              <w:t xml:space="preserve">(ražotājs, materiāls, krāsa, pieejamie izmēri </w:t>
            </w:r>
            <w:proofErr w:type="spellStart"/>
            <w:r w:rsidRPr="004C7A26">
              <w:rPr>
                <w:rFonts w:ascii="Times New Roman" w:eastAsia="Times New Roman" w:hAnsi="Times New Roman" w:cs="Times New Roman"/>
                <w:i/>
                <w:iCs/>
                <w:sz w:val="18"/>
                <w:szCs w:val="18"/>
              </w:rPr>
              <w:t>u,c</w:t>
            </w:r>
            <w:proofErr w:type="spellEnd"/>
            <w:r w:rsidRPr="004C7A26">
              <w:rPr>
                <w:rFonts w:ascii="Times New Roman" w:eastAsia="Times New Roman" w:hAnsi="Times New Roman" w:cs="Times New Roman"/>
                <w:i/>
                <w:iCs/>
                <w:sz w:val="18"/>
                <w:szCs w:val="18"/>
              </w:rPr>
              <w:t>. svarīga informācija par piedāvāto preci)</w:t>
            </w:r>
          </w:p>
        </w:tc>
        <w:tc>
          <w:tcPr>
            <w:tcW w:w="1164" w:type="dxa"/>
            <w:shd w:val="clear" w:color="auto" w:fill="DEEAF6" w:themeFill="accent5" w:themeFillTint="33"/>
            <w:vAlign w:val="center"/>
          </w:tcPr>
          <w:p w14:paraId="7CD1F407" w14:textId="77777777" w:rsidR="004C7A26" w:rsidRPr="004C7A26" w:rsidRDefault="004C7A26" w:rsidP="004C7A26">
            <w:pPr>
              <w:ind w:right="33"/>
              <w:jc w:val="center"/>
              <w:rPr>
                <w:rFonts w:ascii="Times New Roman" w:eastAsia="Times New Roman" w:hAnsi="Times New Roman" w:cs="Times New Roman"/>
                <w:b/>
                <w:bCs/>
              </w:rPr>
            </w:pPr>
            <w:r w:rsidRPr="004C7A26">
              <w:rPr>
                <w:rFonts w:ascii="Times New Roman" w:eastAsia="Times New Roman" w:hAnsi="Times New Roman" w:cs="Times New Roman"/>
                <w:b/>
                <w:bCs/>
              </w:rPr>
              <w:t>Cena EUR bez PVN par 1 gab.*</w:t>
            </w:r>
          </w:p>
        </w:tc>
      </w:tr>
      <w:tr w:rsidR="004C7A26" w:rsidRPr="004C7A26" w14:paraId="59ADBA9E" w14:textId="77777777" w:rsidTr="00194E4A">
        <w:trPr>
          <w:trHeight w:val="624"/>
        </w:trPr>
        <w:tc>
          <w:tcPr>
            <w:tcW w:w="988" w:type="dxa"/>
          </w:tcPr>
          <w:p w14:paraId="10819E4F" w14:textId="77777777" w:rsidR="004C7A26" w:rsidRPr="004C7A26" w:rsidRDefault="004C7A26" w:rsidP="004C7A26">
            <w:pPr>
              <w:ind w:right="76"/>
              <w:jc w:val="center"/>
              <w:rPr>
                <w:rFonts w:ascii="Times New Roman" w:eastAsia="Times New Roman" w:hAnsi="Times New Roman" w:cs="Times New Roman"/>
                <w:sz w:val="24"/>
                <w:szCs w:val="24"/>
              </w:rPr>
            </w:pPr>
            <w:r w:rsidRPr="004C7A26">
              <w:rPr>
                <w:rFonts w:ascii="Times New Roman" w:eastAsia="Times New Roman" w:hAnsi="Times New Roman" w:cs="Times New Roman"/>
                <w:sz w:val="24"/>
                <w:szCs w:val="24"/>
              </w:rPr>
              <w:t>1</w:t>
            </w:r>
          </w:p>
        </w:tc>
        <w:tc>
          <w:tcPr>
            <w:tcW w:w="2835" w:type="dxa"/>
          </w:tcPr>
          <w:p w14:paraId="57A3042E" w14:textId="6B24A1DC" w:rsidR="004C7A26" w:rsidRPr="004C7A26" w:rsidRDefault="004C7A26" w:rsidP="004C7A26">
            <w:pPr>
              <w:jc w:val="both"/>
              <w:rPr>
                <w:rFonts w:ascii="Times New Roman" w:eastAsia="Times New Roman" w:hAnsi="Times New Roman" w:cs="Times New Roman"/>
                <w:i/>
                <w:iCs/>
              </w:rPr>
            </w:pPr>
            <w:r w:rsidRPr="004C7A26">
              <w:rPr>
                <w:rFonts w:ascii="Times New Roman" w:eastAsia="Times New Roman" w:hAnsi="Times New Roman" w:cs="Times New Roman"/>
              </w:rPr>
              <w:t xml:space="preserve">Augstas redzamības </w:t>
            </w:r>
            <w:r w:rsidR="00DA00EB">
              <w:rPr>
                <w:rFonts w:ascii="Times New Roman" w:eastAsia="Times New Roman" w:hAnsi="Times New Roman" w:cs="Times New Roman"/>
              </w:rPr>
              <w:t>ziemas</w:t>
            </w:r>
            <w:r w:rsidRPr="004C7A26">
              <w:rPr>
                <w:rFonts w:ascii="Times New Roman" w:eastAsia="Times New Roman" w:hAnsi="Times New Roman" w:cs="Times New Roman"/>
              </w:rPr>
              <w:t xml:space="preserve"> darba jaka</w:t>
            </w:r>
            <w:r w:rsidR="00DA00EB">
              <w:rPr>
                <w:rFonts w:ascii="Times New Roman" w:eastAsia="Times New Roman" w:hAnsi="Times New Roman" w:cs="Times New Roman"/>
              </w:rPr>
              <w:t xml:space="preserve"> </w:t>
            </w:r>
            <w:r w:rsidR="00DA00EB" w:rsidRPr="00CE2418">
              <w:rPr>
                <w:rFonts w:ascii="Times New Roman" w:eastAsia="Times New Roman" w:hAnsi="Times New Roman" w:cs="Times New Roman"/>
                <w:i/>
                <w:iCs/>
              </w:rPr>
              <w:t>(sieviešu)</w:t>
            </w:r>
          </w:p>
        </w:tc>
        <w:tc>
          <w:tcPr>
            <w:tcW w:w="4394" w:type="dxa"/>
          </w:tcPr>
          <w:p w14:paraId="23E43D7E" w14:textId="77777777" w:rsidR="004C7A26" w:rsidRPr="004C7A26" w:rsidRDefault="004C7A26" w:rsidP="004C7A26">
            <w:pPr>
              <w:ind w:right="425"/>
              <w:jc w:val="both"/>
              <w:rPr>
                <w:rFonts w:ascii="Times New Roman" w:eastAsia="Times New Roman" w:hAnsi="Times New Roman" w:cs="Times New Roman"/>
                <w:sz w:val="24"/>
                <w:szCs w:val="24"/>
              </w:rPr>
            </w:pPr>
          </w:p>
        </w:tc>
        <w:tc>
          <w:tcPr>
            <w:tcW w:w="1164" w:type="dxa"/>
          </w:tcPr>
          <w:p w14:paraId="0617CA04" w14:textId="77777777" w:rsidR="004C7A26" w:rsidRPr="004C7A26" w:rsidRDefault="004C7A26" w:rsidP="004C7A26">
            <w:pPr>
              <w:ind w:right="425"/>
              <w:jc w:val="both"/>
              <w:rPr>
                <w:rFonts w:ascii="Times New Roman" w:eastAsia="Times New Roman" w:hAnsi="Times New Roman" w:cs="Times New Roman"/>
                <w:sz w:val="24"/>
                <w:szCs w:val="24"/>
              </w:rPr>
            </w:pPr>
          </w:p>
        </w:tc>
      </w:tr>
      <w:tr w:rsidR="004C7A26" w:rsidRPr="004C7A26" w14:paraId="4FF8DEA3" w14:textId="77777777" w:rsidTr="00194E4A">
        <w:tc>
          <w:tcPr>
            <w:tcW w:w="988" w:type="dxa"/>
          </w:tcPr>
          <w:p w14:paraId="78DD1DF4" w14:textId="77777777" w:rsidR="004C7A26" w:rsidRPr="004C7A26" w:rsidRDefault="004C7A26" w:rsidP="004C7A26">
            <w:pPr>
              <w:ind w:right="76"/>
              <w:jc w:val="center"/>
              <w:rPr>
                <w:rFonts w:ascii="Times New Roman" w:eastAsia="Times New Roman" w:hAnsi="Times New Roman" w:cs="Times New Roman"/>
                <w:sz w:val="24"/>
                <w:szCs w:val="24"/>
              </w:rPr>
            </w:pPr>
            <w:r w:rsidRPr="004C7A26">
              <w:rPr>
                <w:rFonts w:ascii="Times New Roman" w:eastAsia="Times New Roman" w:hAnsi="Times New Roman" w:cs="Times New Roman"/>
                <w:sz w:val="24"/>
                <w:szCs w:val="24"/>
              </w:rPr>
              <w:t>2</w:t>
            </w:r>
          </w:p>
        </w:tc>
        <w:tc>
          <w:tcPr>
            <w:tcW w:w="2835" w:type="dxa"/>
          </w:tcPr>
          <w:p w14:paraId="55D322AF" w14:textId="01337142" w:rsidR="004C7A26" w:rsidRPr="004C7A26" w:rsidRDefault="004C7A26" w:rsidP="004C7A26">
            <w:pPr>
              <w:jc w:val="both"/>
              <w:rPr>
                <w:rFonts w:ascii="Times New Roman" w:eastAsia="Times New Roman" w:hAnsi="Times New Roman" w:cs="Times New Roman"/>
              </w:rPr>
            </w:pPr>
            <w:r w:rsidRPr="004C7A26">
              <w:rPr>
                <w:rFonts w:ascii="Times New Roman" w:eastAsia="Times New Roman" w:hAnsi="Times New Roman" w:cs="Times New Roman"/>
              </w:rPr>
              <w:t xml:space="preserve">Augstas redzamības </w:t>
            </w:r>
            <w:r w:rsidR="00DA00EB">
              <w:rPr>
                <w:rFonts w:ascii="Times New Roman" w:eastAsia="Times New Roman" w:hAnsi="Times New Roman" w:cs="Times New Roman"/>
              </w:rPr>
              <w:t xml:space="preserve">ziemas </w:t>
            </w:r>
            <w:r w:rsidRPr="004C7A26">
              <w:rPr>
                <w:rFonts w:ascii="Times New Roman" w:eastAsia="Times New Roman" w:hAnsi="Times New Roman" w:cs="Times New Roman"/>
              </w:rPr>
              <w:t>darba puskombinzons</w:t>
            </w:r>
            <w:r w:rsidR="00DA00EB">
              <w:rPr>
                <w:rFonts w:ascii="Times New Roman" w:eastAsia="Times New Roman" w:hAnsi="Times New Roman" w:cs="Times New Roman"/>
              </w:rPr>
              <w:t xml:space="preserve"> </w:t>
            </w:r>
            <w:r w:rsidR="00DA00EB" w:rsidRPr="00CE2418">
              <w:rPr>
                <w:rFonts w:ascii="Times New Roman" w:eastAsia="Times New Roman" w:hAnsi="Times New Roman" w:cs="Times New Roman"/>
                <w:i/>
                <w:iCs/>
              </w:rPr>
              <w:t>(sievie</w:t>
            </w:r>
            <w:r w:rsidR="009C39C4" w:rsidRPr="00CE2418">
              <w:rPr>
                <w:rFonts w:ascii="Times New Roman" w:eastAsia="Times New Roman" w:hAnsi="Times New Roman" w:cs="Times New Roman"/>
                <w:i/>
                <w:iCs/>
              </w:rPr>
              <w:t>šu)</w:t>
            </w:r>
          </w:p>
        </w:tc>
        <w:tc>
          <w:tcPr>
            <w:tcW w:w="4394" w:type="dxa"/>
          </w:tcPr>
          <w:p w14:paraId="1FE675F5" w14:textId="77777777" w:rsidR="004C7A26" w:rsidRPr="004C7A26" w:rsidRDefault="004C7A26" w:rsidP="004C7A26">
            <w:pPr>
              <w:rPr>
                <w:rFonts w:ascii="Times New Roman" w:eastAsia="Times New Roman" w:hAnsi="Times New Roman" w:cs="Times New Roman"/>
                <w:sz w:val="24"/>
                <w:szCs w:val="24"/>
              </w:rPr>
            </w:pPr>
          </w:p>
        </w:tc>
        <w:tc>
          <w:tcPr>
            <w:tcW w:w="1164" w:type="dxa"/>
          </w:tcPr>
          <w:p w14:paraId="6747FE6F" w14:textId="77777777" w:rsidR="004C7A26" w:rsidRPr="004C7A26" w:rsidRDefault="004C7A26" w:rsidP="004C7A26">
            <w:pPr>
              <w:ind w:right="425"/>
              <w:jc w:val="both"/>
              <w:rPr>
                <w:rFonts w:ascii="Times New Roman" w:eastAsia="Times New Roman" w:hAnsi="Times New Roman" w:cs="Times New Roman"/>
                <w:sz w:val="24"/>
                <w:szCs w:val="24"/>
              </w:rPr>
            </w:pPr>
          </w:p>
        </w:tc>
      </w:tr>
      <w:tr w:rsidR="004C7A26" w:rsidRPr="004C7A26" w14:paraId="239EE379" w14:textId="77777777" w:rsidTr="003E7AE2">
        <w:trPr>
          <w:trHeight w:val="510"/>
        </w:trPr>
        <w:tc>
          <w:tcPr>
            <w:tcW w:w="8217" w:type="dxa"/>
            <w:gridSpan w:val="3"/>
            <w:vAlign w:val="center"/>
          </w:tcPr>
          <w:p w14:paraId="1981E5CA" w14:textId="77777777" w:rsidR="004C7A26" w:rsidRPr="004C7A26" w:rsidRDefault="004C7A26" w:rsidP="004C7A26">
            <w:pPr>
              <w:jc w:val="right"/>
              <w:rPr>
                <w:rFonts w:ascii="Times New Roman" w:eastAsia="Times New Roman" w:hAnsi="Times New Roman" w:cs="Times New Roman"/>
                <w:b/>
                <w:bCs/>
                <w:sz w:val="24"/>
                <w:szCs w:val="24"/>
              </w:rPr>
            </w:pPr>
            <w:r w:rsidRPr="004C7A26">
              <w:rPr>
                <w:rFonts w:ascii="Times New Roman" w:eastAsia="Times New Roman" w:hAnsi="Times New Roman" w:cs="Times New Roman"/>
                <w:b/>
                <w:bCs/>
                <w:sz w:val="24"/>
                <w:szCs w:val="24"/>
              </w:rPr>
              <w:t>KOPĀ:</w:t>
            </w:r>
          </w:p>
        </w:tc>
        <w:tc>
          <w:tcPr>
            <w:tcW w:w="1164" w:type="dxa"/>
            <w:shd w:val="clear" w:color="auto" w:fill="DEEAF6" w:themeFill="accent5" w:themeFillTint="33"/>
          </w:tcPr>
          <w:p w14:paraId="2759304E" w14:textId="77777777" w:rsidR="004C7A26" w:rsidRPr="004C7A26" w:rsidRDefault="004C7A26" w:rsidP="004C7A26">
            <w:pPr>
              <w:ind w:right="425"/>
              <w:jc w:val="both"/>
              <w:rPr>
                <w:rFonts w:ascii="Times New Roman" w:eastAsia="Times New Roman" w:hAnsi="Times New Roman" w:cs="Times New Roman"/>
                <w:sz w:val="24"/>
                <w:szCs w:val="24"/>
              </w:rPr>
            </w:pPr>
          </w:p>
        </w:tc>
      </w:tr>
    </w:tbl>
    <w:p w14:paraId="3B3B0C6C" w14:textId="4D420A38" w:rsidR="008944C6" w:rsidRDefault="004C7A26" w:rsidP="0014490B">
      <w:pPr>
        <w:spacing w:after="0" w:line="240" w:lineRule="auto"/>
        <w:ind w:right="425"/>
        <w:jc w:val="both"/>
        <w:rPr>
          <w:rFonts w:ascii="Times New Roman" w:eastAsia="Times New Roman" w:hAnsi="Times New Roman" w:cs="Times New Roman"/>
          <w:i/>
          <w:iCs/>
          <w:sz w:val="20"/>
          <w:szCs w:val="20"/>
          <w:lang w:val="lv-LV"/>
        </w:rPr>
      </w:pPr>
      <w:r w:rsidRPr="004C7A26">
        <w:rPr>
          <w:rFonts w:ascii="Times New Roman" w:eastAsia="Times New Roman" w:hAnsi="Times New Roman" w:cs="Times New Roman"/>
          <w:i/>
          <w:iCs/>
          <w:sz w:val="20"/>
          <w:szCs w:val="20"/>
          <w:lang w:val="lv-LV"/>
        </w:rPr>
        <w:t>*Cenā iekļautas visas ar preci un piegādi saistītās izmaksas, t.sk. logo uzdruka.</w:t>
      </w:r>
    </w:p>
    <w:p w14:paraId="13C2AC06" w14:textId="39CDF532" w:rsidR="00274626" w:rsidRPr="0040076A" w:rsidRDefault="00274626" w:rsidP="0014490B">
      <w:pPr>
        <w:spacing w:after="0" w:line="240" w:lineRule="auto"/>
        <w:ind w:right="425"/>
        <w:jc w:val="both"/>
        <w:rPr>
          <w:rFonts w:ascii="Times New Roman" w:eastAsia="Times New Roman" w:hAnsi="Times New Roman" w:cs="Times New Roman"/>
          <w:sz w:val="24"/>
          <w:szCs w:val="24"/>
          <w:lang w:val="lv-LV"/>
        </w:rPr>
      </w:pPr>
      <w:r>
        <w:rPr>
          <w:rFonts w:ascii="Times New Roman" w:eastAsia="Times New Roman" w:hAnsi="Times New Roman" w:cs="Times New Roman"/>
          <w:i/>
          <w:iCs/>
          <w:sz w:val="20"/>
          <w:szCs w:val="20"/>
          <w:lang w:val="lv-LV"/>
        </w:rPr>
        <w:t>** Pretendents var iesniegt līdz diviem piedāvājuma variantiem.</w:t>
      </w:r>
    </w:p>
    <w:p w14:paraId="5CC64206" w14:textId="77777777" w:rsidR="00995CEF" w:rsidRPr="00D560BF" w:rsidRDefault="00995CEF" w:rsidP="006F25B0">
      <w:pPr>
        <w:pStyle w:val="NoSpacing"/>
        <w:numPr>
          <w:ilvl w:val="0"/>
          <w:numId w:val="5"/>
        </w:numPr>
        <w:tabs>
          <w:tab w:val="left" w:pos="851"/>
        </w:tabs>
        <w:spacing w:before="120" w:line="276" w:lineRule="auto"/>
        <w:jc w:val="both"/>
        <w:rPr>
          <w:rFonts w:ascii="Times New Roman" w:hAnsi="Times New Roman"/>
          <w:sz w:val="24"/>
          <w:szCs w:val="24"/>
        </w:rPr>
      </w:pPr>
      <w:r w:rsidRPr="006F25B0">
        <w:rPr>
          <w:rFonts w:ascii="Times New Roman" w:hAnsi="Times New Roman"/>
          <w:sz w:val="24"/>
          <w:szCs w:val="24"/>
        </w:rPr>
        <w:t>Saite uz ražotāja/piegādātāja tīmekļvietni</w:t>
      </w:r>
      <w:r w:rsidRPr="00D560BF">
        <w:rPr>
          <w:rFonts w:ascii="Times New Roman" w:hAnsi="Times New Roman"/>
          <w:sz w:val="24"/>
          <w:szCs w:val="24"/>
        </w:rPr>
        <w:t xml:space="preserve">, kurā redzama preces tehniskā datu lapa: </w:t>
      </w:r>
    </w:p>
    <w:tbl>
      <w:tblPr>
        <w:tblStyle w:val="TableGrid"/>
        <w:tblW w:w="9351" w:type="dxa"/>
        <w:tblLook w:val="04A0" w:firstRow="1" w:lastRow="0" w:firstColumn="1" w:lastColumn="0" w:noHBand="0" w:noVBand="1"/>
      </w:tblPr>
      <w:tblGrid>
        <w:gridCol w:w="9351"/>
      </w:tblGrid>
      <w:tr w:rsidR="00995CEF" w:rsidRPr="00930C8E" w14:paraId="727C4F1C" w14:textId="77777777" w:rsidTr="003C7E59">
        <w:trPr>
          <w:trHeight w:val="829"/>
        </w:trPr>
        <w:tc>
          <w:tcPr>
            <w:tcW w:w="9351" w:type="dxa"/>
            <w:vAlign w:val="center"/>
          </w:tcPr>
          <w:p w14:paraId="3CDFD85D" w14:textId="77777777" w:rsidR="00995CEF" w:rsidRPr="00D560BF" w:rsidRDefault="00995CEF" w:rsidP="00194E4A">
            <w:pPr>
              <w:pStyle w:val="NoSpacing"/>
              <w:tabs>
                <w:tab w:val="left" w:pos="851"/>
              </w:tabs>
              <w:jc w:val="center"/>
              <w:rPr>
                <w:rFonts w:ascii="Times New Roman" w:hAnsi="Times New Roman"/>
                <w:i/>
                <w:iCs/>
                <w:sz w:val="20"/>
                <w:szCs w:val="20"/>
              </w:rPr>
            </w:pPr>
            <w:r w:rsidRPr="00D560BF">
              <w:rPr>
                <w:rFonts w:ascii="Times New Roman" w:hAnsi="Times New Roman"/>
                <w:i/>
                <w:iCs/>
                <w:sz w:val="20"/>
                <w:szCs w:val="20"/>
              </w:rPr>
              <w:t>Lūdzu iekopējiet tīmekļa vietnes saiti, lai Pasūtītājs var pārliecināties par preces atbilstību Tehniskās specifikācijas prasībām.</w:t>
            </w:r>
          </w:p>
        </w:tc>
      </w:tr>
    </w:tbl>
    <w:p w14:paraId="7D81F5C4" w14:textId="52652A0E" w:rsidR="002D6DC0" w:rsidRPr="00D560BF" w:rsidRDefault="002D6DC0" w:rsidP="006F25B0">
      <w:pPr>
        <w:pStyle w:val="NoSpacing"/>
        <w:numPr>
          <w:ilvl w:val="0"/>
          <w:numId w:val="5"/>
        </w:numPr>
        <w:tabs>
          <w:tab w:val="left" w:pos="851"/>
        </w:tabs>
        <w:spacing w:before="120" w:line="276" w:lineRule="auto"/>
        <w:jc w:val="both"/>
        <w:rPr>
          <w:rFonts w:ascii="Times New Roman" w:hAnsi="Times New Roman"/>
          <w:sz w:val="24"/>
          <w:szCs w:val="24"/>
          <w:lang w:eastAsia="lv-LV"/>
        </w:rPr>
      </w:pPr>
      <w:r w:rsidRPr="00D560BF">
        <w:rPr>
          <w:rFonts w:ascii="Times New Roman" w:hAnsi="Times New Roman"/>
          <w:sz w:val="24"/>
          <w:szCs w:val="24"/>
          <w:lang w:eastAsia="lv-LV"/>
        </w:rPr>
        <w:t>Piedāvātās preces īss apraksts un modeļa priekšrocības:</w:t>
      </w:r>
    </w:p>
    <w:tbl>
      <w:tblPr>
        <w:tblStyle w:val="TableGrid"/>
        <w:tblW w:w="9351" w:type="dxa"/>
        <w:tblLook w:val="04A0" w:firstRow="1" w:lastRow="0" w:firstColumn="1" w:lastColumn="0" w:noHBand="0" w:noVBand="1"/>
      </w:tblPr>
      <w:tblGrid>
        <w:gridCol w:w="9351"/>
      </w:tblGrid>
      <w:tr w:rsidR="002D6DC0" w:rsidRPr="00930C8E" w14:paraId="0D20551D" w14:textId="77777777" w:rsidTr="003C7E59">
        <w:trPr>
          <w:trHeight w:val="943"/>
        </w:trPr>
        <w:tc>
          <w:tcPr>
            <w:tcW w:w="9351" w:type="dxa"/>
            <w:vAlign w:val="center"/>
          </w:tcPr>
          <w:p w14:paraId="7DBE6B1E" w14:textId="77777777" w:rsidR="002D6DC0" w:rsidRPr="00D560BF" w:rsidRDefault="002D6DC0" w:rsidP="003C7E59">
            <w:pPr>
              <w:pStyle w:val="NoSpacing"/>
              <w:tabs>
                <w:tab w:val="left" w:pos="851"/>
              </w:tabs>
              <w:jc w:val="center"/>
              <w:rPr>
                <w:rFonts w:ascii="Times New Roman" w:hAnsi="Times New Roman"/>
                <w:i/>
                <w:iCs/>
                <w:sz w:val="20"/>
                <w:szCs w:val="20"/>
                <w:lang w:eastAsia="lv-LV"/>
              </w:rPr>
            </w:pPr>
            <w:r w:rsidRPr="00D560BF">
              <w:rPr>
                <w:rFonts w:ascii="Times New Roman" w:hAnsi="Times New Roman"/>
                <w:i/>
                <w:iCs/>
                <w:sz w:val="20"/>
                <w:szCs w:val="20"/>
                <w:lang w:eastAsia="lv-LV"/>
              </w:rPr>
              <w:t>Lūdzu norādiet kāpēc Pasūtītājam būtu jāizvēlas tieši šis modelis, piemēram, viegls, elpojošs, kustību neierobežojošs, noturīga krāsa pret mazgāšanos, var mazgāt industriālajās veļas mašīnās, variet norādīt kādu darbu veikšanai piedāvātais modelis paredzēts utt.</w:t>
            </w:r>
          </w:p>
        </w:tc>
      </w:tr>
    </w:tbl>
    <w:p w14:paraId="64311F62" w14:textId="77777777" w:rsidR="00952377" w:rsidRPr="00952377" w:rsidRDefault="00952377">
      <w:pPr>
        <w:rPr>
          <w:lang w:val="lv-LV"/>
        </w:rPr>
      </w:pPr>
    </w:p>
    <w:sectPr w:rsidR="00952377" w:rsidRPr="0095237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61FB"/>
    <w:multiLevelType w:val="hybridMultilevel"/>
    <w:tmpl w:val="CA98C990"/>
    <w:lvl w:ilvl="0" w:tplc="3354AE2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EE3374"/>
    <w:multiLevelType w:val="hybridMultilevel"/>
    <w:tmpl w:val="3D4031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07825"/>
    <w:multiLevelType w:val="hybridMultilevel"/>
    <w:tmpl w:val="BF1AF9A8"/>
    <w:lvl w:ilvl="0" w:tplc="7BD86AF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BD6691"/>
    <w:multiLevelType w:val="hybridMultilevel"/>
    <w:tmpl w:val="0E2AA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125E6"/>
    <w:multiLevelType w:val="hybridMultilevel"/>
    <w:tmpl w:val="09EA9FAE"/>
    <w:lvl w:ilvl="0" w:tplc="85DCEFCC">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BD301C"/>
    <w:multiLevelType w:val="hybridMultilevel"/>
    <w:tmpl w:val="34703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B06A3"/>
    <w:multiLevelType w:val="hybridMultilevel"/>
    <w:tmpl w:val="6928A2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32461408">
    <w:abstractNumId w:val="0"/>
  </w:num>
  <w:num w:numId="2" w16cid:durableId="942499210">
    <w:abstractNumId w:val="2"/>
  </w:num>
  <w:num w:numId="3" w16cid:durableId="487015819">
    <w:abstractNumId w:val="3"/>
  </w:num>
  <w:num w:numId="4" w16cid:durableId="923954123">
    <w:abstractNumId w:val="1"/>
  </w:num>
  <w:num w:numId="5" w16cid:durableId="1046444061">
    <w:abstractNumId w:val="5"/>
  </w:num>
  <w:num w:numId="6" w16cid:durableId="1270163976">
    <w:abstractNumId w:val="6"/>
  </w:num>
  <w:num w:numId="7" w16cid:durableId="11648581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56"/>
    <w:rsid w:val="00044268"/>
    <w:rsid w:val="00070C9C"/>
    <w:rsid w:val="000B6E29"/>
    <w:rsid w:val="000D5C39"/>
    <w:rsid w:val="0014490B"/>
    <w:rsid w:val="00161EE7"/>
    <w:rsid w:val="001D4EF9"/>
    <w:rsid w:val="001E4292"/>
    <w:rsid w:val="001E7A31"/>
    <w:rsid w:val="00262C0B"/>
    <w:rsid w:val="00274626"/>
    <w:rsid w:val="002D6DC0"/>
    <w:rsid w:val="002F7539"/>
    <w:rsid w:val="003020C4"/>
    <w:rsid w:val="00324C48"/>
    <w:rsid w:val="00362D6B"/>
    <w:rsid w:val="003C7E59"/>
    <w:rsid w:val="003E7AE2"/>
    <w:rsid w:val="0040076A"/>
    <w:rsid w:val="004075BD"/>
    <w:rsid w:val="00412D61"/>
    <w:rsid w:val="004320C7"/>
    <w:rsid w:val="00492715"/>
    <w:rsid w:val="004B1BC2"/>
    <w:rsid w:val="004C7A26"/>
    <w:rsid w:val="005B1D77"/>
    <w:rsid w:val="005F31B6"/>
    <w:rsid w:val="00613D18"/>
    <w:rsid w:val="00641AA7"/>
    <w:rsid w:val="00672D77"/>
    <w:rsid w:val="006F25B0"/>
    <w:rsid w:val="006F7EA0"/>
    <w:rsid w:val="00745050"/>
    <w:rsid w:val="007C0265"/>
    <w:rsid w:val="007C1AC3"/>
    <w:rsid w:val="007C1D31"/>
    <w:rsid w:val="007F1CF1"/>
    <w:rsid w:val="00853567"/>
    <w:rsid w:val="008944C6"/>
    <w:rsid w:val="008A6456"/>
    <w:rsid w:val="008C34DE"/>
    <w:rsid w:val="00930C8E"/>
    <w:rsid w:val="00952377"/>
    <w:rsid w:val="00955C4B"/>
    <w:rsid w:val="00982D41"/>
    <w:rsid w:val="00995CEF"/>
    <w:rsid w:val="009C39C4"/>
    <w:rsid w:val="009D5127"/>
    <w:rsid w:val="00A1261B"/>
    <w:rsid w:val="00A310B3"/>
    <w:rsid w:val="00AB66F2"/>
    <w:rsid w:val="00AC6966"/>
    <w:rsid w:val="00B55A53"/>
    <w:rsid w:val="00B736FB"/>
    <w:rsid w:val="00B97DC1"/>
    <w:rsid w:val="00C53B85"/>
    <w:rsid w:val="00CE2418"/>
    <w:rsid w:val="00D67F7A"/>
    <w:rsid w:val="00DA00EB"/>
    <w:rsid w:val="00E76779"/>
    <w:rsid w:val="00E82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2C15"/>
  <w15:chartTrackingRefBased/>
  <w15:docId w15:val="{39AD591E-6C9C-47A5-A566-59958471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2D6DC0"/>
    <w:pPr>
      <w:spacing w:after="0" w:line="240" w:lineRule="auto"/>
    </w:pPr>
    <w:rPr>
      <w:rFonts w:ascii="Calibri" w:eastAsia="Calibri" w:hAnsi="Calibri" w:cs="Times New Roman"/>
      <w:lang w:val="lv-LV"/>
    </w:rPr>
  </w:style>
  <w:style w:type="character" w:customStyle="1" w:styleId="NoSpacingChar">
    <w:name w:val="No Spacing Char"/>
    <w:link w:val="NoSpacing"/>
    <w:locked/>
    <w:rsid w:val="002D6DC0"/>
    <w:rPr>
      <w:rFonts w:ascii="Calibri" w:eastAsia="Calibri" w:hAnsi="Calibri" w:cs="Times New Roman"/>
      <w:lang w:val="lv-LV"/>
    </w:rPr>
  </w:style>
  <w:style w:type="table" w:styleId="TableGrid">
    <w:name w:val="Table Grid"/>
    <w:basedOn w:val="TableNormal"/>
    <w:uiPriority w:val="39"/>
    <w:rsid w:val="002D6DC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1AA7"/>
    <w:pPr>
      <w:spacing w:line="300" w:lineRule="auto"/>
      <w:ind w:left="720"/>
      <w:contextualSpacing/>
    </w:pPr>
    <w:rPr>
      <w:rFonts w:eastAsiaTheme="minorEastAsia"/>
      <w:sz w:val="21"/>
      <w:szCs w:val="21"/>
      <w:lang w:val="lv-LV"/>
    </w:rPr>
  </w:style>
  <w:style w:type="character" w:customStyle="1" w:styleId="ui-provider">
    <w:name w:val="ui-provider"/>
    <w:basedOn w:val="DefaultParagraphFont"/>
    <w:rsid w:val="00745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Riekstiņa</dc:creator>
  <cp:keywords/>
  <dc:description/>
  <cp:lastModifiedBy>Solvita Riekstiņa</cp:lastModifiedBy>
  <cp:revision>11</cp:revision>
  <dcterms:created xsi:type="dcterms:W3CDTF">2023-11-14T09:57:00Z</dcterms:created>
  <dcterms:modified xsi:type="dcterms:W3CDTF">2023-11-14T10:36:00Z</dcterms:modified>
</cp:coreProperties>
</file>