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2B0A" w14:textId="77777777" w:rsidR="00DA532E" w:rsidRDefault="00DA532E" w:rsidP="00867183">
      <w:pPr>
        <w:tabs>
          <w:tab w:val="left" w:pos="567"/>
        </w:tabs>
        <w:rPr>
          <w:rFonts w:eastAsia="Calibri"/>
          <w:lang w:val="lv-LV"/>
        </w:rPr>
      </w:pPr>
    </w:p>
    <w:p w14:paraId="2E7EF1DF" w14:textId="652454E1" w:rsidR="00867183" w:rsidRDefault="004B6B30" w:rsidP="00867183">
      <w:pPr>
        <w:tabs>
          <w:tab w:val="left" w:pos="567"/>
        </w:tabs>
      </w:pPr>
      <w:r>
        <w:rPr>
          <w:rFonts w:eastAsia="Calibri"/>
          <w:lang w:val="lv-LV"/>
        </w:rPr>
        <w:t>01.02.2024.</w:t>
      </w:r>
    </w:p>
    <w:p w14:paraId="586DA9E2" w14:textId="4E929907" w:rsidR="0058640C" w:rsidRDefault="0058640C" w:rsidP="00867183">
      <w:pPr>
        <w:tabs>
          <w:tab w:val="left" w:pos="567"/>
        </w:tabs>
      </w:pPr>
    </w:p>
    <w:p w14:paraId="2D8307D9" w14:textId="5711BF44" w:rsidR="00324E69" w:rsidRPr="00E451CB" w:rsidRDefault="00EC1BA5" w:rsidP="00E451CB">
      <w:pPr>
        <w:rPr>
          <w:rFonts w:eastAsia="Calibri"/>
          <w:lang w:val="lv-LV"/>
        </w:rPr>
      </w:pPr>
      <w:r w:rsidRPr="00325C33">
        <w:rPr>
          <w:b/>
          <w:bCs/>
          <w:lang w:val="lv-LV"/>
        </w:rPr>
        <w:t xml:space="preserve">                                                                                       </w:t>
      </w:r>
    </w:p>
    <w:p w14:paraId="62FB32B2" w14:textId="35B63DDD" w:rsidR="00324E69" w:rsidRPr="0028387D" w:rsidRDefault="00810BC1" w:rsidP="00947577">
      <w:pPr>
        <w:ind w:right="372"/>
        <w:jc w:val="right"/>
        <w:rPr>
          <w:i/>
          <w:lang w:val="lv-LV"/>
        </w:rPr>
      </w:pPr>
      <w:r w:rsidRPr="0028387D">
        <w:t xml:space="preserve">  </w:t>
      </w:r>
    </w:p>
    <w:p w14:paraId="150DEB72" w14:textId="77777777" w:rsidR="00DA532E" w:rsidRDefault="00DA532E" w:rsidP="0097284B">
      <w:pPr>
        <w:rPr>
          <w:i/>
          <w:lang w:val="lv-LV"/>
        </w:rPr>
      </w:pPr>
    </w:p>
    <w:p w14:paraId="23296C16" w14:textId="2D28E60A" w:rsidR="0097284B" w:rsidRPr="0097284B" w:rsidRDefault="00ED287C" w:rsidP="0097284B">
      <w:pPr>
        <w:rPr>
          <w:rFonts w:eastAsia="Calibri"/>
          <w:i/>
          <w:lang w:val="lv-LV"/>
        </w:rPr>
      </w:pPr>
      <w:r w:rsidRPr="0097284B">
        <w:rPr>
          <w:i/>
          <w:lang w:val="lv-LV"/>
        </w:rPr>
        <w:t xml:space="preserve">Par </w:t>
      </w:r>
      <w:r w:rsidR="00770CD4" w:rsidRPr="0097284B">
        <w:rPr>
          <w:i/>
          <w:lang w:val="lv-LV"/>
        </w:rPr>
        <w:t>iepirkuma procedūra</w:t>
      </w:r>
      <w:r w:rsidR="0097284B" w:rsidRPr="0097284B">
        <w:rPr>
          <w:i/>
          <w:lang w:val="lv-LV"/>
        </w:rPr>
        <w:t>s</w:t>
      </w:r>
      <w:r w:rsidR="0097284B">
        <w:rPr>
          <w:i/>
          <w:lang w:val="lv-LV"/>
        </w:rPr>
        <w:t xml:space="preserve"> </w:t>
      </w:r>
      <w:r w:rsidR="0097284B" w:rsidRPr="0097284B">
        <w:rPr>
          <w:i/>
          <w:color w:val="000000"/>
          <w:lang w:val="lv-LV"/>
        </w:rPr>
        <w:t>“</w:t>
      </w:r>
      <w:r w:rsidR="0097284B" w:rsidRPr="0097284B">
        <w:rPr>
          <w:rFonts w:eastAsia="Calibri"/>
          <w:i/>
          <w:lang w:val="lv-LV"/>
        </w:rPr>
        <w:t xml:space="preserve">Tramvaja pieturvietu pārbūve un </w:t>
      </w:r>
    </w:p>
    <w:p w14:paraId="177F9470" w14:textId="77777777" w:rsidR="0097284B" w:rsidRPr="0097284B" w:rsidRDefault="0097284B" w:rsidP="0097284B">
      <w:pPr>
        <w:rPr>
          <w:rFonts w:eastAsia="Calibri"/>
          <w:i/>
          <w:lang w:val="lv-LV"/>
        </w:rPr>
      </w:pPr>
      <w:r w:rsidRPr="0097284B">
        <w:rPr>
          <w:rFonts w:eastAsia="Calibri"/>
          <w:i/>
          <w:lang w:val="lv-LV"/>
        </w:rPr>
        <w:t xml:space="preserve">sliežu ceļu posmu pārbūve un atjaunošana </w:t>
      </w:r>
    </w:p>
    <w:p w14:paraId="11651DF9" w14:textId="38C11795" w:rsidR="0097284B" w:rsidRPr="0097284B" w:rsidRDefault="0097284B" w:rsidP="0097284B">
      <w:pPr>
        <w:rPr>
          <w:rFonts w:eastAsiaTheme="minorHAnsi"/>
          <w:i/>
          <w:lang w:val="lv-LV"/>
        </w:rPr>
      </w:pPr>
      <w:r w:rsidRPr="0097284B">
        <w:rPr>
          <w:rFonts w:eastAsia="Calibri"/>
          <w:i/>
          <w:lang w:val="lv-LV"/>
        </w:rPr>
        <w:t>Bebru ielā un Kurzemes prospektā.</w:t>
      </w:r>
      <w:r w:rsidRPr="0097284B">
        <w:rPr>
          <w:i/>
          <w:color w:val="000000"/>
          <w:lang w:val="lv-LV"/>
        </w:rPr>
        <w:t>” (ID</w:t>
      </w:r>
      <w:r w:rsidRPr="0097284B">
        <w:rPr>
          <w:rFonts w:eastAsiaTheme="minorHAnsi"/>
          <w:i/>
          <w:lang w:val="lv-LV"/>
        </w:rPr>
        <w:t xml:space="preserve"> Nr. RS/2024/2)</w:t>
      </w:r>
    </w:p>
    <w:p w14:paraId="01E5FD02" w14:textId="6F3BA1D6" w:rsidR="00ED287C" w:rsidRPr="0097284B" w:rsidRDefault="00ED287C" w:rsidP="0097284B">
      <w:pPr>
        <w:jc w:val="both"/>
        <w:rPr>
          <w:i/>
          <w:lang w:val="lv-LV"/>
        </w:rPr>
      </w:pPr>
      <w:r w:rsidRPr="0097284B">
        <w:rPr>
          <w:i/>
          <w:lang w:val="lv-LV"/>
        </w:rPr>
        <w:t>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067E8C16" w14:textId="77777777" w:rsidR="00DA532E" w:rsidRDefault="00DA532E" w:rsidP="00CE4970">
      <w:pPr>
        <w:ind w:right="372" w:firstLine="426"/>
        <w:jc w:val="both"/>
        <w:rPr>
          <w:lang w:val="lv-LV"/>
        </w:rPr>
      </w:pPr>
    </w:p>
    <w:p w14:paraId="4FA8B37C" w14:textId="520E37C6" w:rsidR="0028387D" w:rsidRPr="00590519" w:rsidRDefault="00ED287C" w:rsidP="00CE4970">
      <w:pPr>
        <w:ind w:right="372" w:firstLine="426"/>
        <w:jc w:val="both"/>
        <w:rPr>
          <w:lang w:val="lv-LV"/>
        </w:rPr>
      </w:pPr>
      <w:r w:rsidRPr="009720CB">
        <w:rPr>
          <w:lang w:val="lv-LV"/>
        </w:rPr>
        <w:t xml:space="preserve">Rīgas pašvaldības sabiedrības ar ierobežotu atbildību „Rīgas satiksme” Iepirkuma komisija (turpmāk – </w:t>
      </w:r>
      <w:r w:rsidRPr="00590519">
        <w:rPr>
          <w:lang w:val="lv-LV"/>
        </w:rPr>
        <w:t>Pasūtītājs) no iespējamā piegādātāja ir saņēmusi vēstuli</w:t>
      </w:r>
      <w:r w:rsidR="0028387D" w:rsidRPr="00590519">
        <w:rPr>
          <w:lang w:val="lv-LV"/>
        </w:rPr>
        <w:t xml:space="preserve"> ar lūgumu sniegt skaidrojumu par nolikumā ietvertajām prasībām.</w:t>
      </w:r>
    </w:p>
    <w:p w14:paraId="13D978C5" w14:textId="77777777" w:rsidR="00DA135F" w:rsidRPr="00590519" w:rsidRDefault="00DA135F" w:rsidP="00CE4970">
      <w:pPr>
        <w:ind w:right="372" w:firstLine="426"/>
        <w:jc w:val="both"/>
        <w:rPr>
          <w:lang w:val="lv-LV"/>
        </w:rPr>
      </w:pPr>
    </w:p>
    <w:p w14:paraId="65BD8196" w14:textId="77777777" w:rsidR="000210CB" w:rsidRPr="000210CB" w:rsidRDefault="00014539" w:rsidP="000210CB">
      <w:pPr>
        <w:contextualSpacing/>
        <w:jc w:val="both"/>
        <w:rPr>
          <w:bCs/>
          <w:iCs/>
        </w:rPr>
      </w:pPr>
      <w:r w:rsidRPr="000210CB">
        <w:rPr>
          <w:b/>
          <w:bCs/>
          <w:i/>
          <w:iCs/>
        </w:rPr>
        <w:t>1.j</w:t>
      </w:r>
      <w:r w:rsidR="00DA135F" w:rsidRPr="000210CB">
        <w:rPr>
          <w:b/>
          <w:bCs/>
          <w:i/>
          <w:iCs/>
        </w:rPr>
        <w:t>autājums</w:t>
      </w:r>
      <w:r w:rsidR="00DA135F" w:rsidRPr="000210CB">
        <w:rPr>
          <w:i/>
          <w:iCs/>
        </w:rPr>
        <w:t xml:space="preserve">: </w:t>
      </w:r>
      <w:r w:rsidR="000210CB" w:rsidRPr="000210CB">
        <w:rPr>
          <w:bCs/>
          <w:i/>
          <w:iCs/>
        </w:rPr>
        <w:t>Lūdzam sniegt projektā paredzēto ozolkoka gulšņu un stiprinājumu specifikāciju.</w:t>
      </w:r>
    </w:p>
    <w:p w14:paraId="2D097C76" w14:textId="353A03EB" w:rsidR="00957F67" w:rsidRPr="00253E33" w:rsidRDefault="00DA135F" w:rsidP="000210CB">
      <w:pPr>
        <w:spacing w:after="160" w:line="259" w:lineRule="auto"/>
        <w:ind w:right="372"/>
        <w:contextualSpacing/>
        <w:jc w:val="both"/>
        <w:rPr>
          <w:b/>
          <w:bCs/>
          <w:lang w:val="lv-LV" w:eastAsia="lv-LV"/>
        </w:rPr>
      </w:pPr>
      <w:r w:rsidRPr="0045429B">
        <w:rPr>
          <w:b/>
          <w:bCs/>
          <w:lang w:val="lv-LV"/>
        </w:rPr>
        <w:t>Atbilde:</w:t>
      </w:r>
      <w:r w:rsidRPr="0045429B">
        <w:rPr>
          <w:lang w:val="lv-LV"/>
        </w:rPr>
        <w:t xml:space="preserve"> </w:t>
      </w:r>
      <w:r w:rsidR="004A4505">
        <w:rPr>
          <w:lang w:val="lv-LV"/>
        </w:rPr>
        <w:t>P</w:t>
      </w:r>
      <w:r w:rsidR="00C24E58" w:rsidRPr="00253E33">
        <w:rPr>
          <w:lang w:val="lv-LV"/>
        </w:rPr>
        <w:t xml:space="preserve">ublicējam </w:t>
      </w:r>
      <w:r w:rsidR="00253E33" w:rsidRPr="00253E33">
        <w:rPr>
          <w:bCs/>
          <w:iCs/>
          <w:lang w:val="lv-LV"/>
        </w:rPr>
        <w:t xml:space="preserve">stiprinājuma rasējumu TS-CD-3-6, </w:t>
      </w:r>
      <w:r w:rsidR="00504AB9">
        <w:rPr>
          <w:bCs/>
          <w:iCs/>
          <w:lang w:val="lv-LV"/>
        </w:rPr>
        <w:t>atbils</w:t>
      </w:r>
      <w:r w:rsidR="002B57A3">
        <w:rPr>
          <w:bCs/>
          <w:iCs/>
          <w:lang w:val="lv-LV"/>
        </w:rPr>
        <w:t>toši atbilžu</w:t>
      </w:r>
      <w:r w:rsidR="00253E33" w:rsidRPr="00253E33">
        <w:rPr>
          <w:bCs/>
          <w:iCs/>
          <w:lang w:val="lv-LV"/>
        </w:rPr>
        <w:t xml:space="preserve"> 1.pielikum</w:t>
      </w:r>
      <w:r w:rsidR="002B57A3">
        <w:rPr>
          <w:bCs/>
          <w:iCs/>
          <w:lang w:val="lv-LV"/>
        </w:rPr>
        <w:t>am.</w:t>
      </w:r>
    </w:p>
    <w:p w14:paraId="10F0FE14" w14:textId="77777777" w:rsidR="00DA135F" w:rsidRPr="0045429B" w:rsidRDefault="00DA135F" w:rsidP="00CC4494">
      <w:pPr>
        <w:pStyle w:val="Bezatstarpm"/>
        <w:ind w:right="372"/>
        <w:jc w:val="both"/>
        <w:rPr>
          <w:rFonts w:ascii="Times New Roman" w:hAnsi="Times New Roman" w:cs="Times New Roman"/>
          <w:sz w:val="24"/>
          <w:szCs w:val="24"/>
        </w:rPr>
      </w:pPr>
    </w:p>
    <w:p w14:paraId="1F85BBCA" w14:textId="77777777" w:rsidR="00E245BC" w:rsidRPr="00E245BC" w:rsidRDefault="00EB0D88" w:rsidP="00E245BC">
      <w:pPr>
        <w:ind w:right="372"/>
        <w:contextualSpacing/>
        <w:jc w:val="both"/>
        <w:rPr>
          <w:bCs/>
          <w:i/>
          <w:iCs/>
        </w:rPr>
      </w:pPr>
      <w:r w:rsidRPr="00E245BC">
        <w:rPr>
          <w:b/>
          <w:bCs/>
          <w:i/>
          <w:iCs/>
          <w:lang w:val="lv-LV"/>
        </w:rPr>
        <w:t xml:space="preserve">2.jautājums: </w:t>
      </w:r>
      <w:r w:rsidR="00E245BC" w:rsidRPr="00E245BC">
        <w:rPr>
          <w:bCs/>
          <w:i/>
          <w:iCs/>
        </w:rPr>
        <w:t xml:space="preserve">Lūdzam apstiprināt, ka šuves starp sliedi un asfaltbetona virskārtu, kā arī šuves </w:t>
      </w:r>
      <w:proofErr w:type="spellStart"/>
      <w:r w:rsidR="00E245BC" w:rsidRPr="00E245BC">
        <w:rPr>
          <w:bCs/>
          <w:i/>
          <w:iCs/>
        </w:rPr>
        <w:t>starp</w:t>
      </w:r>
      <w:proofErr w:type="spellEnd"/>
      <w:r w:rsidR="00E245BC" w:rsidRPr="00E245BC">
        <w:rPr>
          <w:bCs/>
          <w:i/>
          <w:iCs/>
        </w:rPr>
        <w:t xml:space="preserve"> </w:t>
      </w:r>
      <w:proofErr w:type="spellStart"/>
      <w:r w:rsidR="00E245BC" w:rsidRPr="00E245BC">
        <w:rPr>
          <w:bCs/>
          <w:i/>
          <w:iCs/>
        </w:rPr>
        <w:t>sliedi</w:t>
      </w:r>
      <w:proofErr w:type="spellEnd"/>
      <w:r w:rsidR="00E245BC" w:rsidRPr="00E245BC">
        <w:rPr>
          <w:bCs/>
          <w:i/>
          <w:iCs/>
        </w:rPr>
        <w:t xml:space="preserve"> un </w:t>
      </w:r>
      <w:proofErr w:type="spellStart"/>
      <w:r w:rsidR="00E245BC" w:rsidRPr="00E245BC">
        <w:rPr>
          <w:bCs/>
          <w:i/>
          <w:iCs/>
        </w:rPr>
        <w:t>betona</w:t>
      </w:r>
      <w:proofErr w:type="spellEnd"/>
      <w:r w:rsidR="00E245BC" w:rsidRPr="00E245BC">
        <w:rPr>
          <w:bCs/>
          <w:i/>
          <w:iCs/>
        </w:rPr>
        <w:t xml:space="preserve"> </w:t>
      </w:r>
      <w:proofErr w:type="spellStart"/>
      <w:r w:rsidR="00E245BC" w:rsidRPr="00E245BC">
        <w:rPr>
          <w:bCs/>
          <w:i/>
          <w:iCs/>
        </w:rPr>
        <w:t>bruģakmeni</w:t>
      </w:r>
      <w:proofErr w:type="spellEnd"/>
      <w:r w:rsidR="00E245BC" w:rsidRPr="00E245BC">
        <w:rPr>
          <w:bCs/>
          <w:i/>
          <w:iCs/>
        </w:rPr>
        <w:t xml:space="preserve"> </w:t>
      </w:r>
      <w:proofErr w:type="spellStart"/>
      <w:r w:rsidR="00E245BC" w:rsidRPr="00E245BC">
        <w:rPr>
          <w:bCs/>
          <w:i/>
          <w:iCs/>
        </w:rPr>
        <w:t>ir</w:t>
      </w:r>
      <w:proofErr w:type="spellEnd"/>
      <w:r w:rsidR="00E245BC" w:rsidRPr="00E245BC">
        <w:rPr>
          <w:bCs/>
          <w:i/>
          <w:iCs/>
        </w:rPr>
        <w:t xml:space="preserve"> </w:t>
      </w:r>
      <w:proofErr w:type="spellStart"/>
      <w:r w:rsidR="00E245BC" w:rsidRPr="00E245BC">
        <w:rPr>
          <w:bCs/>
          <w:i/>
          <w:iCs/>
        </w:rPr>
        <w:t>jāaizpilda</w:t>
      </w:r>
      <w:proofErr w:type="spellEnd"/>
      <w:r w:rsidR="00E245BC" w:rsidRPr="00E245BC">
        <w:rPr>
          <w:bCs/>
          <w:i/>
          <w:iCs/>
        </w:rPr>
        <w:t xml:space="preserve"> </w:t>
      </w:r>
      <w:proofErr w:type="spellStart"/>
      <w:r w:rsidR="00E245BC" w:rsidRPr="00E245BC">
        <w:rPr>
          <w:bCs/>
          <w:i/>
          <w:iCs/>
        </w:rPr>
        <w:t>ar</w:t>
      </w:r>
      <w:proofErr w:type="spellEnd"/>
      <w:r w:rsidR="00E245BC" w:rsidRPr="00E245BC">
        <w:rPr>
          <w:bCs/>
          <w:i/>
          <w:iCs/>
        </w:rPr>
        <w:t xml:space="preserve"> </w:t>
      </w:r>
      <w:proofErr w:type="spellStart"/>
      <w:r w:rsidR="00E245BC" w:rsidRPr="00E245BC">
        <w:rPr>
          <w:bCs/>
          <w:i/>
          <w:iCs/>
        </w:rPr>
        <w:t>bitumena</w:t>
      </w:r>
      <w:proofErr w:type="spellEnd"/>
      <w:r w:rsidR="00E245BC" w:rsidRPr="00E245BC">
        <w:rPr>
          <w:bCs/>
          <w:i/>
          <w:iCs/>
        </w:rPr>
        <w:t xml:space="preserve"> </w:t>
      </w:r>
      <w:proofErr w:type="spellStart"/>
      <w:r w:rsidR="00E245BC" w:rsidRPr="00E245BC">
        <w:rPr>
          <w:bCs/>
          <w:i/>
          <w:iCs/>
        </w:rPr>
        <w:t>mastiku</w:t>
      </w:r>
      <w:proofErr w:type="spellEnd"/>
      <w:r w:rsidR="00E245BC" w:rsidRPr="00E245BC">
        <w:rPr>
          <w:bCs/>
          <w:i/>
          <w:iCs/>
        </w:rPr>
        <w:t>.</w:t>
      </w:r>
    </w:p>
    <w:p w14:paraId="6D44C405" w14:textId="2F69BB40" w:rsidR="004A4505" w:rsidRPr="004A4505" w:rsidRDefault="00CF2B17" w:rsidP="004A4505">
      <w:pPr>
        <w:ind w:right="372"/>
        <w:contextualSpacing/>
        <w:jc w:val="both"/>
        <w:rPr>
          <w:bCs/>
          <w:iCs/>
          <w:lang w:val="lv-LV"/>
        </w:rPr>
      </w:pPr>
      <w:r w:rsidRPr="004A4505">
        <w:rPr>
          <w:b/>
          <w:bCs/>
          <w:lang w:val="lv-LV"/>
        </w:rPr>
        <w:t>Atbilde:</w:t>
      </w:r>
      <w:r w:rsidR="00E602B2" w:rsidRPr="004A4505">
        <w:rPr>
          <w:lang w:val="lv-LV"/>
        </w:rPr>
        <w:t xml:space="preserve"> </w:t>
      </w:r>
      <w:r w:rsidR="00DA532E">
        <w:rPr>
          <w:lang w:val="lv-LV"/>
        </w:rPr>
        <w:t>I</w:t>
      </w:r>
      <w:r w:rsidR="004A4505" w:rsidRPr="004A4505">
        <w:rPr>
          <w:lang w:val="lv-LV"/>
        </w:rPr>
        <w:t>nformējam, ka š</w:t>
      </w:r>
      <w:r w:rsidR="004A4505" w:rsidRPr="004A4505">
        <w:rPr>
          <w:bCs/>
          <w:iCs/>
          <w:lang w:val="lv-LV"/>
        </w:rPr>
        <w:t xml:space="preserve">uvi starp sliedi un asfaltbetona virskārtu paredzēt bitumena mastiku, šuvi starp bruģi un sliedi pildīt ar </w:t>
      </w:r>
      <w:proofErr w:type="spellStart"/>
      <w:r w:rsidR="004A4505" w:rsidRPr="004A4505">
        <w:rPr>
          <w:bCs/>
          <w:iCs/>
          <w:lang w:val="lv-LV"/>
        </w:rPr>
        <w:t>Induflex-VK-Fug</w:t>
      </w:r>
      <w:proofErr w:type="spellEnd"/>
      <w:r w:rsidR="004A4505" w:rsidRPr="004A4505">
        <w:rPr>
          <w:bCs/>
          <w:iCs/>
          <w:lang w:val="lv-LV"/>
        </w:rPr>
        <w:t xml:space="preserve"> sistēmu vai analogu.</w:t>
      </w:r>
    </w:p>
    <w:p w14:paraId="318D566A" w14:textId="65E48EE7" w:rsidR="00EB0D88" w:rsidRPr="00EB0D88" w:rsidRDefault="00EB0D88" w:rsidP="000C066C">
      <w:pPr>
        <w:ind w:right="372"/>
        <w:jc w:val="both"/>
        <w:rPr>
          <w:b/>
          <w:bCs/>
        </w:rPr>
      </w:pPr>
    </w:p>
    <w:p w14:paraId="03F364D1" w14:textId="77777777" w:rsidR="00E67864" w:rsidRPr="00C66E06" w:rsidRDefault="00124ED4" w:rsidP="00676B37">
      <w:pPr>
        <w:ind w:right="372"/>
        <w:contextualSpacing/>
        <w:jc w:val="both"/>
        <w:rPr>
          <w:bCs/>
          <w:i/>
          <w:lang w:val="lv-LV"/>
        </w:rPr>
      </w:pPr>
      <w:r w:rsidRPr="00C66E06">
        <w:rPr>
          <w:rFonts w:eastAsiaTheme="minorHAnsi"/>
          <w:b/>
          <w:bCs/>
          <w:i/>
          <w:lang w:val="lv-LV"/>
        </w:rPr>
        <w:t>3. jautājums</w:t>
      </w:r>
      <w:r w:rsidRPr="00C66E06">
        <w:rPr>
          <w:rFonts w:eastAsiaTheme="minorHAnsi"/>
          <w:i/>
          <w:lang w:val="lv-LV"/>
        </w:rPr>
        <w:t xml:space="preserve">:  </w:t>
      </w:r>
      <w:r w:rsidR="00E67864" w:rsidRPr="00C66E06">
        <w:rPr>
          <w:bCs/>
          <w:i/>
        </w:rPr>
        <w:t xml:space="preserve">Lūdzam EIS sistēmā ievietot pilnu rasējumu TS-CD-3-4, jo šobrīd ir ievietots rasējums, kur redzama </w:t>
      </w:r>
      <w:r w:rsidR="00E67864" w:rsidRPr="00C66E06">
        <w:rPr>
          <w:bCs/>
          <w:i/>
          <w:lang w:val="lv-LV"/>
        </w:rPr>
        <w:t>tikai puse no lapas.</w:t>
      </w:r>
    </w:p>
    <w:p w14:paraId="5983F1EE" w14:textId="16D641BC" w:rsidR="00C66E06" w:rsidRPr="00852159" w:rsidRDefault="00916510" w:rsidP="00C66E06">
      <w:pPr>
        <w:ind w:right="372"/>
        <w:jc w:val="both"/>
        <w:rPr>
          <w:lang w:val="lv-LV"/>
        </w:rPr>
      </w:pPr>
      <w:r w:rsidRPr="009F30E0">
        <w:rPr>
          <w:rFonts w:eastAsiaTheme="minorHAnsi"/>
          <w:b/>
          <w:bCs/>
          <w:iCs/>
          <w:lang w:val="lv-LV"/>
        </w:rPr>
        <w:t xml:space="preserve">Atbilde: </w:t>
      </w:r>
      <w:r w:rsidR="00C66E06">
        <w:rPr>
          <w:rFonts w:eastAsiaTheme="minorHAnsi"/>
          <w:iCs/>
          <w:lang w:val="lv-LV"/>
        </w:rPr>
        <w:t xml:space="preserve">Lūdzam skatīt 2024.gada 30.janvārī publicētās atbildes uz iespējamā pretendenta jautājumiem. </w:t>
      </w:r>
    </w:p>
    <w:p w14:paraId="545260D7" w14:textId="35E52322" w:rsidR="009F30E0" w:rsidRDefault="009F30E0" w:rsidP="009F30E0">
      <w:pPr>
        <w:shd w:val="clear" w:color="auto" w:fill="FFFFFF"/>
        <w:ind w:right="372"/>
        <w:jc w:val="both"/>
        <w:rPr>
          <w:rFonts w:eastAsiaTheme="minorHAnsi"/>
          <w:iCs/>
          <w:lang w:val="lv-LV"/>
        </w:rPr>
      </w:pPr>
    </w:p>
    <w:p w14:paraId="708D0077" w14:textId="77777777" w:rsidR="004B7A8B" w:rsidRPr="004B7A8B" w:rsidRDefault="009D47EF" w:rsidP="004B7A8B">
      <w:pPr>
        <w:contextualSpacing/>
        <w:jc w:val="both"/>
        <w:rPr>
          <w:bCs/>
          <w:iCs/>
        </w:rPr>
      </w:pPr>
      <w:r w:rsidRPr="004B7A8B">
        <w:rPr>
          <w:rFonts w:eastAsiaTheme="minorHAnsi"/>
          <w:b/>
          <w:bCs/>
          <w:i/>
          <w:lang w:val="lv-LV"/>
        </w:rPr>
        <w:t>4.jautājums:</w:t>
      </w:r>
      <w:r w:rsidR="0010127D" w:rsidRPr="004B7A8B">
        <w:rPr>
          <w:rFonts w:eastAsiaTheme="minorHAnsi"/>
          <w:b/>
          <w:bCs/>
          <w:i/>
          <w:lang w:val="lv-LV"/>
        </w:rPr>
        <w:t xml:space="preserve"> </w:t>
      </w:r>
      <w:r w:rsidR="004B7A8B" w:rsidRPr="00253BA2">
        <w:rPr>
          <w:bCs/>
          <w:i/>
        </w:rPr>
        <w:t>Lūdzam precizēt projektā paredzētā sola un atkritumu urnas aptuvenās dimensijas.</w:t>
      </w:r>
    </w:p>
    <w:p w14:paraId="15E34AF1" w14:textId="5549B5CA" w:rsidR="00DB1CCF" w:rsidRPr="00852159" w:rsidRDefault="0010127D" w:rsidP="00DB1CCF">
      <w:pPr>
        <w:ind w:right="372"/>
        <w:jc w:val="both"/>
        <w:rPr>
          <w:lang w:val="lv-LV"/>
        </w:rPr>
      </w:pPr>
      <w:r w:rsidRPr="00DB1CCF">
        <w:rPr>
          <w:rFonts w:eastAsiaTheme="minorHAnsi"/>
          <w:b/>
          <w:bCs/>
          <w:iCs/>
          <w:lang w:val="lv-LV"/>
        </w:rPr>
        <w:t xml:space="preserve">Atbilde: </w:t>
      </w:r>
      <w:r w:rsidR="004B7A8B">
        <w:rPr>
          <w:rFonts w:eastAsiaTheme="minorHAnsi"/>
          <w:iCs/>
          <w:lang w:val="lv-LV"/>
        </w:rPr>
        <w:t>Lūdzam skatīt 2024.gada 29.janvārī publicētās atbildes uz iespējamā pretendenta jautājum</w:t>
      </w:r>
      <w:r w:rsidR="00253BA2">
        <w:rPr>
          <w:rFonts w:eastAsiaTheme="minorHAnsi"/>
          <w:iCs/>
          <w:lang w:val="lv-LV"/>
        </w:rPr>
        <w:t xml:space="preserve">iem. </w:t>
      </w:r>
    </w:p>
    <w:p w14:paraId="0E85F713" w14:textId="4BBEB640" w:rsidR="004D1CDA" w:rsidRPr="00DB1CCF" w:rsidRDefault="004D1CDA" w:rsidP="00DB1CCF">
      <w:pPr>
        <w:ind w:right="372"/>
        <w:contextualSpacing/>
        <w:jc w:val="both"/>
        <w:rPr>
          <w:rFonts w:eastAsiaTheme="minorHAnsi"/>
          <w:b/>
          <w:bCs/>
          <w:iCs/>
          <w:lang w:val="lv-LV"/>
        </w:rPr>
      </w:pPr>
    </w:p>
    <w:p w14:paraId="67C43129" w14:textId="77777777" w:rsidR="00BC44F5" w:rsidRPr="00BC44F5" w:rsidRDefault="00C333D1" w:rsidP="00BC44F5">
      <w:pPr>
        <w:contextualSpacing/>
        <w:jc w:val="both"/>
        <w:rPr>
          <w:bCs/>
          <w:i/>
        </w:rPr>
      </w:pPr>
      <w:r w:rsidRPr="00BC44F5">
        <w:rPr>
          <w:rFonts w:eastAsiaTheme="minorHAnsi"/>
          <w:b/>
          <w:bCs/>
          <w:i/>
          <w:lang w:val="lv-LV"/>
        </w:rPr>
        <w:t xml:space="preserve">5.jautājums: </w:t>
      </w:r>
      <w:r w:rsidR="00BC44F5" w:rsidRPr="00BC44F5">
        <w:rPr>
          <w:bCs/>
          <w:i/>
        </w:rPr>
        <w:t>Lūdzam precizēt 29. pozīcijā minētā betona bruģakmens (12 cm) krāsu.</w:t>
      </w:r>
    </w:p>
    <w:p w14:paraId="70F209C6" w14:textId="4BBC8E0A" w:rsidR="008C778F" w:rsidRPr="00504407" w:rsidRDefault="008C778F" w:rsidP="00BC44F5">
      <w:pPr>
        <w:spacing w:after="160" w:line="259" w:lineRule="auto"/>
        <w:ind w:right="372"/>
        <w:contextualSpacing/>
        <w:jc w:val="both"/>
        <w:rPr>
          <w:lang w:val="lv-LV"/>
        </w:rPr>
      </w:pPr>
      <w:r w:rsidRPr="00504407">
        <w:rPr>
          <w:rFonts w:eastAsiaTheme="minorHAnsi"/>
          <w:b/>
          <w:bCs/>
          <w:iCs/>
          <w:lang w:val="lv-LV"/>
        </w:rPr>
        <w:t xml:space="preserve">Atbilde: </w:t>
      </w:r>
      <w:r w:rsidR="00DA532E">
        <w:rPr>
          <w:rFonts w:eastAsiaTheme="minorHAnsi"/>
          <w:iCs/>
          <w:lang w:val="lv-LV"/>
        </w:rPr>
        <w:t>I</w:t>
      </w:r>
      <w:r w:rsidRPr="00504407">
        <w:rPr>
          <w:rFonts w:eastAsiaTheme="minorHAnsi"/>
          <w:iCs/>
          <w:lang w:val="lv-LV"/>
        </w:rPr>
        <w:t xml:space="preserve">nformējam, </w:t>
      </w:r>
      <w:r w:rsidR="00C22291">
        <w:rPr>
          <w:rFonts w:eastAsiaTheme="minorHAnsi"/>
          <w:iCs/>
          <w:lang w:val="lv-LV"/>
        </w:rPr>
        <w:t xml:space="preserve">ka tas ir pelēkas krāsas bruģis. </w:t>
      </w:r>
    </w:p>
    <w:p w14:paraId="0878A1B5" w14:textId="77777777" w:rsidR="00C333D1" w:rsidRPr="00504407" w:rsidRDefault="00C333D1" w:rsidP="00324E69">
      <w:pPr>
        <w:spacing w:before="60" w:after="60" w:line="259" w:lineRule="auto"/>
        <w:ind w:right="372"/>
        <w:jc w:val="both"/>
        <w:rPr>
          <w:rFonts w:eastAsiaTheme="minorHAnsi"/>
          <w:iCs/>
          <w:lang w:val="lv-LV"/>
        </w:rPr>
      </w:pPr>
    </w:p>
    <w:p w14:paraId="20B8109D" w14:textId="77777777" w:rsidR="00A1348D" w:rsidRPr="003830B4" w:rsidRDefault="008C778F" w:rsidP="00A1348D">
      <w:pPr>
        <w:ind w:right="372"/>
        <w:contextualSpacing/>
        <w:jc w:val="both"/>
        <w:rPr>
          <w:bCs/>
          <w:i/>
        </w:rPr>
      </w:pPr>
      <w:r w:rsidRPr="00A1348D">
        <w:rPr>
          <w:rFonts w:eastAsiaTheme="minorHAnsi"/>
          <w:b/>
          <w:bCs/>
          <w:i/>
          <w:lang w:val="lv-LV"/>
        </w:rPr>
        <w:t xml:space="preserve">6.jautājums: </w:t>
      </w:r>
      <w:r w:rsidR="00A1348D" w:rsidRPr="00A1348D">
        <w:rPr>
          <w:bCs/>
          <w:i/>
        </w:rPr>
        <w:t xml:space="preserve">ŪKT sadaļas 27. pozīcijā paredzēts izmantot apvalkcauruli PP SN8 OD400. Ņemot vērā to, ka acīmredzot šīs pozīcijas izbūve ir paredzēta Bebru ielā zem sliedēm, vai šajā pozīcijā </w:t>
      </w:r>
      <w:r w:rsidR="00A1348D" w:rsidRPr="003830B4">
        <w:rPr>
          <w:bCs/>
          <w:i/>
        </w:rPr>
        <w:t xml:space="preserve">tiek pieļauta iespēja izmantot PE tipa cauruli, kuru var </w:t>
      </w:r>
      <w:proofErr w:type="spellStart"/>
      <w:r w:rsidR="00A1348D" w:rsidRPr="003830B4">
        <w:rPr>
          <w:bCs/>
          <w:i/>
        </w:rPr>
        <w:t>izmantot</w:t>
      </w:r>
      <w:proofErr w:type="spellEnd"/>
      <w:r w:rsidR="00A1348D" w:rsidRPr="003830B4">
        <w:rPr>
          <w:bCs/>
          <w:i/>
        </w:rPr>
        <w:t xml:space="preserve">, </w:t>
      </w:r>
      <w:proofErr w:type="spellStart"/>
      <w:r w:rsidR="00A1348D" w:rsidRPr="003830B4">
        <w:rPr>
          <w:bCs/>
          <w:i/>
        </w:rPr>
        <w:t>veicot</w:t>
      </w:r>
      <w:proofErr w:type="spellEnd"/>
      <w:r w:rsidR="00A1348D" w:rsidRPr="003830B4">
        <w:rPr>
          <w:bCs/>
          <w:i/>
        </w:rPr>
        <w:t xml:space="preserve"> </w:t>
      </w:r>
      <w:proofErr w:type="spellStart"/>
      <w:r w:rsidR="00A1348D" w:rsidRPr="003830B4">
        <w:rPr>
          <w:bCs/>
          <w:i/>
        </w:rPr>
        <w:t>darbus</w:t>
      </w:r>
      <w:proofErr w:type="spellEnd"/>
      <w:r w:rsidR="00A1348D" w:rsidRPr="003830B4">
        <w:rPr>
          <w:bCs/>
          <w:i/>
        </w:rPr>
        <w:t xml:space="preserve"> </w:t>
      </w:r>
      <w:proofErr w:type="spellStart"/>
      <w:r w:rsidR="00A1348D" w:rsidRPr="003830B4">
        <w:rPr>
          <w:bCs/>
          <w:i/>
        </w:rPr>
        <w:t>ar</w:t>
      </w:r>
      <w:proofErr w:type="spellEnd"/>
      <w:r w:rsidR="00A1348D" w:rsidRPr="003830B4">
        <w:rPr>
          <w:bCs/>
          <w:i/>
        </w:rPr>
        <w:t xml:space="preserve"> </w:t>
      </w:r>
      <w:proofErr w:type="spellStart"/>
      <w:r w:rsidR="00A1348D" w:rsidRPr="003830B4">
        <w:rPr>
          <w:bCs/>
          <w:i/>
        </w:rPr>
        <w:t>beztranšeju</w:t>
      </w:r>
      <w:proofErr w:type="spellEnd"/>
      <w:r w:rsidR="00A1348D" w:rsidRPr="003830B4">
        <w:rPr>
          <w:bCs/>
          <w:i/>
        </w:rPr>
        <w:t xml:space="preserve"> </w:t>
      </w:r>
      <w:proofErr w:type="spellStart"/>
      <w:r w:rsidR="00A1348D" w:rsidRPr="003830B4">
        <w:rPr>
          <w:bCs/>
          <w:i/>
        </w:rPr>
        <w:t>tehnoloģiju</w:t>
      </w:r>
      <w:proofErr w:type="spellEnd"/>
      <w:r w:rsidR="00A1348D" w:rsidRPr="003830B4">
        <w:rPr>
          <w:bCs/>
          <w:i/>
        </w:rPr>
        <w:t xml:space="preserve">, </w:t>
      </w:r>
      <w:proofErr w:type="spellStart"/>
      <w:r w:rsidR="00A1348D" w:rsidRPr="003830B4">
        <w:rPr>
          <w:bCs/>
          <w:i/>
        </w:rPr>
        <w:t>ja</w:t>
      </w:r>
      <w:proofErr w:type="spellEnd"/>
      <w:r w:rsidR="00A1348D" w:rsidRPr="003830B4">
        <w:rPr>
          <w:bCs/>
          <w:i/>
        </w:rPr>
        <w:t xml:space="preserve"> </w:t>
      </w:r>
      <w:proofErr w:type="spellStart"/>
      <w:r w:rsidR="00A1348D" w:rsidRPr="003830B4">
        <w:rPr>
          <w:bCs/>
          <w:i/>
        </w:rPr>
        <w:t>tāda</w:t>
      </w:r>
      <w:proofErr w:type="spellEnd"/>
      <w:r w:rsidR="00A1348D" w:rsidRPr="003830B4">
        <w:rPr>
          <w:bCs/>
          <w:i/>
        </w:rPr>
        <w:t xml:space="preserve"> </w:t>
      </w:r>
      <w:proofErr w:type="spellStart"/>
      <w:r w:rsidR="00A1348D" w:rsidRPr="003830B4">
        <w:rPr>
          <w:bCs/>
          <w:i/>
        </w:rPr>
        <w:t>veida</w:t>
      </w:r>
      <w:proofErr w:type="spellEnd"/>
      <w:r w:rsidR="00A1348D" w:rsidRPr="003830B4">
        <w:rPr>
          <w:bCs/>
          <w:i/>
        </w:rPr>
        <w:t xml:space="preserve"> </w:t>
      </w:r>
      <w:proofErr w:type="spellStart"/>
      <w:r w:rsidR="00A1348D" w:rsidRPr="003830B4">
        <w:rPr>
          <w:bCs/>
          <w:i/>
        </w:rPr>
        <w:t>izbūves</w:t>
      </w:r>
      <w:proofErr w:type="spellEnd"/>
      <w:r w:rsidR="00A1348D" w:rsidRPr="003830B4">
        <w:rPr>
          <w:bCs/>
          <w:i/>
        </w:rPr>
        <w:t xml:space="preserve"> </w:t>
      </w:r>
      <w:proofErr w:type="spellStart"/>
      <w:r w:rsidR="00A1348D" w:rsidRPr="003830B4">
        <w:rPr>
          <w:bCs/>
          <w:i/>
        </w:rPr>
        <w:t>risinājumu</w:t>
      </w:r>
      <w:proofErr w:type="spellEnd"/>
      <w:r w:rsidR="00A1348D" w:rsidRPr="003830B4">
        <w:rPr>
          <w:bCs/>
          <w:i/>
        </w:rPr>
        <w:t xml:space="preserve"> </w:t>
      </w:r>
      <w:proofErr w:type="spellStart"/>
      <w:r w:rsidR="00A1348D" w:rsidRPr="003830B4">
        <w:rPr>
          <w:bCs/>
          <w:i/>
        </w:rPr>
        <w:t>izvēlēsies</w:t>
      </w:r>
      <w:proofErr w:type="spellEnd"/>
      <w:r w:rsidR="00A1348D" w:rsidRPr="003830B4">
        <w:rPr>
          <w:bCs/>
          <w:i/>
        </w:rPr>
        <w:t xml:space="preserve"> </w:t>
      </w:r>
      <w:proofErr w:type="spellStart"/>
      <w:r w:rsidR="00A1348D" w:rsidRPr="003830B4">
        <w:rPr>
          <w:bCs/>
          <w:i/>
        </w:rPr>
        <w:t>būvnieks</w:t>
      </w:r>
      <w:proofErr w:type="spellEnd"/>
      <w:r w:rsidR="00A1348D" w:rsidRPr="003830B4">
        <w:rPr>
          <w:bCs/>
          <w:i/>
        </w:rPr>
        <w:t xml:space="preserve"> un </w:t>
      </w:r>
      <w:proofErr w:type="spellStart"/>
      <w:r w:rsidR="00A1348D" w:rsidRPr="003830B4">
        <w:rPr>
          <w:bCs/>
          <w:i/>
        </w:rPr>
        <w:t>pasūtītājs</w:t>
      </w:r>
      <w:proofErr w:type="spellEnd"/>
      <w:r w:rsidR="00A1348D" w:rsidRPr="003830B4">
        <w:rPr>
          <w:bCs/>
          <w:i/>
        </w:rPr>
        <w:t xml:space="preserve"> to </w:t>
      </w:r>
      <w:proofErr w:type="spellStart"/>
      <w:r w:rsidR="00A1348D" w:rsidRPr="003830B4">
        <w:rPr>
          <w:bCs/>
          <w:i/>
        </w:rPr>
        <w:t>apstiprinās</w:t>
      </w:r>
      <w:proofErr w:type="spellEnd"/>
      <w:r w:rsidR="00A1348D" w:rsidRPr="003830B4">
        <w:rPr>
          <w:bCs/>
          <w:i/>
        </w:rPr>
        <w:t>?</w:t>
      </w:r>
    </w:p>
    <w:p w14:paraId="1BC0A7AB" w14:textId="47E64082" w:rsidR="00E246D1" w:rsidRPr="00A85AC2" w:rsidRDefault="00504407" w:rsidP="00E246D1">
      <w:pPr>
        <w:ind w:right="372"/>
        <w:contextualSpacing/>
        <w:jc w:val="both"/>
        <w:rPr>
          <w:bCs/>
          <w:iCs/>
          <w:lang w:val="lv-LV"/>
        </w:rPr>
      </w:pPr>
      <w:r w:rsidRPr="00A85AC2">
        <w:rPr>
          <w:rFonts w:eastAsiaTheme="minorHAnsi"/>
          <w:b/>
          <w:bCs/>
          <w:iCs/>
          <w:lang w:val="lv-LV"/>
        </w:rPr>
        <w:t xml:space="preserve">Atbilde: </w:t>
      </w:r>
      <w:r w:rsidR="00DA532E" w:rsidRPr="00A85AC2">
        <w:rPr>
          <w:bCs/>
          <w:iCs/>
          <w:lang w:val="lv-LV"/>
        </w:rPr>
        <w:t>Informējam,</w:t>
      </w:r>
      <w:r w:rsidR="00A85AC2" w:rsidRPr="00A85AC2">
        <w:rPr>
          <w:bCs/>
          <w:iCs/>
          <w:lang w:val="lv-LV"/>
        </w:rPr>
        <w:t xml:space="preserve"> ka</w:t>
      </w:r>
      <w:r w:rsidR="00E246D1" w:rsidRPr="00A85AC2">
        <w:rPr>
          <w:bCs/>
          <w:iCs/>
          <w:lang w:val="lv-LV"/>
        </w:rPr>
        <w:t xml:space="preserve"> šajā situācijā iespējams izvēlēties PE-100 RC cauruļvadu PP SN8 OD400 vietā, nesamazinot iekšējo diametru, lai tajā varētu izvietot </w:t>
      </w:r>
      <w:proofErr w:type="spellStart"/>
      <w:r w:rsidR="00E246D1" w:rsidRPr="00A85AC2">
        <w:rPr>
          <w:bCs/>
          <w:iCs/>
          <w:lang w:val="lv-LV"/>
        </w:rPr>
        <w:t>distancerus</w:t>
      </w:r>
      <w:proofErr w:type="spellEnd"/>
      <w:r w:rsidR="00E246D1" w:rsidRPr="00A85AC2">
        <w:rPr>
          <w:bCs/>
          <w:iCs/>
          <w:lang w:val="lv-LV"/>
        </w:rPr>
        <w:t>.</w:t>
      </w:r>
    </w:p>
    <w:p w14:paraId="5409CAAE" w14:textId="48ED190C" w:rsidR="008C778F" w:rsidRPr="00504407" w:rsidRDefault="008C778F" w:rsidP="00A1348D">
      <w:pPr>
        <w:spacing w:after="160" w:line="259" w:lineRule="auto"/>
        <w:ind w:right="372"/>
        <w:contextualSpacing/>
        <w:jc w:val="both"/>
        <w:rPr>
          <w:rFonts w:eastAsiaTheme="minorHAnsi"/>
          <w:b/>
          <w:bCs/>
          <w:iCs/>
          <w:lang w:val="lv-LV"/>
        </w:rPr>
      </w:pPr>
    </w:p>
    <w:p w14:paraId="51E01099" w14:textId="77777777" w:rsidR="00DA532E" w:rsidRDefault="00DA532E" w:rsidP="00DA532E">
      <w:pPr>
        <w:spacing w:before="60" w:after="60" w:line="259" w:lineRule="auto"/>
        <w:ind w:right="372"/>
        <w:jc w:val="both"/>
        <w:rPr>
          <w:rFonts w:eastAsiaTheme="minorHAnsi"/>
          <w:b/>
          <w:bCs/>
          <w:iCs/>
          <w:lang w:val="lv-LV"/>
        </w:rPr>
      </w:pPr>
    </w:p>
    <w:p w14:paraId="1BE98D15" w14:textId="77777777" w:rsidR="00DA532E" w:rsidRPr="007B4491" w:rsidRDefault="00DA532E" w:rsidP="00DA532E">
      <w:pPr>
        <w:ind w:right="372"/>
        <w:jc w:val="both"/>
        <w:outlineLvl w:val="0"/>
        <w:rPr>
          <w:lang w:val="lv-LV"/>
        </w:rPr>
      </w:pPr>
      <w:r w:rsidRPr="007B4491">
        <w:rPr>
          <w:lang w:val="lv-LV"/>
        </w:rPr>
        <w:t>Iepirkumu komisijas priekšsēdētāja                                                                              Inta Novika</w:t>
      </w:r>
    </w:p>
    <w:p w14:paraId="69D62DC0" w14:textId="77777777" w:rsidR="00DA532E" w:rsidRDefault="00DA532E" w:rsidP="00DA532E">
      <w:pPr>
        <w:ind w:right="372"/>
        <w:jc w:val="both"/>
        <w:outlineLvl w:val="0"/>
        <w:rPr>
          <w:lang w:val="lv-LV"/>
        </w:rPr>
      </w:pPr>
    </w:p>
    <w:p w14:paraId="58A617C2" w14:textId="77777777" w:rsidR="00DA532E" w:rsidRDefault="00DA532E" w:rsidP="00DA532E">
      <w:pPr>
        <w:ind w:right="372"/>
        <w:jc w:val="both"/>
        <w:outlineLvl w:val="0"/>
        <w:rPr>
          <w:lang w:val="lv-LV"/>
        </w:rPr>
      </w:pPr>
    </w:p>
    <w:p w14:paraId="76EA54BA" w14:textId="77777777" w:rsidR="00DA532E" w:rsidRDefault="00DA532E" w:rsidP="00DA532E">
      <w:pPr>
        <w:ind w:right="372"/>
        <w:jc w:val="both"/>
        <w:outlineLvl w:val="0"/>
        <w:rPr>
          <w:lang w:val="lv-LV"/>
        </w:rPr>
      </w:pPr>
    </w:p>
    <w:sectPr w:rsidR="00DA532E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A991" w14:textId="77777777" w:rsidR="00EB31AA" w:rsidRDefault="00EB31AA">
      <w:r>
        <w:separator/>
      </w:r>
    </w:p>
  </w:endnote>
  <w:endnote w:type="continuationSeparator" w:id="0">
    <w:p w14:paraId="63CC2265" w14:textId="77777777" w:rsidR="00EB31AA" w:rsidRDefault="00EB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EA06" w14:textId="77777777" w:rsidR="00EB31AA" w:rsidRDefault="00EB31AA">
      <w:r>
        <w:separator/>
      </w:r>
    </w:p>
  </w:footnote>
  <w:footnote w:type="continuationSeparator" w:id="0">
    <w:p w14:paraId="6E91DFCE" w14:textId="77777777" w:rsidR="00EB31AA" w:rsidRDefault="00EB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BE0BEE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Galvene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6A38C24F" w14:textId="1A99485F" w:rsidR="001B6FD9" w:rsidRDefault="001B6FD9" w:rsidP="00477D5C">
    <w:pPr>
      <w:pStyle w:val="Galvene"/>
      <w:tabs>
        <w:tab w:val="left" w:pos="426"/>
        <w:tab w:val="left" w:pos="141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EB02B6"/>
    <w:multiLevelType w:val="hybridMultilevel"/>
    <w:tmpl w:val="CFF8FE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2B2F"/>
    <w:multiLevelType w:val="multilevel"/>
    <w:tmpl w:val="CF965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72DCB"/>
    <w:multiLevelType w:val="hybridMultilevel"/>
    <w:tmpl w:val="27429B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E6E42"/>
    <w:multiLevelType w:val="hybridMultilevel"/>
    <w:tmpl w:val="C116EE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15C57"/>
    <w:multiLevelType w:val="multilevel"/>
    <w:tmpl w:val="81E0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229ED"/>
    <w:multiLevelType w:val="multilevel"/>
    <w:tmpl w:val="31EC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C45E8"/>
    <w:multiLevelType w:val="hybridMultilevel"/>
    <w:tmpl w:val="A6F6D69E"/>
    <w:lvl w:ilvl="0" w:tplc="88A0C852">
      <w:start w:val="2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21E94"/>
    <w:multiLevelType w:val="multilevel"/>
    <w:tmpl w:val="9AFAE1A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 w15:restartNumberingAfterBreak="0">
    <w:nsid w:val="4F0E0F0F"/>
    <w:multiLevelType w:val="hybridMultilevel"/>
    <w:tmpl w:val="72E083BC"/>
    <w:lvl w:ilvl="0" w:tplc="899C94F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8769BD"/>
    <w:multiLevelType w:val="multilevel"/>
    <w:tmpl w:val="4CC800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2B248BE"/>
    <w:multiLevelType w:val="hybridMultilevel"/>
    <w:tmpl w:val="6C1CCE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164F7"/>
    <w:multiLevelType w:val="hybridMultilevel"/>
    <w:tmpl w:val="B55652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7C4E2139"/>
    <w:multiLevelType w:val="hybridMultilevel"/>
    <w:tmpl w:val="D21046F2"/>
    <w:lvl w:ilvl="0" w:tplc="9F84F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594013">
    <w:abstractNumId w:val="0"/>
  </w:num>
  <w:num w:numId="2" w16cid:durableId="268853921">
    <w:abstractNumId w:val="9"/>
  </w:num>
  <w:num w:numId="3" w16cid:durableId="1346135039">
    <w:abstractNumId w:val="22"/>
  </w:num>
  <w:num w:numId="4" w16cid:durableId="662854321">
    <w:abstractNumId w:val="1"/>
  </w:num>
  <w:num w:numId="5" w16cid:durableId="1736705838">
    <w:abstractNumId w:val="15"/>
  </w:num>
  <w:num w:numId="6" w16cid:durableId="1144736612">
    <w:abstractNumId w:val="4"/>
  </w:num>
  <w:num w:numId="7" w16cid:durableId="17849560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664394">
    <w:abstractNumId w:val="20"/>
  </w:num>
  <w:num w:numId="9" w16cid:durableId="84345720">
    <w:abstractNumId w:val="5"/>
  </w:num>
  <w:num w:numId="10" w16cid:durableId="1766462949">
    <w:abstractNumId w:val="2"/>
  </w:num>
  <w:num w:numId="11" w16cid:durableId="89766680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2620245">
    <w:abstractNumId w:val="23"/>
  </w:num>
  <w:num w:numId="13" w16cid:durableId="511839796">
    <w:abstractNumId w:val="3"/>
  </w:num>
  <w:num w:numId="14" w16cid:durableId="1531914271">
    <w:abstractNumId w:val="17"/>
  </w:num>
  <w:num w:numId="15" w16cid:durableId="161554949">
    <w:abstractNumId w:val="25"/>
  </w:num>
  <w:num w:numId="16" w16cid:durableId="1113868705">
    <w:abstractNumId w:val="16"/>
  </w:num>
  <w:num w:numId="17" w16cid:durableId="197663225">
    <w:abstractNumId w:val="6"/>
  </w:num>
  <w:num w:numId="18" w16cid:durableId="486019579">
    <w:abstractNumId w:val="8"/>
  </w:num>
  <w:num w:numId="19" w16cid:durableId="1002859939">
    <w:abstractNumId w:val="19"/>
  </w:num>
  <w:num w:numId="20" w16cid:durableId="1308391667">
    <w:abstractNumId w:val="14"/>
  </w:num>
  <w:num w:numId="21" w16cid:durableId="1337613339">
    <w:abstractNumId w:val="24"/>
  </w:num>
  <w:num w:numId="22" w16cid:durableId="2137916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72247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1128972">
    <w:abstractNumId w:val="12"/>
  </w:num>
  <w:num w:numId="25" w16cid:durableId="1348948885">
    <w:abstractNumId w:val="18"/>
  </w:num>
  <w:num w:numId="26" w16cid:durableId="1011763399">
    <w:abstractNumId w:val="26"/>
  </w:num>
  <w:num w:numId="27" w16cid:durableId="139930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3916"/>
    <w:rsid w:val="00004F0D"/>
    <w:rsid w:val="00005584"/>
    <w:rsid w:val="000107AF"/>
    <w:rsid w:val="00011A1E"/>
    <w:rsid w:val="00012860"/>
    <w:rsid w:val="0001357B"/>
    <w:rsid w:val="00014539"/>
    <w:rsid w:val="0001453B"/>
    <w:rsid w:val="00014AAA"/>
    <w:rsid w:val="00015838"/>
    <w:rsid w:val="00020734"/>
    <w:rsid w:val="000210CB"/>
    <w:rsid w:val="00022B3D"/>
    <w:rsid w:val="0002360B"/>
    <w:rsid w:val="000311C0"/>
    <w:rsid w:val="00036198"/>
    <w:rsid w:val="00037C83"/>
    <w:rsid w:val="0004076F"/>
    <w:rsid w:val="0004286D"/>
    <w:rsid w:val="000449D1"/>
    <w:rsid w:val="00044AEE"/>
    <w:rsid w:val="000465D1"/>
    <w:rsid w:val="000513F6"/>
    <w:rsid w:val="000525F0"/>
    <w:rsid w:val="00052CD7"/>
    <w:rsid w:val="000604EE"/>
    <w:rsid w:val="000616A3"/>
    <w:rsid w:val="00072933"/>
    <w:rsid w:val="00085EBA"/>
    <w:rsid w:val="000A25A6"/>
    <w:rsid w:val="000A78AE"/>
    <w:rsid w:val="000B0105"/>
    <w:rsid w:val="000B6FD1"/>
    <w:rsid w:val="000C066C"/>
    <w:rsid w:val="000C1168"/>
    <w:rsid w:val="000C2F69"/>
    <w:rsid w:val="000C4C00"/>
    <w:rsid w:val="000D371C"/>
    <w:rsid w:val="000D435D"/>
    <w:rsid w:val="000D6732"/>
    <w:rsid w:val="000E1AA8"/>
    <w:rsid w:val="000E35C8"/>
    <w:rsid w:val="000E35F8"/>
    <w:rsid w:val="000E7E1F"/>
    <w:rsid w:val="000F4D1B"/>
    <w:rsid w:val="000F56CB"/>
    <w:rsid w:val="000F573B"/>
    <w:rsid w:val="0010127D"/>
    <w:rsid w:val="00122A4B"/>
    <w:rsid w:val="00124ED4"/>
    <w:rsid w:val="00127A43"/>
    <w:rsid w:val="00141881"/>
    <w:rsid w:val="00143E88"/>
    <w:rsid w:val="00145341"/>
    <w:rsid w:val="00166B21"/>
    <w:rsid w:val="00185A7E"/>
    <w:rsid w:val="0019049E"/>
    <w:rsid w:val="00190530"/>
    <w:rsid w:val="00191138"/>
    <w:rsid w:val="0019753D"/>
    <w:rsid w:val="001A4C62"/>
    <w:rsid w:val="001A6133"/>
    <w:rsid w:val="001A6A27"/>
    <w:rsid w:val="001B000D"/>
    <w:rsid w:val="001B2AD7"/>
    <w:rsid w:val="001B6718"/>
    <w:rsid w:val="001B6FD9"/>
    <w:rsid w:val="001C5053"/>
    <w:rsid w:val="001C6E54"/>
    <w:rsid w:val="001E54B9"/>
    <w:rsid w:val="001F4764"/>
    <w:rsid w:val="00200029"/>
    <w:rsid w:val="002001E4"/>
    <w:rsid w:val="00202A4B"/>
    <w:rsid w:val="0020720F"/>
    <w:rsid w:val="00213EC1"/>
    <w:rsid w:val="002222DE"/>
    <w:rsid w:val="002304F5"/>
    <w:rsid w:val="002335F7"/>
    <w:rsid w:val="00233FCE"/>
    <w:rsid w:val="00234157"/>
    <w:rsid w:val="00234C11"/>
    <w:rsid w:val="00250C8B"/>
    <w:rsid w:val="002519F8"/>
    <w:rsid w:val="00252C29"/>
    <w:rsid w:val="00253BA2"/>
    <w:rsid w:val="00253E33"/>
    <w:rsid w:val="00255C80"/>
    <w:rsid w:val="0026220C"/>
    <w:rsid w:val="00263228"/>
    <w:rsid w:val="002671CE"/>
    <w:rsid w:val="00274245"/>
    <w:rsid w:val="002747E5"/>
    <w:rsid w:val="0028387D"/>
    <w:rsid w:val="00284340"/>
    <w:rsid w:val="002A008A"/>
    <w:rsid w:val="002B1A94"/>
    <w:rsid w:val="002B57A3"/>
    <w:rsid w:val="002C178C"/>
    <w:rsid w:val="002C3D94"/>
    <w:rsid w:val="002C786C"/>
    <w:rsid w:val="002D303C"/>
    <w:rsid w:val="002D5454"/>
    <w:rsid w:val="002D6418"/>
    <w:rsid w:val="002D6BFF"/>
    <w:rsid w:val="002E10DC"/>
    <w:rsid w:val="002E362A"/>
    <w:rsid w:val="002E43A6"/>
    <w:rsid w:val="002E5BC5"/>
    <w:rsid w:val="002E733C"/>
    <w:rsid w:val="002E786C"/>
    <w:rsid w:val="00300D5F"/>
    <w:rsid w:val="003014F9"/>
    <w:rsid w:val="00301EF1"/>
    <w:rsid w:val="0030309A"/>
    <w:rsid w:val="0030753B"/>
    <w:rsid w:val="003130A2"/>
    <w:rsid w:val="00324E69"/>
    <w:rsid w:val="00325A6F"/>
    <w:rsid w:val="00325C33"/>
    <w:rsid w:val="00326FC7"/>
    <w:rsid w:val="00333E82"/>
    <w:rsid w:val="003351CC"/>
    <w:rsid w:val="00335EEB"/>
    <w:rsid w:val="00336D5E"/>
    <w:rsid w:val="0034565C"/>
    <w:rsid w:val="0034617A"/>
    <w:rsid w:val="0035193C"/>
    <w:rsid w:val="00354558"/>
    <w:rsid w:val="0036064C"/>
    <w:rsid w:val="00361C55"/>
    <w:rsid w:val="00362DCC"/>
    <w:rsid w:val="00364BA7"/>
    <w:rsid w:val="00365003"/>
    <w:rsid w:val="00365370"/>
    <w:rsid w:val="0037523A"/>
    <w:rsid w:val="00375769"/>
    <w:rsid w:val="00381164"/>
    <w:rsid w:val="003830B4"/>
    <w:rsid w:val="00384C24"/>
    <w:rsid w:val="00385679"/>
    <w:rsid w:val="003877B2"/>
    <w:rsid w:val="00390AA0"/>
    <w:rsid w:val="003A76FA"/>
    <w:rsid w:val="003C19BB"/>
    <w:rsid w:val="003C4314"/>
    <w:rsid w:val="003C47E5"/>
    <w:rsid w:val="003C4EE2"/>
    <w:rsid w:val="003C50A5"/>
    <w:rsid w:val="003C7CAA"/>
    <w:rsid w:val="003D4959"/>
    <w:rsid w:val="003D5F72"/>
    <w:rsid w:val="003E010C"/>
    <w:rsid w:val="003F1F3E"/>
    <w:rsid w:val="003F3681"/>
    <w:rsid w:val="003F500C"/>
    <w:rsid w:val="003F5509"/>
    <w:rsid w:val="00402CE9"/>
    <w:rsid w:val="0040733B"/>
    <w:rsid w:val="0042756D"/>
    <w:rsid w:val="00433E36"/>
    <w:rsid w:val="0043680C"/>
    <w:rsid w:val="00443CA7"/>
    <w:rsid w:val="00445AB4"/>
    <w:rsid w:val="00446224"/>
    <w:rsid w:val="0045429B"/>
    <w:rsid w:val="00454749"/>
    <w:rsid w:val="00454D63"/>
    <w:rsid w:val="00455984"/>
    <w:rsid w:val="00460209"/>
    <w:rsid w:val="00474583"/>
    <w:rsid w:val="00477D5C"/>
    <w:rsid w:val="00483476"/>
    <w:rsid w:val="00495061"/>
    <w:rsid w:val="004A0D6C"/>
    <w:rsid w:val="004A4505"/>
    <w:rsid w:val="004B0AF2"/>
    <w:rsid w:val="004B0C9F"/>
    <w:rsid w:val="004B17EF"/>
    <w:rsid w:val="004B6B30"/>
    <w:rsid w:val="004B761C"/>
    <w:rsid w:val="004B7A8B"/>
    <w:rsid w:val="004C2F01"/>
    <w:rsid w:val="004D1CDA"/>
    <w:rsid w:val="004D46D3"/>
    <w:rsid w:val="004D636B"/>
    <w:rsid w:val="004E3581"/>
    <w:rsid w:val="004F098D"/>
    <w:rsid w:val="004F0DA4"/>
    <w:rsid w:val="004F581B"/>
    <w:rsid w:val="004F6A36"/>
    <w:rsid w:val="00504407"/>
    <w:rsid w:val="00504AB9"/>
    <w:rsid w:val="00514C32"/>
    <w:rsid w:val="00517B44"/>
    <w:rsid w:val="00521B07"/>
    <w:rsid w:val="0052354F"/>
    <w:rsid w:val="0052581A"/>
    <w:rsid w:val="00526FFA"/>
    <w:rsid w:val="00527F3C"/>
    <w:rsid w:val="005402A8"/>
    <w:rsid w:val="00544F41"/>
    <w:rsid w:val="0054525F"/>
    <w:rsid w:val="0056186C"/>
    <w:rsid w:val="0057098B"/>
    <w:rsid w:val="00570E1F"/>
    <w:rsid w:val="0057111E"/>
    <w:rsid w:val="00573C21"/>
    <w:rsid w:val="00574553"/>
    <w:rsid w:val="00576258"/>
    <w:rsid w:val="00576EBE"/>
    <w:rsid w:val="0058640C"/>
    <w:rsid w:val="00590519"/>
    <w:rsid w:val="005A0903"/>
    <w:rsid w:val="005A530A"/>
    <w:rsid w:val="005B1FDE"/>
    <w:rsid w:val="005D3F37"/>
    <w:rsid w:val="005D47D5"/>
    <w:rsid w:val="005E244A"/>
    <w:rsid w:val="005E66ED"/>
    <w:rsid w:val="005F3ACE"/>
    <w:rsid w:val="00605FE2"/>
    <w:rsid w:val="006075F6"/>
    <w:rsid w:val="0061319C"/>
    <w:rsid w:val="00620886"/>
    <w:rsid w:val="0062231F"/>
    <w:rsid w:val="006223E9"/>
    <w:rsid w:val="00624E1C"/>
    <w:rsid w:val="006312F4"/>
    <w:rsid w:val="006339F1"/>
    <w:rsid w:val="006414CC"/>
    <w:rsid w:val="00646A6A"/>
    <w:rsid w:val="00663534"/>
    <w:rsid w:val="00675848"/>
    <w:rsid w:val="006765C4"/>
    <w:rsid w:val="00676B37"/>
    <w:rsid w:val="00682C3B"/>
    <w:rsid w:val="00684FF7"/>
    <w:rsid w:val="00686645"/>
    <w:rsid w:val="006874A7"/>
    <w:rsid w:val="00692EF5"/>
    <w:rsid w:val="006964E9"/>
    <w:rsid w:val="006A2090"/>
    <w:rsid w:val="006A3C1B"/>
    <w:rsid w:val="006A3EAC"/>
    <w:rsid w:val="006A6145"/>
    <w:rsid w:val="006A672C"/>
    <w:rsid w:val="006A7A31"/>
    <w:rsid w:val="006B0D98"/>
    <w:rsid w:val="006B52BC"/>
    <w:rsid w:val="006B5782"/>
    <w:rsid w:val="006C0C26"/>
    <w:rsid w:val="006C4115"/>
    <w:rsid w:val="006D3BDA"/>
    <w:rsid w:val="006E2C03"/>
    <w:rsid w:val="00706549"/>
    <w:rsid w:val="00712459"/>
    <w:rsid w:val="00713C83"/>
    <w:rsid w:val="0071685A"/>
    <w:rsid w:val="007200F1"/>
    <w:rsid w:val="00720501"/>
    <w:rsid w:val="00732D57"/>
    <w:rsid w:val="00735447"/>
    <w:rsid w:val="00737061"/>
    <w:rsid w:val="00741397"/>
    <w:rsid w:val="007426A4"/>
    <w:rsid w:val="007443A1"/>
    <w:rsid w:val="007444F0"/>
    <w:rsid w:val="00744BED"/>
    <w:rsid w:val="0075033F"/>
    <w:rsid w:val="00756CAE"/>
    <w:rsid w:val="00761DC2"/>
    <w:rsid w:val="007666D6"/>
    <w:rsid w:val="00770759"/>
    <w:rsid w:val="00770CD4"/>
    <w:rsid w:val="00776E69"/>
    <w:rsid w:val="00780537"/>
    <w:rsid w:val="00781423"/>
    <w:rsid w:val="00781934"/>
    <w:rsid w:val="007875D1"/>
    <w:rsid w:val="00792BCA"/>
    <w:rsid w:val="007A34BE"/>
    <w:rsid w:val="007A5A8A"/>
    <w:rsid w:val="007B0C95"/>
    <w:rsid w:val="007B1AFB"/>
    <w:rsid w:val="007B3E19"/>
    <w:rsid w:val="007C7D70"/>
    <w:rsid w:val="007D161A"/>
    <w:rsid w:val="007D343F"/>
    <w:rsid w:val="007D4DAC"/>
    <w:rsid w:val="007D62F7"/>
    <w:rsid w:val="007E1B98"/>
    <w:rsid w:val="007E2CA4"/>
    <w:rsid w:val="007F148A"/>
    <w:rsid w:val="007F411B"/>
    <w:rsid w:val="00803136"/>
    <w:rsid w:val="00803A1A"/>
    <w:rsid w:val="00804B9C"/>
    <w:rsid w:val="008100AA"/>
    <w:rsid w:val="00810BC1"/>
    <w:rsid w:val="00811234"/>
    <w:rsid w:val="00816196"/>
    <w:rsid w:val="0082594E"/>
    <w:rsid w:val="00825FA6"/>
    <w:rsid w:val="0082637A"/>
    <w:rsid w:val="00830C0F"/>
    <w:rsid w:val="00830FE1"/>
    <w:rsid w:val="008324A5"/>
    <w:rsid w:val="00835D79"/>
    <w:rsid w:val="00847472"/>
    <w:rsid w:val="00850DE6"/>
    <w:rsid w:val="008519AD"/>
    <w:rsid w:val="00852159"/>
    <w:rsid w:val="008533C8"/>
    <w:rsid w:val="00857D3F"/>
    <w:rsid w:val="00860D55"/>
    <w:rsid w:val="00861636"/>
    <w:rsid w:val="00863CC3"/>
    <w:rsid w:val="00867183"/>
    <w:rsid w:val="00867667"/>
    <w:rsid w:val="00872B40"/>
    <w:rsid w:val="008929F2"/>
    <w:rsid w:val="008A113C"/>
    <w:rsid w:val="008A1BCE"/>
    <w:rsid w:val="008A3258"/>
    <w:rsid w:val="008A36B8"/>
    <w:rsid w:val="008A3C61"/>
    <w:rsid w:val="008A3D01"/>
    <w:rsid w:val="008A6F82"/>
    <w:rsid w:val="008B03D4"/>
    <w:rsid w:val="008B539E"/>
    <w:rsid w:val="008C4EFF"/>
    <w:rsid w:val="008C672B"/>
    <w:rsid w:val="008C778F"/>
    <w:rsid w:val="008D20B8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029A"/>
    <w:rsid w:val="00904B48"/>
    <w:rsid w:val="00905770"/>
    <w:rsid w:val="00912FF0"/>
    <w:rsid w:val="00913DA2"/>
    <w:rsid w:val="00916510"/>
    <w:rsid w:val="0091748D"/>
    <w:rsid w:val="00922518"/>
    <w:rsid w:val="00933542"/>
    <w:rsid w:val="00940141"/>
    <w:rsid w:val="00940EF4"/>
    <w:rsid w:val="0094237D"/>
    <w:rsid w:val="0094369A"/>
    <w:rsid w:val="00947577"/>
    <w:rsid w:val="00956FC7"/>
    <w:rsid w:val="00957F67"/>
    <w:rsid w:val="009621F0"/>
    <w:rsid w:val="00964FE8"/>
    <w:rsid w:val="009720CB"/>
    <w:rsid w:val="0097284B"/>
    <w:rsid w:val="00975730"/>
    <w:rsid w:val="00983AFB"/>
    <w:rsid w:val="00984992"/>
    <w:rsid w:val="009913AD"/>
    <w:rsid w:val="009950FF"/>
    <w:rsid w:val="00996DDD"/>
    <w:rsid w:val="009A36E9"/>
    <w:rsid w:val="009A3987"/>
    <w:rsid w:val="009A7CB1"/>
    <w:rsid w:val="009B03BA"/>
    <w:rsid w:val="009B6D80"/>
    <w:rsid w:val="009B7901"/>
    <w:rsid w:val="009C1F5F"/>
    <w:rsid w:val="009C289F"/>
    <w:rsid w:val="009D1FF6"/>
    <w:rsid w:val="009D36E3"/>
    <w:rsid w:val="009D4658"/>
    <w:rsid w:val="009D47EF"/>
    <w:rsid w:val="009E2111"/>
    <w:rsid w:val="009E75C3"/>
    <w:rsid w:val="009F30E0"/>
    <w:rsid w:val="00A075D3"/>
    <w:rsid w:val="00A1348D"/>
    <w:rsid w:val="00A14F6B"/>
    <w:rsid w:val="00A23EA6"/>
    <w:rsid w:val="00A241F2"/>
    <w:rsid w:val="00A26288"/>
    <w:rsid w:val="00A3285A"/>
    <w:rsid w:val="00A42309"/>
    <w:rsid w:val="00A435F3"/>
    <w:rsid w:val="00A470A8"/>
    <w:rsid w:val="00A50882"/>
    <w:rsid w:val="00A52673"/>
    <w:rsid w:val="00A52F89"/>
    <w:rsid w:val="00A55010"/>
    <w:rsid w:val="00A551B1"/>
    <w:rsid w:val="00A555AB"/>
    <w:rsid w:val="00A55640"/>
    <w:rsid w:val="00A65F0D"/>
    <w:rsid w:val="00A76402"/>
    <w:rsid w:val="00A771E3"/>
    <w:rsid w:val="00A83D90"/>
    <w:rsid w:val="00A842D4"/>
    <w:rsid w:val="00A84550"/>
    <w:rsid w:val="00A85AC2"/>
    <w:rsid w:val="00A90154"/>
    <w:rsid w:val="00A94FF8"/>
    <w:rsid w:val="00A9530B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0C1C"/>
    <w:rsid w:val="00B36E79"/>
    <w:rsid w:val="00B40C08"/>
    <w:rsid w:val="00B41AA2"/>
    <w:rsid w:val="00B45069"/>
    <w:rsid w:val="00B57F97"/>
    <w:rsid w:val="00B62C1E"/>
    <w:rsid w:val="00B6333C"/>
    <w:rsid w:val="00B6726F"/>
    <w:rsid w:val="00B67B48"/>
    <w:rsid w:val="00B806AE"/>
    <w:rsid w:val="00B84DE7"/>
    <w:rsid w:val="00B90E98"/>
    <w:rsid w:val="00BA3806"/>
    <w:rsid w:val="00BB402A"/>
    <w:rsid w:val="00BB48FB"/>
    <w:rsid w:val="00BC06C7"/>
    <w:rsid w:val="00BC2049"/>
    <w:rsid w:val="00BC2E48"/>
    <w:rsid w:val="00BC44F5"/>
    <w:rsid w:val="00BC6EB1"/>
    <w:rsid w:val="00BD2C6C"/>
    <w:rsid w:val="00BE279A"/>
    <w:rsid w:val="00BE5EC0"/>
    <w:rsid w:val="00BE690F"/>
    <w:rsid w:val="00BE69EA"/>
    <w:rsid w:val="00BE6EB3"/>
    <w:rsid w:val="00BE7BBD"/>
    <w:rsid w:val="00BF56E0"/>
    <w:rsid w:val="00BF7D80"/>
    <w:rsid w:val="00C10D35"/>
    <w:rsid w:val="00C20551"/>
    <w:rsid w:val="00C21126"/>
    <w:rsid w:val="00C22291"/>
    <w:rsid w:val="00C234E1"/>
    <w:rsid w:val="00C24E58"/>
    <w:rsid w:val="00C27E7A"/>
    <w:rsid w:val="00C30C46"/>
    <w:rsid w:val="00C3119D"/>
    <w:rsid w:val="00C313F1"/>
    <w:rsid w:val="00C333D1"/>
    <w:rsid w:val="00C4109D"/>
    <w:rsid w:val="00C50399"/>
    <w:rsid w:val="00C52E8C"/>
    <w:rsid w:val="00C540E8"/>
    <w:rsid w:val="00C63683"/>
    <w:rsid w:val="00C653CC"/>
    <w:rsid w:val="00C66E06"/>
    <w:rsid w:val="00C71C92"/>
    <w:rsid w:val="00C71D15"/>
    <w:rsid w:val="00C82B02"/>
    <w:rsid w:val="00C91C20"/>
    <w:rsid w:val="00C91D95"/>
    <w:rsid w:val="00C921E4"/>
    <w:rsid w:val="00C93544"/>
    <w:rsid w:val="00C950CD"/>
    <w:rsid w:val="00CA0385"/>
    <w:rsid w:val="00CA73ED"/>
    <w:rsid w:val="00CB3ACB"/>
    <w:rsid w:val="00CB7671"/>
    <w:rsid w:val="00CC4494"/>
    <w:rsid w:val="00CC5B28"/>
    <w:rsid w:val="00CD01E0"/>
    <w:rsid w:val="00CD2B20"/>
    <w:rsid w:val="00CD30B4"/>
    <w:rsid w:val="00CE03A1"/>
    <w:rsid w:val="00CE4970"/>
    <w:rsid w:val="00CF2B17"/>
    <w:rsid w:val="00CF44D2"/>
    <w:rsid w:val="00D019CA"/>
    <w:rsid w:val="00D05222"/>
    <w:rsid w:val="00D06B95"/>
    <w:rsid w:val="00D0792E"/>
    <w:rsid w:val="00D317EC"/>
    <w:rsid w:val="00D34A22"/>
    <w:rsid w:val="00D35504"/>
    <w:rsid w:val="00D37428"/>
    <w:rsid w:val="00D408A4"/>
    <w:rsid w:val="00D43D83"/>
    <w:rsid w:val="00D56440"/>
    <w:rsid w:val="00D77F55"/>
    <w:rsid w:val="00D81929"/>
    <w:rsid w:val="00D81F1C"/>
    <w:rsid w:val="00D86507"/>
    <w:rsid w:val="00DA135F"/>
    <w:rsid w:val="00DA532E"/>
    <w:rsid w:val="00DB1CCF"/>
    <w:rsid w:val="00DB2C78"/>
    <w:rsid w:val="00DB6249"/>
    <w:rsid w:val="00DC04D9"/>
    <w:rsid w:val="00DC53A2"/>
    <w:rsid w:val="00DC6EAE"/>
    <w:rsid w:val="00DD6FE2"/>
    <w:rsid w:val="00DE06AD"/>
    <w:rsid w:val="00DE6FD5"/>
    <w:rsid w:val="00DF0040"/>
    <w:rsid w:val="00DF0270"/>
    <w:rsid w:val="00DF14C4"/>
    <w:rsid w:val="00DF6D93"/>
    <w:rsid w:val="00E00F55"/>
    <w:rsid w:val="00E030A1"/>
    <w:rsid w:val="00E05818"/>
    <w:rsid w:val="00E064E9"/>
    <w:rsid w:val="00E07F7D"/>
    <w:rsid w:val="00E113F7"/>
    <w:rsid w:val="00E22FD5"/>
    <w:rsid w:val="00E245BC"/>
    <w:rsid w:val="00E246D1"/>
    <w:rsid w:val="00E34725"/>
    <w:rsid w:val="00E34732"/>
    <w:rsid w:val="00E404AA"/>
    <w:rsid w:val="00E405FB"/>
    <w:rsid w:val="00E42D5D"/>
    <w:rsid w:val="00E43013"/>
    <w:rsid w:val="00E44FE5"/>
    <w:rsid w:val="00E451CB"/>
    <w:rsid w:val="00E47F88"/>
    <w:rsid w:val="00E50CF3"/>
    <w:rsid w:val="00E602B2"/>
    <w:rsid w:val="00E67864"/>
    <w:rsid w:val="00E718B5"/>
    <w:rsid w:val="00E71B3D"/>
    <w:rsid w:val="00E71DD0"/>
    <w:rsid w:val="00E77229"/>
    <w:rsid w:val="00E77678"/>
    <w:rsid w:val="00E80785"/>
    <w:rsid w:val="00E842ED"/>
    <w:rsid w:val="00E867A2"/>
    <w:rsid w:val="00E8692F"/>
    <w:rsid w:val="00E874EE"/>
    <w:rsid w:val="00E9092A"/>
    <w:rsid w:val="00E9346D"/>
    <w:rsid w:val="00E959CF"/>
    <w:rsid w:val="00E96D73"/>
    <w:rsid w:val="00EA471E"/>
    <w:rsid w:val="00EB089E"/>
    <w:rsid w:val="00EB0D88"/>
    <w:rsid w:val="00EB1274"/>
    <w:rsid w:val="00EB31AA"/>
    <w:rsid w:val="00EB53E2"/>
    <w:rsid w:val="00EC1BA5"/>
    <w:rsid w:val="00EC4C94"/>
    <w:rsid w:val="00EC5A7F"/>
    <w:rsid w:val="00ED0F5E"/>
    <w:rsid w:val="00ED1C42"/>
    <w:rsid w:val="00ED287C"/>
    <w:rsid w:val="00ED6398"/>
    <w:rsid w:val="00ED6F44"/>
    <w:rsid w:val="00ED7FC3"/>
    <w:rsid w:val="00EE2231"/>
    <w:rsid w:val="00EF1468"/>
    <w:rsid w:val="00EF5CAB"/>
    <w:rsid w:val="00F00E4E"/>
    <w:rsid w:val="00F01C15"/>
    <w:rsid w:val="00F16EDA"/>
    <w:rsid w:val="00F213A8"/>
    <w:rsid w:val="00F2385E"/>
    <w:rsid w:val="00F251A7"/>
    <w:rsid w:val="00F321BF"/>
    <w:rsid w:val="00F377B7"/>
    <w:rsid w:val="00F428CF"/>
    <w:rsid w:val="00F4367F"/>
    <w:rsid w:val="00F541C2"/>
    <w:rsid w:val="00F57E3C"/>
    <w:rsid w:val="00F627F4"/>
    <w:rsid w:val="00F62E7B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D4E23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link w:val="PamattekstsRakstz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A842D4"/>
    <w:rPr>
      <w:sz w:val="24"/>
      <w:szCs w:val="24"/>
      <w:lang w:eastAsia="ar-SA"/>
    </w:rPr>
  </w:style>
  <w:style w:type="character" w:styleId="Hipersaite">
    <w:name w:val="Hyperlink"/>
    <w:unhideWhenUsed/>
    <w:locked/>
    <w:rsid w:val="00A842D4"/>
    <w:rPr>
      <w:color w:val="0563C1"/>
      <w:u w:val="single"/>
    </w:rPr>
  </w:style>
  <w:style w:type="paragraph" w:styleId="Sarakstarindkopa">
    <w:name w:val="List Paragraph"/>
    <w:aliases w:val="H&amp;P List Paragraph,2,Strip,Colorful List - Accent 12,Normal bullet 2,Bullet list,Saistīto dokumentu saraksts,Syle 1,Virsraksti,List Paragraph1,Numurets,PPS_Bullet,Bullets,Numbered List,Paragraph,Bullet point 1,list paragraph"/>
    <w:basedOn w:val="Parasts"/>
    <w:link w:val="SarakstarindkopaRakstz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Nosaukums">
    <w:name w:val="Title"/>
    <w:basedOn w:val="Parasts"/>
    <w:link w:val="NosaukumsRakstz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F63849"/>
    <w:rPr>
      <w:rFonts w:ascii="Belwe Lt TL" w:hAnsi="Belwe Lt TL"/>
      <w:sz w:val="22"/>
      <w:lang w:val="lv-LV" w:eastAsia="en-US"/>
    </w:rPr>
  </w:style>
  <w:style w:type="paragraph" w:styleId="Apakvirsraksts">
    <w:name w:val="Subtitle"/>
    <w:basedOn w:val="Parasts"/>
    <w:link w:val="ApakvirsrakstsRakstz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ApakvirsrakstsRakstz">
    <w:name w:val="Apakšvirsraksts Rakstz."/>
    <w:basedOn w:val="Noklusjumarindkopasfonts"/>
    <w:link w:val="Apakvirsraksts"/>
    <w:rsid w:val="00F63849"/>
    <w:rPr>
      <w:rFonts w:ascii="ZapfCalligr TL" w:hAnsi="ZapfCalligr TL"/>
      <w:b/>
      <w:sz w:val="28"/>
      <w:lang w:eastAsia="en-US"/>
    </w:rPr>
  </w:style>
  <w:style w:type="character" w:styleId="Izteiksmgs">
    <w:name w:val="Strong"/>
    <w:basedOn w:val="Noklusjumarindkopasfonts"/>
    <w:uiPriority w:val="22"/>
    <w:qFormat/>
    <w:locked/>
    <w:rsid w:val="003C19BB"/>
    <w:rPr>
      <w:b/>
      <w:bCs/>
    </w:rPr>
  </w:style>
  <w:style w:type="paragraph" w:styleId="Pamatteksts2">
    <w:name w:val="Body Text 2"/>
    <w:basedOn w:val="Parasts"/>
    <w:link w:val="Pamatteksts2Rakstz"/>
    <w:locked/>
    <w:rsid w:val="00CC5B28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CC5B28"/>
    <w:rPr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Virsraksts2Rakstz">
    <w:name w:val="Virsraksts 2 Rakstz."/>
    <w:basedOn w:val="Noklusjumarindkopasfonts"/>
    <w:link w:val="Virsraksts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Komentraatsauce">
    <w:name w:val="annotation reference"/>
    <w:basedOn w:val="Noklusjumarindkopasfonts"/>
    <w:locked/>
    <w:rsid w:val="008100AA"/>
    <w:rPr>
      <w:sz w:val="16"/>
      <w:szCs w:val="16"/>
    </w:rPr>
  </w:style>
  <w:style w:type="paragraph" w:styleId="Komentrateksts">
    <w:name w:val="annotation text"/>
    <w:basedOn w:val="Parasts"/>
    <w:link w:val="KomentratekstsRakstz"/>
    <w:locked/>
    <w:rsid w:val="008100A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100AA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locked/>
    <w:rsid w:val="008100A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8100AA"/>
    <w:rPr>
      <w:b/>
      <w:bCs/>
      <w:lang w:val="en-GB" w:eastAsia="en-US"/>
    </w:rPr>
  </w:style>
  <w:style w:type="paragraph" w:styleId="Parakstszemobjekta">
    <w:name w:val="caption"/>
    <w:basedOn w:val="Parasts"/>
    <w:next w:val="Parasts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Paraststmeklis">
    <w:name w:val="Normal (Web)"/>
    <w:basedOn w:val="Parasts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Parasts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Noklusjumarindkopasfonts"/>
    <w:rsid w:val="00E34732"/>
  </w:style>
  <w:style w:type="paragraph" w:styleId="Bezatstarpm">
    <w:name w:val="No Spacing"/>
    <w:uiPriority w:val="1"/>
    <w:qFormat/>
    <w:rsid w:val="00DA135F"/>
    <w:rPr>
      <w:rFonts w:ascii="Arial" w:eastAsiaTheme="minorHAnsi" w:hAnsi="Arial" w:cs="Arial"/>
      <w:kern w:val="2"/>
      <w:szCs w:val="22"/>
      <w:lang w:val="lv-LV" w:eastAsia="en-US"/>
      <w14:ligatures w14:val="standardContextual"/>
    </w:rPr>
  </w:style>
  <w:style w:type="paragraph" w:styleId="Prskatjums">
    <w:name w:val="Revision"/>
    <w:hidden/>
    <w:uiPriority w:val="99"/>
    <w:semiHidden/>
    <w:rsid w:val="008519AD"/>
    <w:rPr>
      <w:sz w:val="24"/>
      <w:szCs w:val="24"/>
      <w:lang w:val="en-GB" w:eastAsia="en-US"/>
    </w:rPr>
  </w:style>
  <w:style w:type="paragraph" w:customStyle="1" w:styleId="xmsolistparagraph">
    <w:name w:val="x_msolistparagraph"/>
    <w:basedOn w:val="Parasts"/>
    <w:rsid w:val="00003916"/>
    <w:pPr>
      <w:spacing w:before="100" w:beforeAutospacing="1" w:after="100" w:afterAutospacing="1"/>
    </w:pPr>
    <w:rPr>
      <w:lang w:val="lv-LV" w:eastAsia="lv-LV"/>
    </w:rPr>
  </w:style>
  <w:style w:type="character" w:customStyle="1" w:styleId="SarakstarindkopaRakstz">
    <w:name w:val="Saraksta rindkopa Rakstz."/>
    <w:aliases w:val="H&amp;P List Paragraph Rakstz.,2 Rakstz.,Strip Rakstz.,Colorful List - Accent 12 Rakstz.,Normal bullet 2 Rakstz.,Bullet list Rakstz.,Saistīto dokumentu saraksts Rakstz.,Syle 1 Rakstz.,Virsraksti Rakstz.,List Paragraph1 Rakstz."/>
    <w:link w:val="Sarakstarindkopa"/>
    <w:uiPriority w:val="34"/>
    <w:qFormat/>
    <w:locked/>
    <w:rsid w:val="000210CB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47D1F-DFD8-4CD4-AECA-BB09851D58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3390DD-0A51-431A-82C1-F55FC2FAC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267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Māra Volkova</cp:lastModifiedBy>
  <cp:revision>27</cp:revision>
  <cp:lastPrinted>2021-09-09T02:05:00Z</cp:lastPrinted>
  <dcterms:created xsi:type="dcterms:W3CDTF">2024-02-01T08:02:00Z</dcterms:created>
  <dcterms:modified xsi:type="dcterms:W3CDTF">2024-02-01T10:13:00Z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