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1ACD" w14:textId="77777777" w:rsidR="00A200F7" w:rsidRDefault="00A200F7" w:rsidP="00AC0CF2">
      <w:pPr>
        <w:ind w:right="5341"/>
        <w:jc w:val="both"/>
        <w:rPr>
          <w:b/>
          <w:bCs/>
        </w:rPr>
      </w:pPr>
    </w:p>
    <w:p w14:paraId="617A3616" w14:textId="77777777" w:rsidR="005F6F4B" w:rsidRDefault="005F6F4B" w:rsidP="00AC0CF2">
      <w:pPr>
        <w:ind w:right="5341"/>
        <w:jc w:val="both"/>
        <w:rPr>
          <w:i/>
          <w:lang w:val="lv-LV"/>
        </w:rPr>
      </w:pPr>
    </w:p>
    <w:p w14:paraId="1BD8EB63" w14:textId="16EEB1F8" w:rsidR="0093767B" w:rsidRPr="00D11B85" w:rsidRDefault="0093767B" w:rsidP="009127C3">
      <w:pPr>
        <w:ind w:right="5341"/>
        <w:jc w:val="both"/>
        <w:rPr>
          <w:i/>
          <w:lang w:val="lv-LV"/>
        </w:rPr>
      </w:pPr>
      <w:r w:rsidRPr="00D11B85">
        <w:rPr>
          <w:i/>
          <w:lang w:val="lv-LV"/>
        </w:rPr>
        <w:t xml:space="preserve">Par </w:t>
      </w:r>
      <w:r w:rsidR="0053152D">
        <w:rPr>
          <w:i/>
          <w:lang w:val="lv-LV"/>
        </w:rPr>
        <w:t>iepirkumu procedūras</w:t>
      </w:r>
      <w:r w:rsidRPr="00D11B85">
        <w:rPr>
          <w:i/>
          <w:lang w:val="lv-LV"/>
        </w:rPr>
        <w:t xml:space="preserve"> </w:t>
      </w:r>
      <w:r w:rsidR="00AC0CF2">
        <w:rPr>
          <w:i/>
          <w:lang w:val="lv-LV"/>
        </w:rPr>
        <w:t xml:space="preserve"> </w:t>
      </w:r>
      <w:r w:rsidR="00A86A01">
        <w:rPr>
          <w:i/>
          <w:lang w:val="lv-LV"/>
        </w:rPr>
        <w:t xml:space="preserve">                  </w:t>
      </w:r>
      <w:r w:rsidRPr="00D11B85">
        <w:rPr>
          <w:i/>
          <w:lang w:val="lv-LV"/>
        </w:rPr>
        <w:t>“</w:t>
      </w:r>
      <w:r w:rsidR="005D12CA" w:rsidRPr="005D12CA">
        <w:rPr>
          <w:i/>
          <w:lang w:val="lv-LV"/>
        </w:rPr>
        <w:t>Pieturu elektronisko tablo piegāde</w:t>
      </w:r>
      <w:r w:rsidRPr="00D11B85">
        <w:rPr>
          <w:i/>
          <w:lang w:val="lv-LV"/>
        </w:rPr>
        <w:t>”</w:t>
      </w:r>
      <w:r w:rsidR="00AC0CF2">
        <w:rPr>
          <w:i/>
          <w:lang w:val="lv-LV"/>
        </w:rPr>
        <w:t xml:space="preserve"> </w:t>
      </w:r>
      <w:r w:rsidRPr="00D11B85">
        <w:rPr>
          <w:i/>
          <w:lang w:val="lv-LV"/>
        </w:rPr>
        <w:t>(ID Nr. RS/2023/</w:t>
      </w:r>
      <w:r w:rsidR="00A4720D">
        <w:rPr>
          <w:i/>
          <w:lang w:val="lv-LV"/>
        </w:rPr>
        <w:t>3</w:t>
      </w:r>
      <w:r w:rsidR="00350D6F">
        <w:rPr>
          <w:i/>
          <w:lang w:val="lv-LV"/>
        </w:rPr>
        <w:t>7</w:t>
      </w:r>
      <w:r w:rsidRPr="00D11B85">
        <w:rPr>
          <w:i/>
          <w:lang w:val="lv-LV"/>
        </w:rPr>
        <w:t>) nolikuma prasībām</w:t>
      </w:r>
    </w:p>
    <w:p w14:paraId="6BCB00F1" w14:textId="77777777" w:rsidR="0093767B" w:rsidRPr="00D11B85" w:rsidRDefault="0093767B" w:rsidP="006C0522">
      <w:pPr>
        <w:tabs>
          <w:tab w:val="right" w:pos="9355"/>
        </w:tabs>
        <w:ind w:right="-45"/>
        <w:jc w:val="both"/>
        <w:rPr>
          <w:lang w:val="lv-LV"/>
        </w:rPr>
      </w:pPr>
    </w:p>
    <w:p w14:paraId="65EFFE6E" w14:textId="52914F97" w:rsidR="0093767B" w:rsidRPr="00D11B85" w:rsidRDefault="0093767B" w:rsidP="006C0522">
      <w:pPr>
        <w:tabs>
          <w:tab w:val="right" w:pos="9355"/>
        </w:tabs>
        <w:ind w:right="-45" w:firstLine="426"/>
        <w:jc w:val="both"/>
        <w:rPr>
          <w:lang w:val="lv-LV"/>
        </w:rPr>
      </w:pPr>
      <w:r w:rsidRPr="00D11B85">
        <w:rPr>
          <w:lang w:val="lv-LV"/>
        </w:rPr>
        <w:t xml:space="preserve">Rīgas pašvaldības sabiedrības ar ierobežotu atbildību „Rīgas satiksme” Iepirkuma komisija (turpmāk – Pasūtītājs) </w:t>
      </w:r>
      <w:r w:rsidR="00350D6F">
        <w:rPr>
          <w:lang w:val="lv-LV"/>
        </w:rPr>
        <w:t xml:space="preserve">2023.gada </w:t>
      </w:r>
      <w:r w:rsidR="001311C2">
        <w:rPr>
          <w:lang w:val="lv-LV"/>
        </w:rPr>
        <w:t>6</w:t>
      </w:r>
      <w:r w:rsidR="00350D6F">
        <w:rPr>
          <w:lang w:val="lv-LV"/>
        </w:rPr>
        <w:t xml:space="preserve">.jūnijā </w:t>
      </w:r>
      <w:r w:rsidRPr="00D11B85">
        <w:rPr>
          <w:lang w:val="lv-LV"/>
        </w:rPr>
        <w:t>no iespējamā p</w:t>
      </w:r>
      <w:r w:rsidR="008F74C3" w:rsidRPr="00D11B85">
        <w:rPr>
          <w:lang w:val="lv-LV"/>
        </w:rPr>
        <w:t>retendenta</w:t>
      </w:r>
      <w:r w:rsidRPr="00D11B85">
        <w:rPr>
          <w:lang w:val="lv-LV"/>
        </w:rPr>
        <w:t xml:space="preserve"> ir saņēmusi lūgumu sniegt</w:t>
      </w:r>
      <w:r w:rsidR="0073436D">
        <w:rPr>
          <w:lang w:val="lv-LV"/>
        </w:rPr>
        <w:t xml:space="preserve"> atbild</w:t>
      </w:r>
      <w:r w:rsidR="004E30AC">
        <w:rPr>
          <w:lang w:val="lv-LV"/>
        </w:rPr>
        <w:t>es</w:t>
      </w:r>
      <w:r w:rsidR="0073436D">
        <w:rPr>
          <w:lang w:val="lv-LV"/>
        </w:rPr>
        <w:t xml:space="preserve"> uz jautājum</w:t>
      </w:r>
      <w:r w:rsidR="004E30AC">
        <w:rPr>
          <w:lang w:val="lv-LV"/>
        </w:rPr>
        <w:t>iem</w:t>
      </w:r>
      <w:r w:rsidR="00413526">
        <w:rPr>
          <w:lang w:val="lv-LV"/>
        </w:rPr>
        <w:t xml:space="preserve"> par</w:t>
      </w:r>
      <w:r w:rsidR="00CD562B">
        <w:rPr>
          <w:lang w:val="lv-LV"/>
        </w:rPr>
        <w:t xml:space="preserve"> Nolikuma</w:t>
      </w:r>
      <w:r w:rsidR="00020AAA">
        <w:rPr>
          <w:lang w:val="lv-LV"/>
        </w:rPr>
        <w:t xml:space="preserve"> 2. pielikumu “T</w:t>
      </w:r>
      <w:r w:rsidR="00413526">
        <w:rPr>
          <w:lang w:val="lv-LV"/>
        </w:rPr>
        <w:t>ehnisk</w:t>
      </w:r>
      <w:r w:rsidR="00020AAA">
        <w:rPr>
          <w:lang w:val="lv-LV"/>
        </w:rPr>
        <w:t>ā</w:t>
      </w:r>
      <w:r w:rsidR="00413526">
        <w:rPr>
          <w:lang w:val="lv-LV"/>
        </w:rPr>
        <w:t xml:space="preserve"> specifikācij</w:t>
      </w:r>
      <w:r w:rsidR="00020AAA">
        <w:rPr>
          <w:lang w:val="lv-LV"/>
        </w:rPr>
        <w:t>a”</w:t>
      </w:r>
      <w:r w:rsidRPr="00D11B85">
        <w:rPr>
          <w:lang w:val="lv-LV"/>
        </w:rPr>
        <w:t xml:space="preserve">. </w:t>
      </w:r>
    </w:p>
    <w:p w14:paraId="4300BCEB" w14:textId="77777777" w:rsidR="0093767B" w:rsidRDefault="0093767B" w:rsidP="006C0522">
      <w:pPr>
        <w:tabs>
          <w:tab w:val="right" w:pos="9355"/>
        </w:tabs>
        <w:ind w:right="-45"/>
        <w:jc w:val="both"/>
        <w:rPr>
          <w:lang w:val="lv-LV"/>
        </w:rPr>
      </w:pPr>
    </w:p>
    <w:p w14:paraId="59CAA969" w14:textId="30FF172B" w:rsidR="003B5297" w:rsidRPr="00D11B85" w:rsidRDefault="006C0522" w:rsidP="006C0522">
      <w:pPr>
        <w:tabs>
          <w:tab w:val="right" w:pos="9355"/>
        </w:tabs>
        <w:ind w:right="-45"/>
        <w:jc w:val="both"/>
        <w:rPr>
          <w:b/>
          <w:bCs/>
          <w:lang w:val="lv-LV"/>
        </w:rPr>
      </w:pPr>
      <w:r w:rsidRPr="00D11B85">
        <w:rPr>
          <w:b/>
          <w:bCs/>
          <w:lang w:val="lv-LV"/>
        </w:rPr>
        <w:t xml:space="preserve">1. </w:t>
      </w:r>
      <w:r w:rsidR="00C255A7" w:rsidRPr="00D11B85">
        <w:rPr>
          <w:b/>
          <w:bCs/>
          <w:lang w:val="lv-LV"/>
        </w:rPr>
        <w:t>jautājums:</w:t>
      </w:r>
    </w:p>
    <w:p w14:paraId="4AF06E01" w14:textId="75ED2A37" w:rsidR="00712F3A" w:rsidRPr="00712F3A" w:rsidRDefault="00712F3A" w:rsidP="00712F3A">
      <w:pPr>
        <w:tabs>
          <w:tab w:val="right" w:pos="9355"/>
        </w:tabs>
        <w:ind w:right="-45"/>
        <w:jc w:val="both"/>
        <w:outlineLvl w:val="0"/>
        <w:rPr>
          <w:iCs/>
          <w:lang w:val="lv-LV"/>
        </w:rPr>
      </w:pPr>
      <w:r w:rsidRPr="00712F3A">
        <w:rPr>
          <w:iCs/>
          <w:lang w:val="lv-LV"/>
        </w:rPr>
        <w:t>6. punkts</w:t>
      </w:r>
    </w:p>
    <w:p w14:paraId="46D29A2D" w14:textId="77777777" w:rsidR="00712F3A" w:rsidRPr="00712F3A" w:rsidRDefault="00712F3A" w:rsidP="00712F3A">
      <w:pPr>
        <w:tabs>
          <w:tab w:val="right" w:pos="9355"/>
        </w:tabs>
        <w:ind w:right="-45"/>
        <w:jc w:val="both"/>
        <w:outlineLvl w:val="0"/>
        <w:rPr>
          <w:iCs/>
          <w:lang w:val="lv-LV"/>
        </w:rPr>
      </w:pPr>
      <w:r w:rsidRPr="00712F3A">
        <w:rPr>
          <w:iCs/>
          <w:lang w:val="lv-LV"/>
        </w:rPr>
        <w:t>Ārzemju piegādātājs nodot dokumenti angļu valodā un tulkojumu latviešu valoda vai drīkstu uzreiz latviešu valodā ?</w:t>
      </w:r>
    </w:p>
    <w:p w14:paraId="18717D60" w14:textId="77777777" w:rsidR="00712F3A" w:rsidRPr="00712F3A" w:rsidRDefault="00712F3A" w:rsidP="00712F3A">
      <w:pPr>
        <w:tabs>
          <w:tab w:val="right" w:pos="9355"/>
        </w:tabs>
        <w:ind w:right="-45"/>
        <w:jc w:val="both"/>
        <w:outlineLvl w:val="0"/>
        <w:rPr>
          <w:iCs/>
          <w:lang w:val="lv-LV"/>
        </w:rPr>
      </w:pPr>
    </w:p>
    <w:p w14:paraId="6F99B29F" w14:textId="216E77CA" w:rsidR="00354019" w:rsidRPr="00D11B85" w:rsidRDefault="00712F3A" w:rsidP="00354019">
      <w:pPr>
        <w:tabs>
          <w:tab w:val="right" w:pos="9355"/>
        </w:tabs>
        <w:ind w:right="-45"/>
        <w:jc w:val="both"/>
        <w:outlineLvl w:val="0"/>
        <w:rPr>
          <w:b/>
          <w:bCs/>
          <w:iCs/>
          <w:lang w:val="lv-LV"/>
        </w:rPr>
      </w:pPr>
      <w:r w:rsidRPr="00712F3A">
        <w:rPr>
          <w:iCs/>
          <w:lang w:val="lv-LV"/>
        </w:rPr>
        <w:t xml:space="preserve"> </w:t>
      </w:r>
      <w:r w:rsidR="00354019">
        <w:rPr>
          <w:b/>
          <w:bCs/>
          <w:iCs/>
          <w:lang w:val="lv-LV"/>
        </w:rPr>
        <w:t>1.a</w:t>
      </w:r>
      <w:r w:rsidR="00354019" w:rsidRPr="00D11B85">
        <w:rPr>
          <w:b/>
          <w:bCs/>
          <w:iCs/>
          <w:lang w:val="lv-LV"/>
        </w:rPr>
        <w:t>tbilde:</w:t>
      </w:r>
    </w:p>
    <w:p w14:paraId="4684A758" w14:textId="6E2F92AE" w:rsidR="00F24533" w:rsidRPr="00F24533" w:rsidRDefault="00F24533" w:rsidP="00712F3A">
      <w:pPr>
        <w:tabs>
          <w:tab w:val="right" w:pos="9355"/>
        </w:tabs>
        <w:ind w:right="-45"/>
        <w:jc w:val="both"/>
        <w:outlineLvl w:val="0"/>
        <w:rPr>
          <w:rStyle w:val="ui-provider"/>
          <w:iCs/>
          <w:lang w:val="lv-LV"/>
        </w:rPr>
      </w:pPr>
      <w:r>
        <w:rPr>
          <w:iCs/>
          <w:lang w:val="lv-LV"/>
        </w:rPr>
        <w:t xml:space="preserve">Paskaidrojam, ka saskaņā ar Nolikuma </w:t>
      </w:r>
      <w:r w:rsidR="00BA621F">
        <w:rPr>
          <w:iCs/>
          <w:lang w:val="lv-LV"/>
        </w:rPr>
        <w:t>19.1.punktu</w:t>
      </w:r>
      <w:r>
        <w:rPr>
          <w:iCs/>
          <w:lang w:val="lv-LV"/>
        </w:rPr>
        <w:t xml:space="preserve"> </w:t>
      </w:r>
      <w:r w:rsidRPr="00F24533">
        <w:rPr>
          <w:rStyle w:val="Strong"/>
          <w:lang w:val="lv-LV"/>
        </w:rPr>
        <w:t>Tehniskais piedāvājums</w:t>
      </w:r>
      <w:r w:rsidRPr="00F24533">
        <w:rPr>
          <w:rStyle w:val="ui-provider"/>
          <w:lang w:val="lv-LV"/>
        </w:rPr>
        <w:t xml:space="preserve"> jāsagatavo saskaņā ar noteikto formu (3.pielikums) la</w:t>
      </w:r>
      <w:r w:rsidR="002D3C10">
        <w:rPr>
          <w:rStyle w:val="ui-provider"/>
          <w:lang w:val="lv-LV"/>
        </w:rPr>
        <w:t>t</w:t>
      </w:r>
      <w:r w:rsidRPr="00F24533">
        <w:rPr>
          <w:rStyle w:val="ui-provider"/>
          <w:lang w:val="lv-LV"/>
        </w:rPr>
        <w:t>viešu valodā (3.pielikuma tabula Nr.1) vai angļu valodā (3.pielikuma tabula Nr.2), norādot pilnu informāciju, lai Pasūtītājam būtu iespējams pārliecināties par piedāvāto Iekārtu atbilstību Pasūtītāja izvirzītajām prasībām, tajā skaitā nepieciešamības gadījumā pievienojot Iekārtas tehnisko dokumentāciju u.c. dokumentus.</w:t>
      </w:r>
    </w:p>
    <w:p w14:paraId="78396D25" w14:textId="77777777" w:rsidR="00F24533" w:rsidRPr="00F24533" w:rsidRDefault="00F24533" w:rsidP="00712F3A">
      <w:pPr>
        <w:tabs>
          <w:tab w:val="right" w:pos="9355"/>
        </w:tabs>
        <w:ind w:right="-45"/>
        <w:jc w:val="both"/>
        <w:outlineLvl w:val="0"/>
        <w:rPr>
          <w:iCs/>
          <w:lang w:val="lv-LV"/>
        </w:rPr>
      </w:pPr>
    </w:p>
    <w:p w14:paraId="3EECC118" w14:textId="0DA2AB20" w:rsidR="00354019" w:rsidRPr="00D11B85" w:rsidRDefault="008616B3" w:rsidP="00354019">
      <w:pPr>
        <w:tabs>
          <w:tab w:val="right" w:pos="9355"/>
        </w:tabs>
        <w:ind w:right="-45"/>
        <w:jc w:val="both"/>
        <w:rPr>
          <w:b/>
          <w:bCs/>
          <w:lang w:val="lv-LV"/>
        </w:rPr>
      </w:pPr>
      <w:r>
        <w:rPr>
          <w:b/>
          <w:bCs/>
          <w:lang w:val="lv-LV"/>
        </w:rPr>
        <w:t>2</w:t>
      </w:r>
      <w:r w:rsidR="00354019" w:rsidRPr="00D11B85">
        <w:rPr>
          <w:b/>
          <w:bCs/>
          <w:lang w:val="lv-LV"/>
        </w:rPr>
        <w:t>. jautājums:</w:t>
      </w:r>
    </w:p>
    <w:p w14:paraId="75F0DBDD" w14:textId="77777777" w:rsidR="00712F3A" w:rsidRPr="00712F3A" w:rsidRDefault="00712F3A" w:rsidP="00712F3A">
      <w:pPr>
        <w:tabs>
          <w:tab w:val="right" w:pos="9355"/>
        </w:tabs>
        <w:ind w:right="-45"/>
        <w:jc w:val="both"/>
        <w:outlineLvl w:val="0"/>
        <w:rPr>
          <w:iCs/>
          <w:lang w:val="lv-LV"/>
        </w:rPr>
      </w:pPr>
      <w:r w:rsidRPr="00712F3A">
        <w:rPr>
          <w:iCs/>
          <w:lang w:val="lv-LV"/>
        </w:rPr>
        <w:t>7. punkts</w:t>
      </w:r>
    </w:p>
    <w:p w14:paraId="20457271" w14:textId="77777777" w:rsidR="00712F3A" w:rsidRPr="00712F3A" w:rsidRDefault="00712F3A" w:rsidP="00712F3A">
      <w:pPr>
        <w:tabs>
          <w:tab w:val="right" w:pos="9355"/>
        </w:tabs>
        <w:ind w:right="-45"/>
        <w:jc w:val="both"/>
        <w:outlineLvl w:val="0"/>
        <w:rPr>
          <w:iCs/>
          <w:lang w:val="lv-LV"/>
        </w:rPr>
      </w:pPr>
      <w:r w:rsidRPr="00712F3A">
        <w:rPr>
          <w:iCs/>
          <w:lang w:val="lv-LV"/>
        </w:rPr>
        <w:t>24 (divdesmit četru) stundu apmācība  - bezmaksas darbinieku apmācība ?</w:t>
      </w:r>
    </w:p>
    <w:p w14:paraId="23442C86" w14:textId="77777777" w:rsidR="00712F3A" w:rsidRPr="00712F3A" w:rsidRDefault="00712F3A" w:rsidP="00712F3A">
      <w:pPr>
        <w:tabs>
          <w:tab w:val="right" w:pos="9355"/>
        </w:tabs>
        <w:ind w:right="-45"/>
        <w:jc w:val="both"/>
        <w:outlineLvl w:val="0"/>
        <w:rPr>
          <w:iCs/>
          <w:lang w:val="lv-LV"/>
        </w:rPr>
      </w:pPr>
    </w:p>
    <w:p w14:paraId="0F6F2797" w14:textId="716E3CC7" w:rsidR="00354019" w:rsidRPr="00D11B85" w:rsidRDefault="00712F3A" w:rsidP="00354019">
      <w:pPr>
        <w:tabs>
          <w:tab w:val="right" w:pos="9355"/>
        </w:tabs>
        <w:ind w:right="-45"/>
        <w:jc w:val="both"/>
        <w:outlineLvl w:val="0"/>
        <w:rPr>
          <w:b/>
          <w:bCs/>
          <w:iCs/>
          <w:lang w:val="lv-LV"/>
        </w:rPr>
      </w:pPr>
      <w:r w:rsidRPr="00712F3A">
        <w:rPr>
          <w:iCs/>
          <w:lang w:val="lv-LV"/>
        </w:rPr>
        <w:t xml:space="preserve"> </w:t>
      </w:r>
      <w:r w:rsidR="00354019">
        <w:rPr>
          <w:b/>
          <w:bCs/>
          <w:iCs/>
          <w:lang w:val="lv-LV"/>
        </w:rPr>
        <w:t>2.a</w:t>
      </w:r>
      <w:r w:rsidR="00354019" w:rsidRPr="00D11B85">
        <w:rPr>
          <w:b/>
          <w:bCs/>
          <w:iCs/>
          <w:lang w:val="lv-LV"/>
        </w:rPr>
        <w:t>tbilde:</w:t>
      </w:r>
    </w:p>
    <w:p w14:paraId="096CD17F" w14:textId="65F4AA99" w:rsidR="00712F3A" w:rsidRDefault="005550A4" w:rsidP="00712F3A">
      <w:pPr>
        <w:tabs>
          <w:tab w:val="right" w:pos="9355"/>
        </w:tabs>
        <w:ind w:right="-45"/>
        <w:jc w:val="both"/>
        <w:outlineLvl w:val="0"/>
        <w:rPr>
          <w:iCs/>
          <w:lang w:val="lv-LV"/>
        </w:rPr>
      </w:pPr>
      <w:r>
        <w:rPr>
          <w:iCs/>
          <w:lang w:val="lv-LV"/>
        </w:rPr>
        <w:t>Paskaidrojam, ka darbinieku apmācībām jābūt ietvertām</w:t>
      </w:r>
      <w:r w:rsidR="00C9388D">
        <w:rPr>
          <w:iCs/>
          <w:lang w:val="lv-LV"/>
        </w:rPr>
        <w:t xml:space="preserve"> Iekārtu</w:t>
      </w:r>
      <w:r>
        <w:rPr>
          <w:iCs/>
          <w:lang w:val="lv-LV"/>
        </w:rPr>
        <w:t xml:space="preserve"> piegādes izmaksās.</w:t>
      </w:r>
    </w:p>
    <w:p w14:paraId="1BB69136" w14:textId="77777777" w:rsidR="00354019" w:rsidRPr="00712F3A" w:rsidRDefault="00354019" w:rsidP="00712F3A">
      <w:pPr>
        <w:tabs>
          <w:tab w:val="right" w:pos="9355"/>
        </w:tabs>
        <w:ind w:right="-45"/>
        <w:jc w:val="both"/>
        <w:outlineLvl w:val="0"/>
        <w:rPr>
          <w:iCs/>
          <w:lang w:val="lv-LV"/>
        </w:rPr>
      </w:pPr>
    </w:p>
    <w:p w14:paraId="10D5C4BB" w14:textId="073B07ED" w:rsidR="00354019" w:rsidRPr="00D11B85" w:rsidRDefault="00354019" w:rsidP="00354019">
      <w:pPr>
        <w:tabs>
          <w:tab w:val="right" w:pos="9355"/>
        </w:tabs>
        <w:ind w:right="-45"/>
        <w:jc w:val="both"/>
        <w:rPr>
          <w:b/>
          <w:bCs/>
          <w:lang w:val="lv-LV"/>
        </w:rPr>
      </w:pPr>
      <w:r>
        <w:rPr>
          <w:b/>
          <w:bCs/>
          <w:lang w:val="lv-LV"/>
        </w:rPr>
        <w:t>3</w:t>
      </w:r>
      <w:r w:rsidRPr="00D11B85">
        <w:rPr>
          <w:b/>
          <w:bCs/>
          <w:lang w:val="lv-LV"/>
        </w:rPr>
        <w:t>. jautājums:</w:t>
      </w:r>
    </w:p>
    <w:p w14:paraId="57D9B8D1" w14:textId="77777777" w:rsidR="00712F3A" w:rsidRPr="00712F3A" w:rsidRDefault="00712F3A" w:rsidP="00712F3A">
      <w:pPr>
        <w:tabs>
          <w:tab w:val="right" w:pos="9355"/>
        </w:tabs>
        <w:ind w:right="-45"/>
        <w:jc w:val="both"/>
        <w:outlineLvl w:val="0"/>
        <w:rPr>
          <w:iCs/>
          <w:lang w:val="lv-LV"/>
        </w:rPr>
      </w:pPr>
      <w:r w:rsidRPr="00712F3A">
        <w:rPr>
          <w:iCs/>
          <w:lang w:val="lv-LV"/>
        </w:rPr>
        <w:t>8. punkts</w:t>
      </w:r>
    </w:p>
    <w:p w14:paraId="3CCB6211" w14:textId="09E24B0A" w:rsidR="00712F3A" w:rsidRPr="00D11B85" w:rsidRDefault="00712F3A" w:rsidP="00712F3A">
      <w:pPr>
        <w:tabs>
          <w:tab w:val="right" w:pos="9355"/>
        </w:tabs>
        <w:ind w:right="-45"/>
        <w:jc w:val="both"/>
        <w:outlineLvl w:val="0"/>
        <w:rPr>
          <w:iCs/>
          <w:lang w:val="lv-LV"/>
        </w:rPr>
      </w:pPr>
      <w:r w:rsidRPr="00712F3A">
        <w:rPr>
          <w:iCs/>
          <w:lang w:val="lv-LV"/>
        </w:rPr>
        <w:t>1 (vienu) gadu nodrošina konsultāciju un atbalsta - nav norādīts konsultāciju apjoms (piemēram - 10 stundas, 100 stundas - cik vispār) ?</w:t>
      </w:r>
    </w:p>
    <w:p w14:paraId="76C7CB2E" w14:textId="77777777" w:rsidR="008D07FA" w:rsidRDefault="008D07FA" w:rsidP="006C0522">
      <w:pPr>
        <w:tabs>
          <w:tab w:val="right" w:pos="9355"/>
        </w:tabs>
        <w:ind w:right="-45"/>
        <w:jc w:val="both"/>
        <w:outlineLvl w:val="0"/>
        <w:rPr>
          <w:b/>
          <w:bCs/>
          <w:iCs/>
          <w:lang w:val="lv-LV"/>
        </w:rPr>
      </w:pPr>
    </w:p>
    <w:p w14:paraId="1B0CDDFB" w14:textId="052E43CA" w:rsidR="00C255A7" w:rsidRPr="00D11B85" w:rsidRDefault="00354019" w:rsidP="006C0522">
      <w:pPr>
        <w:tabs>
          <w:tab w:val="right" w:pos="9355"/>
        </w:tabs>
        <w:ind w:right="-45"/>
        <w:jc w:val="both"/>
        <w:outlineLvl w:val="0"/>
        <w:rPr>
          <w:b/>
          <w:bCs/>
          <w:iCs/>
          <w:lang w:val="lv-LV"/>
        </w:rPr>
      </w:pPr>
      <w:r>
        <w:rPr>
          <w:b/>
          <w:bCs/>
          <w:iCs/>
          <w:lang w:val="lv-LV"/>
        </w:rPr>
        <w:t>3</w:t>
      </w:r>
      <w:r w:rsidR="00D6216C">
        <w:rPr>
          <w:b/>
          <w:bCs/>
          <w:iCs/>
          <w:lang w:val="lv-LV"/>
        </w:rPr>
        <w:t>.a</w:t>
      </w:r>
      <w:r w:rsidR="00C255A7" w:rsidRPr="00D11B85">
        <w:rPr>
          <w:b/>
          <w:bCs/>
          <w:iCs/>
          <w:lang w:val="lv-LV"/>
        </w:rPr>
        <w:t>tbilde:</w:t>
      </w:r>
    </w:p>
    <w:p w14:paraId="30052949" w14:textId="000823A0" w:rsidR="00041ACB" w:rsidRPr="00400365" w:rsidRDefault="00D57F65" w:rsidP="001E6CC2">
      <w:pPr>
        <w:ind w:firstLine="720"/>
        <w:jc w:val="both"/>
        <w:rPr>
          <w:lang w:val="lv-LV"/>
        </w:rPr>
      </w:pPr>
      <w:r>
        <w:rPr>
          <w:lang w:val="lv-LV"/>
        </w:rPr>
        <w:t>Informējam, ka</w:t>
      </w:r>
      <w:r w:rsidR="002F6F80">
        <w:rPr>
          <w:lang w:val="lv-LV"/>
        </w:rPr>
        <w:t xml:space="preserve"> </w:t>
      </w:r>
      <w:r w:rsidR="002017E4">
        <w:rPr>
          <w:lang w:val="lv-LV"/>
        </w:rPr>
        <w:t xml:space="preserve">Pasūtītājs </w:t>
      </w:r>
      <w:r w:rsidR="00720D46">
        <w:rPr>
          <w:lang w:val="lv-LV"/>
        </w:rPr>
        <w:t>precīz</w:t>
      </w:r>
      <w:r w:rsidR="002017E4">
        <w:rPr>
          <w:lang w:val="lv-LV"/>
        </w:rPr>
        <w:t>u</w:t>
      </w:r>
      <w:r w:rsidR="00720D46">
        <w:rPr>
          <w:lang w:val="lv-LV"/>
        </w:rPr>
        <w:t xml:space="preserve"> konsultāciju</w:t>
      </w:r>
      <w:r w:rsidR="00902890">
        <w:rPr>
          <w:lang w:val="lv-LV"/>
        </w:rPr>
        <w:t xml:space="preserve"> un atbalsta sniegšanas apjoms </w:t>
      </w:r>
      <w:r w:rsidR="00637039">
        <w:rPr>
          <w:lang w:val="lv-LV"/>
        </w:rPr>
        <w:t>šobrīd nevar noteikt</w:t>
      </w:r>
      <w:r w:rsidR="00902890">
        <w:rPr>
          <w:lang w:val="lv-LV"/>
        </w:rPr>
        <w:t xml:space="preserve">. Pretendentam </w:t>
      </w:r>
      <w:r w:rsidR="00E4531C">
        <w:rPr>
          <w:lang w:val="lv-LV"/>
        </w:rPr>
        <w:t>jānodrošina</w:t>
      </w:r>
      <w:r w:rsidR="00FC48FD">
        <w:rPr>
          <w:lang w:val="lv-LV"/>
        </w:rPr>
        <w:t xml:space="preserve"> konsultāciju un atbalsta sniegšana</w:t>
      </w:r>
      <w:r w:rsidR="00E4531C">
        <w:rPr>
          <w:lang w:val="lv-LV"/>
        </w:rPr>
        <w:t xml:space="preserve"> vismaz 1 gadu</w:t>
      </w:r>
      <w:r w:rsidR="00400365">
        <w:rPr>
          <w:lang w:val="lv-LV"/>
        </w:rPr>
        <w:t xml:space="preserve"> pēc </w:t>
      </w:r>
      <w:r w:rsidR="00400365" w:rsidRPr="00400365">
        <w:rPr>
          <w:lang w:val="lv-LV" w:eastAsia="lv-LV"/>
        </w:rPr>
        <w:t>Tehniskajā specifikācijā paredzēto apmācību veikšanas</w:t>
      </w:r>
      <w:r w:rsidR="00400365">
        <w:rPr>
          <w:lang w:val="lv-LV" w:eastAsia="lv-LV"/>
        </w:rPr>
        <w:t>.</w:t>
      </w:r>
    </w:p>
    <w:p w14:paraId="2F0D11EE" w14:textId="77777777" w:rsidR="006861AE" w:rsidRDefault="006861AE" w:rsidP="009139BD">
      <w:pPr>
        <w:ind w:firstLine="720"/>
        <w:jc w:val="both"/>
        <w:rPr>
          <w:lang w:val="lv-LV"/>
        </w:rPr>
      </w:pPr>
    </w:p>
    <w:p w14:paraId="7EC0CFBB" w14:textId="52187F49" w:rsidR="00830454" w:rsidRDefault="0093767B" w:rsidP="006C0522">
      <w:pPr>
        <w:tabs>
          <w:tab w:val="right" w:pos="9355"/>
        </w:tabs>
        <w:ind w:right="-45"/>
        <w:jc w:val="both"/>
        <w:outlineLvl w:val="0"/>
        <w:rPr>
          <w:lang w:val="lv-LV"/>
        </w:rPr>
      </w:pPr>
      <w:r w:rsidRPr="00D11B85">
        <w:rPr>
          <w:lang w:val="lv-LV"/>
        </w:rPr>
        <w:t>Iepirkumu komisijas priekšsēdētāja                                                          Karīna Meiberga</w:t>
      </w:r>
    </w:p>
    <w:p w14:paraId="5A6582B6" w14:textId="77777777" w:rsidR="00637039" w:rsidRDefault="00637039" w:rsidP="00306EE3">
      <w:pPr>
        <w:jc w:val="center"/>
        <w:rPr>
          <w:lang w:val="lv-LV"/>
        </w:rPr>
      </w:pPr>
    </w:p>
    <w:p w14:paraId="47ADE8C1" w14:textId="11FE0DD6" w:rsidR="00306EE3" w:rsidRPr="00637039" w:rsidRDefault="00306EE3" w:rsidP="00306EE3">
      <w:pPr>
        <w:jc w:val="center"/>
        <w:rPr>
          <w:sz w:val="22"/>
          <w:szCs w:val="22"/>
          <w:lang w:val="lv-LV"/>
        </w:rPr>
      </w:pPr>
      <w:r w:rsidRPr="00637039">
        <w:rPr>
          <w:sz w:val="22"/>
          <w:szCs w:val="22"/>
          <w:lang w:val="lv-LV"/>
        </w:rPr>
        <w:t xml:space="preserve">DOKUMENTS IR PARAKSTĪTS AR DROŠU ELEKTRONISKO PARAKSTU </w:t>
      </w:r>
    </w:p>
    <w:p w14:paraId="1E70825B" w14:textId="29D130B8" w:rsidR="00306EE3" w:rsidRPr="00D11B85" w:rsidRDefault="00306EE3" w:rsidP="00637039">
      <w:pPr>
        <w:jc w:val="center"/>
        <w:rPr>
          <w:lang w:val="lv-LV"/>
        </w:rPr>
      </w:pPr>
      <w:r w:rsidRPr="00637039">
        <w:rPr>
          <w:sz w:val="22"/>
          <w:szCs w:val="22"/>
        </w:rPr>
        <w:t>UN SATUR LAIKA ZĪMOGU</w:t>
      </w:r>
    </w:p>
    <w:sectPr w:rsidR="00306EE3" w:rsidRPr="00D11B85" w:rsidSect="00E1497E">
      <w:headerReference w:type="even" r:id="rId11"/>
      <w:headerReference w:type="default" r:id="rId12"/>
      <w:headerReference w:type="first" r:id="rId13"/>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AED6" w14:textId="77777777" w:rsidR="00B94FC5" w:rsidRDefault="00B94FC5">
      <w:r>
        <w:separator/>
      </w:r>
    </w:p>
  </w:endnote>
  <w:endnote w:type="continuationSeparator" w:id="0">
    <w:p w14:paraId="0AD5441A" w14:textId="77777777" w:rsidR="00B94FC5" w:rsidRDefault="00B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5471" w14:textId="77777777" w:rsidR="00B94FC5" w:rsidRDefault="00B94FC5">
      <w:r>
        <w:separator/>
      </w:r>
    </w:p>
  </w:footnote>
  <w:footnote w:type="continuationSeparator" w:id="0">
    <w:p w14:paraId="45FA0751" w14:textId="77777777" w:rsidR="00B94FC5" w:rsidRDefault="00B9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91FA6"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7"/>
  </w:num>
  <w:num w:numId="6" w16cid:durableId="835849739">
    <w:abstractNumId w:val="2"/>
  </w:num>
  <w:num w:numId="7" w16cid:durableId="2146854153">
    <w:abstractNumId w:val="4"/>
  </w:num>
  <w:num w:numId="8" w16cid:durableId="814880636">
    <w:abstractNumId w:val="8"/>
  </w:num>
  <w:num w:numId="9" w16cid:durableId="777598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20AAA"/>
    <w:rsid w:val="00031972"/>
    <w:rsid w:val="00033E5A"/>
    <w:rsid w:val="00041ACB"/>
    <w:rsid w:val="0004286D"/>
    <w:rsid w:val="00044936"/>
    <w:rsid w:val="00045A9C"/>
    <w:rsid w:val="000525F0"/>
    <w:rsid w:val="000608A1"/>
    <w:rsid w:val="00062889"/>
    <w:rsid w:val="00081C24"/>
    <w:rsid w:val="000A595B"/>
    <w:rsid w:val="000B6359"/>
    <w:rsid w:val="000C3E28"/>
    <w:rsid w:val="000C5C36"/>
    <w:rsid w:val="000D6C2D"/>
    <w:rsid w:val="000E1AA8"/>
    <w:rsid w:val="0012118B"/>
    <w:rsid w:val="0012323D"/>
    <w:rsid w:val="00127A43"/>
    <w:rsid w:val="001311C2"/>
    <w:rsid w:val="001528CE"/>
    <w:rsid w:val="001A6A27"/>
    <w:rsid w:val="001B000D"/>
    <w:rsid w:val="001B6FD9"/>
    <w:rsid w:val="001E07DA"/>
    <w:rsid w:val="001E6CC2"/>
    <w:rsid w:val="001F2705"/>
    <w:rsid w:val="001F50F6"/>
    <w:rsid w:val="002017E4"/>
    <w:rsid w:val="00233FCE"/>
    <w:rsid w:val="00255A3D"/>
    <w:rsid w:val="00263693"/>
    <w:rsid w:val="00277355"/>
    <w:rsid w:val="002B17DA"/>
    <w:rsid w:val="002D3C10"/>
    <w:rsid w:val="002D6F00"/>
    <w:rsid w:val="002D7E1F"/>
    <w:rsid w:val="002E786C"/>
    <w:rsid w:val="002F6F80"/>
    <w:rsid w:val="00306EE3"/>
    <w:rsid w:val="0032479C"/>
    <w:rsid w:val="00325A6F"/>
    <w:rsid w:val="00337403"/>
    <w:rsid w:val="0034617A"/>
    <w:rsid w:val="003473DC"/>
    <w:rsid w:val="00350D6F"/>
    <w:rsid w:val="0035139B"/>
    <w:rsid w:val="00354019"/>
    <w:rsid w:val="003546BF"/>
    <w:rsid w:val="003628D7"/>
    <w:rsid w:val="00376B83"/>
    <w:rsid w:val="00384C24"/>
    <w:rsid w:val="003877B2"/>
    <w:rsid w:val="003A76FA"/>
    <w:rsid w:val="003B5297"/>
    <w:rsid w:val="003D6AEC"/>
    <w:rsid w:val="00400365"/>
    <w:rsid w:val="00413526"/>
    <w:rsid w:val="00413DEF"/>
    <w:rsid w:val="00433E36"/>
    <w:rsid w:val="004374C6"/>
    <w:rsid w:val="00446224"/>
    <w:rsid w:val="00454D63"/>
    <w:rsid w:val="00477D5C"/>
    <w:rsid w:val="00495061"/>
    <w:rsid w:val="00496AE8"/>
    <w:rsid w:val="004A0D6C"/>
    <w:rsid w:val="004B7A86"/>
    <w:rsid w:val="004C2F01"/>
    <w:rsid w:val="004D35EC"/>
    <w:rsid w:val="004E1800"/>
    <w:rsid w:val="004E30AC"/>
    <w:rsid w:val="004E5F2D"/>
    <w:rsid w:val="004F581B"/>
    <w:rsid w:val="0051031A"/>
    <w:rsid w:val="0053152D"/>
    <w:rsid w:val="0054525F"/>
    <w:rsid w:val="005550A4"/>
    <w:rsid w:val="00570BD5"/>
    <w:rsid w:val="005D12CA"/>
    <w:rsid w:val="005D3F37"/>
    <w:rsid w:val="005F6F4B"/>
    <w:rsid w:val="0060383F"/>
    <w:rsid w:val="00605FE2"/>
    <w:rsid w:val="00610EA7"/>
    <w:rsid w:val="006339F1"/>
    <w:rsid w:val="00637039"/>
    <w:rsid w:val="006861AE"/>
    <w:rsid w:val="006874A7"/>
    <w:rsid w:val="00695275"/>
    <w:rsid w:val="006A104B"/>
    <w:rsid w:val="006A52BD"/>
    <w:rsid w:val="006A672C"/>
    <w:rsid w:val="006C0522"/>
    <w:rsid w:val="006D0B95"/>
    <w:rsid w:val="00712459"/>
    <w:rsid w:val="00712F3A"/>
    <w:rsid w:val="00720D46"/>
    <w:rsid w:val="0073436D"/>
    <w:rsid w:val="00746352"/>
    <w:rsid w:val="007525EE"/>
    <w:rsid w:val="00756CAE"/>
    <w:rsid w:val="007875D1"/>
    <w:rsid w:val="007A34BE"/>
    <w:rsid w:val="007D62F7"/>
    <w:rsid w:val="007E4429"/>
    <w:rsid w:val="007E64F8"/>
    <w:rsid w:val="00820917"/>
    <w:rsid w:val="00830454"/>
    <w:rsid w:val="008533C8"/>
    <w:rsid w:val="008616B3"/>
    <w:rsid w:val="008C4EFF"/>
    <w:rsid w:val="008D07FA"/>
    <w:rsid w:val="008E4C93"/>
    <w:rsid w:val="008F37EE"/>
    <w:rsid w:val="008F74C3"/>
    <w:rsid w:val="008F7604"/>
    <w:rsid w:val="00902890"/>
    <w:rsid w:val="00904B48"/>
    <w:rsid w:val="009127C3"/>
    <w:rsid w:val="009139BD"/>
    <w:rsid w:val="0093767B"/>
    <w:rsid w:val="0094709B"/>
    <w:rsid w:val="009A7442"/>
    <w:rsid w:val="009B03BA"/>
    <w:rsid w:val="009B1618"/>
    <w:rsid w:val="009B7D6B"/>
    <w:rsid w:val="009C6D69"/>
    <w:rsid w:val="009E3CCA"/>
    <w:rsid w:val="009F52A3"/>
    <w:rsid w:val="00A075D3"/>
    <w:rsid w:val="00A200F7"/>
    <w:rsid w:val="00A20ED4"/>
    <w:rsid w:val="00A24795"/>
    <w:rsid w:val="00A3285A"/>
    <w:rsid w:val="00A4720D"/>
    <w:rsid w:val="00A52673"/>
    <w:rsid w:val="00A55516"/>
    <w:rsid w:val="00A555AB"/>
    <w:rsid w:val="00A55640"/>
    <w:rsid w:val="00A86A01"/>
    <w:rsid w:val="00A90154"/>
    <w:rsid w:val="00AA0E4F"/>
    <w:rsid w:val="00AB152E"/>
    <w:rsid w:val="00AC0CF2"/>
    <w:rsid w:val="00AD6993"/>
    <w:rsid w:val="00B120E3"/>
    <w:rsid w:val="00B17037"/>
    <w:rsid w:val="00B56E40"/>
    <w:rsid w:val="00B67B48"/>
    <w:rsid w:val="00B94FC5"/>
    <w:rsid w:val="00BA621F"/>
    <w:rsid w:val="00BC4F94"/>
    <w:rsid w:val="00BD7480"/>
    <w:rsid w:val="00BE690F"/>
    <w:rsid w:val="00BF7D80"/>
    <w:rsid w:val="00C234E1"/>
    <w:rsid w:val="00C255A7"/>
    <w:rsid w:val="00C30965"/>
    <w:rsid w:val="00C62334"/>
    <w:rsid w:val="00C9388D"/>
    <w:rsid w:val="00C950CD"/>
    <w:rsid w:val="00CA73ED"/>
    <w:rsid w:val="00CA7ABD"/>
    <w:rsid w:val="00CB6C7A"/>
    <w:rsid w:val="00CD562B"/>
    <w:rsid w:val="00CF6740"/>
    <w:rsid w:val="00D0314E"/>
    <w:rsid w:val="00D11B85"/>
    <w:rsid w:val="00D34A5D"/>
    <w:rsid w:val="00D43D83"/>
    <w:rsid w:val="00D57F65"/>
    <w:rsid w:val="00D61627"/>
    <w:rsid w:val="00D6216C"/>
    <w:rsid w:val="00D64631"/>
    <w:rsid w:val="00D81F1C"/>
    <w:rsid w:val="00D86507"/>
    <w:rsid w:val="00DB0459"/>
    <w:rsid w:val="00DB6249"/>
    <w:rsid w:val="00DC1D37"/>
    <w:rsid w:val="00DD4CB4"/>
    <w:rsid w:val="00DE6FD5"/>
    <w:rsid w:val="00DF08BD"/>
    <w:rsid w:val="00DF730C"/>
    <w:rsid w:val="00E01F2E"/>
    <w:rsid w:val="00E1497E"/>
    <w:rsid w:val="00E233E4"/>
    <w:rsid w:val="00E45217"/>
    <w:rsid w:val="00E4531C"/>
    <w:rsid w:val="00E502CC"/>
    <w:rsid w:val="00E535F4"/>
    <w:rsid w:val="00E67745"/>
    <w:rsid w:val="00EB089E"/>
    <w:rsid w:val="00EB524E"/>
    <w:rsid w:val="00EC4586"/>
    <w:rsid w:val="00F01C15"/>
    <w:rsid w:val="00F1009D"/>
    <w:rsid w:val="00F1787B"/>
    <w:rsid w:val="00F213A8"/>
    <w:rsid w:val="00F24533"/>
    <w:rsid w:val="00F424FD"/>
    <w:rsid w:val="00F631D4"/>
    <w:rsid w:val="00F6667C"/>
    <w:rsid w:val="00FA1CD3"/>
    <w:rsid w:val="00FA3870"/>
    <w:rsid w:val="00FC48FD"/>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locked/>
    <w:rsid w:val="00D6216C"/>
    <w:rPr>
      <w:sz w:val="16"/>
      <w:szCs w:val="16"/>
    </w:rPr>
  </w:style>
  <w:style w:type="paragraph" w:styleId="CommentText">
    <w:name w:val="annotation text"/>
    <w:basedOn w:val="Normal"/>
    <w:link w:val="CommentTextChar"/>
    <w:locked/>
    <w:rsid w:val="00D6216C"/>
    <w:rPr>
      <w:sz w:val="20"/>
      <w:szCs w:val="20"/>
    </w:rPr>
  </w:style>
  <w:style w:type="character" w:customStyle="1" w:styleId="CommentTextChar">
    <w:name w:val="Comment Text Char"/>
    <w:basedOn w:val="DefaultParagraphFont"/>
    <w:link w:val="CommentText"/>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 w:type="paragraph" w:customStyle="1" w:styleId="xmsonormal">
    <w:name w:val="x_msonormal"/>
    <w:basedOn w:val="Normal"/>
    <w:rsid w:val="00041ACB"/>
    <w:pPr>
      <w:spacing w:before="100" w:beforeAutospacing="1" w:after="100" w:afterAutospacing="1"/>
    </w:pPr>
    <w:rPr>
      <w:lang w:val="en-US"/>
    </w:rPr>
  </w:style>
  <w:style w:type="character" w:customStyle="1" w:styleId="ui-provider">
    <w:name w:val="ui-provider"/>
    <w:basedOn w:val="DefaultParagraphFont"/>
    <w:rsid w:val="00F24533"/>
  </w:style>
  <w:style w:type="character" w:styleId="Strong">
    <w:name w:val="Strong"/>
    <w:basedOn w:val="DefaultParagraphFont"/>
    <w:uiPriority w:val="22"/>
    <w:qFormat/>
    <w:locked/>
    <w:rsid w:val="00F24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1018045476">
      <w:bodyDiv w:val="1"/>
      <w:marLeft w:val="0"/>
      <w:marRight w:val="0"/>
      <w:marTop w:val="0"/>
      <w:marBottom w:val="0"/>
      <w:divBdr>
        <w:top w:val="none" w:sz="0" w:space="0" w:color="auto"/>
        <w:left w:val="none" w:sz="0" w:space="0" w:color="auto"/>
        <w:bottom w:val="none" w:sz="0" w:space="0" w:color="auto"/>
        <w:right w:val="none" w:sz="0" w:space="0" w:color="auto"/>
      </w:divBdr>
      <w:divsChild>
        <w:div w:id="74859812">
          <w:marLeft w:val="0"/>
          <w:marRight w:val="0"/>
          <w:marTop w:val="0"/>
          <w:marBottom w:val="0"/>
          <w:divBdr>
            <w:top w:val="none" w:sz="0" w:space="0" w:color="auto"/>
            <w:left w:val="none" w:sz="0" w:space="0" w:color="auto"/>
            <w:bottom w:val="none" w:sz="0" w:space="0" w:color="auto"/>
            <w:right w:val="none" w:sz="0" w:space="0" w:color="auto"/>
          </w:divBdr>
        </w:div>
        <w:div w:id="411973857">
          <w:marLeft w:val="0"/>
          <w:marRight w:val="0"/>
          <w:marTop w:val="0"/>
          <w:marBottom w:val="0"/>
          <w:divBdr>
            <w:top w:val="none" w:sz="0" w:space="0" w:color="auto"/>
            <w:left w:val="none" w:sz="0" w:space="0" w:color="auto"/>
            <w:bottom w:val="none" w:sz="0" w:space="0" w:color="auto"/>
            <w:right w:val="none" w:sz="0" w:space="0" w:color="auto"/>
          </w:divBdr>
        </w:div>
        <w:div w:id="804785125">
          <w:marLeft w:val="0"/>
          <w:marRight w:val="0"/>
          <w:marTop w:val="0"/>
          <w:marBottom w:val="0"/>
          <w:divBdr>
            <w:top w:val="none" w:sz="0" w:space="0" w:color="auto"/>
            <w:left w:val="none" w:sz="0" w:space="0" w:color="auto"/>
            <w:bottom w:val="none" w:sz="0" w:space="0" w:color="auto"/>
            <w:right w:val="none" w:sz="0" w:space="0" w:color="auto"/>
          </w:divBdr>
        </w:div>
        <w:div w:id="1390420109">
          <w:marLeft w:val="0"/>
          <w:marRight w:val="0"/>
          <w:marTop w:val="0"/>
          <w:marBottom w:val="0"/>
          <w:divBdr>
            <w:top w:val="none" w:sz="0" w:space="0" w:color="auto"/>
            <w:left w:val="none" w:sz="0" w:space="0" w:color="auto"/>
            <w:bottom w:val="none" w:sz="0" w:space="0" w:color="auto"/>
            <w:right w:val="none" w:sz="0" w:space="0" w:color="auto"/>
          </w:divBdr>
        </w:div>
        <w:div w:id="1532844274">
          <w:marLeft w:val="0"/>
          <w:marRight w:val="0"/>
          <w:marTop w:val="0"/>
          <w:marBottom w:val="0"/>
          <w:divBdr>
            <w:top w:val="none" w:sz="0" w:space="0" w:color="auto"/>
            <w:left w:val="none" w:sz="0" w:space="0" w:color="auto"/>
            <w:bottom w:val="none" w:sz="0" w:space="0" w:color="auto"/>
            <w:right w:val="none" w:sz="0" w:space="0" w:color="auto"/>
          </w:divBdr>
        </w:div>
        <w:div w:id="1575118942">
          <w:marLeft w:val="0"/>
          <w:marRight w:val="0"/>
          <w:marTop w:val="0"/>
          <w:marBottom w:val="0"/>
          <w:divBdr>
            <w:top w:val="none" w:sz="0" w:space="0" w:color="auto"/>
            <w:left w:val="none" w:sz="0" w:space="0" w:color="auto"/>
            <w:bottom w:val="none" w:sz="0" w:space="0" w:color="auto"/>
            <w:right w:val="none" w:sz="0" w:space="0" w:color="auto"/>
          </w:divBdr>
        </w:div>
        <w:div w:id="2133594562">
          <w:marLeft w:val="0"/>
          <w:marRight w:val="0"/>
          <w:marTop w:val="0"/>
          <w:marBottom w:val="0"/>
          <w:divBdr>
            <w:top w:val="none" w:sz="0" w:space="0" w:color="auto"/>
            <w:left w:val="none" w:sz="0" w:space="0" w:color="auto"/>
            <w:bottom w:val="none" w:sz="0" w:space="0" w:color="auto"/>
            <w:right w:val="none" w:sz="0" w:space="0" w:color="auto"/>
          </w:divBdr>
        </w:div>
        <w:div w:id="1280064674">
          <w:marLeft w:val="0"/>
          <w:marRight w:val="0"/>
          <w:marTop w:val="0"/>
          <w:marBottom w:val="0"/>
          <w:divBdr>
            <w:top w:val="none" w:sz="0" w:space="0" w:color="auto"/>
            <w:left w:val="none" w:sz="0" w:space="0" w:color="auto"/>
            <w:bottom w:val="none" w:sz="0" w:space="0" w:color="auto"/>
            <w:right w:val="none" w:sz="0" w:space="0" w:color="auto"/>
          </w:divBdr>
        </w:div>
      </w:divsChild>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516075617">
      <w:bodyDiv w:val="1"/>
      <w:marLeft w:val="0"/>
      <w:marRight w:val="0"/>
      <w:marTop w:val="0"/>
      <w:marBottom w:val="0"/>
      <w:divBdr>
        <w:top w:val="none" w:sz="0" w:space="0" w:color="auto"/>
        <w:left w:val="none" w:sz="0" w:space="0" w:color="auto"/>
        <w:bottom w:val="none" w:sz="0" w:space="0" w:color="auto"/>
        <w:right w:val="none" w:sz="0" w:space="0" w:color="auto"/>
      </w:divBdr>
      <w:divsChild>
        <w:div w:id="1475873043">
          <w:marLeft w:val="0"/>
          <w:marRight w:val="0"/>
          <w:marTop w:val="0"/>
          <w:marBottom w:val="0"/>
          <w:divBdr>
            <w:top w:val="none" w:sz="0" w:space="0" w:color="auto"/>
            <w:left w:val="none" w:sz="0" w:space="0" w:color="auto"/>
            <w:bottom w:val="none" w:sz="0" w:space="0" w:color="auto"/>
            <w:right w:val="none" w:sz="0" w:space="0" w:color="auto"/>
          </w:divBdr>
        </w:div>
      </w:divsChild>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1125</Words>
  <Characters>642</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Līga Kajaka</cp:lastModifiedBy>
  <cp:revision>69</cp:revision>
  <cp:lastPrinted>2021-09-09T02:05:00Z</cp:lastPrinted>
  <dcterms:created xsi:type="dcterms:W3CDTF">2023-05-25T05:46:00Z</dcterms:created>
  <dcterms:modified xsi:type="dcterms:W3CDTF">2023-07-07T06:41:00Z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