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8FE2E" w14:textId="59EBC869" w:rsidR="00B67B48" w:rsidRDefault="00B67B48" w:rsidP="001C1098">
      <w:pPr>
        <w:rPr>
          <w:lang w:val="lv-LV"/>
        </w:rPr>
      </w:pPr>
    </w:p>
    <w:p w14:paraId="226D3E17" w14:textId="292B121F" w:rsidR="004A7CEE" w:rsidRPr="004A7CEE" w:rsidRDefault="004B3670" w:rsidP="004A7CEE">
      <w:pPr>
        <w:tabs>
          <w:tab w:val="left" w:pos="567"/>
        </w:tabs>
      </w:pPr>
      <w:r>
        <w:t>07</w:t>
      </w:r>
      <w:r w:rsidR="002D4644">
        <w:t>.05</w:t>
      </w:r>
      <w:r w:rsidR="004A7CEE" w:rsidRPr="004A7CEE">
        <w:t xml:space="preserve">.2024. </w:t>
      </w:r>
    </w:p>
    <w:p w14:paraId="53F3B0A0" w14:textId="725152A6" w:rsidR="004B3670" w:rsidRPr="004A7CEE" w:rsidRDefault="00137B20" w:rsidP="004B3670">
      <w:pPr>
        <w:tabs>
          <w:tab w:val="left" w:pos="6237"/>
          <w:tab w:val="left" w:pos="8080"/>
          <w:tab w:val="left" w:pos="8364"/>
        </w:tabs>
        <w:jc w:val="right"/>
        <w:rPr>
          <w:b/>
          <w:bCs/>
          <w:lang w:val="lv-LV"/>
        </w:rPr>
      </w:pPr>
      <w:r>
        <w:rPr>
          <w:b/>
          <w:bCs/>
          <w:lang w:val="lv-LV"/>
        </w:rPr>
        <w:t xml:space="preserve">    </w:t>
      </w:r>
    </w:p>
    <w:p w14:paraId="46CBD3C6" w14:textId="51C9A355" w:rsidR="004A7CEE" w:rsidRPr="004A7CEE" w:rsidRDefault="004A7CEE" w:rsidP="00137B20">
      <w:pPr>
        <w:tabs>
          <w:tab w:val="left" w:pos="8364"/>
        </w:tabs>
        <w:jc w:val="right"/>
        <w:rPr>
          <w:rFonts w:eastAsia="Calibri"/>
          <w:lang w:val="lv-LV"/>
        </w:rPr>
      </w:pPr>
      <w:r w:rsidRPr="004A7CEE">
        <w:rPr>
          <w:b/>
          <w:bCs/>
          <w:lang w:val="lv-LV"/>
        </w:rPr>
        <w:t xml:space="preserve">                                                                                       </w:t>
      </w:r>
    </w:p>
    <w:p w14:paraId="1488311E" w14:textId="77777777" w:rsidR="004A7CEE" w:rsidRPr="004A7CEE" w:rsidRDefault="004A7CEE" w:rsidP="004A7CEE">
      <w:pPr>
        <w:ind w:right="417"/>
        <w:rPr>
          <w:i/>
          <w:lang w:val="lv-LV"/>
        </w:rPr>
      </w:pPr>
    </w:p>
    <w:p w14:paraId="47D10BBD" w14:textId="77777777" w:rsidR="004A7CEE" w:rsidRPr="004A7CEE" w:rsidRDefault="004A7CEE" w:rsidP="004A7CEE">
      <w:pPr>
        <w:ind w:right="417"/>
        <w:rPr>
          <w:i/>
          <w:lang w:val="lv-LV"/>
        </w:rPr>
      </w:pPr>
      <w:r w:rsidRPr="004A7CEE">
        <w:rPr>
          <w:i/>
          <w:lang w:val="lv-LV"/>
        </w:rPr>
        <w:t xml:space="preserve">Par jautājumiem par iepirkuma procedūras </w:t>
      </w:r>
    </w:p>
    <w:p w14:paraId="39BC2235" w14:textId="73F9A2C3" w:rsidR="004A7CEE" w:rsidRPr="004A7CEE" w:rsidRDefault="004A7CEE" w:rsidP="004A7CEE">
      <w:pPr>
        <w:ind w:right="417"/>
        <w:rPr>
          <w:i/>
          <w:lang w:val="lv-LV"/>
        </w:rPr>
      </w:pPr>
      <w:r w:rsidRPr="004A7CEE">
        <w:rPr>
          <w:i/>
          <w:lang w:val="lv-LV"/>
        </w:rPr>
        <w:t>“</w:t>
      </w:r>
      <w:r w:rsidR="002D4644" w:rsidRPr="00FC3743">
        <w:rPr>
          <w:lang w:val="lv-LV"/>
        </w:rPr>
        <w:t xml:space="preserve">Ceļa horizontālā apzīmējuma </w:t>
      </w:r>
      <w:bookmarkStart w:id="0" w:name="OLE_LINK1"/>
      <w:bookmarkStart w:id="1" w:name="OLE_LINK2"/>
      <w:r w:rsidR="002D4644" w:rsidRPr="00FC3743">
        <w:rPr>
          <w:lang w:val="lv-LV"/>
        </w:rPr>
        <w:t xml:space="preserve"> uzklāšana un </w:t>
      </w:r>
      <w:proofErr w:type="spellStart"/>
      <w:r w:rsidR="002D4644" w:rsidRPr="00FC3743">
        <w:rPr>
          <w:lang w:val="lv-LV"/>
        </w:rPr>
        <w:t>demarķēšana</w:t>
      </w:r>
      <w:bookmarkEnd w:id="0"/>
      <w:bookmarkEnd w:id="1"/>
      <w:proofErr w:type="spellEnd"/>
      <w:r w:rsidRPr="004A7CEE">
        <w:rPr>
          <w:i/>
          <w:lang w:val="lv-LV"/>
        </w:rPr>
        <w:t> </w:t>
      </w:r>
    </w:p>
    <w:p w14:paraId="01792F36" w14:textId="129E063D" w:rsidR="004A7CEE" w:rsidRPr="004A7CEE" w:rsidRDefault="004A7CEE" w:rsidP="004A7CEE">
      <w:pPr>
        <w:ind w:right="417"/>
        <w:rPr>
          <w:i/>
          <w:lang w:val="lv-LV"/>
        </w:rPr>
      </w:pPr>
      <w:r w:rsidRPr="004A7CEE">
        <w:rPr>
          <w:i/>
        </w:rPr>
        <w:t>(Id. Nr. RS/2024/</w:t>
      </w:r>
      <w:r w:rsidR="00A24C79">
        <w:rPr>
          <w:i/>
        </w:rPr>
        <w:t>28</w:t>
      </w:r>
      <w:r w:rsidRPr="004A7CEE">
        <w:rPr>
          <w:i/>
        </w:rPr>
        <w:t>) </w:t>
      </w:r>
      <w:r w:rsidRPr="004A7CEE">
        <w:rPr>
          <w:i/>
          <w:lang w:val="lv-LV"/>
        </w:rPr>
        <w:t>nolikuma prasībām</w:t>
      </w:r>
    </w:p>
    <w:p w14:paraId="2114E9EF" w14:textId="77777777" w:rsidR="004A7CEE" w:rsidRPr="004A7CEE" w:rsidRDefault="004A7CEE" w:rsidP="004A7CEE">
      <w:pPr>
        <w:ind w:right="372"/>
        <w:jc w:val="both"/>
        <w:rPr>
          <w:i/>
          <w:lang w:val="lv-LV"/>
        </w:rPr>
      </w:pPr>
    </w:p>
    <w:p w14:paraId="3A5F3BF5" w14:textId="77777777" w:rsidR="004A7CEE" w:rsidRPr="004A7CEE" w:rsidRDefault="004A7CEE" w:rsidP="004A7CEE">
      <w:pPr>
        <w:ind w:right="372"/>
        <w:jc w:val="both"/>
        <w:rPr>
          <w:i/>
          <w:lang w:val="lv-LV"/>
        </w:rPr>
      </w:pPr>
    </w:p>
    <w:p w14:paraId="728C0BF1" w14:textId="30413644" w:rsidR="004A7CEE" w:rsidRPr="004A7CEE" w:rsidRDefault="004A7CEE" w:rsidP="004B3670">
      <w:pPr>
        <w:jc w:val="both"/>
        <w:rPr>
          <w:lang w:val="lv-LV"/>
        </w:rPr>
      </w:pPr>
      <w:r w:rsidRPr="004A7CEE">
        <w:rPr>
          <w:lang w:val="lv-LV"/>
        </w:rPr>
        <w:t xml:space="preserve">Rīgas pašvaldības sabiedrības ar ierobežotu atbildību „Rīgas satiksme” Iepirkuma komisija (turpmāk – Pasūtītājs) no iespējamā piegādātāja ir saņēmusi vēstuli ar lūgumu sniegt skaidrojumu par iepirkuma procedūras </w:t>
      </w:r>
      <w:r w:rsidRPr="004A7CEE">
        <w:rPr>
          <w:color w:val="000000"/>
          <w:lang w:val="lv-LV"/>
        </w:rPr>
        <w:t>“</w:t>
      </w:r>
      <w:r w:rsidR="00A24C79" w:rsidRPr="00BB74AD">
        <w:rPr>
          <w:lang w:val="lv-LV"/>
        </w:rPr>
        <w:t xml:space="preserve">Ceļa horizontālā apzīmējuma  uzklāšana un </w:t>
      </w:r>
      <w:proofErr w:type="spellStart"/>
      <w:r w:rsidR="00A24C79" w:rsidRPr="00BB74AD">
        <w:rPr>
          <w:lang w:val="lv-LV"/>
        </w:rPr>
        <w:t>demarķēšana</w:t>
      </w:r>
      <w:proofErr w:type="spellEnd"/>
      <w:r w:rsidRPr="004A7CEE">
        <w:rPr>
          <w:color w:val="000000"/>
          <w:lang w:val="lv-LV"/>
        </w:rPr>
        <w:t>” (ID</w:t>
      </w:r>
      <w:r w:rsidRPr="004A7CEE">
        <w:rPr>
          <w:rFonts w:eastAsiaTheme="minorHAnsi"/>
          <w:lang w:val="lv-LV"/>
        </w:rPr>
        <w:t xml:space="preserve"> Nr. RS/2024/</w:t>
      </w:r>
      <w:r w:rsidR="00A24C79" w:rsidRPr="00BB74AD">
        <w:rPr>
          <w:rFonts w:eastAsiaTheme="minorHAnsi"/>
          <w:lang w:val="lv-LV"/>
        </w:rPr>
        <w:t>28</w:t>
      </w:r>
      <w:r w:rsidRPr="004A7CEE">
        <w:rPr>
          <w:rFonts w:eastAsiaTheme="minorHAnsi"/>
          <w:lang w:val="lv-LV"/>
        </w:rPr>
        <w:t xml:space="preserve">) </w:t>
      </w:r>
      <w:r w:rsidRPr="004A7CEE">
        <w:rPr>
          <w:lang w:val="lv-LV"/>
        </w:rPr>
        <w:t>nolikumā (turpmāk – Nolikums) ietvertajām prasībām.</w:t>
      </w:r>
    </w:p>
    <w:p w14:paraId="01B30E4C" w14:textId="77777777" w:rsidR="004A7CEE" w:rsidRPr="004A7CEE" w:rsidRDefault="004A7CEE" w:rsidP="00BB74AD">
      <w:pPr>
        <w:ind w:right="372" w:firstLine="426"/>
        <w:jc w:val="both"/>
        <w:rPr>
          <w:lang w:val="lv-LV"/>
        </w:rPr>
      </w:pPr>
    </w:p>
    <w:p w14:paraId="058DCAC3" w14:textId="77777777" w:rsidR="00BB74AD" w:rsidRPr="000F4FD6" w:rsidRDefault="004A7CEE" w:rsidP="003507BB">
      <w:pPr>
        <w:pStyle w:val="Parasts1"/>
        <w:jc w:val="both"/>
        <w:rPr>
          <w:rFonts w:ascii="Times New Roman" w:hAnsi="Times New Roman"/>
          <w:sz w:val="24"/>
          <w:szCs w:val="24"/>
        </w:rPr>
      </w:pPr>
      <w:r w:rsidRPr="004A7CEE">
        <w:rPr>
          <w:rFonts w:ascii="Times New Roman" w:hAnsi="Times New Roman"/>
          <w:b/>
          <w:bCs/>
          <w:i/>
          <w:iCs/>
          <w:sz w:val="24"/>
          <w:szCs w:val="24"/>
        </w:rPr>
        <w:t>Jautājums</w:t>
      </w:r>
      <w:r w:rsidRPr="004A7CEE">
        <w:rPr>
          <w:rFonts w:ascii="Times New Roman" w:hAnsi="Times New Roman"/>
          <w:i/>
          <w:iCs/>
          <w:sz w:val="24"/>
          <w:szCs w:val="24"/>
        </w:rPr>
        <w:t xml:space="preserve">: </w:t>
      </w:r>
      <w:r w:rsidR="00BB74AD" w:rsidRPr="00BB74AD">
        <w:rPr>
          <w:rFonts w:ascii="Times New Roman" w:hAnsi="Times New Roman"/>
          <w:sz w:val="24"/>
          <w:szCs w:val="24"/>
        </w:rPr>
        <w:t xml:space="preserve">Vēlamies uzzināt, kāds ir vidējais horizontālo līniju pasūtījuma daudzums un </w:t>
      </w:r>
      <w:r w:rsidR="00BB74AD" w:rsidRPr="000F4FD6">
        <w:rPr>
          <w:rFonts w:ascii="Times New Roman" w:hAnsi="Times New Roman"/>
          <w:sz w:val="24"/>
          <w:szCs w:val="24"/>
        </w:rPr>
        <w:t xml:space="preserve">izpildes termiņš? </w:t>
      </w:r>
    </w:p>
    <w:p w14:paraId="6C3B0705" w14:textId="2BA85BE2" w:rsidR="004A7CEE" w:rsidRPr="000F4FD6" w:rsidRDefault="004A7CEE" w:rsidP="000F4FD6">
      <w:pPr>
        <w:ind w:right="417"/>
        <w:jc w:val="both"/>
        <w:rPr>
          <w:lang w:val="lv-LV"/>
        </w:rPr>
      </w:pPr>
      <w:r w:rsidRPr="000F4FD6">
        <w:rPr>
          <w:lang w:val="lv-LV"/>
        </w:rPr>
        <w:t> </w:t>
      </w:r>
    </w:p>
    <w:p w14:paraId="195B5E8A" w14:textId="332AC4BB" w:rsidR="00E6683E" w:rsidRDefault="004A7CEE" w:rsidP="00E6683E">
      <w:pPr>
        <w:jc w:val="both"/>
        <w:rPr>
          <w:lang w:val="lv-LV"/>
        </w:rPr>
      </w:pPr>
      <w:r w:rsidRPr="000F4FD6">
        <w:rPr>
          <w:b/>
          <w:bCs/>
          <w:lang w:val="lv-LV"/>
        </w:rPr>
        <w:t>Atbilde</w:t>
      </w:r>
      <w:r w:rsidRPr="000F4FD6">
        <w:rPr>
          <w:lang w:val="lv-LV"/>
        </w:rPr>
        <w:t>: Paskaidrojam, ka</w:t>
      </w:r>
      <w:r w:rsidR="00836C00">
        <w:rPr>
          <w:lang w:val="lv-LV"/>
        </w:rPr>
        <w:t xml:space="preserve"> </w:t>
      </w:r>
      <w:r w:rsidR="00E6683E">
        <w:rPr>
          <w:lang w:val="lv-LV"/>
        </w:rPr>
        <w:t>kopējais</w:t>
      </w:r>
      <w:r w:rsidRPr="000F4FD6">
        <w:rPr>
          <w:lang w:val="lv-LV"/>
        </w:rPr>
        <w:t xml:space="preserve"> </w:t>
      </w:r>
      <w:r w:rsidR="0094282B">
        <w:rPr>
          <w:lang w:val="lv-LV"/>
        </w:rPr>
        <w:t>plāno</w:t>
      </w:r>
      <w:r w:rsidR="002A1642">
        <w:rPr>
          <w:lang w:val="lv-LV"/>
        </w:rPr>
        <w:t>tais</w:t>
      </w:r>
      <w:r w:rsidR="0037447A">
        <w:rPr>
          <w:lang w:val="lv-LV"/>
        </w:rPr>
        <w:t xml:space="preserve"> </w:t>
      </w:r>
      <w:r w:rsidR="002A1642">
        <w:rPr>
          <w:lang w:val="lv-LV"/>
        </w:rPr>
        <w:t xml:space="preserve">apjoms </w:t>
      </w:r>
      <w:r w:rsidR="00E6683E">
        <w:rPr>
          <w:lang w:val="lv-LV"/>
        </w:rPr>
        <w:t xml:space="preserve">ir norādīts nolikuma 4.pielikumā </w:t>
      </w:r>
      <w:r w:rsidR="00735524">
        <w:rPr>
          <w:lang w:val="lv-LV"/>
        </w:rPr>
        <w:t>“</w:t>
      </w:r>
      <w:r w:rsidR="00E6683E">
        <w:rPr>
          <w:lang w:val="lv-LV"/>
        </w:rPr>
        <w:t>Finanšu piedāvājums</w:t>
      </w:r>
      <w:r w:rsidR="00735524">
        <w:rPr>
          <w:lang w:val="lv-LV"/>
        </w:rPr>
        <w:t xml:space="preserve">”, savukārt, darbu izpildes termiņi ir norādīti nolikuma </w:t>
      </w:r>
      <w:r w:rsidR="00220C6C">
        <w:rPr>
          <w:lang w:val="lv-LV"/>
        </w:rPr>
        <w:t xml:space="preserve">3.pielikumā “Tehniskā specifikācija”. </w:t>
      </w:r>
      <w:r w:rsidR="00B55302">
        <w:rPr>
          <w:lang w:val="lv-LV"/>
        </w:rPr>
        <w:t xml:space="preserve"> Papildus norādām, ka </w:t>
      </w:r>
      <w:r w:rsidR="00F315F7">
        <w:rPr>
          <w:lang w:val="lv-LV"/>
        </w:rPr>
        <w:t xml:space="preserve">daļēji </w:t>
      </w:r>
      <w:r w:rsidR="0090032E">
        <w:rPr>
          <w:lang w:val="lv-LV"/>
        </w:rPr>
        <w:t xml:space="preserve">darbu apjoms būs atkarīgs no Rīgas </w:t>
      </w:r>
      <w:proofErr w:type="spellStart"/>
      <w:r w:rsidR="0090032E">
        <w:rPr>
          <w:lang w:val="lv-LV"/>
        </w:rPr>
        <w:t>vals</w:t>
      </w:r>
      <w:r w:rsidR="00B57959">
        <w:rPr>
          <w:lang w:val="lv-LV"/>
        </w:rPr>
        <w:t>tspilsētas</w:t>
      </w:r>
      <w:proofErr w:type="spellEnd"/>
      <w:r w:rsidR="00B57959">
        <w:rPr>
          <w:lang w:val="lv-LV"/>
        </w:rPr>
        <w:t xml:space="preserve"> </w:t>
      </w:r>
      <w:r w:rsidR="00B57959" w:rsidRPr="001E4F43">
        <w:rPr>
          <w:lang w:val="lv-LV"/>
        </w:rPr>
        <w:t>pašvaldības lēmumiem attiecībā uz jaunu autostāvvietu ierīkošanu, līdz ar to</w:t>
      </w:r>
      <w:r w:rsidR="00A713F8" w:rsidRPr="001E4F43">
        <w:rPr>
          <w:lang w:val="lv-LV"/>
        </w:rPr>
        <w:t xml:space="preserve"> </w:t>
      </w:r>
      <w:r w:rsidR="001E4F43" w:rsidRPr="001E4F43">
        <w:rPr>
          <w:lang w:val="lv-LV"/>
        </w:rPr>
        <w:t xml:space="preserve">iepirkuma dokumentācijā ir iekļauta norāde, ka </w:t>
      </w:r>
      <w:r w:rsidR="00A713F8" w:rsidRPr="001E4F43">
        <w:rPr>
          <w:lang w:val="lv-LV"/>
        </w:rPr>
        <w:t>norādītie prognozētie darbu apjomi ir orientējoši un Pasūtītājs</w:t>
      </w:r>
      <w:r w:rsidR="001E4F43">
        <w:rPr>
          <w:lang w:val="lv-LV"/>
        </w:rPr>
        <w:t xml:space="preserve"> </w:t>
      </w:r>
      <w:r w:rsidR="00A713F8" w:rsidRPr="001E4F43">
        <w:rPr>
          <w:lang w:val="lv-LV"/>
        </w:rPr>
        <w:t>Līguma izpildes laikā ir tiesīgs palielināt vai samazināt Finanšu piedāvājumā norādītos apjomus</w:t>
      </w:r>
      <w:r w:rsidR="0037447A">
        <w:rPr>
          <w:lang w:val="lv-LV"/>
        </w:rPr>
        <w:t>.</w:t>
      </w:r>
    </w:p>
    <w:p w14:paraId="6A1AD9DA" w14:textId="77777777" w:rsidR="00E6683E" w:rsidRDefault="00E6683E" w:rsidP="00E6683E">
      <w:pPr>
        <w:jc w:val="both"/>
        <w:rPr>
          <w:lang w:val="lv-LV"/>
        </w:rPr>
      </w:pPr>
    </w:p>
    <w:p w14:paraId="4D81EA8F" w14:textId="36EB4A69" w:rsidR="004A7CEE" w:rsidRPr="004A7CEE" w:rsidRDefault="00E6683E" w:rsidP="001E4F43">
      <w:pPr>
        <w:jc w:val="both"/>
        <w:rPr>
          <w:lang w:val="lv-LV"/>
        </w:rPr>
      </w:pPr>
      <w:r>
        <w:rPr>
          <w:lang w:val="lv-LV"/>
        </w:rPr>
        <w:t xml:space="preserve">  </w:t>
      </w:r>
    </w:p>
    <w:p w14:paraId="0C105927" w14:textId="1052514E" w:rsidR="004A7CEE" w:rsidRPr="004A7CEE" w:rsidRDefault="004A7CEE" w:rsidP="001E4F43">
      <w:pPr>
        <w:jc w:val="both"/>
        <w:outlineLvl w:val="0"/>
        <w:rPr>
          <w:lang w:val="lv-LV"/>
        </w:rPr>
      </w:pPr>
      <w:r w:rsidRPr="004A7CEE">
        <w:rPr>
          <w:lang w:val="lv-LV"/>
        </w:rPr>
        <w:t xml:space="preserve">Iepirkumu komisijas priekšsēdētāja                                                                 </w:t>
      </w:r>
      <w:r w:rsidR="001E4F43">
        <w:rPr>
          <w:lang w:val="lv-LV"/>
        </w:rPr>
        <w:t xml:space="preserve">  </w:t>
      </w:r>
      <w:r w:rsidRPr="004A7CEE">
        <w:rPr>
          <w:lang w:val="lv-LV"/>
        </w:rPr>
        <w:t xml:space="preserve">    Inta Novika</w:t>
      </w:r>
    </w:p>
    <w:p w14:paraId="22042E0B" w14:textId="36923758" w:rsidR="001C1098" w:rsidRDefault="00832355" w:rsidP="00832355">
      <w:pPr>
        <w:tabs>
          <w:tab w:val="left" w:pos="1603"/>
        </w:tabs>
        <w:rPr>
          <w:lang w:val="lv-LV"/>
        </w:rPr>
      </w:pPr>
      <w:r>
        <w:rPr>
          <w:lang w:val="lv-LV"/>
        </w:rPr>
        <w:tab/>
      </w:r>
    </w:p>
    <w:p w14:paraId="301C6BDC" w14:textId="4D62A73F" w:rsidR="001C1098" w:rsidRDefault="001C1098" w:rsidP="001C1098">
      <w:pPr>
        <w:rPr>
          <w:lang w:val="lv-LV"/>
        </w:rPr>
      </w:pPr>
    </w:p>
    <w:p w14:paraId="5CB6EAEF" w14:textId="705FC4DD" w:rsidR="001C1098" w:rsidRDefault="001C1098" w:rsidP="001C1098">
      <w:pPr>
        <w:rPr>
          <w:lang w:val="lv-LV"/>
        </w:rPr>
      </w:pPr>
    </w:p>
    <w:p w14:paraId="25103DA9" w14:textId="6AA3B46E" w:rsidR="001C1098" w:rsidRDefault="001C1098" w:rsidP="001C1098">
      <w:pPr>
        <w:rPr>
          <w:lang w:val="lv-LV"/>
        </w:rPr>
      </w:pPr>
    </w:p>
    <w:p w14:paraId="2EE61468" w14:textId="26660D9A" w:rsidR="00AD6E80" w:rsidRPr="00AD6E80" w:rsidRDefault="00AD6E80" w:rsidP="00611305">
      <w:pPr>
        <w:tabs>
          <w:tab w:val="left" w:pos="1995"/>
        </w:tabs>
        <w:rPr>
          <w:rFonts w:ascii="Times New Roman Bold" w:hAnsi="Times New Roman Bold"/>
          <w:sz w:val="16"/>
          <w:szCs w:val="16"/>
          <w:lang w:val="lv-LV"/>
        </w:rPr>
      </w:pPr>
    </w:p>
    <w:sectPr w:rsidR="00AD6E80" w:rsidRPr="00AD6E80" w:rsidSect="008419F2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0" w:h="16840" w:code="9"/>
      <w:pgMar w:top="1134" w:right="1127" w:bottom="1134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3D5FD" w14:textId="77777777" w:rsidR="001818DA" w:rsidRDefault="001818DA">
      <w:r>
        <w:separator/>
      </w:r>
    </w:p>
  </w:endnote>
  <w:endnote w:type="continuationSeparator" w:id="0">
    <w:p w14:paraId="3C2EDE2D" w14:textId="77777777" w:rsidR="001818DA" w:rsidRDefault="0018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794372"/>
      <w:docPartObj>
        <w:docPartGallery w:val="Page Numbers (Bottom of Page)"/>
        <w:docPartUnique/>
      </w:docPartObj>
    </w:sdtPr>
    <w:sdtEndPr/>
    <w:sdtContent>
      <w:p w14:paraId="16F49A90" w14:textId="3FB115D6" w:rsidR="00AD6E80" w:rsidRDefault="00AD6E80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4664754B" w14:textId="77777777" w:rsidR="00AD6E80" w:rsidRDefault="00AD6E80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81AE" w14:textId="71848762" w:rsidR="00904B48" w:rsidRDefault="00611305" w:rsidP="00611305">
    <w:pPr>
      <w:pStyle w:val="Kjene"/>
      <w:tabs>
        <w:tab w:val="clear" w:pos="4153"/>
        <w:tab w:val="clear" w:pos="8306"/>
        <w:tab w:val="left" w:pos="600"/>
        <w:tab w:val="left" w:pos="2310"/>
      </w:tabs>
      <w:jc w:val="center"/>
    </w:pPr>
    <w:r>
      <w:rPr>
        <w:noProof/>
        <w:lang w:val="lv-LV" w:eastAsia="lv-LV"/>
      </w:rPr>
      <w:drawing>
        <wp:inline distT="0" distB="0" distL="0" distR="0" wp14:anchorId="044ABF4E" wp14:editId="4299BAD3">
          <wp:extent cx="2883414" cy="396241"/>
          <wp:effectExtent l="0" t="0" r="0" b="381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veidlapa_FOOTER-02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414" cy="396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99182" w14:textId="77777777" w:rsidR="001818DA" w:rsidRDefault="001818DA">
      <w:r>
        <w:separator/>
      </w:r>
    </w:p>
  </w:footnote>
  <w:footnote w:type="continuationSeparator" w:id="0">
    <w:p w14:paraId="0995D154" w14:textId="77777777" w:rsidR="001818DA" w:rsidRDefault="0018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D862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E8DD364" wp14:editId="51F3936C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70540FF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C8A8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877D" w14:textId="3C1ADCE1" w:rsidR="00756CAE" w:rsidRDefault="00E3203C" w:rsidP="00F631D4">
    <w:pPr>
      <w:pStyle w:val="Galvene"/>
      <w:tabs>
        <w:tab w:val="left" w:pos="426"/>
        <w:tab w:val="left" w:pos="1418"/>
      </w:tabs>
    </w:pPr>
    <w:r>
      <w:rPr>
        <w:noProof/>
      </w:rPr>
      <w:drawing>
        <wp:inline distT="0" distB="0" distL="0" distR="0" wp14:anchorId="6D986B24" wp14:editId="61EA3D9C">
          <wp:extent cx="5537200" cy="1587500"/>
          <wp:effectExtent l="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matveidlapa_ar_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720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3C67A7" w14:textId="5A42A3CB" w:rsidR="00C96B4F" w:rsidRPr="00BA1D4B" w:rsidRDefault="00BA1D4B" w:rsidP="00BA1D4B">
    <w:pPr>
      <w:pStyle w:val="Galvene"/>
      <w:tabs>
        <w:tab w:val="left" w:pos="426"/>
        <w:tab w:val="left" w:pos="1418"/>
      </w:tabs>
      <w:jc w:val="center"/>
      <w:rPr>
        <w:lang w:val="lv-LV"/>
      </w:rPr>
    </w:pPr>
    <w:r w:rsidRPr="00BA1D4B">
      <w:rPr>
        <w:lang w:val="lv-LV"/>
      </w:rPr>
      <w:t>Rīgā</w:t>
    </w:r>
  </w:p>
  <w:p w14:paraId="4992808E" w14:textId="145AB150" w:rsidR="00BA1D4B" w:rsidRPr="00BA1D4B" w:rsidRDefault="00BA1D4B" w:rsidP="00BA1D4B">
    <w:pPr>
      <w:pStyle w:val="Galvene"/>
      <w:tabs>
        <w:tab w:val="left" w:pos="426"/>
        <w:tab w:val="left" w:pos="1418"/>
      </w:tabs>
      <w:jc w:val="center"/>
      <w:rPr>
        <w:lang w:val="lv-LV"/>
      </w:rPr>
    </w:pPr>
  </w:p>
  <w:p w14:paraId="765108D9" w14:textId="0DCBF09D" w:rsidR="00BA1D4B" w:rsidRDefault="00BA1D4B" w:rsidP="00BA1D4B">
    <w:pPr>
      <w:pStyle w:val="Galvene"/>
      <w:tabs>
        <w:tab w:val="left" w:pos="426"/>
        <w:tab w:val="left" w:pos="1418"/>
      </w:tabs>
      <w:jc w:val="both"/>
    </w:pPr>
    <w:bookmarkStart w:id="2" w:name="docDate"/>
    <w:bookmarkEnd w:id="2"/>
    <w:r>
      <w:t xml:space="preserve"> </w:t>
    </w:r>
    <w:bookmarkStart w:id="3" w:name="docNr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388720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Parast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4286D"/>
    <w:rsid w:val="000525F0"/>
    <w:rsid w:val="00083E27"/>
    <w:rsid w:val="000F3D11"/>
    <w:rsid w:val="000F4FD6"/>
    <w:rsid w:val="00137B20"/>
    <w:rsid w:val="00176AEB"/>
    <w:rsid w:val="001818DA"/>
    <w:rsid w:val="001B000D"/>
    <w:rsid w:val="001C1098"/>
    <w:rsid w:val="001D43D0"/>
    <w:rsid w:val="001E4F43"/>
    <w:rsid w:val="00220C6C"/>
    <w:rsid w:val="00233FCE"/>
    <w:rsid w:val="002A1642"/>
    <w:rsid w:val="002B5B6A"/>
    <w:rsid w:val="002C6950"/>
    <w:rsid w:val="002D4644"/>
    <w:rsid w:val="002E0214"/>
    <w:rsid w:val="002E786C"/>
    <w:rsid w:val="003064FA"/>
    <w:rsid w:val="00325A6F"/>
    <w:rsid w:val="003507BB"/>
    <w:rsid w:val="0037447A"/>
    <w:rsid w:val="00384C24"/>
    <w:rsid w:val="003877B2"/>
    <w:rsid w:val="003A76FA"/>
    <w:rsid w:val="003C2FBA"/>
    <w:rsid w:val="003C7524"/>
    <w:rsid w:val="004124BC"/>
    <w:rsid w:val="00446224"/>
    <w:rsid w:val="00454D63"/>
    <w:rsid w:val="00491E45"/>
    <w:rsid w:val="00495061"/>
    <w:rsid w:val="004A0D6C"/>
    <w:rsid w:val="004A7CEE"/>
    <w:rsid w:val="004B3670"/>
    <w:rsid w:val="004C2F01"/>
    <w:rsid w:val="004C4EA1"/>
    <w:rsid w:val="004F581B"/>
    <w:rsid w:val="0052109B"/>
    <w:rsid w:val="0054525F"/>
    <w:rsid w:val="005D3F37"/>
    <w:rsid w:val="00611305"/>
    <w:rsid w:val="00627CBB"/>
    <w:rsid w:val="006339F1"/>
    <w:rsid w:val="0067365A"/>
    <w:rsid w:val="00681D93"/>
    <w:rsid w:val="006874A7"/>
    <w:rsid w:val="00697421"/>
    <w:rsid w:val="006A672C"/>
    <w:rsid w:val="006B114B"/>
    <w:rsid w:val="00712459"/>
    <w:rsid w:val="00735524"/>
    <w:rsid w:val="00756CAE"/>
    <w:rsid w:val="007857EA"/>
    <w:rsid w:val="007875D1"/>
    <w:rsid w:val="007A34BE"/>
    <w:rsid w:val="007D62F7"/>
    <w:rsid w:val="008034ED"/>
    <w:rsid w:val="00832355"/>
    <w:rsid w:val="00836C00"/>
    <w:rsid w:val="008419F2"/>
    <w:rsid w:val="008533C8"/>
    <w:rsid w:val="008E3092"/>
    <w:rsid w:val="008E4C93"/>
    <w:rsid w:val="0090032E"/>
    <w:rsid w:val="00901C98"/>
    <w:rsid w:val="00904B48"/>
    <w:rsid w:val="009134FF"/>
    <w:rsid w:val="00931737"/>
    <w:rsid w:val="0094282B"/>
    <w:rsid w:val="00983748"/>
    <w:rsid w:val="00994559"/>
    <w:rsid w:val="009A1343"/>
    <w:rsid w:val="00A075D3"/>
    <w:rsid w:val="00A24C79"/>
    <w:rsid w:val="00A3285A"/>
    <w:rsid w:val="00A52673"/>
    <w:rsid w:val="00A55640"/>
    <w:rsid w:val="00A713F8"/>
    <w:rsid w:val="00A90154"/>
    <w:rsid w:val="00AA0E4F"/>
    <w:rsid w:val="00AB152E"/>
    <w:rsid w:val="00AD6E80"/>
    <w:rsid w:val="00B17037"/>
    <w:rsid w:val="00B55302"/>
    <w:rsid w:val="00B57959"/>
    <w:rsid w:val="00B67B48"/>
    <w:rsid w:val="00BA1D4B"/>
    <w:rsid w:val="00BB74AD"/>
    <w:rsid w:val="00C2117D"/>
    <w:rsid w:val="00C84969"/>
    <w:rsid w:val="00C94DD5"/>
    <w:rsid w:val="00C950CD"/>
    <w:rsid w:val="00C96B4F"/>
    <w:rsid w:val="00CA73ED"/>
    <w:rsid w:val="00CC007F"/>
    <w:rsid w:val="00D43D83"/>
    <w:rsid w:val="00D51C32"/>
    <w:rsid w:val="00D67675"/>
    <w:rsid w:val="00D81F1C"/>
    <w:rsid w:val="00D86507"/>
    <w:rsid w:val="00DA0C26"/>
    <w:rsid w:val="00DC6352"/>
    <w:rsid w:val="00E3203C"/>
    <w:rsid w:val="00E6683E"/>
    <w:rsid w:val="00E72969"/>
    <w:rsid w:val="00E8436C"/>
    <w:rsid w:val="00EB089E"/>
    <w:rsid w:val="00F01C15"/>
    <w:rsid w:val="00F213A8"/>
    <w:rsid w:val="00F315F7"/>
    <w:rsid w:val="00F527AA"/>
    <w:rsid w:val="00F631D4"/>
    <w:rsid w:val="00F63B8D"/>
    <w:rsid w:val="00F83C9D"/>
    <w:rsid w:val="00F84DED"/>
    <w:rsid w:val="00FC3743"/>
    <w:rsid w:val="00FD433E"/>
    <w:rsid w:val="00F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18B71F65"/>
  <w14:defaultImageDpi w14:val="300"/>
  <w15:chartTrackingRefBased/>
  <w15:docId w15:val="{64EA3D88-3321-4560-9F45-24574A30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A3285A"/>
    <w:rPr>
      <w:sz w:val="24"/>
      <w:szCs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Galvene">
    <w:name w:val="header"/>
    <w:basedOn w:val="Parasts"/>
    <w:locked/>
    <w:rsid w:val="00756CAE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link w:val="KjeneRakstz"/>
    <w:uiPriority w:val="99"/>
    <w:locked/>
    <w:rsid w:val="00756CA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84DED"/>
    <w:rPr>
      <w:sz w:val="24"/>
      <w:szCs w:val="24"/>
      <w:lang w:val="en-GB" w:eastAsia="en-US"/>
    </w:rPr>
  </w:style>
  <w:style w:type="character" w:styleId="Hipersaite">
    <w:name w:val="Hyperlink"/>
    <w:basedOn w:val="Noklusjumarindkopasfonts"/>
    <w:locked/>
    <w:rsid w:val="003C7524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C7524"/>
    <w:rPr>
      <w:color w:val="605E5C"/>
      <w:shd w:val="clear" w:color="auto" w:fill="E1DFDD"/>
    </w:rPr>
  </w:style>
  <w:style w:type="paragraph" w:customStyle="1" w:styleId="Parasts1">
    <w:name w:val="Parasts1"/>
    <w:rsid w:val="00BB74AD"/>
    <w:pPr>
      <w:suppressAutoHyphens/>
      <w:autoSpaceDN w:val="0"/>
      <w:spacing w:after="160"/>
    </w:pPr>
    <w:rPr>
      <w:rFonts w:ascii="Calibri" w:eastAsia="Calibri" w:hAnsi="Calibri"/>
      <w:kern w:val="3"/>
      <w:sz w:val="22"/>
      <w:szCs w:val="2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_x0101_jas_x0020_sp_x0113_k_x0101_ xmlns="9bd55470-554b-43a4-a725-b11197aacd35">2023-05-16T21:00:00+00:00</St_x0101_jas_x0020_sp_x0113_k_x0101_>
    <Glab_x0101__x0161_anas_x0020_laiks_x0020_str_x002d_b_x0101_ xmlns="9bd55470-554b-43a4-a725-b11197aacd35">Aktuālā versija</Glab_x0101__x0161_anas_x0020_laiks_x0020_str_x002d_b_x0101_>
    <Par_x0020_glab_x0101__x0161_anu_x0020_atbild_x012b_gais_x0020__x0028_vieta_x0029_ xmlns="9bd55470-554b-43a4-a725-b11197aacd35" xsi:nil="true"/>
    <_dlc_DocId xmlns="39e29a67-14a6-4bd2-bf5c-c8d713f8fb27">JK72EMXWKVUQ-10-969</_dlc_DocId>
    <Numurs xmlns="9bd55470-554b-43a4-a725-b11197aacd35">F00 01</Numurs>
    <Apstiprin_x0101_ts_x0020_ar_x0020_INA xmlns="9bd55470-554b-43a4-a725-b11197aacd35" xsi:nil="true"/>
    <Proced_x016b_ras_x0020_Nr_x003a_ xmlns="8230fadb-9988-4f00-b353-34532af48b00">165</Proced_x016b_ras_x0020_Nr_x003a_>
    <_dlc_DocIdUrl xmlns="39e29a67-14a6-4bd2-bf5c-c8d713f8fb27">
      <Url>http://mansrs/ADR/_layouts/DocIdRedir.aspx?ID=JK72EMXWKVUQ-10-969</Url>
      <Description>JK72EMXWKVUQ-10-969</Description>
    </_dlc_DocIdUrl>
    <NrProc xmlns="978be6e4-f890-4aa0-9195-00aa98d15dd1" xsi:nil="true"/>
    <J_x0101_nodod_x0020_arh_x012b_v_x0101_ xmlns="9bd55470-554b-43a4-a725-b11197aacd35">false</J_x0101_nodod_x0020_arh_x012b_v_x0101_>
    <Piez_x012b_mes xmlns="9bd55470-554b-43a4-a725-b11197aacd35" xsi:nil="true"/>
    <Groz_x012b_ts xmlns="9bd55470-554b-43a4-a725-b11197aacd35" xsi:nil="true"/>
    <Veids xmlns="9bd55470-554b-43a4-a725-b11197aacd35">Veidlapa</Veids>
    <Glab_x0101__x0161_anas_x0020_form_x0101_ts xmlns="8230fadb-9988-4f00-b353-34532af48b00">Elektronisks</Glab_x0101__x0161_anas_x0020_form_x0101_ts>
    <Kategorija xmlns="8230fadb-9988-4f00-b353-34532af48b00">Procesa veidlapas</Kategorija>
    <Strukt_x016b_rvien_x012b_ba xmlns="8230fadb-9988-4f00-b353-34532af48b00">Dokumentu pārvaldības daļa</Strukt_x016b_rvien_x012b_ba>
    <Paraksts xmlns="8230fadb-9988-4f00-b353-34532af48b00">elektroniskais paraksts</Paraksts>
    <Glab_x0101__x0161_anas_x0020_vide xmlns="8230fadb-9988-4f00-b353-34532af48b00">Doclogix</Glab_x0101__x0161_anas_x0020_vide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C81B33102AA3E4EB9DDF0F3B02A8930" ma:contentTypeVersion="66" ma:contentTypeDescription="Izveidot jaunu dokumentu." ma:contentTypeScope="" ma:versionID="3aa47de9281c79f6cfe9c804db2ebcdf">
  <xsd:schema xmlns:xsd="http://www.w3.org/2001/XMLSchema" xmlns:xs="http://www.w3.org/2001/XMLSchema" xmlns:p="http://schemas.microsoft.com/office/2006/metadata/properties" xmlns:ns1="8230fadb-9988-4f00-b353-34532af48b00" xmlns:ns2="9bd55470-554b-43a4-a725-b11197aacd35" xmlns:ns4="978be6e4-f890-4aa0-9195-00aa98d15dd1" xmlns:ns5="39e29a67-14a6-4bd2-bf5c-c8d713f8fb27" targetNamespace="http://schemas.microsoft.com/office/2006/metadata/properties" ma:root="true" ma:fieldsID="299cb697b338114d116e484cf39696d7" ns1:_="" ns2:_="" ns4:_="" ns5:_="">
    <xsd:import namespace="8230fadb-9988-4f00-b353-34532af48b00"/>
    <xsd:import namespace="9bd55470-554b-43a4-a725-b11197aacd35"/>
    <xsd:import namespace="978be6e4-f890-4aa0-9195-00aa98d15dd1"/>
    <xsd:import namespace="39e29a67-14a6-4bd2-bf5c-c8d713f8fb27"/>
    <xsd:element name="properties">
      <xsd:complexType>
        <xsd:sequence>
          <xsd:element name="documentManagement">
            <xsd:complexType>
              <xsd:all>
                <xsd:element ref="ns1:Proced_x016b_ras_x0020_Nr_x003a_" minOccurs="0"/>
                <xsd:element ref="ns2:Numurs" minOccurs="0"/>
                <xsd:element ref="ns1:Kategorija"/>
                <xsd:element ref="ns2:Veids" minOccurs="0"/>
                <xsd:element ref="ns1:Paraksts" minOccurs="0"/>
                <xsd:element ref="ns1:Glab_x0101__x0161_anas_x0020_form_x0101_ts" minOccurs="0"/>
                <xsd:element ref="ns1:Glab_x0101__x0161_anas_x0020_vide" minOccurs="0"/>
                <xsd:element ref="ns2:Glab_x0101__x0161_anas_x0020_laiks_x0020_str_x002d_b_x0101_" minOccurs="0"/>
                <xsd:element ref="ns2:J_x0101_nodod_x0020_arh_x012b_v_x0101_" minOccurs="0"/>
                <xsd:element ref="ns1:Strukt_x016b_rvien_x012b_ba" minOccurs="0"/>
                <xsd:element ref="ns2:Par_x0020_glab_x0101__x0161_anu_x0020_atbild_x012b_gais_x0020__x0028_vieta_x0029_" minOccurs="0"/>
                <xsd:element ref="ns2:St_x0101_jas_x0020_sp_x0113_k_x0101_" minOccurs="0"/>
                <xsd:element ref="ns2:Groz_x012b_ts" minOccurs="0"/>
                <xsd:element ref="ns2:Apstiprin_x0101_ts_x0020_ar_x0020_INA" minOccurs="0"/>
                <xsd:element ref="ns2:Piez_x012b_mes" minOccurs="0"/>
                <xsd:element ref="ns5:_dlc_DocId" minOccurs="0"/>
                <xsd:element ref="ns5:_dlc_DocIdUrl" minOccurs="0"/>
                <xsd:element ref="ns5:_dlc_DocIdPersistId" minOccurs="0"/>
                <xsd:element ref="ns4:NrProc" minOccurs="0"/>
                <xsd:element ref="ns1:Proced_x016b_ras_x0020_Nr_x003a__x003a_Lim1" minOccurs="0"/>
                <xsd:element ref="ns1:Proced_x016b_ras_x0020_Nr_x003a__x003a_Lim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0fadb-9988-4f00-b353-34532af48b00" elementFormDefault="qualified">
    <xsd:import namespace="http://schemas.microsoft.com/office/2006/documentManagement/types"/>
    <xsd:import namespace="http://schemas.microsoft.com/office/infopath/2007/PartnerControls"/>
    <xsd:element name="Proced_x016b_ras_x0020_Nr_x003a_" ma:index="0" nillable="true" ma:displayName="Procedūras Nr:" ma:list="{e8437943-8054-4445-80ae-d1a6874e40c1}" ma:internalName="Proced_x016b_ras_x0020_Nr_x003a_" ma:showField="Title">
      <xsd:simpleType>
        <xsd:restriction base="dms:Lookup"/>
      </xsd:simpleType>
    </xsd:element>
    <xsd:element name="Kategorija" ma:index="3" ma:displayName="Kategorija" ma:format="Dropdown" ma:internalName="Kategorija">
      <xsd:simpleType>
        <xsd:union memberTypes="dms:Text">
          <xsd:simpleType>
            <xsd:restriction base="dms:Choice">
              <xsd:enumeration value="Iekšējie normatīvie akti"/>
              <xsd:enumeration value="Procesa dokumenti"/>
              <xsd:enumeration value="Procesa veidlapas"/>
              <xsd:enumeration value="Pārvaldes dokumenti"/>
              <xsd:enumeration value="Standartizācijas organizāciju dokumenti"/>
            </xsd:restriction>
          </xsd:simpleType>
        </xsd:union>
      </xsd:simpleType>
    </xsd:element>
    <xsd:element name="Paraksts" ma:index="5" nillable="true" ma:displayName="Paraksts" ma:default="fiziskais paraksts" ma:format="Dropdown" ma:hidden="true" ma:internalName="Paraksts" ma:readOnly="false">
      <xsd:simpleType>
        <xsd:restriction base="dms:Choice">
          <xsd:enumeration value="fiziskais paraksts"/>
          <xsd:enumeration value="elektroniskais paraksts"/>
          <xsd:enumeration value="nav nepieciešams paraksts"/>
        </xsd:restriction>
      </xsd:simpleType>
    </xsd:element>
    <xsd:element name="Glab_x0101__x0161_anas_x0020_form_x0101_ts" ma:index="6" nillable="true" ma:displayName="Glabāšanas formāts" ma:default="Papīra" ma:format="RadioButtons" ma:hidden="true" ma:internalName="Glab_x0101__x0161_anas_x0020_form_x0101_ts" ma:readOnly="false">
      <xsd:simpleType>
        <xsd:union memberTypes="dms:Text">
          <xsd:simpleType>
            <xsd:restriction base="dms:Choice">
              <xsd:enumeration value="Papīra"/>
              <xsd:enumeration value="Elektronisks"/>
              <xsd:enumeration value="Hibrīda (Papīra vai elektronisks)"/>
            </xsd:restriction>
          </xsd:simpleType>
        </xsd:union>
      </xsd:simpleType>
    </xsd:element>
    <xsd:element name="Glab_x0101__x0161_anas_x0020_vide" ma:index="7" nillable="true" ma:displayName="Glabāšanas vide" ma:format="Dropdown" ma:hidden="true" ma:internalName="Glab_x0101__x0161_anas_x0020_vide" ma:readOnly="false">
      <xsd:simpleType>
        <xsd:union memberTypes="dms:Text">
          <xsd:simpleType>
            <xsd:restriction base="dms:Choice">
              <xsd:enumeration value="Struktūrvienību mape plauktā"/>
              <xsd:enumeration value="Struktūrvienību mape tīklā/tiešsaistē"/>
              <xsd:enumeration value="Cits RS IS resurss"/>
              <xsd:enumeration value="Doclogix"/>
              <xsd:enumeration value="UKV"/>
              <xsd:enumeration value="Uzlīme"/>
              <xsd:enumeration value="Ārējā institūcija"/>
            </xsd:restriction>
          </xsd:simpleType>
        </xsd:union>
      </xsd:simpleType>
    </xsd:element>
    <xsd:element name="Strukt_x016b_rvien_x012b_ba" ma:index="10" nillable="true" ma:displayName="Struktūrvienība" ma:format="Dropdown" ma:internalName="Strukt_x016b_rvien_x012b_ba">
      <xsd:simpleType>
        <xsd:union memberTypes="dms:Text">
          <xsd:simpleType>
            <xsd:restriction base="dms:Choice">
              <xsd:enumeration value="Autobusu parku ekspluatācijas daļa"/>
              <xsd:enumeration value="Autobusu remontdarbnīcas"/>
              <xsd:enumeration value="Autostāvvietu un transporta saimniecība"/>
              <xsd:enumeration value="Ceļu saimniecība"/>
              <xsd:enumeration value="Darba grupa EnPS  uzturēšanai"/>
              <xsd:enumeration value="Datu grupa"/>
              <xsd:enumeration value="Dokumentu pārvaldības daļa"/>
              <xsd:enumeration value="Ekonomikas daļa"/>
              <xsd:enumeration value="Elektrosaimniecība"/>
              <xsd:enumeration value="Finanšu resursu daļa"/>
              <xsd:enumeration value="Grāmatvedība"/>
              <xsd:enumeration value="Iekšējā audita daļa"/>
              <xsd:enumeration value="Iekšējo drošības sistēmu daļa"/>
              <xsd:enumeration value="Iepirkumu un materiālo resursu pārvaldības daļa"/>
              <xsd:enumeration value="Infrastruktūras daļa"/>
              <xsd:enumeration value="IS atbalsta daļa"/>
              <xsd:enumeration value="IS attīstības un datu apstrādes daļa"/>
              <xsd:enumeration value="Juridiskā daļa"/>
              <xsd:enumeration value="Klientu apkalpošanas daļa"/>
              <xsd:enumeration value="Kontroles daļa"/>
              <xsd:enumeration value="Kvalitātes un risku vadības daļa"/>
              <xsd:enumeration value="Maršrutu tīkla un pārvadājumu daļa"/>
              <xsd:enumeration value="Pārdošanas daļa"/>
              <xsd:enumeration value="Personāla pārvaldības daļa"/>
              <xsd:enumeration value="Sabiedrisko attiecību daļa"/>
              <xsd:enumeration value="Satiksmes pārvaldības daļa"/>
              <xsd:enumeration value="Specializētās remontdarbnīcas"/>
              <xsd:enumeration value="Stratēģiskās vadības daļa"/>
              <xsd:enumeration value="Tehniskā daļa"/>
              <xsd:enumeration value="Tehniskās kvalitātes daļa"/>
              <xsd:enumeration value="Tramvaju depo ekspluatācijas daļa"/>
              <xsd:enumeration value="Tramvaju remontdarbnīcas"/>
              <xsd:enumeration value="Trolejbusu parku ekspluatācijas daļa"/>
              <xsd:enumeration value="Trolejbusu remontdarbnīcas"/>
              <xsd:enumeration value="Valde"/>
              <xsd:enumeration value="Valdes priekšsēdētājs"/>
              <xsd:enumeration value="Visas struktūrvienības"/>
              <xsd:enumeration value="Struktūrvienības veidlapa"/>
              <xsd:enumeration value="Ārējā institūcija"/>
              <xsd:enumeration value="Koleģiālie veidojumi"/>
              <xsd:enumeration value="Padome"/>
            </xsd:restriction>
          </xsd:simpleType>
        </xsd:union>
      </xsd:simpleType>
    </xsd:element>
    <xsd:element name="Proced_x016b_ras_x0020_Nr_x003a__x003a_Lim1" ma:index="24" nillable="true" ma:displayName="Procedūra" ma:list="{e8437943-8054-4445-80ae-d1a6874e40c1}" ma:internalName="Proced_x016b_ras_x0020_Nr_x003a__x003a_Lim1" ma:readOnly="true" ma:showField="_x004c_im1" ma:web="441a1348-a0bd-4400-a972-296969520b10">
      <xsd:simpleType>
        <xsd:restriction base="dms:Lookup"/>
      </xsd:simpleType>
    </xsd:element>
    <xsd:element name="Proced_x016b_ras_x0020_Nr_x003a__x003a_Lim2" ma:index="25" nillable="true" ma:displayName="Apakšprocedūra" ma:list="{e8437943-8054-4445-80ae-d1a6874e40c1}" ma:internalName="Proced_x016b_ras_x0020_Nr_x003a__x003a_Lim2" ma:readOnly="true" ma:showField="_x004c_im2" ma:web="441a1348-a0bd-4400-a972-296969520b1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55470-554b-43a4-a725-b11197aacd35" elementFormDefault="qualified">
    <xsd:import namespace="http://schemas.microsoft.com/office/2006/documentManagement/types"/>
    <xsd:import namespace="http://schemas.microsoft.com/office/infopath/2007/PartnerControls"/>
    <xsd:element name="Numurs" ma:index="1" nillable="true" ma:displayName="Numurs -------." ma:internalName="Numurs">
      <xsd:simpleType>
        <xsd:restriction base="dms:Text">
          <xsd:maxLength value="30"/>
        </xsd:restriction>
      </xsd:simpleType>
    </xsd:element>
    <xsd:element name="Veids" ma:index="4" nillable="true" ma:displayName="Veids" ma:description="Dokumenta veids" ma:format="Dropdown" ma:internalName="Veids">
      <xsd:simpleType>
        <xsd:restriction base="dms:Choice">
          <xsd:enumeration value="Akts"/>
          <xsd:enumeration value="Anketa"/>
          <xsd:enumeration value="Apkopojums"/>
          <xsd:enumeration value="Apliecinājums"/>
          <xsd:enumeration value="Atskaite"/>
          <xsd:enumeration value="Atzinums"/>
          <xsd:enumeration value="Ārējā forma"/>
          <xsd:enumeration value="Cits"/>
          <xsd:enumeration value="Darba uzdevums"/>
          <xsd:enumeration value="Grafiks"/>
          <xsd:enumeration value="Iesniegums"/>
          <xsd:enumeration value="Instrukcija"/>
          <xsd:enumeration value="Izziņa"/>
          <xsd:enumeration value="Kartīte"/>
          <xsd:enumeration value="Kodekss"/>
          <xsd:enumeration value="Kopsavilkums"/>
          <xsd:enumeration value="Metodiskie ieteikumi"/>
          <xsd:enumeration value="Metodiskais materiāls"/>
          <xsd:enumeration value="Nolikums"/>
          <xsd:enumeration value="Norādījumi"/>
          <xsd:enumeration value="Norīkojums"/>
          <xsd:enumeration value="Noteikumi"/>
          <xsd:enumeration value="Orderis"/>
          <xsd:enumeration value="Pasūtījums"/>
          <xsd:enumeration value="Pavadzīme"/>
          <xsd:enumeration value="Paziņojums"/>
          <xsd:enumeration value="Pārskats"/>
          <xsd:enumeration value="Pieprasījums"/>
          <xsd:enumeration value="Pieteikums"/>
          <xsd:enumeration value="Plāns"/>
          <xsd:enumeration value="Politikas dokuments"/>
          <xsd:enumeration value="Prasības dokuments"/>
          <xsd:enumeration value="Prezentācija"/>
          <xsd:enumeration value="Procedūras apraksts"/>
          <xsd:enumeration value="Procesa shēma"/>
          <xsd:enumeration value="Procesu shēma izdrukai"/>
          <xsd:enumeration value="Programma"/>
          <xsd:enumeration value="Programmprodukts"/>
          <xsd:enumeration value="Protokols"/>
          <xsd:enumeration value="Reglaments"/>
          <xsd:enumeration value="Reģistrs"/>
          <xsd:enumeration value="Rīkojums"/>
          <xsd:enumeration value="Rokasgrāmata"/>
          <xsd:enumeration value="Saraksts"/>
          <xsd:enumeration value="Standarts"/>
          <xsd:enumeration value="Veidlapa"/>
          <xsd:enumeration value="Vienošanās"/>
          <xsd:enumeration value="Ziņojums"/>
          <xsd:enumeration value="Žurnāls"/>
        </xsd:restriction>
      </xsd:simpleType>
    </xsd:element>
    <xsd:element name="Glab_x0101__x0161_anas_x0020_laiks_x0020_str_x002d_b_x0101_" ma:index="8" nillable="true" ma:displayName="Glabāšanas laiks struktūrvienībā" ma:default="Aktuālā versija" ma:format="Dropdown" ma:hidden="true" ma:internalName="Glab_x0101__x0161_anas_x0020_laiks_x0020_str_x002d_b_x0101_" ma:readOnly="false">
      <xsd:simpleType>
        <xsd:restriction base="dms:Choice">
          <xsd:enumeration value="Aktuālā versija"/>
          <xsd:enumeration value="Saskaņā ar Sabiedrības lietu nomenklatūru"/>
          <xsd:enumeration value="Tekošais gads"/>
          <xsd:enumeration value="1.gads no pēdējā ieraksta"/>
          <xsd:enumeration value="Tekošais mēnesis"/>
          <xsd:enumeration value="72 stundas"/>
          <xsd:enumeration value="60 dienas"/>
          <xsd:enumeration value="1 mēnesis"/>
          <xsd:enumeration value="2 mēneši"/>
          <xsd:enumeration value="3 mēneši"/>
          <xsd:enumeration value="6 mēneši"/>
          <xsd:enumeration value="1 gads"/>
          <xsd:enumeration value="2 gadi"/>
          <xsd:enumeration value="3 gadi"/>
          <xsd:enumeration value="5 gadi"/>
          <xsd:enumeration value="45 gadi"/>
          <xsd:enumeration value="Pastāvīgi"/>
        </xsd:restriction>
      </xsd:simpleType>
    </xsd:element>
    <xsd:element name="J_x0101_nodod_x0020_arh_x012b_v_x0101_" ma:index="9" nillable="true" ma:displayName="Jānodod arhīvā" ma:default="0" ma:internalName="J_x0101_nodod_x0020_arh_x012b_v_x0101_" ma:readOnly="false">
      <xsd:simpleType>
        <xsd:restriction base="dms:Boolean"/>
      </xsd:simpleType>
    </xsd:element>
    <xsd:element name="Par_x0020_glab_x0101__x0161_anu_x0020_atbild_x012b_gais_x0020__x0028_vieta_x0029_" ma:index="11" nillable="true" ma:displayName="Par glabāšanu atbildīgais (vieta)" ma:hidden="true" ma:internalName="Par_x0020_glab_x0101__x0161_anu_x0020_atbild_x012b_gais_x0020__x0028_vieta_x0029_" ma:readOnly="false">
      <xsd:simpleType>
        <xsd:restriction base="dms:Text">
          <xsd:maxLength value="255"/>
        </xsd:restriction>
      </xsd:simpleType>
    </xsd:element>
    <xsd:element name="St_x0101_jas_x0020_sp_x0113_k_x0101_" ma:index="12" nillable="true" ma:displayName="Stājas spēkā" ma:format="DateOnly" ma:internalName="St_x0101_jas_x0020_sp_x0113_k_x0101_">
      <xsd:simpleType>
        <xsd:restriction base="dms:DateTime"/>
      </xsd:simpleType>
    </xsd:element>
    <xsd:element name="Groz_x012b_ts" ma:index="13" nillable="true" ma:displayName="Grozīts" ma:format="DateOnly" ma:internalName="Groz_x012b_ts">
      <xsd:simpleType>
        <xsd:restriction base="dms:DateTime"/>
      </xsd:simpleType>
    </xsd:element>
    <xsd:element name="Apstiprin_x0101_ts_x0020_ar_x0020_INA" ma:index="14" nillable="true" ma:displayName="Apstiprināts ar INA" ma:internalName="Apstiprin_x0101_ts_x0020_ar_x0020_INA">
      <xsd:simpleType>
        <xsd:restriction base="dms:Text">
          <xsd:maxLength value="255"/>
        </xsd:restriction>
      </xsd:simpleType>
    </xsd:element>
    <xsd:element name="Piez_x012b_mes" ma:index="15" nillable="true" ma:displayName="Piezīmes" ma:internalName="Piez_x012b_m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be6e4-f890-4aa0-9195-00aa98d15dd1" elementFormDefault="qualified">
    <xsd:import namespace="http://schemas.microsoft.com/office/2006/documentManagement/types"/>
    <xsd:import namespace="http://schemas.microsoft.com/office/infopath/2007/PartnerControls"/>
    <xsd:element name="NrProc" ma:index="23" nillable="true" ma:displayName="Procedūras Nr." ma:hidden="true" ma:list="{e8437943-8054-4445-80ae-d1a6874e40c1}" ma:internalName="NrProc" ma:readOnly="false" ma:showField="LinkTitleNoMenu" ma:web="441a1348-a0bd-4400-a972-296969520b1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29a67-14a6-4bd2-bf5c-c8d713f8fb27" elementFormDefault="qualified">
    <xsd:import namespace="http://schemas.microsoft.com/office/2006/documentManagement/types"/>
    <xsd:import namespace="http://schemas.microsoft.com/office/infopath/2007/PartnerControls"/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9" ma:displayName="Content Type"/>
        <xsd:element ref="dc:title" minOccurs="0" maxOccurs="1" ma:displayName="Procedūra -----------------------.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A646B18-02F2-4E97-880C-13AF10E3274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E5AF770-70CC-BD42-A749-21E25581BA1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3ED7F48-A605-48E0-A38A-B5280ADA0E10}">
  <ds:schemaRefs>
    <ds:schemaRef ds:uri="http://schemas.microsoft.com/office/2006/metadata/properties"/>
    <ds:schemaRef ds:uri="http://schemas.microsoft.com/office/infopath/2007/PartnerControls"/>
    <ds:schemaRef ds:uri="9bd55470-554b-43a4-a725-b11197aacd35"/>
    <ds:schemaRef ds:uri="39e29a67-14a6-4bd2-bf5c-c8d713f8fb27"/>
    <ds:schemaRef ds:uri="8230fadb-9988-4f00-b353-34532af48b00"/>
    <ds:schemaRef ds:uri="978be6e4-f890-4aa0-9195-00aa98d15dd1"/>
  </ds:schemaRefs>
</ds:datastoreItem>
</file>

<file path=customXml/itemProps6.xml><?xml version="1.0" encoding="utf-8"?>
<ds:datastoreItem xmlns:ds="http://schemas.openxmlformats.org/officeDocument/2006/customXml" ds:itemID="{DBFB3F07-A22E-4AE5-8226-AAD1C5732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0fadb-9988-4f00-b353-34532af48b00"/>
    <ds:schemaRef ds:uri="9bd55470-554b-43a4-a725-b11197aacd35"/>
    <ds:schemaRef ds:uri="978be6e4-f890-4aa0-9195-00aa98d15dd1"/>
    <ds:schemaRef ds:uri="39e29a67-14a6-4bd2-bf5c-c8d713f8f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Rigas Satiksme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Māra Volkova</cp:lastModifiedBy>
  <cp:revision>6</cp:revision>
  <cp:lastPrinted>2021-09-09T02:05:00Z</cp:lastPrinted>
  <dcterms:created xsi:type="dcterms:W3CDTF">2024-05-07T06:21:00Z</dcterms:created>
  <dcterms:modified xsi:type="dcterms:W3CDTF">2024-05-07T06:48:00Z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0x0101008C81B33102AA3E4EB9DDF0F3B02A8930</vt:lpwstr>
  </property>
</Properties>
</file>