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06D0" w14:textId="77777777" w:rsidR="00F1529F" w:rsidRDefault="00F1529F" w:rsidP="001411D5">
      <w:pPr>
        <w:tabs>
          <w:tab w:val="right" w:pos="9355"/>
        </w:tabs>
        <w:ind w:right="5341"/>
        <w:jc w:val="both"/>
        <w:rPr>
          <w:b/>
          <w:bCs/>
          <w:lang w:val="lv-LV" w:eastAsia="lv-LV"/>
        </w:rPr>
      </w:pPr>
    </w:p>
    <w:p w14:paraId="1BD8EB63" w14:textId="3E008708" w:rsidR="0093767B" w:rsidRPr="001411D5" w:rsidRDefault="0093767B" w:rsidP="001411D5">
      <w:pPr>
        <w:tabs>
          <w:tab w:val="right" w:pos="9355"/>
        </w:tabs>
        <w:ind w:right="5341"/>
        <w:jc w:val="both"/>
        <w:rPr>
          <w:i/>
          <w:lang w:val="lv-LV"/>
        </w:rPr>
      </w:pPr>
      <w:r w:rsidRPr="001411D5">
        <w:rPr>
          <w:i/>
          <w:lang w:val="lv-LV"/>
        </w:rPr>
        <w:t xml:space="preserve">Par </w:t>
      </w:r>
      <w:r w:rsidR="0053152D" w:rsidRPr="001411D5">
        <w:rPr>
          <w:i/>
          <w:lang w:val="lv-LV"/>
        </w:rPr>
        <w:t>iepirkumu procedūras</w:t>
      </w:r>
      <w:r w:rsidR="000A3C8E" w:rsidRPr="001411D5">
        <w:rPr>
          <w:i/>
          <w:lang w:val="lv-LV"/>
        </w:rPr>
        <w:t xml:space="preserve"> </w:t>
      </w:r>
      <w:r w:rsidRPr="001411D5">
        <w:rPr>
          <w:i/>
          <w:lang w:val="lv-LV"/>
        </w:rPr>
        <w:t>“</w:t>
      </w:r>
      <w:r w:rsidR="00840D12" w:rsidRPr="001411D5">
        <w:rPr>
          <w:i/>
          <w:lang w:val="lv-LV"/>
        </w:rPr>
        <w:t>Vieglo transportlīdzekļu piegāde</w:t>
      </w:r>
      <w:r w:rsidRPr="001411D5">
        <w:rPr>
          <w:i/>
          <w:lang w:val="lv-LV"/>
        </w:rPr>
        <w:t>”</w:t>
      </w:r>
      <w:r w:rsidR="00AC0CF2" w:rsidRPr="001411D5">
        <w:rPr>
          <w:i/>
          <w:lang w:val="lv-LV"/>
        </w:rPr>
        <w:t xml:space="preserve"> </w:t>
      </w:r>
      <w:r w:rsidRPr="001411D5">
        <w:rPr>
          <w:i/>
          <w:lang w:val="lv-LV"/>
        </w:rPr>
        <w:t>(ID Nr. RS/2023/</w:t>
      </w:r>
      <w:r w:rsidR="00840D12" w:rsidRPr="001411D5">
        <w:rPr>
          <w:i/>
          <w:lang w:val="lv-LV"/>
        </w:rPr>
        <w:t>69</w:t>
      </w:r>
      <w:r w:rsidRPr="001411D5">
        <w:rPr>
          <w:i/>
          <w:lang w:val="lv-LV"/>
        </w:rPr>
        <w:t>) nolikuma prasībām</w:t>
      </w:r>
    </w:p>
    <w:p w14:paraId="6BCB00F1" w14:textId="77777777" w:rsidR="0093767B" w:rsidRPr="001411D5" w:rsidRDefault="0093767B" w:rsidP="001411D5">
      <w:pPr>
        <w:tabs>
          <w:tab w:val="right" w:pos="9355"/>
        </w:tabs>
        <w:ind w:right="-45"/>
        <w:jc w:val="both"/>
        <w:rPr>
          <w:lang w:val="lv-LV"/>
        </w:rPr>
      </w:pPr>
    </w:p>
    <w:p w14:paraId="65EFFE6E" w14:textId="2FD1ECC7" w:rsidR="0093767B" w:rsidRPr="001411D5" w:rsidRDefault="0093767B" w:rsidP="001411D5">
      <w:pPr>
        <w:tabs>
          <w:tab w:val="right" w:pos="9355"/>
        </w:tabs>
        <w:ind w:right="-45" w:firstLine="426"/>
        <w:jc w:val="both"/>
        <w:rPr>
          <w:lang w:val="lv-LV"/>
        </w:rPr>
      </w:pPr>
      <w:r w:rsidRPr="001411D5">
        <w:rPr>
          <w:lang w:val="lv-LV"/>
        </w:rPr>
        <w:t>Rīgas pašvaldības sabiedrības ar ierobežotu atbildību „Rīgas satiksme” Iepirkuma komisija (turpmāk – Pasūtītājs) no iespējamā p</w:t>
      </w:r>
      <w:r w:rsidR="008F74C3" w:rsidRPr="001411D5">
        <w:rPr>
          <w:lang w:val="lv-LV"/>
        </w:rPr>
        <w:t>retendenta</w:t>
      </w:r>
      <w:r w:rsidRPr="001411D5">
        <w:rPr>
          <w:lang w:val="lv-LV"/>
        </w:rPr>
        <w:t xml:space="preserve"> ir saņēmusi </w:t>
      </w:r>
      <w:r w:rsidR="002D7E1F" w:rsidRPr="001411D5">
        <w:rPr>
          <w:lang w:val="lv-LV"/>
        </w:rPr>
        <w:t>iesniegumu</w:t>
      </w:r>
      <w:r w:rsidRPr="001411D5">
        <w:rPr>
          <w:lang w:val="lv-LV"/>
        </w:rPr>
        <w:t xml:space="preserve"> ar lūgumu sniegt</w:t>
      </w:r>
      <w:r w:rsidR="0073436D" w:rsidRPr="001411D5">
        <w:rPr>
          <w:lang w:val="lv-LV"/>
        </w:rPr>
        <w:t xml:space="preserve"> atbildes uz jautājum</w:t>
      </w:r>
      <w:r w:rsidR="00D918F8" w:rsidRPr="001411D5">
        <w:rPr>
          <w:lang w:val="lv-LV"/>
        </w:rPr>
        <w:t>u par iepirkuma procedūras “</w:t>
      </w:r>
      <w:r w:rsidR="00840D12" w:rsidRPr="001411D5">
        <w:rPr>
          <w:lang w:val="lv-LV"/>
        </w:rPr>
        <w:t>Vieglo transportlīdzekļu piegāde</w:t>
      </w:r>
      <w:r w:rsidR="00D918F8" w:rsidRPr="001411D5">
        <w:rPr>
          <w:lang w:val="lv-LV"/>
        </w:rPr>
        <w:t>” (ID Nr. RS/2023/</w:t>
      </w:r>
      <w:r w:rsidR="00834DAE" w:rsidRPr="001411D5">
        <w:rPr>
          <w:lang w:val="lv-LV"/>
        </w:rPr>
        <w:t>69</w:t>
      </w:r>
      <w:r w:rsidR="00D918F8" w:rsidRPr="001411D5">
        <w:rPr>
          <w:lang w:val="lv-LV"/>
        </w:rPr>
        <w:t>) (turpmāk – iepirkuma procedūra) nolikuma prasībām</w:t>
      </w:r>
      <w:r w:rsidRPr="001411D5">
        <w:rPr>
          <w:lang w:val="lv-LV"/>
        </w:rPr>
        <w:t xml:space="preserve">. </w:t>
      </w:r>
    </w:p>
    <w:p w14:paraId="4300BCEB" w14:textId="77777777" w:rsidR="0093767B" w:rsidRPr="001411D5" w:rsidRDefault="0093767B" w:rsidP="001411D5">
      <w:pPr>
        <w:tabs>
          <w:tab w:val="right" w:pos="9355"/>
        </w:tabs>
        <w:ind w:right="-45"/>
        <w:jc w:val="both"/>
        <w:rPr>
          <w:lang w:val="lv-LV"/>
        </w:rPr>
      </w:pPr>
    </w:p>
    <w:p w14:paraId="59CAA969" w14:textId="7B35D2DE" w:rsidR="003B5297" w:rsidRPr="001411D5" w:rsidRDefault="0013146D" w:rsidP="001411D5">
      <w:pPr>
        <w:tabs>
          <w:tab w:val="right" w:pos="9355"/>
        </w:tabs>
        <w:ind w:right="-45"/>
        <w:jc w:val="both"/>
        <w:rPr>
          <w:b/>
          <w:bCs/>
          <w:lang w:val="lv-LV"/>
        </w:rPr>
      </w:pPr>
      <w:r w:rsidRPr="001411D5">
        <w:rPr>
          <w:b/>
          <w:bCs/>
          <w:lang w:val="lv-LV"/>
        </w:rPr>
        <w:t>J</w:t>
      </w:r>
      <w:r w:rsidR="00C255A7" w:rsidRPr="001411D5">
        <w:rPr>
          <w:b/>
          <w:bCs/>
          <w:lang w:val="lv-LV"/>
        </w:rPr>
        <w:t>autājums:</w:t>
      </w:r>
    </w:p>
    <w:p w14:paraId="11BDB588" w14:textId="77777777" w:rsidR="00CA0E47" w:rsidRPr="001411D5" w:rsidRDefault="00CA0E47" w:rsidP="001411D5">
      <w:pPr>
        <w:pStyle w:val="xmsonormal"/>
        <w:shd w:val="clear" w:color="auto" w:fill="FFFFFF"/>
        <w:tabs>
          <w:tab w:val="right" w:pos="9355"/>
        </w:tabs>
        <w:spacing w:before="0" w:beforeAutospacing="0" w:after="0" w:afterAutospacing="0"/>
        <w:jc w:val="both"/>
        <w:rPr>
          <w:color w:val="000000"/>
          <w:lang w:val="lv-LV"/>
        </w:rPr>
      </w:pPr>
      <w:r w:rsidRPr="001411D5">
        <w:rPr>
          <w:color w:val="000000"/>
          <w:lang w:val="lv-LV"/>
        </w:rPr>
        <w:t>Rakstu saistībā ar izsludinātā iepirkuma finanšu piedāvājuma formu. Jautājums par 6.kolonnas aprēķinu:</w:t>
      </w:r>
    </w:p>
    <w:p w14:paraId="35E9DD13" w14:textId="77777777" w:rsidR="00CA0E47" w:rsidRPr="001411D5" w:rsidRDefault="00CA0E47" w:rsidP="001411D5">
      <w:pPr>
        <w:pStyle w:val="xmsonormal"/>
        <w:shd w:val="clear" w:color="auto" w:fill="FFFFFF"/>
        <w:tabs>
          <w:tab w:val="right" w:pos="9355"/>
        </w:tabs>
        <w:spacing w:before="0" w:beforeAutospacing="0" w:after="0" w:afterAutospacing="0"/>
        <w:jc w:val="both"/>
        <w:rPr>
          <w:color w:val="000000"/>
          <w:lang w:val="lv-LV"/>
        </w:rPr>
      </w:pPr>
      <w:r w:rsidRPr="001411D5">
        <w:rPr>
          <w:color w:val="000000"/>
          <w:lang w:val="lv-LV"/>
        </w:rPr>
        <w:t> </w:t>
      </w:r>
    </w:p>
    <w:p w14:paraId="67D3045B" w14:textId="467E2EFC" w:rsidR="00CA0E47" w:rsidRPr="001411D5" w:rsidRDefault="00CA0E47" w:rsidP="001411D5">
      <w:pPr>
        <w:pStyle w:val="xmsonormal"/>
        <w:shd w:val="clear" w:color="auto" w:fill="FFFFFF"/>
        <w:tabs>
          <w:tab w:val="right" w:pos="9355"/>
        </w:tabs>
        <w:spacing w:before="0" w:beforeAutospacing="0" w:after="0" w:afterAutospacing="0"/>
        <w:jc w:val="both"/>
        <w:rPr>
          <w:color w:val="000000"/>
          <w:lang w:val="lv-LV"/>
        </w:rPr>
      </w:pPr>
      <w:r w:rsidRPr="001411D5">
        <w:rPr>
          <w:color w:val="000000"/>
          <w:lang w:val="lv-LV"/>
        </w:rPr>
        <w:t xml:space="preserve">“*****Finanšu piedāvājuma 6.kolonnā jānorāda kopējā maksa par kapitāla lietošanu, ņemot vērā, ka maksa aprēķināma par 4.kolonnā norādīto cenu, no kuras atņemta 7.kolonnā norādītā atpakaļpirkuma cena, ņemot vērā 5.kolonnā norādīto procentu likmi un ņemot vērā  3 mēnešu EURIBOR likmi, kas noteikta dienā, kad atklāts konkurss publicēts Iepirkumu uzraudzības biroja (IUB) Publikāciju vadības sistēmā (PVS) </w:t>
      </w:r>
      <w:hyperlink r:id="rId10" w:tgtFrame="_blank" w:history="1">
        <w:r w:rsidRPr="001411D5">
          <w:rPr>
            <w:rStyle w:val="Hyperlink"/>
            <w:color w:val="0563C1"/>
            <w:bdr w:val="none" w:sz="0" w:space="0" w:color="auto" w:frame="1"/>
            <w:lang w:val="lv-LV"/>
          </w:rPr>
          <w:t>https://info.iub.gov.lv</w:t>
        </w:r>
      </w:hyperlink>
      <w:r w:rsidRPr="001411D5">
        <w:rPr>
          <w:color w:val="000000"/>
          <w:lang w:val="lv-LV"/>
        </w:rPr>
        <w:t>).”                                                                                                                                                                                                </w:t>
      </w:r>
    </w:p>
    <w:p w14:paraId="30BB0C7B" w14:textId="178199E8" w:rsidR="00CA0E47" w:rsidRPr="001411D5" w:rsidRDefault="00CA0E47" w:rsidP="001411D5">
      <w:pPr>
        <w:pStyle w:val="xmsonormal"/>
        <w:shd w:val="clear" w:color="auto" w:fill="FFFFFF"/>
        <w:tabs>
          <w:tab w:val="right" w:pos="9355"/>
        </w:tabs>
        <w:spacing w:before="0" w:beforeAutospacing="0" w:after="0" w:afterAutospacing="0"/>
        <w:jc w:val="both"/>
        <w:rPr>
          <w:color w:val="000000"/>
          <w:lang w:val="lv-LV"/>
        </w:rPr>
      </w:pPr>
      <w:r w:rsidRPr="001411D5">
        <w:rPr>
          <w:color w:val="000000"/>
          <w:lang w:val="lv-LV"/>
        </w:rPr>
        <w:t> Vēlos vērst uzmanību uz to, ka šāds aprēķins maksai par kapitāla lietošanu (% aprēķinam) nav īsti korekts, jo operatīvā līzinga gadījumā procenti tiek rēķināti par visu transportlīdzekļa cenu pēc pirmās iemaksas, nevis tikai par starpības daļu (cena – (mīnus) atpakaļpirkuma vērtība), jo pārdevējam tiek aizskaitīta visa transportlīdzekļa cena (transportlīdzekļa cena – (mīnus) transportlīdzekļa cena pēc pirmās iemaksas), tādejādi visa šī summa ir finansētāja aizdotie līdzekļi.</w:t>
      </w:r>
    </w:p>
    <w:p w14:paraId="12DA9DA2" w14:textId="77777777" w:rsidR="00CA0E47" w:rsidRPr="001411D5" w:rsidRDefault="00CA0E47" w:rsidP="001411D5">
      <w:pPr>
        <w:pStyle w:val="xmsonormal"/>
        <w:shd w:val="clear" w:color="auto" w:fill="FFFFFF"/>
        <w:tabs>
          <w:tab w:val="right" w:pos="9355"/>
        </w:tabs>
        <w:spacing w:before="0" w:beforeAutospacing="0" w:after="0" w:afterAutospacing="0"/>
        <w:rPr>
          <w:color w:val="000000"/>
          <w:lang w:val="lv-LV"/>
        </w:rPr>
      </w:pPr>
      <w:r w:rsidRPr="001411D5">
        <w:rPr>
          <w:color w:val="000000"/>
          <w:lang w:val="lv-LV"/>
        </w:rPr>
        <w:t> </w:t>
      </w:r>
    </w:p>
    <w:p w14:paraId="67DE063F" w14:textId="77777777" w:rsidR="00CA0E47" w:rsidRPr="001411D5" w:rsidRDefault="00CA0E47" w:rsidP="001411D5">
      <w:pPr>
        <w:pStyle w:val="xmsonormal"/>
        <w:shd w:val="clear" w:color="auto" w:fill="FFFFFF"/>
        <w:tabs>
          <w:tab w:val="right" w:pos="9355"/>
        </w:tabs>
        <w:spacing w:before="0" w:beforeAutospacing="0" w:after="0" w:afterAutospacing="0"/>
        <w:rPr>
          <w:color w:val="000000"/>
          <w:lang w:val="lv-LV"/>
        </w:rPr>
      </w:pPr>
      <w:r w:rsidRPr="001411D5">
        <w:rPr>
          <w:color w:val="000000"/>
          <w:lang w:val="lv-LV"/>
        </w:rPr>
        <w:t>Lūgums precizēt.</w:t>
      </w:r>
    </w:p>
    <w:p w14:paraId="00D4D2C2" w14:textId="77777777" w:rsidR="00D2392B" w:rsidRPr="001411D5" w:rsidRDefault="00D2392B" w:rsidP="001411D5">
      <w:pPr>
        <w:tabs>
          <w:tab w:val="right" w:pos="9355"/>
        </w:tabs>
        <w:ind w:firstLine="720"/>
        <w:jc w:val="both"/>
        <w:rPr>
          <w:iCs/>
          <w:lang w:val="lv-LV"/>
        </w:rPr>
      </w:pPr>
    </w:p>
    <w:p w14:paraId="1B0CDDFB" w14:textId="7D29C9E7" w:rsidR="00C255A7" w:rsidRPr="001411D5" w:rsidRDefault="001411D5" w:rsidP="001411D5">
      <w:pPr>
        <w:tabs>
          <w:tab w:val="right" w:pos="9355"/>
        </w:tabs>
        <w:ind w:right="-45"/>
        <w:jc w:val="both"/>
        <w:outlineLvl w:val="0"/>
        <w:rPr>
          <w:b/>
          <w:bCs/>
          <w:iCs/>
          <w:lang w:val="lv-LV"/>
        </w:rPr>
      </w:pPr>
      <w:r w:rsidRPr="001411D5">
        <w:rPr>
          <w:b/>
          <w:bCs/>
          <w:iCs/>
          <w:lang w:val="lv-LV"/>
        </w:rPr>
        <w:t>A</w:t>
      </w:r>
      <w:r w:rsidR="00C255A7" w:rsidRPr="001411D5">
        <w:rPr>
          <w:b/>
          <w:bCs/>
          <w:iCs/>
          <w:lang w:val="lv-LV"/>
        </w:rPr>
        <w:t>tbilde:</w:t>
      </w:r>
    </w:p>
    <w:p w14:paraId="0FB9D9CB" w14:textId="55BB261F" w:rsidR="0032479C" w:rsidRPr="001411D5" w:rsidRDefault="00D57F65" w:rsidP="001411D5">
      <w:pPr>
        <w:tabs>
          <w:tab w:val="right" w:pos="9355"/>
        </w:tabs>
        <w:jc w:val="both"/>
        <w:rPr>
          <w:lang w:val="lv-LV"/>
        </w:rPr>
      </w:pPr>
      <w:r w:rsidRPr="001411D5">
        <w:rPr>
          <w:lang w:val="lv-LV"/>
        </w:rPr>
        <w:t xml:space="preserve">Informējam, </w:t>
      </w:r>
      <w:r w:rsidR="005F6C26" w:rsidRPr="001411D5">
        <w:rPr>
          <w:lang w:val="lv-LV"/>
        </w:rPr>
        <w:t>ka pamatojoties uz Iepirkuma komisijas 16.11.2023. lēmumu veikti grozījumi atklāta konkursa nolikumā attiecībā uz finanšu piedāvājum</w:t>
      </w:r>
      <w:r w:rsidR="005924ED" w:rsidRPr="001411D5">
        <w:rPr>
          <w:lang w:val="lv-LV"/>
        </w:rPr>
        <w:t xml:space="preserve">a formu. </w:t>
      </w:r>
      <w:r w:rsidR="00362EA9" w:rsidRPr="001411D5">
        <w:rPr>
          <w:lang w:val="lv-LV"/>
        </w:rPr>
        <w:t>Lūdzam skatīt grozījumus Pasūtītāja mājaslapā un Elektronisko iepirkumu sistēmā.</w:t>
      </w:r>
    </w:p>
    <w:p w14:paraId="2A7EAC0F" w14:textId="77777777" w:rsidR="0006435C" w:rsidRPr="001411D5" w:rsidRDefault="0006435C" w:rsidP="008E32C4">
      <w:pPr>
        <w:tabs>
          <w:tab w:val="right" w:pos="9355"/>
        </w:tabs>
        <w:ind w:right="-45"/>
        <w:outlineLvl w:val="0"/>
        <w:rPr>
          <w:lang w:val="lv-LV"/>
        </w:rPr>
      </w:pPr>
    </w:p>
    <w:p w14:paraId="7891121C" w14:textId="77777777" w:rsidR="000D6C2D" w:rsidRPr="001411D5" w:rsidRDefault="000D6C2D" w:rsidP="001411D5">
      <w:pPr>
        <w:tabs>
          <w:tab w:val="right" w:pos="9355"/>
        </w:tabs>
        <w:ind w:right="-45"/>
        <w:jc w:val="both"/>
        <w:outlineLvl w:val="0"/>
        <w:rPr>
          <w:lang w:val="lv-LV"/>
        </w:rPr>
      </w:pPr>
    </w:p>
    <w:p w14:paraId="7EC0CFBB" w14:textId="52187F49" w:rsidR="00830454" w:rsidRPr="001411D5" w:rsidRDefault="0093767B" w:rsidP="001411D5">
      <w:pPr>
        <w:tabs>
          <w:tab w:val="right" w:pos="9355"/>
        </w:tabs>
        <w:ind w:right="-45"/>
        <w:jc w:val="both"/>
        <w:outlineLvl w:val="0"/>
        <w:rPr>
          <w:lang w:val="lv-LV"/>
        </w:rPr>
      </w:pPr>
      <w:r w:rsidRPr="001411D5">
        <w:rPr>
          <w:lang w:val="lv-LV"/>
        </w:rPr>
        <w:t>Iepirkumu komisijas priekšsēdētāja                                                          Karīna Meiberga</w:t>
      </w:r>
    </w:p>
    <w:p w14:paraId="2F1FCF59" w14:textId="77777777" w:rsidR="007E64CD" w:rsidRPr="001411D5" w:rsidRDefault="007E64CD" w:rsidP="001411D5">
      <w:pPr>
        <w:tabs>
          <w:tab w:val="right" w:pos="9355"/>
        </w:tabs>
        <w:ind w:right="-45"/>
        <w:jc w:val="both"/>
        <w:outlineLvl w:val="0"/>
        <w:rPr>
          <w:lang w:val="lv-LV"/>
        </w:rPr>
      </w:pPr>
    </w:p>
    <w:p w14:paraId="414FFA01" w14:textId="77777777" w:rsidR="007E64CD" w:rsidRPr="001411D5" w:rsidRDefault="007E64CD" w:rsidP="001411D5">
      <w:pPr>
        <w:tabs>
          <w:tab w:val="right" w:pos="9355"/>
        </w:tabs>
        <w:ind w:right="-45"/>
        <w:jc w:val="both"/>
        <w:outlineLvl w:val="0"/>
        <w:rPr>
          <w:lang w:val="lv-LV"/>
        </w:rPr>
      </w:pPr>
    </w:p>
    <w:p w14:paraId="10D7E4F8" w14:textId="4577C294" w:rsidR="00306EE3" w:rsidRPr="001411D5" w:rsidRDefault="00306EE3" w:rsidP="001411D5">
      <w:pPr>
        <w:tabs>
          <w:tab w:val="right" w:pos="9355"/>
        </w:tabs>
        <w:ind w:right="-45"/>
        <w:jc w:val="both"/>
        <w:outlineLvl w:val="0"/>
        <w:rPr>
          <w:lang w:val="lv-LV"/>
        </w:rPr>
      </w:pPr>
    </w:p>
    <w:p w14:paraId="1E70825B" w14:textId="4D972949" w:rsidR="00306EE3" w:rsidRPr="001411D5" w:rsidRDefault="00306EE3" w:rsidP="001411D5">
      <w:pPr>
        <w:tabs>
          <w:tab w:val="right" w:pos="9355"/>
        </w:tabs>
        <w:jc w:val="center"/>
        <w:rPr>
          <w:lang w:val="lv-LV"/>
        </w:rPr>
      </w:pPr>
    </w:p>
    <w:sectPr w:rsidR="00306EE3" w:rsidRPr="001411D5"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5FA3" w14:textId="77777777" w:rsidR="006144B1" w:rsidRDefault="006144B1">
      <w:r>
        <w:separator/>
      </w:r>
    </w:p>
  </w:endnote>
  <w:endnote w:type="continuationSeparator" w:id="0">
    <w:p w14:paraId="7F3CF37F" w14:textId="77777777" w:rsidR="006144B1" w:rsidRDefault="0061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F3A9" w14:textId="77777777" w:rsidR="006144B1" w:rsidRDefault="006144B1">
      <w:r>
        <w:separator/>
      </w:r>
    </w:p>
  </w:footnote>
  <w:footnote w:type="continuationSeparator" w:id="0">
    <w:p w14:paraId="3E2FC51E" w14:textId="77777777" w:rsidR="006144B1" w:rsidRDefault="0061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B1FDDF5">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89DEFAC" w:rsidR="001B6FD9" w:rsidRPr="00D64F76" w:rsidRDefault="00D64F76" w:rsidP="00477D5C">
    <w:pPr>
      <w:pStyle w:val="Header"/>
      <w:tabs>
        <w:tab w:val="left" w:pos="426"/>
        <w:tab w:val="left" w:pos="1418"/>
      </w:tabs>
      <w:jc w:val="both"/>
    </w:pPr>
    <w:r w:rsidRPr="00D64F76">
      <w:t xml:space="preserve">16.11.2023.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4B6"/>
    <w:rsid w:val="00013DA3"/>
    <w:rsid w:val="00031972"/>
    <w:rsid w:val="00033E5A"/>
    <w:rsid w:val="0004286D"/>
    <w:rsid w:val="00044936"/>
    <w:rsid w:val="00045A9C"/>
    <w:rsid w:val="000525F0"/>
    <w:rsid w:val="0006435C"/>
    <w:rsid w:val="00081C24"/>
    <w:rsid w:val="000841FB"/>
    <w:rsid w:val="000A33B7"/>
    <w:rsid w:val="000A3C8E"/>
    <w:rsid w:val="000A595B"/>
    <w:rsid w:val="000C0605"/>
    <w:rsid w:val="000C3E28"/>
    <w:rsid w:val="000C5C36"/>
    <w:rsid w:val="000D6C2D"/>
    <w:rsid w:val="000E1AA8"/>
    <w:rsid w:val="0012118B"/>
    <w:rsid w:val="00127A43"/>
    <w:rsid w:val="0013146D"/>
    <w:rsid w:val="0013569A"/>
    <w:rsid w:val="001411D5"/>
    <w:rsid w:val="001528CE"/>
    <w:rsid w:val="001769DB"/>
    <w:rsid w:val="001A6A27"/>
    <w:rsid w:val="001B000D"/>
    <w:rsid w:val="001B6FD9"/>
    <w:rsid w:val="001E07DA"/>
    <w:rsid w:val="001E6CC2"/>
    <w:rsid w:val="001F2705"/>
    <w:rsid w:val="001F50F6"/>
    <w:rsid w:val="00201C72"/>
    <w:rsid w:val="00212A0E"/>
    <w:rsid w:val="002171CB"/>
    <w:rsid w:val="00233FCE"/>
    <w:rsid w:val="00255A3D"/>
    <w:rsid w:val="00261506"/>
    <w:rsid w:val="00263693"/>
    <w:rsid w:val="00277355"/>
    <w:rsid w:val="00293C6D"/>
    <w:rsid w:val="002A5789"/>
    <w:rsid w:val="002A5A81"/>
    <w:rsid w:val="002B17DA"/>
    <w:rsid w:val="002D6F00"/>
    <w:rsid w:val="002D7E1F"/>
    <w:rsid w:val="002E786C"/>
    <w:rsid w:val="00306EE3"/>
    <w:rsid w:val="0031119D"/>
    <w:rsid w:val="0032479C"/>
    <w:rsid w:val="00325A6F"/>
    <w:rsid w:val="00337403"/>
    <w:rsid w:val="0034617A"/>
    <w:rsid w:val="003473DC"/>
    <w:rsid w:val="0035139B"/>
    <w:rsid w:val="003546BF"/>
    <w:rsid w:val="003628D7"/>
    <w:rsid w:val="00362EA9"/>
    <w:rsid w:val="00376B83"/>
    <w:rsid w:val="00384C24"/>
    <w:rsid w:val="003877B2"/>
    <w:rsid w:val="003A39FB"/>
    <w:rsid w:val="003A3A63"/>
    <w:rsid w:val="003A76FA"/>
    <w:rsid w:val="003B5297"/>
    <w:rsid w:val="003D6AEC"/>
    <w:rsid w:val="00403D6C"/>
    <w:rsid w:val="00413DEF"/>
    <w:rsid w:val="00430DF6"/>
    <w:rsid w:val="00433E36"/>
    <w:rsid w:val="004374C6"/>
    <w:rsid w:val="00446224"/>
    <w:rsid w:val="00454D63"/>
    <w:rsid w:val="00477D5C"/>
    <w:rsid w:val="00495061"/>
    <w:rsid w:val="00496AE8"/>
    <w:rsid w:val="004A0D6C"/>
    <w:rsid w:val="004A2FF2"/>
    <w:rsid w:val="004B7A86"/>
    <w:rsid w:val="004C2F01"/>
    <w:rsid w:val="004D35EC"/>
    <w:rsid w:val="004E1800"/>
    <w:rsid w:val="004E5F2D"/>
    <w:rsid w:val="004F2107"/>
    <w:rsid w:val="004F581B"/>
    <w:rsid w:val="0050709D"/>
    <w:rsid w:val="0051031A"/>
    <w:rsid w:val="005269F1"/>
    <w:rsid w:val="0053152D"/>
    <w:rsid w:val="0054525F"/>
    <w:rsid w:val="00561812"/>
    <w:rsid w:val="00563F76"/>
    <w:rsid w:val="00564DEC"/>
    <w:rsid w:val="00570BD5"/>
    <w:rsid w:val="005759A0"/>
    <w:rsid w:val="00583443"/>
    <w:rsid w:val="005924ED"/>
    <w:rsid w:val="0059423B"/>
    <w:rsid w:val="005D3F37"/>
    <w:rsid w:val="005F6C26"/>
    <w:rsid w:val="0060383F"/>
    <w:rsid w:val="00605FE2"/>
    <w:rsid w:val="00610EA7"/>
    <w:rsid w:val="006144B1"/>
    <w:rsid w:val="006339F1"/>
    <w:rsid w:val="00640731"/>
    <w:rsid w:val="006861AE"/>
    <w:rsid w:val="006874A7"/>
    <w:rsid w:val="00695275"/>
    <w:rsid w:val="006953AC"/>
    <w:rsid w:val="006A104B"/>
    <w:rsid w:val="006A52BD"/>
    <w:rsid w:val="006A672C"/>
    <w:rsid w:val="006C0522"/>
    <w:rsid w:val="006C09C4"/>
    <w:rsid w:val="006D0B95"/>
    <w:rsid w:val="006E2848"/>
    <w:rsid w:val="00712459"/>
    <w:rsid w:val="00712667"/>
    <w:rsid w:val="0073436D"/>
    <w:rsid w:val="00746352"/>
    <w:rsid w:val="00751CCB"/>
    <w:rsid w:val="007525EE"/>
    <w:rsid w:val="00756CAE"/>
    <w:rsid w:val="00781E7D"/>
    <w:rsid w:val="007875D1"/>
    <w:rsid w:val="007A34BE"/>
    <w:rsid w:val="007C129B"/>
    <w:rsid w:val="007C4F1D"/>
    <w:rsid w:val="007D38CE"/>
    <w:rsid w:val="007D62F7"/>
    <w:rsid w:val="007E035A"/>
    <w:rsid w:val="007E4429"/>
    <w:rsid w:val="007E64CD"/>
    <w:rsid w:val="007E64F8"/>
    <w:rsid w:val="007E77B4"/>
    <w:rsid w:val="00820917"/>
    <w:rsid w:val="00820B80"/>
    <w:rsid w:val="00820B8A"/>
    <w:rsid w:val="00821832"/>
    <w:rsid w:val="00830454"/>
    <w:rsid w:val="00834DAE"/>
    <w:rsid w:val="00840D12"/>
    <w:rsid w:val="008533C8"/>
    <w:rsid w:val="00890EE6"/>
    <w:rsid w:val="00891C72"/>
    <w:rsid w:val="008C4EFF"/>
    <w:rsid w:val="008D07FA"/>
    <w:rsid w:val="008D67F4"/>
    <w:rsid w:val="008E32C4"/>
    <w:rsid w:val="008E4C93"/>
    <w:rsid w:val="008F37EE"/>
    <w:rsid w:val="008F74C3"/>
    <w:rsid w:val="008F7604"/>
    <w:rsid w:val="00904B48"/>
    <w:rsid w:val="009127C3"/>
    <w:rsid w:val="009139BD"/>
    <w:rsid w:val="00927846"/>
    <w:rsid w:val="0093005C"/>
    <w:rsid w:val="0093767B"/>
    <w:rsid w:val="009439BF"/>
    <w:rsid w:val="00944122"/>
    <w:rsid w:val="0094709B"/>
    <w:rsid w:val="00961BE6"/>
    <w:rsid w:val="009907EE"/>
    <w:rsid w:val="009A4EDE"/>
    <w:rsid w:val="009A7442"/>
    <w:rsid w:val="009B03BA"/>
    <w:rsid w:val="009B1618"/>
    <w:rsid w:val="009C6D69"/>
    <w:rsid w:val="009F52A3"/>
    <w:rsid w:val="00A05064"/>
    <w:rsid w:val="00A075D3"/>
    <w:rsid w:val="00A13273"/>
    <w:rsid w:val="00A200F7"/>
    <w:rsid w:val="00A20ED4"/>
    <w:rsid w:val="00A24795"/>
    <w:rsid w:val="00A25F93"/>
    <w:rsid w:val="00A3285A"/>
    <w:rsid w:val="00A4720D"/>
    <w:rsid w:val="00A52673"/>
    <w:rsid w:val="00A55516"/>
    <w:rsid w:val="00A555AB"/>
    <w:rsid w:val="00A55640"/>
    <w:rsid w:val="00A67F5E"/>
    <w:rsid w:val="00A86A01"/>
    <w:rsid w:val="00A90154"/>
    <w:rsid w:val="00A91F98"/>
    <w:rsid w:val="00AA0E4F"/>
    <w:rsid w:val="00AA1331"/>
    <w:rsid w:val="00AA3847"/>
    <w:rsid w:val="00AB152E"/>
    <w:rsid w:val="00AC0CF2"/>
    <w:rsid w:val="00AD6993"/>
    <w:rsid w:val="00B120E3"/>
    <w:rsid w:val="00B17037"/>
    <w:rsid w:val="00B46B16"/>
    <w:rsid w:val="00B47861"/>
    <w:rsid w:val="00B563A1"/>
    <w:rsid w:val="00B56E40"/>
    <w:rsid w:val="00B67B48"/>
    <w:rsid w:val="00BC4F94"/>
    <w:rsid w:val="00BD7480"/>
    <w:rsid w:val="00BE690F"/>
    <w:rsid w:val="00BF7D80"/>
    <w:rsid w:val="00C234E1"/>
    <w:rsid w:val="00C255A7"/>
    <w:rsid w:val="00C30965"/>
    <w:rsid w:val="00C66BDB"/>
    <w:rsid w:val="00C737DF"/>
    <w:rsid w:val="00C950CD"/>
    <w:rsid w:val="00CA0E47"/>
    <w:rsid w:val="00CA5DDF"/>
    <w:rsid w:val="00CA73ED"/>
    <w:rsid w:val="00CA7ABD"/>
    <w:rsid w:val="00CB0FB5"/>
    <w:rsid w:val="00CB6C7A"/>
    <w:rsid w:val="00CC3D36"/>
    <w:rsid w:val="00CF6740"/>
    <w:rsid w:val="00D0314E"/>
    <w:rsid w:val="00D11B85"/>
    <w:rsid w:val="00D2392B"/>
    <w:rsid w:val="00D34A5D"/>
    <w:rsid w:val="00D37229"/>
    <w:rsid w:val="00D3797C"/>
    <w:rsid w:val="00D42077"/>
    <w:rsid w:val="00D43D83"/>
    <w:rsid w:val="00D57F65"/>
    <w:rsid w:val="00D61627"/>
    <w:rsid w:val="00D6216C"/>
    <w:rsid w:val="00D64631"/>
    <w:rsid w:val="00D64F76"/>
    <w:rsid w:val="00D67C46"/>
    <w:rsid w:val="00D81F1C"/>
    <w:rsid w:val="00D86507"/>
    <w:rsid w:val="00D918F8"/>
    <w:rsid w:val="00D920D5"/>
    <w:rsid w:val="00DA2A23"/>
    <w:rsid w:val="00DA4D60"/>
    <w:rsid w:val="00DB0459"/>
    <w:rsid w:val="00DB1FAB"/>
    <w:rsid w:val="00DB6249"/>
    <w:rsid w:val="00DD4CB4"/>
    <w:rsid w:val="00DE6FD5"/>
    <w:rsid w:val="00DF08BD"/>
    <w:rsid w:val="00E1497E"/>
    <w:rsid w:val="00E233E4"/>
    <w:rsid w:val="00E312AF"/>
    <w:rsid w:val="00E45217"/>
    <w:rsid w:val="00E502CC"/>
    <w:rsid w:val="00E535F4"/>
    <w:rsid w:val="00E67745"/>
    <w:rsid w:val="00E713C3"/>
    <w:rsid w:val="00EB089E"/>
    <w:rsid w:val="00EB524E"/>
    <w:rsid w:val="00EC4586"/>
    <w:rsid w:val="00F01C15"/>
    <w:rsid w:val="00F1009D"/>
    <w:rsid w:val="00F1529F"/>
    <w:rsid w:val="00F1787B"/>
    <w:rsid w:val="00F20D01"/>
    <w:rsid w:val="00F213A8"/>
    <w:rsid w:val="00F424FD"/>
    <w:rsid w:val="00F631D4"/>
    <w:rsid w:val="00F6667C"/>
    <w:rsid w:val="00F87CCA"/>
    <w:rsid w:val="00FA1CD3"/>
    <w:rsid w:val="00FA3870"/>
    <w:rsid w:val="00FC6DE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 w:type="paragraph" w:customStyle="1" w:styleId="xxmsonormal">
    <w:name w:val="x_xmsonormal"/>
    <w:basedOn w:val="Normal"/>
    <w:rsid w:val="007C4F1D"/>
    <w:pPr>
      <w:spacing w:before="100" w:beforeAutospacing="1" w:after="100" w:afterAutospacing="1"/>
    </w:pPr>
    <w:rPr>
      <w:lang w:val="en-US"/>
    </w:rPr>
  </w:style>
  <w:style w:type="paragraph" w:customStyle="1" w:styleId="xmsonormal">
    <w:name w:val="x_msonormal"/>
    <w:basedOn w:val="Normal"/>
    <w:rsid w:val="00CA0E47"/>
    <w:pPr>
      <w:spacing w:before="100" w:beforeAutospacing="1" w:after="100" w:afterAutospacing="1"/>
    </w:pPr>
    <w:rPr>
      <w:lang w:val="en-US"/>
    </w:rPr>
  </w:style>
  <w:style w:type="character" w:customStyle="1" w:styleId="dlxnowrap1">
    <w:name w:val="dlxnowrap1"/>
    <w:basedOn w:val="DefaultParagraphFont"/>
    <w:rsid w:val="00D6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534197819">
      <w:bodyDiv w:val="1"/>
      <w:marLeft w:val="0"/>
      <w:marRight w:val="0"/>
      <w:marTop w:val="0"/>
      <w:marBottom w:val="0"/>
      <w:divBdr>
        <w:top w:val="none" w:sz="0" w:space="0" w:color="auto"/>
        <w:left w:val="none" w:sz="0" w:space="0" w:color="auto"/>
        <w:bottom w:val="none" w:sz="0" w:space="0" w:color="auto"/>
        <w:right w:val="none" w:sz="0" w:space="0" w:color="auto"/>
      </w:divBdr>
    </w:div>
    <w:div w:id="631835969">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188039036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fo.iub.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E781F-58EA-406E-AD38-EB0FE8E6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1868</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2023-11-17T06:30:00Z</dcterms:created>
  <dcterms:modified xsi:type="dcterms:W3CDTF">2023-11-17T06:30:00Z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