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21C2F" w14:textId="77777777" w:rsidR="00CE142A" w:rsidRDefault="00CE142A" w:rsidP="00CE142A">
      <w:pPr>
        <w:pStyle w:val="Galvene"/>
        <w:tabs>
          <w:tab w:val="left" w:pos="426"/>
          <w:tab w:val="left" w:pos="1418"/>
        </w:tabs>
        <w:jc w:val="both"/>
      </w:pPr>
      <w:r>
        <w:t xml:space="preserve">23.01.2024 </w:t>
      </w:r>
    </w:p>
    <w:p w14:paraId="2C4FE2F2" w14:textId="77777777" w:rsidR="00CE142A" w:rsidRDefault="00CE142A" w:rsidP="0038446D">
      <w:pPr>
        <w:rPr>
          <w:i/>
          <w:lang w:val="lv-LV"/>
        </w:rPr>
      </w:pPr>
    </w:p>
    <w:p w14:paraId="23296C16" w14:textId="6F265320" w:rsidR="0097284B" w:rsidRPr="007B4491" w:rsidRDefault="00ED287C" w:rsidP="0038446D">
      <w:pPr>
        <w:rPr>
          <w:rFonts w:eastAsia="Calibri"/>
          <w:i/>
          <w:lang w:val="lv-LV"/>
        </w:rPr>
      </w:pPr>
      <w:r w:rsidRPr="007B4491">
        <w:rPr>
          <w:i/>
          <w:lang w:val="lv-LV"/>
        </w:rPr>
        <w:t xml:space="preserve">Par </w:t>
      </w:r>
      <w:r w:rsidR="00770CD4" w:rsidRPr="007B4491">
        <w:rPr>
          <w:i/>
          <w:lang w:val="lv-LV"/>
        </w:rPr>
        <w:t>iepirkuma procedūra</w:t>
      </w:r>
      <w:r w:rsidR="0097284B" w:rsidRPr="007B4491">
        <w:rPr>
          <w:i/>
          <w:lang w:val="lv-LV"/>
        </w:rPr>
        <w:t xml:space="preserve">s </w:t>
      </w:r>
      <w:r w:rsidR="0097284B" w:rsidRPr="007B4491">
        <w:rPr>
          <w:i/>
          <w:color w:val="000000"/>
          <w:lang w:val="lv-LV"/>
        </w:rPr>
        <w:t>“</w:t>
      </w:r>
      <w:r w:rsidR="0097284B" w:rsidRPr="007B4491">
        <w:rPr>
          <w:rFonts w:eastAsia="Calibri"/>
          <w:i/>
          <w:lang w:val="lv-LV"/>
        </w:rPr>
        <w:t xml:space="preserve">Tramvaja pieturvietu pārbūve un </w:t>
      </w:r>
    </w:p>
    <w:p w14:paraId="7E7681AA" w14:textId="77777777" w:rsidR="00A42238" w:rsidRDefault="0097284B" w:rsidP="003357BE">
      <w:pPr>
        <w:rPr>
          <w:i/>
          <w:color w:val="000000"/>
          <w:lang w:val="lv-LV"/>
        </w:rPr>
      </w:pPr>
      <w:r w:rsidRPr="007B4491">
        <w:rPr>
          <w:rFonts w:eastAsia="Calibri"/>
          <w:i/>
          <w:lang w:val="lv-LV"/>
        </w:rPr>
        <w:t>sliežu ceļu posmu pārbūve un atjaunošana Bebru ielā un Kurzemes prospektā.</w:t>
      </w:r>
      <w:r w:rsidRPr="007B4491">
        <w:rPr>
          <w:i/>
          <w:color w:val="000000"/>
          <w:lang w:val="lv-LV"/>
        </w:rPr>
        <w:t xml:space="preserve">” </w:t>
      </w:r>
    </w:p>
    <w:p w14:paraId="01E5FD02" w14:textId="6A093656" w:rsidR="00ED287C" w:rsidRPr="007B4491" w:rsidRDefault="0097284B" w:rsidP="003357BE">
      <w:pPr>
        <w:rPr>
          <w:i/>
          <w:lang w:val="lv-LV"/>
        </w:rPr>
      </w:pPr>
      <w:r w:rsidRPr="007B4491">
        <w:rPr>
          <w:i/>
          <w:color w:val="000000"/>
          <w:lang w:val="lv-LV"/>
        </w:rPr>
        <w:t>(ID</w:t>
      </w:r>
      <w:r w:rsidRPr="007B4491">
        <w:rPr>
          <w:rFonts w:eastAsiaTheme="minorHAnsi"/>
          <w:i/>
          <w:lang w:val="lv-LV"/>
        </w:rPr>
        <w:t xml:space="preserve"> Nr. RS/2024/2)</w:t>
      </w:r>
      <w:r w:rsidR="003357BE">
        <w:rPr>
          <w:rFonts w:eastAsiaTheme="minorHAnsi"/>
          <w:i/>
          <w:lang w:val="lv-LV"/>
        </w:rPr>
        <w:t xml:space="preserve"> </w:t>
      </w:r>
      <w:r w:rsidR="00ED287C" w:rsidRPr="007B4491">
        <w:rPr>
          <w:i/>
          <w:lang w:val="lv-LV"/>
        </w:rPr>
        <w:t>nolikuma prasībām</w:t>
      </w:r>
    </w:p>
    <w:p w14:paraId="6F27DAAA" w14:textId="77777777" w:rsidR="00ED287C" w:rsidRPr="007B4491" w:rsidRDefault="00ED287C" w:rsidP="0038446D">
      <w:pPr>
        <w:jc w:val="both"/>
        <w:rPr>
          <w:lang w:val="lv-LV"/>
        </w:rPr>
      </w:pPr>
    </w:p>
    <w:p w14:paraId="4FA8B37C" w14:textId="072E21A0" w:rsidR="0028387D" w:rsidRPr="007B4491" w:rsidRDefault="00ED287C" w:rsidP="0038446D">
      <w:pPr>
        <w:ind w:firstLine="426"/>
        <w:jc w:val="both"/>
        <w:rPr>
          <w:lang w:val="lv-LV"/>
        </w:rPr>
      </w:pPr>
      <w:r w:rsidRPr="007B4491">
        <w:rPr>
          <w:lang w:val="lv-LV"/>
        </w:rPr>
        <w:t>Rīgas pašvaldības sabiedrības ar ierobežotu atbildību „Rīgas satiksme” Iepirkuma komisija (turpmāk – Pasūtītājs) no iespējamā piegādātāja ir saņēmusi vēstuli</w:t>
      </w:r>
      <w:r w:rsidR="0028387D" w:rsidRPr="007B4491">
        <w:rPr>
          <w:lang w:val="lv-LV"/>
        </w:rPr>
        <w:t xml:space="preserve"> ar lūgumu sniegt skaidrojumu par nolikumā ietvertajām prasībām.</w:t>
      </w:r>
    </w:p>
    <w:p w14:paraId="13D978C5" w14:textId="77777777" w:rsidR="00DA135F" w:rsidRPr="007B4491" w:rsidRDefault="00DA135F" w:rsidP="0038446D">
      <w:pPr>
        <w:ind w:firstLine="426"/>
        <w:jc w:val="both"/>
        <w:rPr>
          <w:lang w:val="lv-LV"/>
        </w:rPr>
      </w:pPr>
    </w:p>
    <w:p w14:paraId="1777909E" w14:textId="77777777" w:rsidR="00EB0D88" w:rsidRPr="007B4491" w:rsidRDefault="00014539" w:rsidP="0038446D">
      <w:pPr>
        <w:contextualSpacing/>
        <w:jc w:val="both"/>
        <w:rPr>
          <w:i/>
          <w:iCs/>
          <w:lang w:val="lv-LV"/>
        </w:rPr>
      </w:pPr>
      <w:r w:rsidRPr="007B4491">
        <w:rPr>
          <w:b/>
          <w:bCs/>
          <w:i/>
          <w:iCs/>
          <w:lang w:val="lv-LV"/>
        </w:rPr>
        <w:t>1.j</w:t>
      </w:r>
      <w:r w:rsidR="00DA135F" w:rsidRPr="007B4491">
        <w:rPr>
          <w:b/>
          <w:bCs/>
          <w:i/>
          <w:iCs/>
          <w:lang w:val="lv-LV"/>
        </w:rPr>
        <w:t>autājums</w:t>
      </w:r>
      <w:r w:rsidR="00DA135F" w:rsidRPr="007B4491">
        <w:rPr>
          <w:i/>
          <w:iCs/>
          <w:lang w:val="lv-LV"/>
        </w:rPr>
        <w:t xml:space="preserve">: </w:t>
      </w:r>
      <w:r w:rsidR="00EB0D88" w:rsidRPr="007B4491">
        <w:rPr>
          <w:i/>
          <w:iCs/>
          <w:lang w:val="lv-LV"/>
        </w:rPr>
        <w:t>Šī iepirkuma lokālās tāmes Nr. 1.1 “Ceļa darbi, TS-CD” 10. pozīcijā “Esoša sliežu ceļa demontāža, ieskaitot sliedes, gulšņus, stiprinājumus, savienojumus u.c., paredzot transportu uz būvuzņēmēja atbērtni vai pasūtītāja norādītu uzglabāšanas vietu, gulšņu utilizācija” norādītais darbu apjoms ir 1140 m. Vai šajā pozīcijā ir domāts viens sliežu ceļa virziens vai divi sliežu ceļa virzieni? Ja pat ir domāts viens sliežu ceļa virziens, tad norādītais darbu apjoms ir divreiz lielāks, nekā būs jāveic pēc projekta. Tālākajiem sliežu montāžas darbiem (31., 32., 39. un 40. punkts) nepieciešamais materiāla daudzums ir 72,8 tonnas, kas ir 1194 m jeb viena virziena sliežu ceļam ar garumu 597 m (72,8: 0,061). Gropjplātņu (42., 43. punkts) kopējais garums ir 328 m, un 442 ozolkoka gulšņi (34. punkts) nosedz 265 metrus (422x0,6). Kopā gropjplātnes un gulšņi: 593 m.</w:t>
      </w:r>
    </w:p>
    <w:p w14:paraId="19315010" w14:textId="72B3B90B" w:rsidR="00DA135F" w:rsidRPr="007B4491" w:rsidRDefault="00DA135F" w:rsidP="0038446D">
      <w:pPr>
        <w:pStyle w:val="Bezatstarpm"/>
        <w:jc w:val="both"/>
        <w:rPr>
          <w:rFonts w:ascii="Times New Roman" w:hAnsi="Times New Roman" w:cs="Times New Roman"/>
          <w:sz w:val="24"/>
          <w:szCs w:val="24"/>
        </w:rPr>
      </w:pPr>
      <w:r w:rsidRPr="007B4491">
        <w:rPr>
          <w:rFonts w:ascii="Times New Roman" w:hAnsi="Times New Roman" w:cs="Times New Roman"/>
          <w:b/>
          <w:bCs/>
          <w:sz w:val="24"/>
          <w:szCs w:val="24"/>
        </w:rPr>
        <w:t>Atbilde:</w:t>
      </w:r>
      <w:r w:rsidRPr="007B4491">
        <w:rPr>
          <w:rFonts w:ascii="Times New Roman" w:hAnsi="Times New Roman" w:cs="Times New Roman"/>
          <w:sz w:val="24"/>
          <w:szCs w:val="24"/>
        </w:rPr>
        <w:t xml:space="preserve"> </w:t>
      </w:r>
      <w:r w:rsidR="006E2C03" w:rsidRPr="007B4491">
        <w:rPr>
          <w:rFonts w:ascii="Times New Roman" w:hAnsi="Times New Roman" w:cs="Times New Roman"/>
          <w:sz w:val="24"/>
          <w:szCs w:val="24"/>
        </w:rPr>
        <w:t xml:space="preserve">Informējam, </w:t>
      </w:r>
      <w:r w:rsidR="00590519" w:rsidRPr="007B4491">
        <w:rPr>
          <w:rFonts w:ascii="Times New Roman" w:hAnsi="Times New Roman" w:cs="Times New Roman"/>
          <w:sz w:val="24"/>
          <w:szCs w:val="24"/>
        </w:rPr>
        <w:t xml:space="preserve">ka nolikumā tiks veikti grozījumi. Lūdzam sekot informācijai </w:t>
      </w:r>
      <w:hyperlink r:id="rId12" w:history="1">
        <w:r w:rsidR="00590519" w:rsidRPr="007B4491">
          <w:rPr>
            <w:rStyle w:val="Hipersaite"/>
            <w:rFonts w:ascii="Times New Roman" w:hAnsi="Times New Roman" w:cs="Times New Roman"/>
            <w:sz w:val="24"/>
            <w:szCs w:val="24"/>
          </w:rPr>
          <w:t>www.eis.gov.lv</w:t>
        </w:r>
      </w:hyperlink>
      <w:r w:rsidR="00590519" w:rsidRPr="007B4491">
        <w:rPr>
          <w:rFonts w:ascii="Times New Roman" w:hAnsi="Times New Roman" w:cs="Times New Roman"/>
          <w:sz w:val="24"/>
          <w:szCs w:val="24"/>
        </w:rPr>
        <w:t xml:space="preserve"> un </w:t>
      </w:r>
      <w:hyperlink r:id="rId13" w:history="1">
        <w:r w:rsidR="00590519" w:rsidRPr="007B4491">
          <w:rPr>
            <w:rStyle w:val="Hipersaite"/>
            <w:rFonts w:ascii="Times New Roman" w:hAnsi="Times New Roman" w:cs="Times New Roman"/>
            <w:sz w:val="24"/>
            <w:szCs w:val="24"/>
          </w:rPr>
          <w:t>www.rigassatiksme.lv</w:t>
        </w:r>
      </w:hyperlink>
      <w:r w:rsidR="00295772">
        <w:rPr>
          <w:rFonts w:ascii="Times New Roman" w:hAnsi="Times New Roman" w:cs="Times New Roman"/>
          <w:sz w:val="24"/>
          <w:szCs w:val="24"/>
        </w:rPr>
        <w:t>!</w:t>
      </w:r>
      <w:r w:rsidR="00590519" w:rsidRPr="007B4491">
        <w:rPr>
          <w:rFonts w:ascii="Times New Roman" w:hAnsi="Times New Roman" w:cs="Times New Roman"/>
          <w:sz w:val="24"/>
          <w:szCs w:val="24"/>
        </w:rPr>
        <w:t xml:space="preserve"> </w:t>
      </w:r>
    </w:p>
    <w:p w14:paraId="10F0FE14" w14:textId="77777777" w:rsidR="00DA135F" w:rsidRPr="007B4491" w:rsidRDefault="00DA135F" w:rsidP="0038446D">
      <w:pPr>
        <w:pStyle w:val="Bezatstarpm"/>
        <w:jc w:val="both"/>
        <w:rPr>
          <w:rFonts w:ascii="Times New Roman" w:hAnsi="Times New Roman" w:cs="Times New Roman"/>
          <w:sz w:val="24"/>
          <w:szCs w:val="24"/>
        </w:rPr>
      </w:pPr>
    </w:p>
    <w:p w14:paraId="37176ED0" w14:textId="77777777" w:rsidR="003F1F3E" w:rsidRPr="007B4491" w:rsidRDefault="00EB0D88" w:rsidP="0038446D">
      <w:pPr>
        <w:contextualSpacing/>
        <w:jc w:val="both"/>
        <w:rPr>
          <w:i/>
          <w:iCs/>
          <w:lang w:val="lv-LV"/>
        </w:rPr>
      </w:pPr>
      <w:r w:rsidRPr="007B4491">
        <w:rPr>
          <w:b/>
          <w:bCs/>
          <w:i/>
          <w:iCs/>
          <w:lang w:val="lv-LV"/>
        </w:rPr>
        <w:t xml:space="preserve">2.jautājums: </w:t>
      </w:r>
      <w:r w:rsidR="003F1F3E" w:rsidRPr="007B4491">
        <w:rPr>
          <w:i/>
          <w:iCs/>
          <w:lang w:val="lv-LV"/>
        </w:rPr>
        <w:t>Kādi materiāli būs jānodod pasūtītāja uzglabāšanas vietā?</w:t>
      </w:r>
    </w:p>
    <w:p w14:paraId="1902E992" w14:textId="73CEDFFE" w:rsidR="003F1F3E" w:rsidRPr="007B4491" w:rsidRDefault="00CF2B17" w:rsidP="0038446D">
      <w:pPr>
        <w:jc w:val="both"/>
        <w:rPr>
          <w:lang w:val="lv-LV"/>
        </w:rPr>
      </w:pPr>
      <w:r w:rsidRPr="007B4491">
        <w:rPr>
          <w:b/>
          <w:bCs/>
          <w:lang w:val="lv-LV"/>
        </w:rPr>
        <w:t>Atbilde:</w:t>
      </w:r>
      <w:r w:rsidRPr="007B4491">
        <w:rPr>
          <w:lang w:val="lv-LV"/>
        </w:rPr>
        <w:t xml:space="preserve"> </w:t>
      </w:r>
      <w:r w:rsidR="003F1F3E" w:rsidRPr="007B4491">
        <w:rPr>
          <w:lang w:val="lv-LV"/>
        </w:rPr>
        <w:t>Pasūtītājam jānodod demontētās sliedes</w:t>
      </w:r>
      <w:r w:rsidR="00EB53E2" w:rsidRPr="007B4491">
        <w:rPr>
          <w:lang w:val="lv-LV"/>
        </w:rPr>
        <w:t xml:space="preserve"> un to</w:t>
      </w:r>
      <w:r w:rsidRPr="007B4491">
        <w:rPr>
          <w:lang w:val="lv-LV"/>
        </w:rPr>
        <w:t xml:space="preserve"> </w:t>
      </w:r>
      <w:r w:rsidR="003F1F3E" w:rsidRPr="007B4491">
        <w:rPr>
          <w:lang w:val="lv-LV"/>
        </w:rPr>
        <w:t>stiprinājumi. Gulšņus jāutilizē</w:t>
      </w:r>
      <w:r w:rsidR="00295772">
        <w:rPr>
          <w:lang w:val="lv-LV"/>
        </w:rPr>
        <w:t>,</w:t>
      </w:r>
      <w:r w:rsidR="003F1F3E" w:rsidRPr="007B4491">
        <w:rPr>
          <w:lang w:val="lv-LV"/>
        </w:rPr>
        <w:t xml:space="preserve"> nevedot pie </w:t>
      </w:r>
      <w:r w:rsidR="009A36E9" w:rsidRPr="007B4491">
        <w:rPr>
          <w:lang w:val="lv-LV"/>
        </w:rPr>
        <w:t>P</w:t>
      </w:r>
      <w:r w:rsidR="003F1F3E" w:rsidRPr="007B4491">
        <w:rPr>
          <w:lang w:val="lv-LV"/>
        </w:rPr>
        <w:t xml:space="preserve">asūtītāja. </w:t>
      </w:r>
    </w:p>
    <w:p w14:paraId="318D566A" w14:textId="1FC74EDF" w:rsidR="00EB0D88" w:rsidRPr="007B4491" w:rsidRDefault="00EB0D88" w:rsidP="0038446D">
      <w:pPr>
        <w:pStyle w:val="Bezatstarpm"/>
        <w:jc w:val="both"/>
        <w:rPr>
          <w:rFonts w:ascii="Times New Roman" w:hAnsi="Times New Roman" w:cs="Times New Roman"/>
          <w:b/>
          <w:bCs/>
          <w:sz w:val="24"/>
          <w:szCs w:val="24"/>
        </w:rPr>
      </w:pPr>
    </w:p>
    <w:p w14:paraId="4C882630" w14:textId="77777777" w:rsidR="00916510" w:rsidRPr="007B4491" w:rsidRDefault="00124ED4" w:rsidP="0038446D">
      <w:pPr>
        <w:contextualSpacing/>
        <w:jc w:val="both"/>
        <w:rPr>
          <w:i/>
          <w:lang w:val="lv-LV"/>
        </w:rPr>
      </w:pPr>
      <w:r w:rsidRPr="007B4491">
        <w:rPr>
          <w:rFonts w:eastAsiaTheme="minorHAnsi"/>
          <w:b/>
          <w:bCs/>
          <w:i/>
          <w:lang w:val="lv-LV"/>
        </w:rPr>
        <w:t>3. jautājums</w:t>
      </w:r>
      <w:r w:rsidRPr="007B4491">
        <w:rPr>
          <w:rFonts w:eastAsiaTheme="minorHAnsi"/>
          <w:i/>
          <w:lang w:val="lv-LV"/>
        </w:rPr>
        <w:t xml:space="preserve">:  </w:t>
      </w:r>
      <w:r w:rsidR="00916510" w:rsidRPr="007B4491">
        <w:rPr>
          <w:i/>
          <w:lang w:val="lv-LV"/>
        </w:rPr>
        <w:t>Iepirkuma vispārīgās informācijas sadaļas 1.4. punktā ir norādīts, ka iepirkuma paredzamā kopējā līguma cena ir 937 000,00 EUR bez PVN. Sākotnējie pretendenta aprēķini rāda, ka šī summa ir pārāk maza. Kāda būs pasūtītāja rīcība, ja pretendenta ar zemāko cenu piedāvātā cena būs lielāka par iepirkuma nolikumā 1.4. punktā norādīto?</w:t>
      </w:r>
    </w:p>
    <w:p w14:paraId="3A026F02" w14:textId="4F4908D8" w:rsidR="004F6A36" w:rsidRPr="007B4491" w:rsidRDefault="00916510" w:rsidP="0038446D">
      <w:pPr>
        <w:contextualSpacing/>
        <w:jc w:val="both"/>
        <w:rPr>
          <w:i/>
          <w:lang w:val="lv-LV"/>
        </w:rPr>
      </w:pPr>
      <w:r w:rsidRPr="007B4491">
        <w:rPr>
          <w:rFonts w:eastAsiaTheme="minorHAnsi"/>
          <w:b/>
          <w:bCs/>
          <w:iCs/>
          <w:lang w:val="lv-LV"/>
        </w:rPr>
        <w:t xml:space="preserve">Atbilde: </w:t>
      </w:r>
      <w:r w:rsidR="00354558" w:rsidRPr="007B4491">
        <w:rPr>
          <w:rFonts w:eastAsiaTheme="minorHAnsi"/>
          <w:iCs/>
          <w:lang w:val="lv-LV"/>
        </w:rPr>
        <w:t>I</w:t>
      </w:r>
      <w:r w:rsidR="008D20B8" w:rsidRPr="007B4491">
        <w:rPr>
          <w:rFonts w:eastAsiaTheme="minorHAnsi"/>
          <w:iCs/>
          <w:lang w:val="lv-LV"/>
        </w:rPr>
        <w:t xml:space="preserve">nformējam, ka </w:t>
      </w:r>
      <w:r w:rsidR="00037C83" w:rsidRPr="007B4491">
        <w:rPr>
          <w:rFonts w:eastAsiaTheme="minorHAnsi"/>
          <w:iCs/>
          <w:lang w:val="lv-LV"/>
        </w:rPr>
        <w:t xml:space="preserve">Pasūtītājs </w:t>
      </w:r>
      <w:r w:rsidR="00252C29" w:rsidRPr="007B4491">
        <w:rPr>
          <w:rFonts w:eastAsiaTheme="minorHAnsi"/>
          <w:iCs/>
          <w:lang w:val="lv-LV"/>
        </w:rPr>
        <w:t xml:space="preserve">izvērtēs </w:t>
      </w:r>
      <w:r w:rsidR="00860D55" w:rsidRPr="007B4491">
        <w:rPr>
          <w:rFonts w:eastAsiaTheme="minorHAnsi"/>
          <w:iCs/>
          <w:lang w:val="lv-LV"/>
        </w:rPr>
        <w:t>iesniegto</w:t>
      </w:r>
      <w:r w:rsidR="00C63683" w:rsidRPr="007B4491">
        <w:rPr>
          <w:rFonts w:eastAsiaTheme="minorHAnsi"/>
          <w:iCs/>
          <w:lang w:val="lv-LV"/>
        </w:rPr>
        <w:t>s</w:t>
      </w:r>
      <w:r w:rsidR="00860D55" w:rsidRPr="007B4491">
        <w:rPr>
          <w:rFonts w:eastAsiaTheme="minorHAnsi"/>
          <w:iCs/>
          <w:lang w:val="lv-LV"/>
        </w:rPr>
        <w:t xml:space="preserve"> piedāvāju</w:t>
      </w:r>
      <w:r w:rsidR="00C63683" w:rsidRPr="007B4491">
        <w:rPr>
          <w:rFonts w:eastAsiaTheme="minorHAnsi"/>
          <w:iCs/>
          <w:lang w:val="lv-LV"/>
        </w:rPr>
        <w:t>mus</w:t>
      </w:r>
      <w:r w:rsidR="00E05818" w:rsidRPr="007B4491">
        <w:rPr>
          <w:rFonts w:eastAsiaTheme="minorHAnsi"/>
          <w:iCs/>
          <w:lang w:val="lv-LV"/>
        </w:rPr>
        <w:t>, iesniegto cenu pamatotību</w:t>
      </w:r>
      <w:r w:rsidR="004F6A36" w:rsidRPr="007B4491">
        <w:rPr>
          <w:rFonts w:eastAsiaTheme="minorHAnsi"/>
          <w:iCs/>
          <w:lang w:val="lv-LV"/>
        </w:rPr>
        <w:t xml:space="preserve">, taču vienlaicīgi </w:t>
      </w:r>
      <w:r w:rsidR="00E8692F" w:rsidRPr="007B4491">
        <w:rPr>
          <w:rFonts w:eastAsiaTheme="minorHAnsi"/>
          <w:iCs/>
          <w:lang w:val="lv-LV"/>
        </w:rPr>
        <w:t xml:space="preserve">norādām, ka Pasūtītājam nav pienākums pārtraukt iepirkuma procedūru, </w:t>
      </w:r>
      <w:r w:rsidR="004F6A36" w:rsidRPr="007B4491">
        <w:rPr>
          <w:rFonts w:eastAsiaTheme="minorHAnsi"/>
          <w:iCs/>
          <w:lang w:val="lv-LV"/>
        </w:rPr>
        <w:t xml:space="preserve">ja </w:t>
      </w:r>
      <w:r w:rsidR="004F6A36" w:rsidRPr="007B4491">
        <w:rPr>
          <w:iCs/>
          <w:lang w:val="lv-LV"/>
        </w:rPr>
        <w:t>pretendenta ar zemāko cenu piedāvātā cena būs lielāka par iepirkuma nolikumā 1.4. punktā norādīto</w:t>
      </w:r>
      <w:r w:rsidR="00EC4C94" w:rsidRPr="007B4491">
        <w:rPr>
          <w:iCs/>
          <w:lang w:val="lv-LV"/>
        </w:rPr>
        <w:t xml:space="preserve"> paredzamo līgumcenu.</w:t>
      </w:r>
    </w:p>
    <w:p w14:paraId="3B6D56D6" w14:textId="77777777" w:rsidR="00916510" w:rsidRPr="007B4491" w:rsidRDefault="00916510" w:rsidP="00324E69">
      <w:pPr>
        <w:spacing w:before="60" w:after="60" w:line="259" w:lineRule="auto"/>
        <w:ind w:right="372"/>
        <w:jc w:val="both"/>
        <w:rPr>
          <w:rFonts w:eastAsiaTheme="minorHAnsi"/>
          <w:b/>
          <w:bCs/>
          <w:iCs/>
          <w:lang w:val="lv-LV"/>
        </w:rPr>
      </w:pPr>
    </w:p>
    <w:p w14:paraId="7054CEC5" w14:textId="57C75BCD" w:rsidR="00ED287C" w:rsidRPr="007B4491" w:rsidRDefault="00ED287C" w:rsidP="00E34725">
      <w:pPr>
        <w:ind w:right="372"/>
        <w:jc w:val="both"/>
        <w:outlineLvl w:val="0"/>
        <w:rPr>
          <w:lang w:val="lv-LV"/>
        </w:rPr>
      </w:pPr>
      <w:r w:rsidRPr="007B4491">
        <w:rPr>
          <w:lang w:val="lv-LV"/>
        </w:rPr>
        <w:t xml:space="preserve">Iepirkumu komisijas priekšsēdētāja                                                                          </w:t>
      </w:r>
      <w:r w:rsidR="00DF0270" w:rsidRPr="007B4491">
        <w:rPr>
          <w:lang w:val="lv-LV"/>
        </w:rPr>
        <w:t xml:space="preserve"> </w:t>
      </w:r>
      <w:r w:rsidR="006A6145" w:rsidRPr="007B4491">
        <w:rPr>
          <w:lang w:val="lv-LV"/>
        </w:rPr>
        <w:t xml:space="preserve"> </w:t>
      </w:r>
      <w:r w:rsidR="0061319C" w:rsidRPr="007B4491">
        <w:rPr>
          <w:lang w:val="lv-LV"/>
        </w:rPr>
        <w:t xml:space="preserve">  </w:t>
      </w:r>
      <w:r w:rsidR="00483476" w:rsidRPr="007B4491">
        <w:rPr>
          <w:lang w:val="lv-LV"/>
        </w:rPr>
        <w:t>Inta Novika</w:t>
      </w:r>
    </w:p>
    <w:p w14:paraId="080838F0" w14:textId="3E7D1253" w:rsidR="00ED7FC3" w:rsidRDefault="00ED7FC3" w:rsidP="00E34725">
      <w:pPr>
        <w:ind w:right="372"/>
        <w:jc w:val="both"/>
        <w:outlineLvl w:val="0"/>
        <w:rPr>
          <w:lang w:val="lv-LV"/>
        </w:rPr>
      </w:pPr>
    </w:p>
    <w:sectPr w:rsidR="00ED7FC3" w:rsidSect="0038446D">
      <w:headerReference w:type="even" r:id="rId14"/>
      <w:headerReference w:type="default" r:id="rId15"/>
      <w:headerReference w:type="first" r:id="rId16"/>
      <w:pgSz w:w="11900" w:h="16840" w:code="9"/>
      <w:pgMar w:top="1134" w:right="851" w:bottom="680" w:left="1701"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B27D2" w14:textId="77777777" w:rsidR="00B325EC" w:rsidRDefault="00B325EC">
      <w:r>
        <w:separator/>
      </w:r>
    </w:p>
  </w:endnote>
  <w:endnote w:type="continuationSeparator" w:id="0">
    <w:p w14:paraId="280E3B42" w14:textId="77777777" w:rsidR="00B325EC" w:rsidRDefault="00B3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Belwe Lt TL">
    <w:altName w:val="Cambria"/>
    <w:panose1 w:val="02060302050305020504"/>
    <w:charset w:val="BA"/>
    <w:family w:val="roman"/>
    <w:pitch w:val="variable"/>
    <w:sig w:usb0="800002AF" w:usb1="5000204A" w:usb2="00000000" w:usb3="00000000" w:csb0="0000009F" w:csb1="00000000"/>
  </w:font>
  <w:font w:name="ZapfCalligr TL">
    <w:altName w:val="Cambria"/>
    <w:panose1 w:val="020405020505050309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E8A59" w14:textId="77777777" w:rsidR="00B325EC" w:rsidRDefault="00B325EC">
      <w:r>
        <w:separator/>
      </w:r>
    </w:p>
  </w:footnote>
  <w:footnote w:type="continuationSeparator" w:id="0">
    <w:p w14:paraId="5FEE1166" w14:textId="77777777" w:rsidR="00B325EC" w:rsidRDefault="00B32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w14:anchorId="0B0FAA81">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Galvene"/>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Galvene"/>
      <w:tabs>
        <w:tab w:val="left" w:pos="426"/>
        <w:tab w:val="left" w:pos="1418"/>
      </w:tabs>
      <w:jc w:val="center"/>
      <w:rPr>
        <w:lang w:val="lv-LV"/>
      </w:rPr>
    </w:pPr>
    <w:r w:rsidRPr="001B6FD9">
      <w:rPr>
        <w:lang w:val="lv-LV"/>
      </w:rPr>
      <w:t>Rīgā</w:t>
    </w:r>
  </w:p>
  <w:p w14:paraId="2B680643" w14:textId="50C4EFF0" w:rsidR="001B6FD9" w:rsidRDefault="001B6FD9" w:rsidP="001B6FD9">
    <w:pPr>
      <w:pStyle w:val="Galvene"/>
      <w:tabs>
        <w:tab w:val="left" w:pos="426"/>
        <w:tab w:val="left" w:pos="1418"/>
      </w:tabs>
      <w:jc w:val="cent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7F0264"/>
    <w:multiLevelType w:val="hybridMultilevel"/>
    <w:tmpl w:val="FA84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EB02B6"/>
    <w:multiLevelType w:val="hybridMultilevel"/>
    <w:tmpl w:val="CFF8FE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672DCB"/>
    <w:multiLevelType w:val="hybridMultilevel"/>
    <w:tmpl w:val="27429B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C5C45E8"/>
    <w:multiLevelType w:val="hybridMultilevel"/>
    <w:tmpl w:val="A6F6D69E"/>
    <w:lvl w:ilvl="0" w:tplc="88A0C852">
      <w:start w:val="28"/>
      <w:numFmt w:val="bullet"/>
      <w:lvlText w:val="-"/>
      <w:lvlJc w:val="left"/>
      <w:pPr>
        <w:ind w:left="1080" w:hanging="360"/>
      </w:pPr>
      <w:rPr>
        <w:rFonts w:ascii="Arial" w:eastAsiaTheme="minorHAnsi" w:hAnsi="Arial" w:cs="Aria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7321E94"/>
    <w:multiLevelType w:val="multilevel"/>
    <w:tmpl w:val="9AFAE1A4"/>
    <w:lvl w:ilvl="0">
      <w:start w:val="1"/>
      <w:numFmt w:val="decimal"/>
      <w:lvlText w:val="%1."/>
      <w:lvlJc w:val="left"/>
      <w:pPr>
        <w:ind w:left="1080" w:hanging="360"/>
      </w:pPr>
      <w:rPr>
        <w:rFonts w:ascii="Arial" w:eastAsiaTheme="minorHAnsi" w:hAnsi="Arial" w:cs="Arial"/>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3" w15:restartNumberingAfterBreak="0">
    <w:nsid w:val="4F0E0F0F"/>
    <w:multiLevelType w:val="hybridMultilevel"/>
    <w:tmpl w:val="72E083BC"/>
    <w:lvl w:ilvl="0" w:tplc="899C94FE">
      <w:start w:val="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52B248BE"/>
    <w:multiLevelType w:val="hybridMultilevel"/>
    <w:tmpl w:val="6C1CCE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3763E56"/>
    <w:multiLevelType w:val="hybridMultilevel"/>
    <w:tmpl w:val="63A0860E"/>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7B2164F7"/>
    <w:multiLevelType w:val="hybridMultilevel"/>
    <w:tmpl w:val="B5565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16cid:durableId="755594013">
    <w:abstractNumId w:val="0"/>
  </w:num>
  <w:num w:numId="2" w16cid:durableId="268853921">
    <w:abstractNumId w:val="8"/>
  </w:num>
  <w:num w:numId="3" w16cid:durableId="1346135039">
    <w:abstractNumId w:val="17"/>
  </w:num>
  <w:num w:numId="4" w16cid:durableId="662854321">
    <w:abstractNumId w:val="1"/>
  </w:num>
  <w:num w:numId="5" w16cid:durableId="1736705838">
    <w:abstractNumId w:val="11"/>
  </w:num>
  <w:num w:numId="6" w16cid:durableId="1144736612">
    <w:abstractNumId w:val="4"/>
  </w:num>
  <w:num w:numId="7" w16cid:durableId="17849560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0664394">
    <w:abstractNumId w:val="15"/>
  </w:num>
  <w:num w:numId="9" w16cid:durableId="84345720">
    <w:abstractNumId w:val="5"/>
  </w:num>
  <w:num w:numId="10" w16cid:durableId="1766462949">
    <w:abstractNumId w:val="2"/>
  </w:num>
  <w:num w:numId="11" w16cid:durableId="89766680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2620245">
    <w:abstractNumId w:val="18"/>
  </w:num>
  <w:num w:numId="13" w16cid:durableId="511839796">
    <w:abstractNumId w:val="3"/>
  </w:num>
  <w:num w:numId="14" w16cid:durableId="1531914271">
    <w:abstractNumId w:val="13"/>
  </w:num>
  <w:num w:numId="15" w16cid:durableId="161554949">
    <w:abstractNumId w:val="20"/>
  </w:num>
  <w:num w:numId="16" w16cid:durableId="1113868705">
    <w:abstractNumId w:val="12"/>
  </w:num>
  <w:num w:numId="17" w16cid:durableId="197663225">
    <w:abstractNumId w:val="6"/>
  </w:num>
  <w:num w:numId="18" w16cid:durableId="486019579">
    <w:abstractNumId w:val="7"/>
  </w:num>
  <w:num w:numId="19" w16cid:durableId="1002859939">
    <w:abstractNumId w:val="14"/>
  </w:num>
  <w:num w:numId="20" w16cid:durableId="1308391667">
    <w:abstractNumId w:val="10"/>
  </w:num>
  <w:num w:numId="21" w16cid:durableId="13376133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4F0D"/>
    <w:rsid w:val="00005584"/>
    <w:rsid w:val="000107AF"/>
    <w:rsid w:val="00011A1E"/>
    <w:rsid w:val="00012860"/>
    <w:rsid w:val="0001357B"/>
    <w:rsid w:val="00014539"/>
    <w:rsid w:val="0001453B"/>
    <w:rsid w:val="00014AAA"/>
    <w:rsid w:val="00015838"/>
    <w:rsid w:val="00022B3D"/>
    <w:rsid w:val="0002360B"/>
    <w:rsid w:val="000311C0"/>
    <w:rsid w:val="00037C83"/>
    <w:rsid w:val="0004076F"/>
    <w:rsid w:val="0004286D"/>
    <w:rsid w:val="00044AEE"/>
    <w:rsid w:val="000465D1"/>
    <w:rsid w:val="000513F6"/>
    <w:rsid w:val="000525F0"/>
    <w:rsid w:val="00052CD7"/>
    <w:rsid w:val="000604EE"/>
    <w:rsid w:val="000616A3"/>
    <w:rsid w:val="00072933"/>
    <w:rsid w:val="000A25A6"/>
    <w:rsid w:val="000B0105"/>
    <w:rsid w:val="000B6FD1"/>
    <w:rsid w:val="000C1168"/>
    <w:rsid w:val="000C2F69"/>
    <w:rsid w:val="000C4C00"/>
    <w:rsid w:val="000D371C"/>
    <w:rsid w:val="000D435D"/>
    <w:rsid w:val="000D6732"/>
    <w:rsid w:val="000E1AA8"/>
    <w:rsid w:val="000E35C8"/>
    <w:rsid w:val="000E35F8"/>
    <w:rsid w:val="000E7E1F"/>
    <w:rsid w:val="000F4D1B"/>
    <w:rsid w:val="000F573B"/>
    <w:rsid w:val="00122A4B"/>
    <w:rsid w:val="00124ED4"/>
    <w:rsid w:val="00127A43"/>
    <w:rsid w:val="00141881"/>
    <w:rsid w:val="00143E88"/>
    <w:rsid w:val="00145341"/>
    <w:rsid w:val="00166B21"/>
    <w:rsid w:val="00185A7E"/>
    <w:rsid w:val="0019049E"/>
    <w:rsid w:val="00190530"/>
    <w:rsid w:val="00191138"/>
    <w:rsid w:val="0019753D"/>
    <w:rsid w:val="001A4C62"/>
    <w:rsid w:val="001A6133"/>
    <w:rsid w:val="001A6A27"/>
    <w:rsid w:val="001B000D"/>
    <w:rsid w:val="001B2AD7"/>
    <w:rsid w:val="001B6718"/>
    <w:rsid w:val="001B6FD9"/>
    <w:rsid w:val="001C5053"/>
    <w:rsid w:val="001C6E54"/>
    <w:rsid w:val="002001E4"/>
    <w:rsid w:val="0020720F"/>
    <w:rsid w:val="002222DE"/>
    <w:rsid w:val="002267F1"/>
    <w:rsid w:val="00233FCE"/>
    <w:rsid w:val="00234157"/>
    <w:rsid w:val="00234C11"/>
    <w:rsid w:val="00250C8B"/>
    <w:rsid w:val="002519F8"/>
    <w:rsid w:val="00252C29"/>
    <w:rsid w:val="00255C80"/>
    <w:rsid w:val="0026220C"/>
    <w:rsid w:val="00263228"/>
    <w:rsid w:val="002671CE"/>
    <w:rsid w:val="00274245"/>
    <w:rsid w:val="002747E5"/>
    <w:rsid w:val="0028387D"/>
    <w:rsid w:val="00284340"/>
    <w:rsid w:val="00295772"/>
    <w:rsid w:val="002B1A94"/>
    <w:rsid w:val="002C178C"/>
    <w:rsid w:val="002C786C"/>
    <w:rsid w:val="002D303C"/>
    <w:rsid w:val="002E10DC"/>
    <w:rsid w:val="002E362A"/>
    <w:rsid w:val="002E43A6"/>
    <w:rsid w:val="002E5BC5"/>
    <w:rsid w:val="002E733C"/>
    <w:rsid w:val="002E786C"/>
    <w:rsid w:val="00300D5F"/>
    <w:rsid w:val="003014F9"/>
    <w:rsid w:val="00301EF1"/>
    <w:rsid w:val="0030309A"/>
    <w:rsid w:val="003130A2"/>
    <w:rsid w:val="00324E69"/>
    <w:rsid w:val="00325A6F"/>
    <w:rsid w:val="00325C33"/>
    <w:rsid w:val="00326FC7"/>
    <w:rsid w:val="00333E82"/>
    <w:rsid w:val="003351CC"/>
    <w:rsid w:val="003357BE"/>
    <w:rsid w:val="00335EEB"/>
    <w:rsid w:val="00336D5E"/>
    <w:rsid w:val="0034565C"/>
    <w:rsid w:val="0034617A"/>
    <w:rsid w:val="0035193C"/>
    <w:rsid w:val="00354558"/>
    <w:rsid w:val="0036064C"/>
    <w:rsid w:val="00361C55"/>
    <w:rsid w:val="00362DCC"/>
    <w:rsid w:val="00364BA7"/>
    <w:rsid w:val="00365003"/>
    <w:rsid w:val="00365370"/>
    <w:rsid w:val="00370C1C"/>
    <w:rsid w:val="00375769"/>
    <w:rsid w:val="0038446D"/>
    <w:rsid w:val="00384C24"/>
    <w:rsid w:val="003877B2"/>
    <w:rsid w:val="00390AA0"/>
    <w:rsid w:val="003A76FA"/>
    <w:rsid w:val="003C19BB"/>
    <w:rsid w:val="003C4314"/>
    <w:rsid w:val="003C47E5"/>
    <w:rsid w:val="003C50A5"/>
    <w:rsid w:val="003C7CAA"/>
    <w:rsid w:val="003D5F72"/>
    <w:rsid w:val="003E010C"/>
    <w:rsid w:val="003F1F3E"/>
    <w:rsid w:val="003F3681"/>
    <w:rsid w:val="003F500C"/>
    <w:rsid w:val="003F5509"/>
    <w:rsid w:val="00402CE9"/>
    <w:rsid w:val="0040733B"/>
    <w:rsid w:val="0042756D"/>
    <w:rsid w:val="00433E36"/>
    <w:rsid w:val="0043680C"/>
    <w:rsid w:val="00443CA7"/>
    <w:rsid w:val="00445AB4"/>
    <w:rsid w:val="00446224"/>
    <w:rsid w:val="00454749"/>
    <w:rsid w:val="00454D63"/>
    <w:rsid w:val="00455984"/>
    <w:rsid w:val="00477D5C"/>
    <w:rsid w:val="00483476"/>
    <w:rsid w:val="00495061"/>
    <w:rsid w:val="004A0D6C"/>
    <w:rsid w:val="004B0AF2"/>
    <w:rsid w:val="004B0C9F"/>
    <w:rsid w:val="004B17EF"/>
    <w:rsid w:val="004B761C"/>
    <w:rsid w:val="004C2F01"/>
    <w:rsid w:val="004D46D3"/>
    <w:rsid w:val="004D636B"/>
    <w:rsid w:val="004E3581"/>
    <w:rsid w:val="004F098D"/>
    <w:rsid w:val="004F0DA4"/>
    <w:rsid w:val="004F581B"/>
    <w:rsid w:val="004F6A36"/>
    <w:rsid w:val="00514C32"/>
    <w:rsid w:val="00517B44"/>
    <w:rsid w:val="00521B07"/>
    <w:rsid w:val="0052354F"/>
    <w:rsid w:val="0052581A"/>
    <w:rsid w:val="00526FFA"/>
    <w:rsid w:val="00527F3C"/>
    <w:rsid w:val="005402A8"/>
    <w:rsid w:val="00544F41"/>
    <w:rsid w:val="0054525F"/>
    <w:rsid w:val="0056186C"/>
    <w:rsid w:val="0057098B"/>
    <w:rsid w:val="00570E1F"/>
    <w:rsid w:val="0057111E"/>
    <w:rsid w:val="00573C21"/>
    <w:rsid w:val="00574553"/>
    <w:rsid w:val="00576258"/>
    <w:rsid w:val="00576EBE"/>
    <w:rsid w:val="00590519"/>
    <w:rsid w:val="005A0903"/>
    <w:rsid w:val="005B1FDE"/>
    <w:rsid w:val="005D3F37"/>
    <w:rsid w:val="005D47D5"/>
    <w:rsid w:val="005E244A"/>
    <w:rsid w:val="005E66ED"/>
    <w:rsid w:val="005F3ACE"/>
    <w:rsid w:val="00605FE2"/>
    <w:rsid w:val="006075F6"/>
    <w:rsid w:val="0061319C"/>
    <w:rsid w:val="00620886"/>
    <w:rsid w:val="0062231F"/>
    <w:rsid w:val="006223E9"/>
    <w:rsid w:val="00624E1C"/>
    <w:rsid w:val="006312F4"/>
    <w:rsid w:val="006339F1"/>
    <w:rsid w:val="006414CC"/>
    <w:rsid w:val="00663534"/>
    <w:rsid w:val="00675848"/>
    <w:rsid w:val="006765C4"/>
    <w:rsid w:val="00684FF7"/>
    <w:rsid w:val="00686645"/>
    <w:rsid w:val="006874A7"/>
    <w:rsid w:val="00692EF5"/>
    <w:rsid w:val="006964E9"/>
    <w:rsid w:val="006A2090"/>
    <w:rsid w:val="006A3C1B"/>
    <w:rsid w:val="006A6145"/>
    <w:rsid w:val="006A672C"/>
    <w:rsid w:val="006A7A31"/>
    <w:rsid w:val="006B0D98"/>
    <w:rsid w:val="006B52BC"/>
    <w:rsid w:val="006B5782"/>
    <w:rsid w:val="006C0C26"/>
    <w:rsid w:val="006C4115"/>
    <w:rsid w:val="006D3BDA"/>
    <w:rsid w:val="006E2C03"/>
    <w:rsid w:val="00706549"/>
    <w:rsid w:val="00712459"/>
    <w:rsid w:val="00713C83"/>
    <w:rsid w:val="0071685A"/>
    <w:rsid w:val="007200F1"/>
    <w:rsid w:val="00720501"/>
    <w:rsid w:val="00732D57"/>
    <w:rsid w:val="00735447"/>
    <w:rsid w:val="00737061"/>
    <w:rsid w:val="00741397"/>
    <w:rsid w:val="007426A4"/>
    <w:rsid w:val="00743FD1"/>
    <w:rsid w:val="0075033F"/>
    <w:rsid w:val="00756CAE"/>
    <w:rsid w:val="00761DC2"/>
    <w:rsid w:val="007666D6"/>
    <w:rsid w:val="00770759"/>
    <w:rsid w:val="00770CD4"/>
    <w:rsid w:val="00776E69"/>
    <w:rsid w:val="00780537"/>
    <w:rsid w:val="00781423"/>
    <w:rsid w:val="00781934"/>
    <w:rsid w:val="007875D1"/>
    <w:rsid w:val="00792BCA"/>
    <w:rsid w:val="007A34BE"/>
    <w:rsid w:val="007B0C95"/>
    <w:rsid w:val="007B1AFB"/>
    <w:rsid w:val="007B3E19"/>
    <w:rsid w:val="007B4491"/>
    <w:rsid w:val="007C7D70"/>
    <w:rsid w:val="007D161A"/>
    <w:rsid w:val="007D343F"/>
    <w:rsid w:val="007D4DAC"/>
    <w:rsid w:val="007D62F7"/>
    <w:rsid w:val="007E1B98"/>
    <w:rsid w:val="007F148A"/>
    <w:rsid w:val="007F411B"/>
    <w:rsid w:val="00803136"/>
    <w:rsid w:val="00803A1A"/>
    <w:rsid w:val="00804B9C"/>
    <w:rsid w:val="008100AA"/>
    <w:rsid w:val="00810BC1"/>
    <w:rsid w:val="00811234"/>
    <w:rsid w:val="00816196"/>
    <w:rsid w:val="0082594E"/>
    <w:rsid w:val="00825FA6"/>
    <w:rsid w:val="00830C0F"/>
    <w:rsid w:val="00830FE1"/>
    <w:rsid w:val="008324A5"/>
    <w:rsid w:val="00835D79"/>
    <w:rsid w:val="00850DE6"/>
    <w:rsid w:val="008519AD"/>
    <w:rsid w:val="008533C8"/>
    <w:rsid w:val="00857D3F"/>
    <w:rsid w:val="00860D55"/>
    <w:rsid w:val="00863CC3"/>
    <w:rsid w:val="00867183"/>
    <w:rsid w:val="00867667"/>
    <w:rsid w:val="00872B40"/>
    <w:rsid w:val="008929F2"/>
    <w:rsid w:val="008A1BCE"/>
    <w:rsid w:val="008A3258"/>
    <w:rsid w:val="008A36B8"/>
    <w:rsid w:val="008A3C61"/>
    <w:rsid w:val="008A3D01"/>
    <w:rsid w:val="008B03D4"/>
    <w:rsid w:val="008B539E"/>
    <w:rsid w:val="008C4EFF"/>
    <w:rsid w:val="008C672B"/>
    <w:rsid w:val="008D20B8"/>
    <w:rsid w:val="008D5DA8"/>
    <w:rsid w:val="008D75E4"/>
    <w:rsid w:val="008E0C46"/>
    <w:rsid w:val="008E13DB"/>
    <w:rsid w:val="008E2BAA"/>
    <w:rsid w:val="008E4C93"/>
    <w:rsid w:val="008F2C09"/>
    <w:rsid w:val="008F37EE"/>
    <w:rsid w:val="008F3B1F"/>
    <w:rsid w:val="008F56C0"/>
    <w:rsid w:val="00904B48"/>
    <w:rsid w:val="00905770"/>
    <w:rsid w:val="00912FF0"/>
    <w:rsid w:val="00916510"/>
    <w:rsid w:val="0091748D"/>
    <w:rsid w:val="00933542"/>
    <w:rsid w:val="00940141"/>
    <w:rsid w:val="00940EF4"/>
    <w:rsid w:val="0094369A"/>
    <w:rsid w:val="00947577"/>
    <w:rsid w:val="00956FC7"/>
    <w:rsid w:val="009621F0"/>
    <w:rsid w:val="00964FE8"/>
    <w:rsid w:val="009720CB"/>
    <w:rsid w:val="0097284B"/>
    <w:rsid w:val="00975730"/>
    <w:rsid w:val="00983AFB"/>
    <w:rsid w:val="00984992"/>
    <w:rsid w:val="009950FF"/>
    <w:rsid w:val="00996DDD"/>
    <w:rsid w:val="009A36E9"/>
    <w:rsid w:val="009A3987"/>
    <w:rsid w:val="009A7CB1"/>
    <w:rsid w:val="009B03BA"/>
    <w:rsid w:val="009B6D80"/>
    <w:rsid w:val="009B7901"/>
    <w:rsid w:val="009C1F5F"/>
    <w:rsid w:val="009C289F"/>
    <w:rsid w:val="009D1FF6"/>
    <w:rsid w:val="009D36E3"/>
    <w:rsid w:val="009D4658"/>
    <w:rsid w:val="009E2111"/>
    <w:rsid w:val="009E75C3"/>
    <w:rsid w:val="00A075D3"/>
    <w:rsid w:val="00A14F6B"/>
    <w:rsid w:val="00A23EA6"/>
    <w:rsid w:val="00A26288"/>
    <w:rsid w:val="00A3285A"/>
    <w:rsid w:val="00A42238"/>
    <w:rsid w:val="00A42309"/>
    <w:rsid w:val="00A435F3"/>
    <w:rsid w:val="00A470A8"/>
    <w:rsid w:val="00A50882"/>
    <w:rsid w:val="00A52673"/>
    <w:rsid w:val="00A55010"/>
    <w:rsid w:val="00A551B1"/>
    <w:rsid w:val="00A555AB"/>
    <w:rsid w:val="00A55640"/>
    <w:rsid w:val="00A65F0D"/>
    <w:rsid w:val="00A76402"/>
    <w:rsid w:val="00A771E3"/>
    <w:rsid w:val="00A83D90"/>
    <w:rsid w:val="00A842D4"/>
    <w:rsid w:val="00A84550"/>
    <w:rsid w:val="00A90154"/>
    <w:rsid w:val="00A94FF8"/>
    <w:rsid w:val="00A9530B"/>
    <w:rsid w:val="00AA0015"/>
    <w:rsid w:val="00AA0E4F"/>
    <w:rsid w:val="00AA180C"/>
    <w:rsid w:val="00AA3A2C"/>
    <w:rsid w:val="00AB152E"/>
    <w:rsid w:val="00AB1ED9"/>
    <w:rsid w:val="00AB3115"/>
    <w:rsid w:val="00AB61DF"/>
    <w:rsid w:val="00AC3F0C"/>
    <w:rsid w:val="00AD44B9"/>
    <w:rsid w:val="00AE65B5"/>
    <w:rsid w:val="00AE755D"/>
    <w:rsid w:val="00AF6DD2"/>
    <w:rsid w:val="00B05285"/>
    <w:rsid w:val="00B05C16"/>
    <w:rsid w:val="00B120E3"/>
    <w:rsid w:val="00B12BD6"/>
    <w:rsid w:val="00B17037"/>
    <w:rsid w:val="00B20B4D"/>
    <w:rsid w:val="00B325EC"/>
    <w:rsid w:val="00B36E79"/>
    <w:rsid w:val="00B40C08"/>
    <w:rsid w:val="00B41AA2"/>
    <w:rsid w:val="00B45069"/>
    <w:rsid w:val="00B62C1E"/>
    <w:rsid w:val="00B6333C"/>
    <w:rsid w:val="00B6726F"/>
    <w:rsid w:val="00B67B48"/>
    <w:rsid w:val="00B806AE"/>
    <w:rsid w:val="00B84DE7"/>
    <w:rsid w:val="00B90E98"/>
    <w:rsid w:val="00BA3806"/>
    <w:rsid w:val="00BB04E6"/>
    <w:rsid w:val="00BB402A"/>
    <w:rsid w:val="00BC2049"/>
    <w:rsid w:val="00BC2E48"/>
    <w:rsid w:val="00BC6EB1"/>
    <w:rsid w:val="00BE279A"/>
    <w:rsid w:val="00BE5EC0"/>
    <w:rsid w:val="00BE690F"/>
    <w:rsid w:val="00BE69EA"/>
    <w:rsid w:val="00BE6EB3"/>
    <w:rsid w:val="00BE7BBD"/>
    <w:rsid w:val="00BF56E0"/>
    <w:rsid w:val="00BF7D80"/>
    <w:rsid w:val="00C10D35"/>
    <w:rsid w:val="00C20551"/>
    <w:rsid w:val="00C234E1"/>
    <w:rsid w:val="00C27E7A"/>
    <w:rsid w:val="00C3119D"/>
    <w:rsid w:val="00C313F1"/>
    <w:rsid w:val="00C4109D"/>
    <w:rsid w:val="00C52E8C"/>
    <w:rsid w:val="00C540E8"/>
    <w:rsid w:val="00C63683"/>
    <w:rsid w:val="00C653CC"/>
    <w:rsid w:val="00C71C92"/>
    <w:rsid w:val="00C71D15"/>
    <w:rsid w:val="00C82B02"/>
    <w:rsid w:val="00C91C20"/>
    <w:rsid w:val="00C91D95"/>
    <w:rsid w:val="00C921E4"/>
    <w:rsid w:val="00C950CD"/>
    <w:rsid w:val="00CA0385"/>
    <w:rsid w:val="00CA73ED"/>
    <w:rsid w:val="00CB3ACB"/>
    <w:rsid w:val="00CB7671"/>
    <w:rsid w:val="00CC4494"/>
    <w:rsid w:val="00CC5B28"/>
    <w:rsid w:val="00CD01E0"/>
    <w:rsid w:val="00CE03A1"/>
    <w:rsid w:val="00CE142A"/>
    <w:rsid w:val="00CE4970"/>
    <w:rsid w:val="00CF2B17"/>
    <w:rsid w:val="00CF44D2"/>
    <w:rsid w:val="00D019CA"/>
    <w:rsid w:val="00D05222"/>
    <w:rsid w:val="00D0792E"/>
    <w:rsid w:val="00D317EC"/>
    <w:rsid w:val="00D339D9"/>
    <w:rsid w:val="00D34A22"/>
    <w:rsid w:val="00D35504"/>
    <w:rsid w:val="00D408A4"/>
    <w:rsid w:val="00D43D83"/>
    <w:rsid w:val="00D56440"/>
    <w:rsid w:val="00D77F55"/>
    <w:rsid w:val="00D81F1C"/>
    <w:rsid w:val="00D86507"/>
    <w:rsid w:val="00DA135F"/>
    <w:rsid w:val="00DB2C78"/>
    <w:rsid w:val="00DB6249"/>
    <w:rsid w:val="00DC04D9"/>
    <w:rsid w:val="00DC6EAE"/>
    <w:rsid w:val="00DD6FE2"/>
    <w:rsid w:val="00DE06AD"/>
    <w:rsid w:val="00DE6FD5"/>
    <w:rsid w:val="00DF0040"/>
    <w:rsid w:val="00DF0270"/>
    <w:rsid w:val="00DF14C4"/>
    <w:rsid w:val="00DF6D93"/>
    <w:rsid w:val="00E00F55"/>
    <w:rsid w:val="00E030A1"/>
    <w:rsid w:val="00E05818"/>
    <w:rsid w:val="00E064E9"/>
    <w:rsid w:val="00E07F7D"/>
    <w:rsid w:val="00E22FD5"/>
    <w:rsid w:val="00E34725"/>
    <w:rsid w:val="00E34732"/>
    <w:rsid w:val="00E405FB"/>
    <w:rsid w:val="00E42D5D"/>
    <w:rsid w:val="00E43013"/>
    <w:rsid w:val="00E451CB"/>
    <w:rsid w:val="00E47F88"/>
    <w:rsid w:val="00E50CF3"/>
    <w:rsid w:val="00E718B5"/>
    <w:rsid w:val="00E71B3D"/>
    <w:rsid w:val="00E71DD0"/>
    <w:rsid w:val="00E77229"/>
    <w:rsid w:val="00E80785"/>
    <w:rsid w:val="00E842ED"/>
    <w:rsid w:val="00E867A2"/>
    <w:rsid w:val="00E8692F"/>
    <w:rsid w:val="00E874EE"/>
    <w:rsid w:val="00E9092A"/>
    <w:rsid w:val="00E9346D"/>
    <w:rsid w:val="00E959CF"/>
    <w:rsid w:val="00E96D73"/>
    <w:rsid w:val="00EA471E"/>
    <w:rsid w:val="00EB089E"/>
    <w:rsid w:val="00EB0D88"/>
    <w:rsid w:val="00EB1274"/>
    <w:rsid w:val="00EB53E2"/>
    <w:rsid w:val="00EC1BA5"/>
    <w:rsid w:val="00EC4C94"/>
    <w:rsid w:val="00EC5A7F"/>
    <w:rsid w:val="00ED0F5E"/>
    <w:rsid w:val="00ED1C42"/>
    <w:rsid w:val="00ED287C"/>
    <w:rsid w:val="00ED7FC3"/>
    <w:rsid w:val="00EE2231"/>
    <w:rsid w:val="00EF5CAB"/>
    <w:rsid w:val="00F00E4E"/>
    <w:rsid w:val="00F01C15"/>
    <w:rsid w:val="00F16EDA"/>
    <w:rsid w:val="00F213A8"/>
    <w:rsid w:val="00F2385E"/>
    <w:rsid w:val="00F321BF"/>
    <w:rsid w:val="00F377B7"/>
    <w:rsid w:val="00F428CF"/>
    <w:rsid w:val="00F4367F"/>
    <w:rsid w:val="00F541C2"/>
    <w:rsid w:val="00F57E3C"/>
    <w:rsid w:val="00F627F4"/>
    <w:rsid w:val="00F631D4"/>
    <w:rsid w:val="00F63849"/>
    <w:rsid w:val="00F717A2"/>
    <w:rsid w:val="00F74039"/>
    <w:rsid w:val="00F92ACD"/>
    <w:rsid w:val="00F96A7A"/>
    <w:rsid w:val="00FB341A"/>
    <w:rsid w:val="00FB4415"/>
    <w:rsid w:val="00FC00B7"/>
    <w:rsid w:val="00FC48B6"/>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3285A"/>
    <w:rPr>
      <w:sz w:val="24"/>
      <w:szCs w:val="24"/>
      <w:lang w:val="en-GB" w:eastAsia="en-US"/>
    </w:rPr>
  </w:style>
  <w:style w:type="paragraph" w:styleId="Virsraksts2">
    <w:name w:val="heading 2"/>
    <w:basedOn w:val="Parasts"/>
    <w:next w:val="Parasts"/>
    <w:link w:val="Virsraksts2Rakstz"/>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Galvene">
    <w:name w:val="header"/>
    <w:basedOn w:val="Parasts"/>
    <w:locked/>
    <w:rsid w:val="00756CAE"/>
    <w:pPr>
      <w:tabs>
        <w:tab w:val="center" w:pos="4153"/>
        <w:tab w:val="right" w:pos="8306"/>
      </w:tabs>
    </w:pPr>
  </w:style>
  <w:style w:type="paragraph" w:styleId="Kjene">
    <w:name w:val="footer"/>
    <w:basedOn w:val="Parasts"/>
    <w:locked/>
    <w:rsid w:val="00756CAE"/>
    <w:pPr>
      <w:tabs>
        <w:tab w:val="center" w:pos="4153"/>
        <w:tab w:val="right" w:pos="8306"/>
      </w:tabs>
    </w:pPr>
  </w:style>
  <w:style w:type="paragraph" w:styleId="Pamatteksts">
    <w:name w:val="Body Text"/>
    <w:basedOn w:val="Parasts"/>
    <w:link w:val="PamattekstsRakstz"/>
    <w:uiPriority w:val="99"/>
    <w:locked/>
    <w:rsid w:val="00A842D4"/>
    <w:pPr>
      <w:spacing w:after="120"/>
    </w:pPr>
    <w:rPr>
      <w:lang w:val="en-US" w:eastAsia="ar-SA"/>
    </w:rPr>
  </w:style>
  <w:style w:type="character" w:customStyle="1" w:styleId="PamattekstsRakstz">
    <w:name w:val="Pamatteksts Rakstz."/>
    <w:basedOn w:val="Noklusjumarindkopasfonts"/>
    <w:link w:val="Pamatteksts"/>
    <w:uiPriority w:val="99"/>
    <w:rsid w:val="00A842D4"/>
    <w:rPr>
      <w:sz w:val="24"/>
      <w:szCs w:val="24"/>
      <w:lang w:eastAsia="ar-SA"/>
    </w:rPr>
  </w:style>
  <w:style w:type="character" w:styleId="Hipersaite">
    <w:name w:val="Hyperlink"/>
    <w:unhideWhenUsed/>
    <w:locked/>
    <w:rsid w:val="00A842D4"/>
    <w:rPr>
      <w:color w:val="0563C1"/>
      <w:u w:val="single"/>
    </w:rPr>
  </w:style>
  <w:style w:type="paragraph" w:styleId="Sarakstarindkopa">
    <w:name w:val="List Paragraph"/>
    <w:basedOn w:val="Parasts"/>
    <w:uiPriority w:val="34"/>
    <w:qFormat/>
    <w:rsid w:val="00A842D4"/>
    <w:pPr>
      <w:ind w:left="720"/>
    </w:pPr>
    <w:rPr>
      <w:rFonts w:ascii="Calibri" w:eastAsiaTheme="minorHAnsi" w:hAnsi="Calibri" w:cs="Calibri"/>
      <w:sz w:val="22"/>
      <w:szCs w:val="22"/>
      <w:lang w:val="lv-LV"/>
    </w:rPr>
  </w:style>
  <w:style w:type="character" w:styleId="Neatrisintapieminana">
    <w:name w:val="Unresolved Mention"/>
    <w:basedOn w:val="Noklusjumarindkopasfonts"/>
    <w:uiPriority w:val="99"/>
    <w:semiHidden/>
    <w:unhideWhenUsed/>
    <w:rsid w:val="00D35504"/>
    <w:rPr>
      <w:color w:val="605E5C"/>
      <w:shd w:val="clear" w:color="auto" w:fill="E1DFDD"/>
    </w:rPr>
  </w:style>
  <w:style w:type="paragraph" w:customStyle="1" w:styleId="tv213">
    <w:name w:val="tv213"/>
    <w:basedOn w:val="Parasts"/>
    <w:rsid w:val="00C27E7A"/>
    <w:pPr>
      <w:spacing w:before="100" w:beforeAutospacing="1" w:after="100" w:afterAutospacing="1"/>
    </w:pPr>
    <w:rPr>
      <w:lang w:val="lv-LV" w:eastAsia="lv-LV"/>
    </w:rPr>
  </w:style>
  <w:style w:type="paragraph" w:styleId="Nosaukums">
    <w:name w:val="Title"/>
    <w:basedOn w:val="Parasts"/>
    <w:link w:val="NosaukumsRakstz"/>
    <w:qFormat/>
    <w:locked/>
    <w:rsid w:val="00F63849"/>
    <w:pPr>
      <w:jc w:val="center"/>
    </w:pPr>
    <w:rPr>
      <w:rFonts w:ascii="Belwe Lt TL" w:hAnsi="Belwe Lt TL"/>
      <w:sz w:val="22"/>
      <w:szCs w:val="20"/>
      <w:lang w:val="lv-LV"/>
    </w:rPr>
  </w:style>
  <w:style w:type="character" w:customStyle="1" w:styleId="NosaukumsRakstz">
    <w:name w:val="Nosaukums Rakstz."/>
    <w:basedOn w:val="Noklusjumarindkopasfonts"/>
    <w:link w:val="Nosaukums"/>
    <w:rsid w:val="00F63849"/>
    <w:rPr>
      <w:rFonts w:ascii="Belwe Lt TL" w:hAnsi="Belwe Lt TL"/>
      <w:sz w:val="22"/>
      <w:lang w:val="lv-LV" w:eastAsia="en-US"/>
    </w:rPr>
  </w:style>
  <w:style w:type="paragraph" w:styleId="Apakvirsraksts">
    <w:name w:val="Subtitle"/>
    <w:basedOn w:val="Parasts"/>
    <w:link w:val="ApakvirsrakstsRakstz"/>
    <w:qFormat/>
    <w:locked/>
    <w:rsid w:val="00F63849"/>
    <w:pPr>
      <w:jc w:val="center"/>
    </w:pPr>
    <w:rPr>
      <w:rFonts w:ascii="ZapfCalligr TL" w:hAnsi="ZapfCalligr TL"/>
      <w:b/>
      <w:sz w:val="28"/>
      <w:szCs w:val="20"/>
      <w:lang w:val="en-US"/>
    </w:rPr>
  </w:style>
  <w:style w:type="character" w:customStyle="1" w:styleId="ApakvirsrakstsRakstz">
    <w:name w:val="Apakšvirsraksts Rakstz."/>
    <w:basedOn w:val="Noklusjumarindkopasfonts"/>
    <w:link w:val="Apakvirsraksts"/>
    <w:rsid w:val="00F63849"/>
    <w:rPr>
      <w:rFonts w:ascii="ZapfCalligr TL" w:hAnsi="ZapfCalligr TL"/>
      <w:b/>
      <w:sz w:val="28"/>
      <w:lang w:eastAsia="en-US"/>
    </w:rPr>
  </w:style>
  <w:style w:type="character" w:styleId="Izteiksmgs">
    <w:name w:val="Strong"/>
    <w:basedOn w:val="Noklusjumarindkopasfonts"/>
    <w:uiPriority w:val="22"/>
    <w:qFormat/>
    <w:locked/>
    <w:rsid w:val="003C19BB"/>
    <w:rPr>
      <w:b/>
      <w:bCs/>
    </w:rPr>
  </w:style>
  <w:style w:type="paragraph" w:styleId="Pamatteksts2">
    <w:name w:val="Body Text 2"/>
    <w:basedOn w:val="Parasts"/>
    <w:link w:val="Pamatteksts2Rakstz"/>
    <w:locked/>
    <w:rsid w:val="00CC5B28"/>
    <w:pPr>
      <w:spacing w:after="120" w:line="480" w:lineRule="auto"/>
    </w:pPr>
  </w:style>
  <w:style w:type="character" w:customStyle="1" w:styleId="Pamatteksts2Rakstz">
    <w:name w:val="Pamatteksts 2 Rakstz."/>
    <w:basedOn w:val="Noklusjumarindkopasfonts"/>
    <w:link w:val="Pamatteksts2"/>
    <w:rsid w:val="00CC5B28"/>
    <w:rPr>
      <w:sz w:val="24"/>
      <w:szCs w:val="24"/>
      <w:lang w:val="en-GB" w:eastAsia="en-US"/>
    </w:rPr>
  </w:style>
  <w:style w:type="paragraph" w:styleId="Balonteksts">
    <w:name w:val="Balloon Text"/>
    <w:basedOn w:val="Parasts"/>
    <w:link w:val="BalontekstsRakstz"/>
    <w:semiHidden/>
    <w:unhideWhenUsed/>
    <w:locked/>
    <w:rsid w:val="00364BA7"/>
    <w:rPr>
      <w:rFonts w:ascii="Segoe UI" w:hAnsi="Segoe UI" w:cs="Segoe UI"/>
      <w:sz w:val="18"/>
      <w:szCs w:val="18"/>
    </w:rPr>
  </w:style>
  <w:style w:type="character" w:customStyle="1" w:styleId="BalontekstsRakstz">
    <w:name w:val="Balonteksts Rakstz."/>
    <w:basedOn w:val="Noklusjumarindkopasfonts"/>
    <w:link w:val="Balonteksts"/>
    <w:semiHidden/>
    <w:rsid w:val="00364BA7"/>
    <w:rPr>
      <w:rFonts w:ascii="Segoe UI" w:hAnsi="Segoe UI" w:cs="Segoe UI"/>
      <w:sz w:val="18"/>
      <w:szCs w:val="18"/>
      <w:lang w:val="en-GB" w:eastAsia="en-US"/>
    </w:rPr>
  </w:style>
  <w:style w:type="character" w:customStyle="1" w:styleId="Virsraksts2Rakstz">
    <w:name w:val="Virsraksts 2 Rakstz."/>
    <w:basedOn w:val="Noklusjumarindkopasfonts"/>
    <w:link w:val="Virsraksts2"/>
    <w:rsid w:val="0001357B"/>
    <w:rPr>
      <w:rFonts w:asciiTheme="majorHAnsi" w:eastAsiaTheme="majorEastAsia" w:hAnsiTheme="majorHAnsi" w:cstheme="majorBidi"/>
      <w:color w:val="2F5496" w:themeColor="accent1" w:themeShade="BF"/>
      <w:sz w:val="26"/>
      <w:szCs w:val="26"/>
      <w:lang w:val="en-GB" w:eastAsia="en-US"/>
    </w:rPr>
  </w:style>
  <w:style w:type="character" w:styleId="Komentraatsauce">
    <w:name w:val="annotation reference"/>
    <w:basedOn w:val="Noklusjumarindkopasfonts"/>
    <w:locked/>
    <w:rsid w:val="008100AA"/>
    <w:rPr>
      <w:sz w:val="16"/>
      <w:szCs w:val="16"/>
    </w:rPr>
  </w:style>
  <w:style w:type="paragraph" w:styleId="Komentrateksts">
    <w:name w:val="annotation text"/>
    <w:basedOn w:val="Parasts"/>
    <w:link w:val="KomentratekstsRakstz"/>
    <w:locked/>
    <w:rsid w:val="008100AA"/>
    <w:rPr>
      <w:sz w:val="20"/>
      <w:szCs w:val="20"/>
    </w:rPr>
  </w:style>
  <w:style w:type="character" w:customStyle="1" w:styleId="KomentratekstsRakstz">
    <w:name w:val="Komentāra teksts Rakstz."/>
    <w:basedOn w:val="Noklusjumarindkopasfonts"/>
    <w:link w:val="Komentrateksts"/>
    <w:rsid w:val="008100AA"/>
    <w:rPr>
      <w:lang w:val="en-GB" w:eastAsia="en-US"/>
    </w:rPr>
  </w:style>
  <w:style w:type="paragraph" w:styleId="Komentratma">
    <w:name w:val="annotation subject"/>
    <w:basedOn w:val="Komentrateksts"/>
    <w:next w:val="Komentrateksts"/>
    <w:link w:val="KomentratmaRakstz"/>
    <w:semiHidden/>
    <w:unhideWhenUsed/>
    <w:locked/>
    <w:rsid w:val="008100AA"/>
    <w:rPr>
      <w:b/>
      <w:bCs/>
    </w:rPr>
  </w:style>
  <w:style w:type="character" w:customStyle="1" w:styleId="KomentratmaRakstz">
    <w:name w:val="Komentāra tēma Rakstz."/>
    <w:basedOn w:val="KomentratekstsRakstz"/>
    <w:link w:val="Komentratma"/>
    <w:semiHidden/>
    <w:rsid w:val="008100AA"/>
    <w:rPr>
      <w:b/>
      <w:bCs/>
      <w:lang w:val="en-GB" w:eastAsia="en-US"/>
    </w:rPr>
  </w:style>
  <w:style w:type="paragraph" w:styleId="Parakstszemobjekta">
    <w:name w:val="caption"/>
    <w:basedOn w:val="Parasts"/>
    <w:next w:val="Parasts"/>
    <w:uiPriority w:val="35"/>
    <w:qFormat/>
    <w:locked/>
    <w:rsid w:val="00C71D15"/>
    <w:pPr>
      <w:jc w:val="center"/>
    </w:pPr>
    <w:rPr>
      <w:b/>
      <w:sz w:val="28"/>
      <w:szCs w:val="20"/>
      <w:lang w:val="lv-LV"/>
    </w:rPr>
  </w:style>
  <w:style w:type="paragraph" w:styleId="Paraststmeklis">
    <w:name w:val="Normal (Web)"/>
    <w:basedOn w:val="Parasts"/>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Parasts"/>
    <w:rsid w:val="00333E82"/>
    <w:pPr>
      <w:spacing w:before="100" w:beforeAutospacing="1" w:after="100" w:afterAutospacing="1"/>
    </w:pPr>
    <w:rPr>
      <w:rFonts w:ascii="Calibri" w:eastAsiaTheme="minorHAnsi" w:hAnsi="Calibri" w:cs="Calibri"/>
      <w:sz w:val="22"/>
      <w:szCs w:val="22"/>
      <w:lang w:val="lv-LV" w:eastAsia="lv-LV"/>
    </w:rPr>
  </w:style>
  <w:style w:type="paragraph" w:customStyle="1" w:styleId="Default">
    <w:name w:val="Default"/>
    <w:rsid w:val="00B41AA2"/>
    <w:pPr>
      <w:autoSpaceDE w:val="0"/>
      <w:autoSpaceDN w:val="0"/>
      <w:adjustRightInd w:val="0"/>
    </w:pPr>
    <w:rPr>
      <w:rFonts w:ascii="Calibri" w:hAnsi="Calibri" w:cs="Calibri"/>
      <w:color w:val="000000"/>
      <w:sz w:val="24"/>
      <w:szCs w:val="24"/>
      <w:lang w:val="lv-LV"/>
    </w:rPr>
  </w:style>
  <w:style w:type="character" w:customStyle="1" w:styleId="ui-provider">
    <w:name w:val="ui-provider"/>
    <w:basedOn w:val="Noklusjumarindkopasfonts"/>
    <w:rsid w:val="00E34732"/>
  </w:style>
  <w:style w:type="paragraph" w:styleId="Bezatstarpm">
    <w:name w:val="No Spacing"/>
    <w:uiPriority w:val="1"/>
    <w:qFormat/>
    <w:rsid w:val="00DA135F"/>
    <w:rPr>
      <w:rFonts w:ascii="Arial" w:eastAsiaTheme="minorHAnsi" w:hAnsi="Arial" w:cs="Arial"/>
      <w:kern w:val="2"/>
      <w:szCs w:val="22"/>
      <w:lang w:val="lv-LV" w:eastAsia="en-US"/>
      <w14:ligatures w14:val="standardContextual"/>
    </w:rPr>
  </w:style>
  <w:style w:type="paragraph" w:styleId="Prskatjums">
    <w:name w:val="Revision"/>
    <w:hidden/>
    <w:uiPriority w:val="99"/>
    <w:semiHidden/>
    <w:rsid w:val="008519AD"/>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561">
      <w:bodyDiv w:val="1"/>
      <w:marLeft w:val="0"/>
      <w:marRight w:val="0"/>
      <w:marTop w:val="0"/>
      <w:marBottom w:val="0"/>
      <w:divBdr>
        <w:top w:val="none" w:sz="0" w:space="0" w:color="auto"/>
        <w:left w:val="none" w:sz="0" w:space="0" w:color="auto"/>
        <w:bottom w:val="none" w:sz="0" w:space="0" w:color="auto"/>
        <w:right w:val="none" w:sz="0" w:space="0" w:color="auto"/>
      </w:divBdr>
    </w:div>
    <w:div w:id="92290509">
      <w:bodyDiv w:val="1"/>
      <w:marLeft w:val="0"/>
      <w:marRight w:val="0"/>
      <w:marTop w:val="0"/>
      <w:marBottom w:val="0"/>
      <w:divBdr>
        <w:top w:val="none" w:sz="0" w:space="0" w:color="auto"/>
        <w:left w:val="none" w:sz="0" w:space="0" w:color="auto"/>
        <w:bottom w:val="none" w:sz="0" w:space="0" w:color="auto"/>
        <w:right w:val="none" w:sz="0" w:space="0" w:color="auto"/>
      </w:divBdr>
    </w:div>
    <w:div w:id="105126270">
      <w:bodyDiv w:val="1"/>
      <w:marLeft w:val="0"/>
      <w:marRight w:val="0"/>
      <w:marTop w:val="0"/>
      <w:marBottom w:val="0"/>
      <w:divBdr>
        <w:top w:val="none" w:sz="0" w:space="0" w:color="auto"/>
        <w:left w:val="none" w:sz="0" w:space="0" w:color="auto"/>
        <w:bottom w:val="none" w:sz="0" w:space="0" w:color="auto"/>
        <w:right w:val="none" w:sz="0" w:space="0" w:color="auto"/>
      </w:divBdr>
    </w:div>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5722578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765879103">
      <w:bodyDiv w:val="1"/>
      <w:marLeft w:val="0"/>
      <w:marRight w:val="0"/>
      <w:marTop w:val="0"/>
      <w:marBottom w:val="0"/>
      <w:divBdr>
        <w:top w:val="none" w:sz="0" w:space="0" w:color="auto"/>
        <w:left w:val="none" w:sz="0" w:space="0" w:color="auto"/>
        <w:bottom w:val="none" w:sz="0" w:space="0" w:color="auto"/>
        <w:right w:val="none" w:sz="0" w:space="0" w:color="auto"/>
      </w:divBdr>
    </w:div>
    <w:div w:id="1065450758">
      <w:bodyDiv w:val="1"/>
      <w:marLeft w:val="0"/>
      <w:marRight w:val="0"/>
      <w:marTop w:val="0"/>
      <w:marBottom w:val="0"/>
      <w:divBdr>
        <w:top w:val="none" w:sz="0" w:space="0" w:color="auto"/>
        <w:left w:val="none" w:sz="0" w:space="0" w:color="auto"/>
        <w:bottom w:val="none" w:sz="0" w:space="0" w:color="auto"/>
        <w:right w:val="none" w:sz="0" w:space="0" w:color="auto"/>
      </w:divBdr>
    </w:div>
    <w:div w:id="1248272468">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287004909">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01310950">
      <w:bodyDiv w:val="1"/>
      <w:marLeft w:val="0"/>
      <w:marRight w:val="0"/>
      <w:marTop w:val="0"/>
      <w:marBottom w:val="0"/>
      <w:divBdr>
        <w:top w:val="none" w:sz="0" w:space="0" w:color="auto"/>
        <w:left w:val="none" w:sz="0" w:space="0" w:color="auto"/>
        <w:bottom w:val="none" w:sz="0" w:space="0" w:color="auto"/>
        <w:right w:val="none" w:sz="0" w:space="0" w:color="auto"/>
      </w:divBdr>
    </w:div>
    <w:div w:id="156915280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595284293">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igassatiksme.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is.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3390DD-0A51-431A-82C1-F55FC2FAC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47D1F-DFD8-4CD4-AECA-BB09851D5886}">
  <ds:schemaRefs>
    <ds:schemaRef ds:uri="http://schemas.openxmlformats.org/officeDocument/2006/bibliography"/>
  </ds:schemaRefs>
</ds:datastoreItem>
</file>

<file path=customXml/itemProps3.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5.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1559</Words>
  <Characters>889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Māra Volkova</cp:lastModifiedBy>
  <cp:revision>5</cp:revision>
  <cp:lastPrinted>2021-09-09T02:05:00Z</cp:lastPrinted>
  <dcterms:created xsi:type="dcterms:W3CDTF">2024-01-23T12:12:00Z</dcterms:created>
  <dcterms:modified xsi:type="dcterms:W3CDTF">2024-01-23T12:16:00Z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MediaServiceImageTags">
    <vt:lpwstr/>
  </property>
</Properties>
</file>