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1075F0CE" w14:textId="63BB1C8F" w:rsidR="00E81B5B" w:rsidRPr="007E438A" w:rsidRDefault="0032069D" w:rsidP="00E81B5B">
      <w:pPr>
        <w:tabs>
          <w:tab w:val="left" w:pos="567"/>
        </w:tabs>
        <w:rPr>
          <w:lang w:val="lv-LV"/>
        </w:rPr>
      </w:pPr>
      <w:r>
        <w:rPr>
          <w:lang w:val="lv-LV"/>
        </w:rPr>
        <w:t>2</w:t>
      </w:r>
      <w:r w:rsidR="008D60B7">
        <w:rPr>
          <w:lang w:val="lv-LV"/>
        </w:rPr>
        <w:t>7</w:t>
      </w:r>
      <w:r w:rsidR="00E81B5B">
        <w:rPr>
          <w:lang w:val="lv-LV"/>
        </w:rPr>
        <w:t>.05</w:t>
      </w:r>
      <w:r w:rsidR="00E81B5B" w:rsidRPr="007E438A">
        <w:rPr>
          <w:lang w:val="lv-LV"/>
        </w:rPr>
        <w:t xml:space="preserve">.2024. </w:t>
      </w:r>
    </w:p>
    <w:p w14:paraId="6B33A907" w14:textId="59DA533C" w:rsidR="00E81B5B" w:rsidRPr="007E438A" w:rsidRDefault="00E81B5B" w:rsidP="00E81B5B">
      <w:pPr>
        <w:jc w:val="right"/>
        <w:rPr>
          <w:i/>
          <w:lang w:val="lv-LV"/>
        </w:rPr>
      </w:pPr>
    </w:p>
    <w:p w14:paraId="37E86862" w14:textId="77777777" w:rsidR="00E81B5B" w:rsidRDefault="00E81B5B" w:rsidP="00E81B5B">
      <w:pPr>
        <w:rPr>
          <w:i/>
          <w:lang w:val="lv-LV"/>
        </w:rPr>
      </w:pPr>
    </w:p>
    <w:p w14:paraId="69F939C3" w14:textId="77777777" w:rsidR="00E81B5B" w:rsidRPr="001515B1" w:rsidRDefault="00E81B5B" w:rsidP="00E81B5B">
      <w:pPr>
        <w:rPr>
          <w:i/>
        </w:rPr>
      </w:pPr>
      <w:r w:rsidRPr="007E438A">
        <w:rPr>
          <w:i/>
          <w:lang w:val="lv-LV"/>
        </w:rPr>
        <w:t xml:space="preserve">Par iepirkuma procedūras </w:t>
      </w:r>
      <w:r w:rsidRPr="001515B1">
        <w:rPr>
          <w:i/>
        </w:rPr>
        <w:t xml:space="preserve">“10. </w:t>
      </w:r>
      <w:proofErr w:type="spellStart"/>
      <w:r w:rsidRPr="001515B1">
        <w:rPr>
          <w:i/>
        </w:rPr>
        <w:t>apakšstacijas</w:t>
      </w:r>
      <w:proofErr w:type="spellEnd"/>
      <w:r w:rsidRPr="001515B1">
        <w:rPr>
          <w:i/>
        </w:rPr>
        <w:t xml:space="preserve"> </w:t>
      </w:r>
      <w:proofErr w:type="spellStart"/>
      <w:r w:rsidRPr="001515B1">
        <w:rPr>
          <w:i/>
        </w:rPr>
        <w:t>ēkas</w:t>
      </w:r>
      <w:proofErr w:type="spellEnd"/>
      <w:r w:rsidRPr="001515B1">
        <w:rPr>
          <w:i/>
        </w:rPr>
        <w:t xml:space="preserve"> </w:t>
      </w:r>
      <w:proofErr w:type="spellStart"/>
      <w:r w:rsidRPr="001515B1">
        <w:rPr>
          <w:i/>
        </w:rPr>
        <w:t>atjaunošana</w:t>
      </w:r>
      <w:proofErr w:type="spellEnd"/>
    </w:p>
    <w:p w14:paraId="1929D698" w14:textId="77777777" w:rsidR="00E81B5B" w:rsidRPr="007E438A" w:rsidRDefault="00E81B5B" w:rsidP="00E81B5B">
      <w:pPr>
        <w:rPr>
          <w:i/>
          <w:lang w:val="lv-LV"/>
        </w:rPr>
      </w:pPr>
      <w:r w:rsidRPr="001515B1">
        <w:rPr>
          <w:i/>
        </w:rPr>
        <w:t xml:space="preserve">un </w:t>
      </w:r>
      <w:proofErr w:type="spellStart"/>
      <w:r w:rsidRPr="001515B1">
        <w:rPr>
          <w:i/>
        </w:rPr>
        <w:t>elektroiekārtu</w:t>
      </w:r>
      <w:proofErr w:type="spellEnd"/>
      <w:r w:rsidRPr="001515B1">
        <w:rPr>
          <w:i/>
        </w:rPr>
        <w:t xml:space="preserve"> </w:t>
      </w:r>
      <w:proofErr w:type="spellStart"/>
      <w:r w:rsidRPr="001515B1">
        <w:rPr>
          <w:i/>
        </w:rPr>
        <w:t>nomaiņa</w:t>
      </w:r>
      <w:proofErr w:type="spellEnd"/>
      <w:r w:rsidRPr="001515B1">
        <w:rPr>
          <w:i/>
        </w:rPr>
        <w:t>” (</w:t>
      </w:r>
      <w:proofErr w:type="spellStart"/>
      <w:r w:rsidRPr="001515B1">
        <w:rPr>
          <w:i/>
        </w:rPr>
        <w:t>identifikācijas</w:t>
      </w:r>
      <w:proofErr w:type="spellEnd"/>
      <w:r w:rsidRPr="001515B1">
        <w:rPr>
          <w:i/>
        </w:rPr>
        <w:t xml:space="preserve"> Nr. RS/2024/30)</w:t>
      </w:r>
      <w:r w:rsidRPr="001515B1">
        <w:rPr>
          <w:i/>
          <w:color w:val="000000"/>
          <w:lang w:val="lv-LV"/>
        </w:rPr>
        <w:t xml:space="preserve"> </w:t>
      </w:r>
      <w:r w:rsidRPr="007E438A">
        <w:rPr>
          <w:i/>
          <w:lang w:val="lv-LV"/>
        </w:rPr>
        <w:t>nolikuma prasībām</w:t>
      </w:r>
    </w:p>
    <w:p w14:paraId="751A3625" w14:textId="77777777" w:rsidR="00E81B5B" w:rsidRPr="007E438A" w:rsidRDefault="00E81B5B" w:rsidP="00E81B5B">
      <w:pPr>
        <w:jc w:val="both"/>
        <w:rPr>
          <w:lang w:val="lv-LV"/>
        </w:rPr>
      </w:pPr>
    </w:p>
    <w:p w14:paraId="099C1ABD" w14:textId="77777777" w:rsidR="00E81B5B" w:rsidRPr="00A85469" w:rsidRDefault="00E81B5B" w:rsidP="00E81B5B">
      <w:pPr>
        <w:ind w:firstLine="426"/>
        <w:jc w:val="both"/>
        <w:rPr>
          <w:lang w:val="lv-LV"/>
        </w:rPr>
      </w:pPr>
      <w:r w:rsidRPr="00A85469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44BA6A59" w14:textId="77777777" w:rsidR="00E81B5B" w:rsidRPr="00A85469" w:rsidRDefault="00E81B5B" w:rsidP="00E81B5B">
      <w:pPr>
        <w:ind w:firstLine="426"/>
        <w:jc w:val="both"/>
        <w:rPr>
          <w:lang w:val="lv-LV"/>
        </w:rPr>
      </w:pPr>
    </w:p>
    <w:p w14:paraId="25AC46FA" w14:textId="1A7B22E4" w:rsidR="00E81B5B" w:rsidRPr="00055000" w:rsidRDefault="00E81B5B" w:rsidP="00A85469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A85469">
        <w:rPr>
          <w:rFonts w:ascii="Times New Roman" w:hAnsi="Times New Roman" w:cs="Times New Roman"/>
          <w:b/>
          <w:bCs/>
          <w:i/>
          <w:iCs/>
        </w:rPr>
        <w:t>1.jautājums</w:t>
      </w:r>
      <w:r w:rsidRPr="00A85469">
        <w:rPr>
          <w:rFonts w:ascii="Times New Roman" w:hAnsi="Times New Roman" w:cs="Times New Roman"/>
          <w:i/>
          <w:iCs/>
        </w:rPr>
        <w:t xml:space="preserve">: </w:t>
      </w:r>
      <w:r w:rsidR="00A85469" w:rsidRPr="00A85469">
        <w:rPr>
          <w:rFonts w:ascii="Times New Roman" w:hAnsi="Times New Roman" w:cs="Times New Roman"/>
          <w:i/>
          <w:iCs/>
        </w:rPr>
        <w:t xml:space="preserve">Iepirkuma pielikuma Nr. 1 lokālās tāmes Nr. 1-3. 14. un 15. pozīcijā norādīts, ka vārtiem jābūt ugunsdrošiem, projekta vārtu specifikācijā šāda prasības nav norādīta. Vārtos paredzētas </w:t>
      </w:r>
      <w:r w:rsidR="00A85469" w:rsidRPr="00055000">
        <w:rPr>
          <w:rFonts w:ascii="Times New Roman" w:hAnsi="Times New Roman" w:cs="Times New Roman"/>
          <w:i/>
          <w:iCs/>
        </w:rPr>
        <w:t>aizveramas ventilācijas restes, restu izmēri vārtu specifikācijā un AVK daļas restu specifikācijā atšķiras. Lūdzam precizēt ventilācijas restu izmērus un definēt ugunsdrošības prasības vārtiem, kuros paredzēta liela izmēra ventilācijas restu montāža.</w:t>
      </w:r>
    </w:p>
    <w:p w14:paraId="5D2BAC60" w14:textId="4E07FFFD" w:rsidR="00E81B5B" w:rsidRPr="00055000" w:rsidRDefault="00E81B5B" w:rsidP="00E81B5B">
      <w:pPr>
        <w:jc w:val="both"/>
        <w:rPr>
          <w:rFonts w:eastAsiaTheme="minorHAnsi"/>
          <w:kern w:val="2"/>
          <w:lang w:val="lv-LV"/>
          <w14:ligatures w14:val="standardContextual"/>
        </w:rPr>
      </w:pPr>
      <w:r w:rsidRPr="00055000">
        <w:rPr>
          <w:b/>
          <w:bCs/>
          <w:lang w:val="lv-LV"/>
        </w:rPr>
        <w:t xml:space="preserve">Atbilde: </w:t>
      </w:r>
      <w:r w:rsidR="00FC559A" w:rsidRPr="00055000">
        <w:rPr>
          <w:lang w:val="lv-LV"/>
        </w:rPr>
        <w:t>Informējam, ka</w:t>
      </w:r>
      <w:r w:rsidR="002B7A00" w:rsidRPr="00055000">
        <w:rPr>
          <w:lang w:val="lv-LV"/>
        </w:rPr>
        <w:t xml:space="preserve"> pretende</w:t>
      </w:r>
      <w:r w:rsidR="005E47B3" w:rsidRPr="00055000">
        <w:rPr>
          <w:lang w:val="lv-LV"/>
        </w:rPr>
        <w:t>ntiem ir jāņem vērā</w:t>
      </w:r>
      <w:r w:rsidR="00FC559A" w:rsidRPr="00055000">
        <w:rPr>
          <w:b/>
          <w:bCs/>
          <w:lang w:val="lv-LV"/>
        </w:rPr>
        <w:t xml:space="preserve"> </w:t>
      </w:r>
      <w:r w:rsidR="00FC559A" w:rsidRPr="00055000">
        <w:rPr>
          <w:lang w:val="lv-LV"/>
        </w:rPr>
        <w:t>gaisa pieplūdes restu izmēr</w:t>
      </w:r>
      <w:r w:rsidR="005E47B3" w:rsidRPr="00055000">
        <w:rPr>
          <w:lang w:val="lv-LV"/>
        </w:rPr>
        <w:t xml:space="preserve">s, kas norādīts būvprojektā.  Papildus noradām, ka </w:t>
      </w:r>
      <w:r w:rsidRPr="00055000">
        <w:rPr>
          <w:rFonts w:eastAsiaTheme="minorHAnsi"/>
          <w:kern w:val="2"/>
          <w:lang w:val="lv-LV"/>
          <w14:ligatures w14:val="standardContextual"/>
        </w:rPr>
        <w:t xml:space="preserve">nolikumā tiks veikti grozījumi. Lūdzam sekot informācijai </w:t>
      </w:r>
      <w:hyperlink r:id="rId13" w:history="1">
        <w:r w:rsidRPr="00055000">
          <w:rPr>
            <w:rFonts w:eastAsiaTheme="minorHAnsi"/>
            <w:color w:val="0563C1"/>
            <w:kern w:val="2"/>
            <w:u w:val="single"/>
            <w:lang w:val="lv-LV"/>
            <w14:ligatures w14:val="standardContextual"/>
          </w:rPr>
          <w:t>www.eis.gov.lv</w:t>
        </w:r>
      </w:hyperlink>
      <w:r w:rsidRPr="00055000">
        <w:rPr>
          <w:rFonts w:eastAsiaTheme="minorHAnsi"/>
          <w:kern w:val="2"/>
          <w:lang w:val="lv-LV"/>
          <w14:ligatures w14:val="standardContextual"/>
        </w:rPr>
        <w:t xml:space="preserve"> un </w:t>
      </w:r>
      <w:hyperlink r:id="rId14" w:history="1">
        <w:r w:rsidRPr="00055000">
          <w:rPr>
            <w:rFonts w:eastAsiaTheme="minorHAnsi"/>
            <w:color w:val="0563C1"/>
            <w:kern w:val="2"/>
            <w:u w:val="single"/>
            <w:lang w:val="lv-LV"/>
            <w14:ligatures w14:val="standardContextual"/>
          </w:rPr>
          <w:t>www.rigassatiksme.lv</w:t>
        </w:r>
      </w:hyperlink>
      <w:r w:rsidRPr="00055000">
        <w:rPr>
          <w:rFonts w:eastAsiaTheme="minorHAnsi"/>
          <w:kern w:val="2"/>
          <w:lang w:val="lv-LV"/>
          <w14:ligatures w14:val="standardContextual"/>
        </w:rPr>
        <w:t>.</w:t>
      </w:r>
    </w:p>
    <w:p w14:paraId="6F80CA9F" w14:textId="77777777" w:rsidR="00E81B5B" w:rsidRPr="007E438A" w:rsidRDefault="00E81B5B" w:rsidP="00E81B5B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3AEA173E" w14:textId="77777777" w:rsidR="00E81B5B" w:rsidRPr="007E438A" w:rsidRDefault="00E81B5B" w:rsidP="00E81B5B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418A8B80" w14:textId="77777777" w:rsidR="00E81B5B" w:rsidRPr="007E438A" w:rsidRDefault="00E81B5B" w:rsidP="00E81B5B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7B168F81" w14:textId="77777777" w:rsidR="00E81B5B" w:rsidRPr="007E438A" w:rsidRDefault="00E81B5B" w:rsidP="00E81B5B">
      <w:pPr>
        <w:ind w:right="-8"/>
        <w:jc w:val="both"/>
        <w:outlineLvl w:val="0"/>
        <w:rPr>
          <w:lang w:val="lv-LV"/>
        </w:rPr>
      </w:pPr>
      <w:r w:rsidRPr="007E438A">
        <w:rPr>
          <w:lang w:val="lv-LV"/>
        </w:rPr>
        <w:t xml:space="preserve">Iepirkumu komisijas priekšsēdētāja                                                                            </w:t>
      </w:r>
      <w:r>
        <w:rPr>
          <w:lang w:val="lv-LV"/>
        </w:rPr>
        <w:t xml:space="preserve">      </w:t>
      </w:r>
      <w:r w:rsidRPr="007E438A">
        <w:rPr>
          <w:lang w:val="lv-LV"/>
        </w:rPr>
        <w:t xml:space="preserve"> Inta Novika</w:t>
      </w: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27B818B6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872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0247"/>
    <w:rsid w:val="0004286D"/>
    <w:rsid w:val="000525F0"/>
    <w:rsid w:val="00055000"/>
    <w:rsid w:val="00083E27"/>
    <w:rsid w:val="0009034F"/>
    <w:rsid w:val="000C1467"/>
    <w:rsid w:val="00176AEB"/>
    <w:rsid w:val="001B000D"/>
    <w:rsid w:val="001C1098"/>
    <w:rsid w:val="001D43D0"/>
    <w:rsid w:val="00233FCE"/>
    <w:rsid w:val="002B7A00"/>
    <w:rsid w:val="002C6950"/>
    <w:rsid w:val="002E0214"/>
    <w:rsid w:val="002E786C"/>
    <w:rsid w:val="0032069D"/>
    <w:rsid w:val="00325A6F"/>
    <w:rsid w:val="00384C24"/>
    <w:rsid w:val="003877B2"/>
    <w:rsid w:val="003A76FA"/>
    <w:rsid w:val="003C2FBA"/>
    <w:rsid w:val="003C7524"/>
    <w:rsid w:val="004124BC"/>
    <w:rsid w:val="00446224"/>
    <w:rsid w:val="00454D63"/>
    <w:rsid w:val="00491E45"/>
    <w:rsid w:val="00495061"/>
    <w:rsid w:val="004A0D6C"/>
    <w:rsid w:val="004C2F01"/>
    <w:rsid w:val="004C4EA1"/>
    <w:rsid w:val="004F581B"/>
    <w:rsid w:val="0054525F"/>
    <w:rsid w:val="00575FA4"/>
    <w:rsid w:val="005D3F37"/>
    <w:rsid w:val="005E47B3"/>
    <w:rsid w:val="00611305"/>
    <w:rsid w:val="006339F1"/>
    <w:rsid w:val="00670710"/>
    <w:rsid w:val="00681D93"/>
    <w:rsid w:val="006874A7"/>
    <w:rsid w:val="00697421"/>
    <w:rsid w:val="006A672C"/>
    <w:rsid w:val="006E673D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D60B7"/>
    <w:rsid w:val="008E3092"/>
    <w:rsid w:val="008E4C93"/>
    <w:rsid w:val="00901C98"/>
    <w:rsid w:val="00904B48"/>
    <w:rsid w:val="009134FF"/>
    <w:rsid w:val="00931737"/>
    <w:rsid w:val="00A075D3"/>
    <w:rsid w:val="00A3285A"/>
    <w:rsid w:val="00A52673"/>
    <w:rsid w:val="00A55640"/>
    <w:rsid w:val="00A85469"/>
    <w:rsid w:val="00A90154"/>
    <w:rsid w:val="00AA0E4F"/>
    <w:rsid w:val="00AB152E"/>
    <w:rsid w:val="00AD6E80"/>
    <w:rsid w:val="00B17037"/>
    <w:rsid w:val="00B67B48"/>
    <w:rsid w:val="00BA1D4B"/>
    <w:rsid w:val="00C2117D"/>
    <w:rsid w:val="00C84969"/>
    <w:rsid w:val="00C91C94"/>
    <w:rsid w:val="00C950CD"/>
    <w:rsid w:val="00C96B4F"/>
    <w:rsid w:val="00CA73ED"/>
    <w:rsid w:val="00D43D83"/>
    <w:rsid w:val="00D81F1C"/>
    <w:rsid w:val="00D86507"/>
    <w:rsid w:val="00DA0C26"/>
    <w:rsid w:val="00DC6352"/>
    <w:rsid w:val="00E3203C"/>
    <w:rsid w:val="00E81B5B"/>
    <w:rsid w:val="00EB089E"/>
    <w:rsid w:val="00F01C15"/>
    <w:rsid w:val="00F213A8"/>
    <w:rsid w:val="00F527AA"/>
    <w:rsid w:val="00F631D4"/>
    <w:rsid w:val="00F83C9D"/>
    <w:rsid w:val="00F84DED"/>
    <w:rsid w:val="00FC559A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Default">
    <w:name w:val="Default"/>
    <w:rsid w:val="00A854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is.gov.l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igassatiksme.l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_x0101_jas_x0020_sp_x0113_k_x0101_ xmlns="9bd55470-554b-43a4-a725-b11197aacd35">2023-05-16T21:00:00+00:00</St_x0101_jas_x0020_sp_x0113_k_x0101_>
    <Glab_x0101__x0161_anas_x0020_laiks_x0020_str_x002d_b_x0101_ xmlns="9bd55470-554b-43a4-a725-b11197aacd35">Aktuālā versija</Glab_x0101__x0161_anas_x0020_laiks_x0020_str_x002d_b_x0101_>
    <Par_x0020_glab_x0101__x0161_anu_x0020_atbild_x012b_gais_x0020__x0028_vieta_x0029_ xmlns="9bd55470-554b-43a4-a725-b11197aacd35" xsi:nil="true"/>
    <_dlc_DocId xmlns="39e29a67-14a6-4bd2-bf5c-c8d713f8fb27">JK72EMXWKVUQ-10-969</_dlc_DocId>
    <Numurs xmlns="9bd55470-554b-43a4-a725-b11197aacd35">F00 01</Numurs>
    <Apstiprin_x0101_ts_x0020_ar_x0020_INA xmlns="9bd55470-554b-43a4-a725-b11197aacd35" xsi:nil="true"/>
    <Proced_x016b_ras_x0020_Nr_x003a_ xmlns="8230fadb-9988-4f00-b353-34532af48b00">165</Proced_x016b_ras_x0020_Nr_x003a_>
    <_dlc_DocIdUrl xmlns="39e29a67-14a6-4bd2-bf5c-c8d713f8fb27">
      <Url>http://mansrs/ADR/_layouts/DocIdRedir.aspx?ID=JK72EMXWKVUQ-10-969</Url>
      <Description>JK72EMXWKVUQ-10-969</Description>
    </_dlc_DocIdUrl>
    <NrProc xmlns="978be6e4-f890-4aa0-9195-00aa98d15dd1" xsi:nil="true"/>
    <J_x0101_nodod_x0020_arh_x012b_v_x0101_ xmlns="9bd55470-554b-43a4-a725-b11197aacd35">false</J_x0101_nodod_x0020_arh_x012b_v_x0101_>
    <Piez_x012b_mes xmlns="9bd55470-554b-43a4-a725-b11197aacd35" xsi:nil="true"/>
    <Groz_x012b_ts xmlns="9bd55470-554b-43a4-a725-b11197aacd35" xsi:nil="true"/>
    <Veids xmlns="9bd55470-554b-43a4-a725-b11197aacd35">Veidlapa</Veids>
    <Glab_x0101__x0161_anas_x0020_form_x0101_ts xmlns="8230fadb-9988-4f00-b353-34532af48b00">Elektronisks</Glab_x0101__x0161_anas_x0020_form_x0101_ts>
    <Kategorija xmlns="8230fadb-9988-4f00-b353-34532af48b00">Procesa veidlapas</Kategorija>
    <Strukt_x016b_rvien_x012b_ba xmlns="8230fadb-9988-4f00-b353-34532af48b00">Dokumentu pārvaldības daļa</Strukt_x016b_rvien_x012b_ba>
    <Paraksts xmlns="8230fadb-9988-4f00-b353-34532af48b00">elektroniskais paraksts</Paraksts>
    <Glab_x0101__x0161_anas_x0020_vide xmlns="8230fadb-9988-4f00-b353-34532af48b00">Doclogix</Glab_x0101__x0161_anas_x0020_vid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6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3</cp:revision>
  <cp:lastPrinted>2021-09-09T02:05:00Z</cp:lastPrinted>
  <dcterms:created xsi:type="dcterms:W3CDTF">2024-05-27T07:59:00Z</dcterms:created>
  <dcterms:modified xsi:type="dcterms:W3CDTF">2024-05-27T08:06:00Z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