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98C0" w14:textId="77777777" w:rsidR="00815597" w:rsidRDefault="00815597" w:rsidP="0067566D">
      <w:pPr>
        <w:ind w:right="372"/>
        <w:rPr>
          <w:rFonts w:eastAsia="Calibri"/>
          <w:lang w:val="lv-LV"/>
        </w:rPr>
      </w:pPr>
    </w:p>
    <w:p w14:paraId="6EB70CAC" w14:textId="3919F7BB" w:rsidR="00ED287C" w:rsidRPr="0067566D" w:rsidRDefault="00ED287C" w:rsidP="0067566D">
      <w:pPr>
        <w:ind w:right="372"/>
        <w:rPr>
          <w:i/>
          <w:lang w:val="lv-LV"/>
        </w:rPr>
      </w:pPr>
      <w:r w:rsidRPr="0067566D">
        <w:rPr>
          <w:i/>
          <w:lang w:val="lv-LV"/>
        </w:rPr>
        <w:t xml:space="preserve">Par </w:t>
      </w:r>
      <w:r w:rsidR="002E5BC5" w:rsidRPr="0067566D">
        <w:rPr>
          <w:i/>
          <w:lang w:val="lv-LV"/>
        </w:rPr>
        <w:t>iepirkuma procedūras</w:t>
      </w:r>
      <w:r w:rsidRPr="0067566D">
        <w:rPr>
          <w:i/>
          <w:lang w:val="lv-LV"/>
        </w:rPr>
        <w:t xml:space="preserve"> </w:t>
      </w:r>
    </w:p>
    <w:p w14:paraId="177C7A63" w14:textId="1575DCAC" w:rsidR="006B0214" w:rsidRPr="0067566D" w:rsidRDefault="006B0214" w:rsidP="0067566D">
      <w:pPr>
        <w:ind w:right="372"/>
        <w:rPr>
          <w:rFonts w:eastAsiaTheme="minorHAnsi"/>
          <w:i/>
          <w:lang w:val="lv-LV"/>
        </w:rPr>
      </w:pPr>
      <w:r w:rsidRPr="0067566D">
        <w:rPr>
          <w:rFonts w:eastAsiaTheme="minorHAnsi"/>
          <w:i/>
          <w:lang w:val="lv-LV"/>
        </w:rPr>
        <w:t>“</w:t>
      </w:r>
      <w:proofErr w:type="spellStart"/>
      <w:r w:rsidRPr="0067566D">
        <w:rPr>
          <w:rFonts w:eastAsiaTheme="minorHAnsi"/>
          <w:i/>
          <w:lang w:val="lv-LV"/>
        </w:rPr>
        <w:t>Elektroauto</w:t>
      </w:r>
      <w:proofErr w:type="spellEnd"/>
      <w:r w:rsidRPr="0067566D">
        <w:rPr>
          <w:rFonts w:eastAsiaTheme="minorHAnsi"/>
          <w:i/>
          <w:lang w:val="lv-LV"/>
        </w:rPr>
        <w:t xml:space="preserve"> uzlādes stacijas Rīgā, Vestienas ielā 35</w:t>
      </w:r>
    </w:p>
    <w:p w14:paraId="1B886573" w14:textId="39A9B6F6" w:rsidR="006B0214" w:rsidRPr="0067566D" w:rsidRDefault="006B0214" w:rsidP="0067566D">
      <w:pPr>
        <w:ind w:right="372"/>
        <w:rPr>
          <w:rFonts w:eastAsiaTheme="minorHAnsi"/>
          <w:i/>
          <w:lang w:val="lv-LV"/>
        </w:rPr>
      </w:pPr>
      <w:r w:rsidRPr="0067566D">
        <w:rPr>
          <w:rFonts w:eastAsiaTheme="minorHAnsi"/>
          <w:i/>
          <w:lang w:val="lv-LV"/>
        </w:rPr>
        <w:t>un Atgāzenes ielā 24A projektēšana, autoruzraudzība un būvdarbi”</w:t>
      </w:r>
    </w:p>
    <w:p w14:paraId="01E5FD02" w14:textId="2F1BFCEC" w:rsidR="00ED287C" w:rsidRPr="0067566D" w:rsidRDefault="00ED287C" w:rsidP="0067566D">
      <w:pPr>
        <w:ind w:right="372"/>
        <w:rPr>
          <w:i/>
          <w:lang w:val="lv-LV"/>
        </w:rPr>
      </w:pPr>
      <w:r w:rsidRPr="0067566D">
        <w:rPr>
          <w:i/>
          <w:lang w:val="lv-LV"/>
        </w:rPr>
        <w:t>(ID Nr.RS/202</w:t>
      </w:r>
      <w:r w:rsidR="00141881" w:rsidRPr="0067566D">
        <w:rPr>
          <w:i/>
          <w:lang w:val="lv-LV"/>
        </w:rPr>
        <w:t>3/</w:t>
      </w:r>
      <w:r w:rsidR="00712B9A" w:rsidRPr="0067566D">
        <w:rPr>
          <w:i/>
          <w:lang w:val="lv-LV"/>
        </w:rPr>
        <w:t>58</w:t>
      </w:r>
      <w:r w:rsidRPr="0067566D">
        <w:rPr>
          <w:i/>
          <w:lang w:val="lv-LV"/>
        </w:rPr>
        <w:t>) nolikuma prasībām</w:t>
      </w:r>
    </w:p>
    <w:p w14:paraId="6F27DAAA" w14:textId="77777777" w:rsidR="00ED287C" w:rsidRPr="0067566D" w:rsidRDefault="00ED287C" w:rsidP="0067566D">
      <w:pPr>
        <w:ind w:right="372"/>
        <w:jc w:val="both"/>
        <w:rPr>
          <w:lang w:val="lv-LV"/>
        </w:rPr>
      </w:pPr>
    </w:p>
    <w:p w14:paraId="66FC9AA7" w14:textId="1E981257" w:rsidR="00ED287C" w:rsidRPr="0067566D" w:rsidRDefault="00ED287C" w:rsidP="0067566D">
      <w:pPr>
        <w:ind w:right="372" w:firstLine="426"/>
        <w:jc w:val="both"/>
        <w:rPr>
          <w:lang w:val="lv-LV"/>
        </w:rPr>
      </w:pPr>
      <w:r w:rsidRPr="0067566D">
        <w:rPr>
          <w:lang w:val="lv-LV"/>
        </w:rPr>
        <w:t>Rīgas pašvaldības sabiedrības ar ierobežotu atbildību „Rīgas satiksme” Iepirkuma komisija (turpmāk – Pasūtītājs) no iespējamā p</w:t>
      </w:r>
      <w:r w:rsidR="0067566D" w:rsidRPr="0067566D">
        <w:rPr>
          <w:lang w:val="lv-LV"/>
        </w:rPr>
        <w:t>retendenta</w:t>
      </w:r>
      <w:r w:rsidRPr="0067566D">
        <w:rPr>
          <w:lang w:val="lv-LV"/>
        </w:rPr>
        <w:t xml:space="preserve"> ir saņēmusi vēstuli ar lūgumu sniegt skaidrojumu par nolikumā ietvertajām prasībām. </w:t>
      </w:r>
    </w:p>
    <w:p w14:paraId="14A14601" w14:textId="77777777" w:rsidR="001E430B" w:rsidRPr="0067566D" w:rsidRDefault="001E430B" w:rsidP="0067566D">
      <w:pPr>
        <w:pStyle w:val="ListParagraph"/>
        <w:tabs>
          <w:tab w:val="left" w:pos="284"/>
        </w:tabs>
        <w:ind w:left="0" w:right="372"/>
        <w:jc w:val="both"/>
        <w:rPr>
          <w:rFonts w:ascii="Times New Roman" w:hAnsi="Times New Roman" w:cs="Times New Roman"/>
          <w:b/>
          <w:bCs/>
          <w:i/>
          <w:iCs/>
          <w:sz w:val="24"/>
          <w:szCs w:val="24"/>
        </w:rPr>
      </w:pPr>
    </w:p>
    <w:p w14:paraId="5AFDE616" w14:textId="0904033D" w:rsidR="00FD5E34" w:rsidRDefault="00FD5E34" w:rsidP="0067566D">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1. j</w:t>
      </w:r>
      <w:r w:rsidR="00362DCC" w:rsidRPr="0067566D">
        <w:rPr>
          <w:rFonts w:ascii="Times New Roman" w:hAnsi="Times New Roman" w:cs="Times New Roman"/>
          <w:b/>
          <w:bCs/>
          <w:i/>
          <w:iCs/>
          <w:sz w:val="24"/>
          <w:szCs w:val="24"/>
        </w:rPr>
        <w:t>autājums:</w:t>
      </w:r>
      <w:r w:rsidR="001E430B" w:rsidRPr="0067566D">
        <w:rPr>
          <w:rFonts w:ascii="Times New Roman" w:hAnsi="Times New Roman" w:cs="Times New Roman"/>
          <w:i/>
          <w:iCs/>
          <w:sz w:val="24"/>
          <w:szCs w:val="24"/>
        </w:rPr>
        <w:t xml:space="preserve"> </w:t>
      </w:r>
    </w:p>
    <w:p w14:paraId="2551169F" w14:textId="4AE55515" w:rsidR="001E430B" w:rsidRPr="0067566D" w:rsidRDefault="001E430B" w:rsidP="0067566D">
      <w:pPr>
        <w:pStyle w:val="ListParagraph"/>
        <w:tabs>
          <w:tab w:val="left" w:pos="284"/>
          <w:tab w:val="left" w:pos="9214"/>
        </w:tabs>
        <w:ind w:left="0" w:right="372"/>
        <w:jc w:val="both"/>
        <w:rPr>
          <w:rFonts w:ascii="Times New Roman" w:hAnsi="Times New Roman" w:cs="Times New Roman"/>
          <w:i/>
          <w:iCs/>
          <w:sz w:val="24"/>
          <w:szCs w:val="24"/>
        </w:rPr>
      </w:pPr>
      <w:r w:rsidRPr="0067566D">
        <w:rPr>
          <w:rFonts w:ascii="Times New Roman" w:eastAsia="Times New Roman" w:hAnsi="Times New Roman" w:cs="Times New Roman"/>
          <w:i/>
          <w:iCs/>
          <w:sz w:val="24"/>
          <w:szCs w:val="24"/>
        </w:rPr>
        <w:t xml:space="preserve">Vai Pasūtītājs pieņems 2 x 22kW uzlādes iekārtas ar Eiropas Savienībā </w:t>
      </w:r>
      <w:proofErr w:type="spellStart"/>
      <w:r w:rsidRPr="0067566D">
        <w:rPr>
          <w:rFonts w:ascii="Times New Roman" w:eastAsia="Times New Roman" w:hAnsi="Times New Roman" w:cs="Times New Roman"/>
          <w:i/>
          <w:iCs/>
          <w:sz w:val="24"/>
          <w:szCs w:val="24"/>
        </w:rPr>
        <w:t>pubiskās</w:t>
      </w:r>
      <w:proofErr w:type="spellEnd"/>
      <w:r w:rsidRPr="0067566D">
        <w:rPr>
          <w:rFonts w:ascii="Times New Roman" w:eastAsia="Times New Roman" w:hAnsi="Times New Roman" w:cs="Times New Roman"/>
          <w:i/>
          <w:iCs/>
          <w:sz w:val="24"/>
          <w:szCs w:val="24"/>
        </w:rPr>
        <w:t xml:space="preserve"> un vidēji publiskās vietās atzītu uzlādes interfeisu</w:t>
      </w:r>
      <w:r w:rsidRPr="0067566D">
        <w:rPr>
          <w:rFonts w:ascii="Times New Roman" w:eastAsia="Times New Roman" w:hAnsi="Times New Roman" w:cs="Times New Roman"/>
          <w:b/>
          <w:bCs/>
          <w:i/>
          <w:iCs/>
          <w:sz w:val="24"/>
          <w:szCs w:val="24"/>
        </w:rPr>
        <w:t xml:space="preserve">: </w:t>
      </w:r>
      <w:proofErr w:type="spellStart"/>
      <w:r w:rsidRPr="0067566D">
        <w:rPr>
          <w:rFonts w:ascii="Times New Roman" w:eastAsia="Times New Roman" w:hAnsi="Times New Roman" w:cs="Times New Roman"/>
          <w:b/>
          <w:bCs/>
          <w:i/>
          <w:iCs/>
          <w:sz w:val="24"/>
          <w:szCs w:val="24"/>
        </w:rPr>
        <w:t>Type</w:t>
      </w:r>
      <w:proofErr w:type="spellEnd"/>
      <w:r w:rsidRPr="0067566D">
        <w:rPr>
          <w:rFonts w:ascii="Times New Roman" w:eastAsia="Times New Roman" w:hAnsi="Times New Roman" w:cs="Times New Roman"/>
          <w:b/>
          <w:bCs/>
          <w:i/>
          <w:iCs/>
          <w:sz w:val="24"/>
          <w:szCs w:val="24"/>
        </w:rPr>
        <w:t xml:space="preserve"> 2 rozetes (bez spirālveida uzlādes kabeļa).</w:t>
      </w:r>
      <w:r w:rsidRPr="0067566D">
        <w:rPr>
          <w:rFonts w:ascii="Times New Roman" w:eastAsia="Times New Roman" w:hAnsi="Times New Roman" w:cs="Times New Roman"/>
          <w:i/>
          <w:iCs/>
          <w:sz w:val="24"/>
          <w:szCs w:val="24"/>
        </w:rPr>
        <w:t xml:space="preserve"> Šāda opcija būtiski palielina konkurētspēju starp piedāvājamo uzlādes iekārtu ražotājiem, kam, iespējams, bez konkurenci limitējošās prasības spirālveida </w:t>
      </w:r>
      <w:proofErr w:type="spellStart"/>
      <w:r w:rsidRPr="0067566D">
        <w:rPr>
          <w:rFonts w:ascii="Times New Roman" w:eastAsia="Times New Roman" w:hAnsi="Times New Roman" w:cs="Times New Roman"/>
          <w:i/>
          <w:iCs/>
          <w:sz w:val="24"/>
          <w:szCs w:val="24"/>
        </w:rPr>
        <w:t>Type</w:t>
      </w:r>
      <w:proofErr w:type="spellEnd"/>
      <w:r w:rsidRPr="0067566D">
        <w:rPr>
          <w:rFonts w:ascii="Times New Roman" w:eastAsia="Times New Roman" w:hAnsi="Times New Roman" w:cs="Times New Roman"/>
          <w:i/>
          <w:iCs/>
          <w:sz w:val="24"/>
          <w:szCs w:val="24"/>
        </w:rPr>
        <w:t xml:space="preserve"> 2 kabelis ir citas, būtiskākas priekšrocības, kā piemēram aktīvās slodzes </w:t>
      </w:r>
      <w:proofErr w:type="spellStart"/>
      <w:r w:rsidRPr="0067566D">
        <w:rPr>
          <w:rFonts w:ascii="Times New Roman" w:eastAsia="Times New Roman" w:hAnsi="Times New Roman" w:cs="Times New Roman"/>
          <w:i/>
          <w:iCs/>
          <w:sz w:val="24"/>
          <w:szCs w:val="24"/>
        </w:rPr>
        <w:t>balansēsanas</w:t>
      </w:r>
      <w:proofErr w:type="spellEnd"/>
      <w:r w:rsidRPr="0067566D">
        <w:rPr>
          <w:rFonts w:ascii="Times New Roman" w:eastAsia="Times New Roman" w:hAnsi="Times New Roman" w:cs="Times New Roman"/>
          <w:i/>
          <w:iCs/>
          <w:sz w:val="24"/>
          <w:szCs w:val="24"/>
        </w:rPr>
        <w:t xml:space="preserve"> iespējas, dažādas </w:t>
      </w:r>
      <w:proofErr w:type="spellStart"/>
      <w:r w:rsidRPr="0067566D">
        <w:rPr>
          <w:rFonts w:ascii="Times New Roman" w:eastAsia="Times New Roman" w:hAnsi="Times New Roman" w:cs="Times New Roman"/>
          <w:i/>
          <w:iCs/>
          <w:sz w:val="24"/>
          <w:szCs w:val="24"/>
        </w:rPr>
        <w:t>aizsadzības</w:t>
      </w:r>
      <w:proofErr w:type="spellEnd"/>
      <w:r w:rsidRPr="0067566D">
        <w:rPr>
          <w:rFonts w:ascii="Times New Roman" w:eastAsia="Times New Roman" w:hAnsi="Times New Roman" w:cs="Times New Roman"/>
          <w:i/>
          <w:iCs/>
          <w:sz w:val="24"/>
          <w:szCs w:val="24"/>
        </w:rPr>
        <w:t xml:space="preserve"> utt. </w:t>
      </w:r>
    </w:p>
    <w:p w14:paraId="4D8AF093" w14:textId="77777777" w:rsidR="001E430B" w:rsidRPr="0067566D" w:rsidRDefault="001E430B" w:rsidP="0067566D">
      <w:pPr>
        <w:ind w:right="372"/>
        <w:rPr>
          <w:lang w:val="lv-LV"/>
        </w:rPr>
      </w:pPr>
    </w:p>
    <w:p w14:paraId="560B68E4" w14:textId="77777777" w:rsidR="00FD5E34" w:rsidRDefault="001E430B" w:rsidP="0067566D">
      <w:pPr>
        <w:ind w:right="372"/>
        <w:jc w:val="both"/>
        <w:rPr>
          <w:lang w:val="lv-LV"/>
        </w:rPr>
      </w:pPr>
      <w:r w:rsidRPr="0067566D">
        <w:rPr>
          <w:b/>
          <w:bCs/>
          <w:lang w:val="lv-LV"/>
        </w:rPr>
        <w:t>Atbilde:</w:t>
      </w:r>
      <w:r w:rsidR="005357D3" w:rsidRPr="0067566D">
        <w:rPr>
          <w:lang w:val="lv-LV"/>
        </w:rPr>
        <w:t xml:space="preserve"> </w:t>
      </w:r>
    </w:p>
    <w:p w14:paraId="2952C813" w14:textId="5970C391" w:rsidR="001E430B" w:rsidRPr="0067566D" w:rsidRDefault="005357D3" w:rsidP="0067566D">
      <w:pPr>
        <w:ind w:right="372"/>
        <w:jc w:val="both"/>
        <w:rPr>
          <w:lang w:val="lv-LV"/>
        </w:rPr>
      </w:pPr>
      <w:r w:rsidRPr="0067566D">
        <w:rPr>
          <w:lang w:val="lv-LV"/>
        </w:rPr>
        <w:t xml:space="preserve">Informējam, ka nolikumā ir veikti grozījumi, kas ir publicēti tīmekļvietnēs </w:t>
      </w:r>
      <w:hyperlink r:id="rId12" w:history="1">
        <w:r w:rsidRPr="0067566D">
          <w:rPr>
            <w:rStyle w:val="Hyperlink"/>
            <w:lang w:val="lv-LV"/>
          </w:rPr>
          <w:t>www.eis.gov.lv</w:t>
        </w:r>
      </w:hyperlink>
      <w:r w:rsidRPr="0067566D">
        <w:rPr>
          <w:lang w:val="lv-LV"/>
        </w:rPr>
        <w:t xml:space="preserve"> un </w:t>
      </w:r>
      <w:hyperlink r:id="rId13" w:history="1">
        <w:r w:rsidRPr="0067566D">
          <w:rPr>
            <w:rStyle w:val="Hyperlink"/>
            <w:lang w:val="lv-LV"/>
          </w:rPr>
          <w:t>www.rigassatiksme.lv</w:t>
        </w:r>
      </w:hyperlink>
      <w:r w:rsidR="00D73698" w:rsidRPr="0067566D">
        <w:rPr>
          <w:lang w:val="lv-LV"/>
        </w:rPr>
        <w:t>.</w:t>
      </w:r>
      <w:r w:rsidR="005E2BEA" w:rsidRPr="0067566D">
        <w:rPr>
          <w:lang w:val="lv-LV"/>
        </w:rPr>
        <w:t xml:space="preserve"> Papildus norādām, ka </w:t>
      </w:r>
      <w:r w:rsidR="00277836" w:rsidRPr="0067566D">
        <w:rPr>
          <w:lang w:val="lv-LV"/>
        </w:rPr>
        <w:t>ir jāuzstāda</w:t>
      </w:r>
      <w:r w:rsidR="00252BC3" w:rsidRPr="0067566D">
        <w:rPr>
          <w:lang w:val="lv-LV"/>
        </w:rPr>
        <w:t xml:space="preserve"> visas maiņstrāvas (2x22kW) uzlādes iekārtas ar spirālveida uzlādes </w:t>
      </w:r>
      <w:proofErr w:type="spellStart"/>
      <w:r w:rsidR="00252BC3" w:rsidRPr="0067566D">
        <w:rPr>
          <w:lang w:val="lv-LV"/>
        </w:rPr>
        <w:t>kabeliem</w:t>
      </w:r>
      <w:proofErr w:type="spellEnd"/>
      <w:r w:rsidR="00277836" w:rsidRPr="0067566D">
        <w:rPr>
          <w:lang w:val="lv-LV"/>
        </w:rPr>
        <w:t>.</w:t>
      </w:r>
    </w:p>
    <w:p w14:paraId="27A53DC3" w14:textId="77777777" w:rsidR="001E430B" w:rsidRPr="0067566D" w:rsidRDefault="001E430B" w:rsidP="0067566D">
      <w:pPr>
        <w:ind w:right="372"/>
        <w:jc w:val="both"/>
        <w:rPr>
          <w:b/>
          <w:bCs/>
          <w:lang w:val="lv-LV"/>
        </w:rPr>
      </w:pPr>
    </w:p>
    <w:p w14:paraId="28E186D2" w14:textId="77777777" w:rsidR="000B02BF" w:rsidRPr="0067566D" w:rsidRDefault="000B02BF" w:rsidP="0067566D">
      <w:pPr>
        <w:ind w:right="372"/>
        <w:rPr>
          <w:b/>
          <w:bCs/>
          <w:i/>
          <w:iCs/>
          <w:lang w:val="lv-LV"/>
        </w:rPr>
      </w:pPr>
    </w:p>
    <w:p w14:paraId="79C8EB27" w14:textId="026635C0" w:rsid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2.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32DD938D" w14:textId="1E7464D1" w:rsidR="001E430B" w:rsidRPr="0067566D" w:rsidRDefault="001E430B" w:rsidP="0067566D">
      <w:pPr>
        <w:ind w:right="372"/>
        <w:rPr>
          <w:i/>
          <w:iCs/>
          <w:lang w:val="lv-LV"/>
        </w:rPr>
      </w:pPr>
      <w:r w:rsidRPr="0067566D">
        <w:rPr>
          <w:i/>
          <w:iCs/>
          <w:lang w:val="lv-LV"/>
        </w:rPr>
        <w:t xml:space="preserve">Vai ir jāparedz aktīvās slodzes balansēšanas iespēja starp uzlādes iekārtām un tīklu gan maiņstrāvas, gan līdzstrāvas uzlādes iekārtām? Attiecīgi vai uzlādes iekārtām ir jāpielāgojas pārējo pieslēgto patērētāju slodzēm objektā (uzlādes jauda kļūst sekundāra). </w:t>
      </w:r>
    </w:p>
    <w:p w14:paraId="40F48440" w14:textId="77777777" w:rsidR="00277836" w:rsidRPr="0067566D" w:rsidRDefault="00277836" w:rsidP="0067566D">
      <w:pPr>
        <w:ind w:right="372"/>
        <w:rPr>
          <w:lang w:val="lv-LV"/>
        </w:rPr>
      </w:pPr>
    </w:p>
    <w:p w14:paraId="73D297C8" w14:textId="3900076D" w:rsidR="001F7E9E" w:rsidRPr="0067566D" w:rsidRDefault="00277836" w:rsidP="0067566D">
      <w:pPr>
        <w:ind w:right="372"/>
        <w:jc w:val="both"/>
        <w:rPr>
          <w:lang w:val="lv-LV"/>
        </w:rPr>
      </w:pPr>
      <w:r w:rsidRPr="0067566D">
        <w:rPr>
          <w:b/>
          <w:bCs/>
          <w:lang w:val="lv-LV"/>
        </w:rPr>
        <w:t xml:space="preserve">Atbilde: </w:t>
      </w:r>
      <w:r w:rsidR="0004695C" w:rsidRPr="0067566D">
        <w:rPr>
          <w:lang w:val="lv-LV"/>
        </w:rPr>
        <w:t>Informējam, ka n</w:t>
      </w:r>
      <w:r w:rsidR="001F7E9E" w:rsidRPr="0067566D">
        <w:rPr>
          <w:lang w:val="lv-LV"/>
        </w:rPr>
        <w:t>av jāparedz aktīvās slodzes balansēšanas iespēja starp uzlādes iekārtām, kā arī uzlādes iekārtām nav jāpielāgojas pārējo pieslēgto patērētāju slodzēm objektā.</w:t>
      </w:r>
    </w:p>
    <w:p w14:paraId="4041AF39" w14:textId="7115D188" w:rsidR="00277836" w:rsidRPr="0067566D" w:rsidRDefault="00277836" w:rsidP="0067566D">
      <w:pPr>
        <w:ind w:right="372"/>
        <w:rPr>
          <w:b/>
          <w:bCs/>
          <w:lang w:val="lv-LV"/>
        </w:rPr>
      </w:pPr>
    </w:p>
    <w:p w14:paraId="1E69856B" w14:textId="77777777" w:rsidR="000B02BF" w:rsidRPr="0067566D" w:rsidRDefault="000B02BF" w:rsidP="0067566D">
      <w:pPr>
        <w:ind w:right="372"/>
        <w:rPr>
          <w:b/>
          <w:bCs/>
          <w:i/>
          <w:iCs/>
          <w:lang w:val="lv-LV"/>
        </w:rPr>
      </w:pPr>
    </w:p>
    <w:p w14:paraId="13E5BC88" w14:textId="323EC7CB" w:rsidR="00FD5E34" w:rsidRP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3.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79724E21" w14:textId="04322C9A" w:rsidR="001E430B" w:rsidRPr="0067566D" w:rsidRDefault="001E430B" w:rsidP="0067566D">
      <w:pPr>
        <w:ind w:right="372"/>
        <w:jc w:val="both"/>
        <w:rPr>
          <w:i/>
          <w:iCs/>
          <w:lang w:val="lv-LV"/>
        </w:rPr>
      </w:pPr>
      <w:r w:rsidRPr="0067566D">
        <w:rPr>
          <w:i/>
          <w:iCs/>
          <w:lang w:val="lv-LV"/>
        </w:rPr>
        <w:t xml:space="preserve">Maiņstrāvas uzlādes iekārtām nav iespējams attēlot uz displeja uzlādējamā transporta līdzekļa akumulatora stāvokli kā prasīts tehniskajā specifikācijā. Šāda iespēja pastāv tikai līdzstrāvas uzlādes iekārtai. Lūdzu, izlabot </w:t>
      </w:r>
      <w:proofErr w:type="spellStart"/>
      <w:r w:rsidRPr="0067566D">
        <w:rPr>
          <w:i/>
          <w:iCs/>
          <w:lang w:val="lv-LV"/>
        </w:rPr>
        <w:t>tehnsiko</w:t>
      </w:r>
      <w:proofErr w:type="spellEnd"/>
      <w:r w:rsidRPr="0067566D">
        <w:rPr>
          <w:i/>
          <w:iCs/>
          <w:lang w:val="lv-LV"/>
        </w:rPr>
        <w:t xml:space="preserve"> specifikāciju. </w:t>
      </w:r>
    </w:p>
    <w:p w14:paraId="366F69D6" w14:textId="77777777" w:rsidR="0004695C" w:rsidRPr="0067566D" w:rsidRDefault="0004695C" w:rsidP="0067566D">
      <w:pPr>
        <w:ind w:right="372"/>
        <w:rPr>
          <w:i/>
          <w:iCs/>
          <w:lang w:val="lv-LV"/>
        </w:rPr>
      </w:pPr>
    </w:p>
    <w:p w14:paraId="67903AD9" w14:textId="530AC1A3" w:rsidR="0004695C" w:rsidRPr="0067566D" w:rsidRDefault="0004695C" w:rsidP="0067566D">
      <w:pPr>
        <w:ind w:right="372"/>
        <w:jc w:val="both"/>
        <w:rPr>
          <w:b/>
          <w:bCs/>
          <w:lang w:val="lv-LV"/>
        </w:rPr>
      </w:pPr>
      <w:r w:rsidRPr="0067566D">
        <w:rPr>
          <w:b/>
          <w:bCs/>
          <w:lang w:val="lv-LV"/>
        </w:rPr>
        <w:t xml:space="preserve">Atbilde: </w:t>
      </w:r>
      <w:r w:rsidR="000B02BF" w:rsidRPr="0067566D">
        <w:rPr>
          <w:lang w:val="lv-LV"/>
        </w:rPr>
        <w:t xml:space="preserve">Skaidrojam, ka uzlādējamā transporta līdzekļa akumulatora stāvoklim nav jāattēlojas maiņstrāvas uzlādes iekārtas displejā, bet displejā jābūt uzlādes darbības procesa indikācijai.  Informējam, ka nolikumā ir veikti grozījumi, kas ir publicēti tīmekļvietnēs </w:t>
      </w:r>
      <w:hyperlink r:id="rId14" w:history="1">
        <w:r w:rsidR="000B02BF" w:rsidRPr="0067566D">
          <w:rPr>
            <w:rStyle w:val="Hyperlink"/>
            <w:lang w:val="lv-LV"/>
          </w:rPr>
          <w:t>www.eis.gov.lv</w:t>
        </w:r>
      </w:hyperlink>
      <w:r w:rsidR="000B02BF" w:rsidRPr="0067566D">
        <w:rPr>
          <w:lang w:val="lv-LV"/>
        </w:rPr>
        <w:t xml:space="preserve"> un </w:t>
      </w:r>
      <w:hyperlink r:id="rId15" w:history="1">
        <w:r w:rsidR="000B02BF" w:rsidRPr="0067566D">
          <w:rPr>
            <w:rStyle w:val="Hyperlink"/>
            <w:lang w:val="lv-LV"/>
          </w:rPr>
          <w:t>www.rigassatiksme.lv</w:t>
        </w:r>
      </w:hyperlink>
      <w:r w:rsidR="000B02BF" w:rsidRPr="0067566D">
        <w:rPr>
          <w:lang w:val="lv-LV"/>
        </w:rPr>
        <w:t>.</w:t>
      </w:r>
    </w:p>
    <w:p w14:paraId="47FE6426" w14:textId="77777777" w:rsidR="0004695C" w:rsidRPr="0067566D" w:rsidRDefault="0004695C" w:rsidP="0067566D">
      <w:pPr>
        <w:ind w:right="372"/>
        <w:rPr>
          <w:b/>
          <w:bCs/>
          <w:lang w:val="lv-LV"/>
        </w:rPr>
      </w:pPr>
    </w:p>
    <w:p w14:paraId="2545A569" w14:textId="4860631E" w:rsidR="000B02BF" w:rsidRDefault="000B02BF" w:rsidP="0067566D">
      <w:pPr>
        <w:ind w:right="372"/>
        <w:rPr>
          <w:b/>
          <w:bCs/>
          <w:lang w:val="lv-LV"/>
        </w:rPr>
      </w:pPr>
    </w:p>
    <w:p w14:paraId="34C75C8D" w14:textId="77777777" w:rsidR="00815597" w:rsidRPr="0067566D" w:rsidRDefault="00815597" w:rsidP="0067566D">
      <w:pPr>
        <w:ind w:right="372"/>
        <w:rPr>
          <w:b/>
          <w:bCs/>
          <w:lang w:val="lv-LV"/>
        </w:rPr>
      </w:pPr>
    </w:p>
    <w:p w14:paraId="72163BB5" w14:textId="32CF02B8" w:rsidR="00FD5E34" w:rsidRP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lastRenderedPageBreak/>
        <w:t>4.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312C33E3" w14:textId="2AFE1FC9" w:rsidR="001E430B" w:rsidRPr="0067566D" w:rsidRDefault="001E430B" w:rsidP="0067566D">
      <w:pPr>
        <w:ind w:right="372"/>
        <w:jc w:val="both"/>
        <w:rPr>
          <w:i/>
          <w:iCs/>
          <w:lang w:val="lv-LV"/>
        </w:rPr>
      </w:pPr>
      <w:r w:rsidRPr="0067566D">
        <w:rPr>
          <w:i/>
          <w:iCs/>
          <w:lang w:val="lv-LV"/>
        </w:rPr>
        <w:t>Lūdzu, precizēt</w:t>
      </w:r>
      <w:r w:rsidR="001448A0" w:rsidRPr="0067566D">
        <w:rPr>
          <w:i/>
          <w:iCs/>
          <w:lang w:val="lv-LV"/>
        </w:rPr>
        <w:t xml:space="preserve"> “</w:t>
      </w:r>
      <w:r w:rsidRPr="0067566D">
        <w:rPr>
          <w:i/>
          <w:iCs/>
          <w:lang w:val="lv-LV"/>
        </w:rPr>
        <w:t xml:space="preserve">prasības “Nodrošina </w:t>
      </w:r>
      <w:proofErr w:type="spellStart"/>
      <w:r w:rsidRPr="0067566D">
        <w:rPr>
          <w:i/>
          <w:iCs/>
          <w:lang w:val="lv-LV"/>
        </w:rPr>
        <w:t>pieslēgumu</w:t>
      </w:r>
      <w:proofErr w:type="spellEnd"/>
      <w:r w:rsidRPr="0067566D">
        <w:rPr>
          <w:i/>
          <w:iCs/>
          <w:lang w:val="lv-LV"/>
        </w:rPr>
        <w:t xml:space="preserve"> RS uzlādes tīkla vadības un monitoringa sistēmai” – vai šī sistēma izmanto SOAP vai </w:t>
      </w:r>
      <w:proofErr w:type="spellStart"/>
      <w:r w:rsidRPr="0067566D">
        <w:rPr>
          <w:i/>
          <w:iCs/>
          <w:lang w:val="lv-LV"/>
        </w:rPr>
        <w:t>Json</w:t>
      </w:r>
      <w:proofErr w:type="spellEnd"/>
      <w:r w:rsidRPr="0067566D">
        <w:rPr>
          <w:i/>
          <w:iCs/>
          <w:lang w:val="lv-LV"/>
        </w:rPr>
        <w:t xml:space="preserve"> </w:t>
      </w:r>
      <w:proofErr w:type="spellStart"/>
      <w:r w:rsidRPr="0067566D">
        <w:rPr>
          <w:i/>
          <w:iCs/>
          <w:lang w:val="lv-LV"/>
        </w:rPr>
        <w:t>pislēgumu</w:t>
      </w:r>
      <w:proofErr w:type="spellEnd"/>
      <w:r w:rsidRPr="0067566D">
        <w:rPr>
          <w:i/>
          <w:iCs/>
          <w:lang w:val="lv-LV"/>
        </w:rPr>
        <w:t xml:space="preserve"> uzlādes iekārtām balstoties uz OCPP 1.6 komunikācijas protokola. </w:t>
      </w:r>
    </w:p>
    <w:p w14:paraId="71E633D7" w14:textId="77777777" w:rsidR="000B02BF" w:rsidRPr="0067566D" w:rsidRDefault="000B02BF" w:rsidP="0067566D">
      <w:pPr>
        <w:ind w:right="372"/>
        <w:jc w:val="both"/>
        <w:rPr>
          <w:i/>
          <w:iCs/>
          <w:lang w:val="lv-LV"/>
        </w:rPr>
      </w:pPr>
    </w:p>
    <w:p w14:paraId="1B21DABA" w14:textId="0D1E1722" w:rsidR="000B02BF" w:rsidRPr="0067566D" w:rsidRDefault="000B02BF" w:rsidP="0067566D">
      <w:pPr>
        <w:ind w:right="372"/>
        <w:jc w:val="both"/>
        <w:rPr>
          <w:lang w:val="lv-LV"/>
        </w:rPr>
      </w:pPr>
      <w:r w:rsidRPr="0067566D">
        <w:rPr>
          <w:b/>
          <w:bCs/>
          <w:lang w:val="lv-LV"/>
        </w:rPr>
        <w:t xml:space="preserve">Atbilde: </w:t>
      </w:r>
      <w:r w:rsidR="002B0D80" w:rsidRPr="0067566D">
        <w:rPr>
          <w:lang w:val="lv-LV"/>
        </w:rPr>
        <w:t xml:space="preserve">Informējam, ka </w:t>
      </w:r>
      <w:r w:rsidR="00FE7115" w:rsidRPr="0067566D">
        <w:rPr>
          <w:rStyle w:val="ui-provider"/>
          <w:lang w:val="lv-LV"/>
        </w:rPr>
        <w:t>OCPP datu apmaiņai var izmantot SOAP vai JSON vai kādu citu</w:t>
      </w:r>
      <w:r w:rsidR="001A40CC" w:rsidRPr="0067566D">
        <w:rPr>
          <w:rStyle w:val="ui-provider"/>
          <w:lang w:val="lv-LV"/>
        </w:rPr>
        <w:t xml:space="preserve"> piegādātāja </w:t>
      </w:r>
      <w:r w:rsidR="00FE7115" w:rsidRPr="0067566D">
        <w:rPr>
          <w:rStyle w:val="ui-provider"/>
          <w:lang w:val="lv-LV"/>
        </w:rPr>
        <w:t>nodrošināto datu apmaiņas veidu.</w:t>
      </w:r>
    </w:p>
    <w:p w14:paraId="10B52602" w14:textId="77777777" w:rsidR="000B02BF" w:rsidRPr="0067566D" w:rsidRDefault="000B02BF" w:rsidP="0067566D">
      <w:pPr>
        <w:ind w:right="372"/>
        <w:jc w:val="both"/>
        <w:rPr>
          <w:i/>
          <w:iCs/>
          <w:lang w:val="lv-LV"/>
        </w:rPr>
      </w:pPr>
    </w:p>
    <w:p w14:paraId="3BAB8D8B" w14:textId="77777777" w:rsidR="002B0D80" w:rsidRPr="0067566D" w:rsidRDefault="002B0D80" w:rsidP="0067566D">
      <w:pPr>
        <w:ind w:right="372"/>
        <w:jc w:val="both"/>
        <w:rPr>
          <w:i/>
          <w:iCs/>
          <w:lang w:val="lv-LV"/>
        </w:rPr>
      </w:pPr>
    </w:p>
    <w:p w14:paraId="3050F434" w14:textId="408BECED" w:rsid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5.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07CF5486" w14:textId="4AA8299B" w:rsidR="001E430B" w:rsidRPr="0067566D" w:rsidRDefault="001E430B" w:rsidP="0067566D">
      <w:pPr>
        <w:ind w:right="372"/>
        <w:jc w:val="both"/>
        <w:rPr>
          <w:i/>
          <w:iCs/>
          <w:lang w:val="lv-LV"/>
        </w:rPr>
      </w:pPr>
      <w:r w:rsidRPr="0067566D">
        <w:rPr>
          <w:i/>
          <w:iCs/>
          <w:lang w:val="lv-LV"/>
        </w:rPr>
        <w:t xml:space="preserve">Vai maiņstrāvas uzlādes iekārtām ir nepieciešami B tipa </w:t>
      </w:r>
      <w:proofErr w:type="spellStart"/>
      <w:r w:rsidRPr="0067566D">
        <w:rPr>
          <w:i/>
          <w:iCs/>
          <w:lang w:val="lv-LV"/>
        </w:rPr>
        <w:t>noplūdstrāvas</w:t>
      </w:r>
      <w:proofErr w:type="spellEnd"/>
      <w:r w:rsidRPr="0067566D">
        <w:rPr>
          <w:i/>
          <w:iCs/>
          <w:lang w:val="lv-LV"/>
        </w:rPr>
        <w:t xml:space="preserve"> </w:t>
      </w:r>
      <w:proofErr w:type="spellStart"/>
      <w:r w:rsidRPr="0067566D">
        <w:rPr>
          <w:i/>
          <w:iCs/>
          <w:lang w:val="lv-LV"/>
        </w:rPr>
        <w:t>aizsargslēdži</w:t>
      </w:r>
      <w:proofErr w:type="spellEnd"/>
      <w:r w:rsidRPr="0067566D">
        <w:rPr>
          <w:i/>
          <w:iCs/>
          <w:lang w:val="lv-LV"/>
        </w:rPr>
        <w:t xml:space="preserve">, kas iebūvēti iekārtas </w:t>
      </w:r>
      <w:proofErr w:type="spellStart"/>
      <w:r w:rsidRPr="0067566D">
        <w:rPr>
          <w:i/>
          <w:iCs/>
          <w:lang w:val="lv-LV"/>
        </w:rPr>
        <w:t>koprusā</w:t>
      </w:r>
      <w:proofErr w:type="spellEnd"/>
      <w:r w:rsidRPr="0067566D">
        <w:rPr>
          <w:i/>
          <w:iCs/>
          <w:lang w:val="lv-LV"/>
        </w:rPr>
        <w:t xml:space="preserve"> un, kas papildus maiņstrāvas noplūdei, pārtrauc uzlādes sesiju gadījumā, ja tiek konstatēta arī līdzstrāvas noplūde no transporta līdzekļa puses? </w:t>
      </w:r>
    </w:p>
    <w:p w14:paraId="33C661A8" w14:textId="77777777" w:rsidR="00B3684C" w:rsidRPr="0067566D" w:rsidRDefault="00B3684C" w:rsidP="0067566D">
      <w:pPr>
        <w:ind w:right="372"/>
        <w:rPr>
          <w:lang w:val="lv-LV"/>
        </w:rPr>
      </w:pPr>
    </w:p>
    <w:p w14:paraId="2AAE224F" w14:textId="4D0F4CC1" w:rsidR="00A76B27" w:rsidRPr="0067566D" w:rsidRDefault="00A76B27" w:rsidP="0067566D">
      <w:pPr>
        <w:ind w:right="372"/>
        <w:jc w:val="both"/>
        <w:rPr>
          <w:lang w:val="lv-LV"/>
        </w:rPr>
      </w:pPr>
      <w:r w:rsidRPr="0067566D">
        <w:rPr>
          <w:b/>
          <w:bCs/>
          <w:lang w:val="lv-LV"/>
        </w:rPr>
        <w:t>Atbilde</w:t>
      </w:r>
      <w:r w:rsidRPr="0067566D">
        <w:rPr>
          <w:lang w:val="lv-LV"/>
        </w:rPr>
        <w:t xml:space="preserve">: </w:t>
      </w:r>
      <w:r w:rsidR="009323D9" w:rsidRPr="0067566D">
        <w:rPr>
          <w:lang w:val="lv-LV"/>
        </w:rPr>
        <w:t>Skaidrojam, ka i</w:t>
      </w:r>
      <w:r w:rsidR="009956AA" w:rsidRPr="0067566D">
        <w:rPr>
          <w:lang w:val="lv-LV"/>
        </w:rPr>
        <w:t>r nepieciešami visi strāvas noplūdes automāti, kuri nostrādā izolācijas bojājumu gadījumā, un kuri tika radīti iekārtu aizsardzībai un cilvēku aizsardzībai no tiešas vai netiešas saskarsmes ar strāvu vadošām daļām.</w:t>
      </w:r>
    </w:p>
    <w:p w14:paraId="1533B6DD" w14:textId="77777777" w:rsidR="00B3684C" w:rsidRPr="0067566D" w:rsidRDefault="00B3684C" w:rsidP="0067566D">
      <w:pPr>
        <w:ind w:right="372"/>
        <w:rPr>
          <w:lang w:val="lv-LV"/>
        </w:rPr>
      </w:pPr>
    </w:p>
    <w:p w14:paraId="2D4830ED" w14:textId="77777777" w:rsidR="009323D9" w:rsidRPr="0067566D" w:rsidRDefault="009323D9" w:rsidP="0067566D">
      <w:pPr>
        <w:ind w:right="372"/>
        <w:rPr>
          <w:lang w:val="lv-LV"/>
        </w:rPr>
      </w:pPr>
    </w:p>
    <w:p w14:paraId="38F67A5E" w14:textId="2B8EB2C4" w:rsid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6.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37EA4FFA" w14:textId="530D1BF5" w:rsidR="001E430B" w:rsidRPr="0067566D" w:rsidRDefault="001E430B" w:rsidP="0067566D">
      <w:pPr>
        <w:ind w:right="372"/>
        <w:jc w:val="both"/>
        <w:rPr>
          <w:i/>
          <w:iCs/>
          <w:lang w:val="lv-LV"/>
        </w:rPr>
      </w:pPr>
      <w:r w:rsidRPr="0067566D">
        <w:rPr>
          <w:i/>
          <w:iCs/>
          <w:lang w:val="lv-LV"/>
        </w:rPr>
        <w:t xml:space="preserve">Līdzstrāvas uzlādes iekārtām pie tādas jaudas nav pieejams spirālveida kabelis, lūdzu, izņemt šo prasību no </w:t>
      </w:r>
      <w:proofErr w:type="spellStart"/>
      <w:r w:rsidRPr="0067566D">
        <w:rPr>
          <w:i/>
          <w:iCs/>
          <w:lang w:val="lv-LV"/>
        </w:rPr>
        <w:t>tehnsikās</w:t>
      </w:r>
      <w:proofErr w:type="spellEnd"/>
      <w:r w:rsidRPr="0067566D">
        <w:rPr>
          <w:i/>
          <w:iCs/>
          <w:lang w:val="lv-LV"/>
        </w:rPr>
        <w:t xml:space="preserve"> spec. Kā arī, lūdzu, izskaidrot Tehniskās specifikācijas (par līdzstrāvas uzlādes iekārtu) punktu 3.2. Uzlādes </w:t>
      </w:r>
      <w:proofErr w:type="spellStart"/>
      <w:r w:rsidRPr="0067566D">
        <w:rPr>
          <w:i/>
          <w:iCs/>
          <w:lang w:val="lv-LV"/>
        </w:rPr>
        <w:t>kontaktspraudņu</w:t>
      </w:r>
      <w:proofErr w:type="spellEnd"/>
      <w:r w:rsidRPr="0067566D">
        <w:rPr>
          <w:i/>
          <w:iCs/>
          <w:lang w:val="lv-LV"/>
        </w:rPr>
        <w:t xml:space="preserve"> veids, skaits. Kādi uzlādes interfeisi īsti ir jāparedz prasītājai uzlādes iekārtai? </w:t>
      </w:r>
    </w:p>
    <w:p w14:paraId="49817F09" w14:textId="77777777" w:rsidR="009323D9" w:rsidRPr="0067566D" w:rsidRDefault="009323D9" w:rsidP="0067566D">
      <w:pPr>
        <w:ind w:right="372"/>
        <w:rPr>
          <w:lang w:val="lv-LV"/>
        </w:rPr>
      </w:pPr>
    </w:p>
    <w:p w14:paraId="41D6B0B6" w14:textId="74B24DED" w:rsidR="00A260F2" w:rsidRPr="0067566D" w:rsidRDefault="009323D9" w:rsidP="0067566D">
      <w:pPr>
        <w:ind w:right="372"/>
        <w:jc w:val="both"/>
        <w:rPr>
          <w:lang w:val="lv-LV"/>
        </w:rPr>
      </w:pPr>
      <w:r w:rsidRPr="0067566D">
        <w:rPr>
          <w:b/>
          <w:bCs/>
          <w:lang w:val="lv-LV"/>
        </w:rPr>
        <w:t>Atbilde</w:t>
      </w:r>
      <w:r w:rsidRPr="0067566D">
        <w:rPr>
          <w:lang w:val="lv-LV"/>
        </w:rPr>
        <w:t>:</w:t>
      </w:r>
      <w:r w:rsidR="002236CB" w:rsidRPr="0067566D">
        <w:rPr>
          <w:lang w:val="lv-LV"/>
        </w:rPr>
        <w:t xml:space="preserve"> Informējam, ka nolikumā ir veikti grozījumi, kas ir publicēti tīmekļvietnēs </w:t>
      </w:r>
      <w:hyperlink r:id="rId16" w:history="1">
        <w:r w:rsidR="002236CB" w:rsidRPr="0067566D">
          <w:rPr>
            <w:rStyle w:val="Hyperlink"/>
            <w:lang w:val="lv-LV"/>
          </w:rPr>
          <w:t>www.eis.gov.lv</w:t>
        </w:r>
      </w:hyperlink>
      <w:r w:rsidR="002236CB" w:rsidRPr="0067566D">
        <w:rPr>
          <w:lang w:val="lv-LV"/>
        </w:rPr>
        <w:t xml:space="preserve"> un </w:t>
      </w:r>
      <w:hyperlink r:id="rId17" w:history="1">
        <w:r w:rsidR="002236CB" w:rsidRPr="0067566D">
          <w:rPr>
            <w:rStyle w:val="Hyperlink"/>
            <w:lang w:val="lv-LV"/>
          </w:rPr>
          <w:t>www.rigassatiksme.lv</w:t>
        </w:r>
      </w:hyperlink>
      <w:r w:rsidR="002236CB" w:rsidRPr="0067566D">
        <w:rPr>
          <w:lang w:val="lv-LV"/>
        </w:rPr>
        <w:t>. Papildus norādām, ka u</w:t>
      </w:r>
      <w:r w:rsidR="00A260F2" w:rsidRPr="0067566D">
        <w:rPr>
          <w:lang w:val="lv-LV"/>
        </w:rPr>
        <w:t xml:space="preserve">zlādes </w:t>
      </w:r>
      <w:proofErr w:type="spellStart"/>
      <w:r w:rsidR="00A260F2" w:rsidRPr="0067566D">
        <w:rPr>
          <w:lang w:val="lv-LV"/>
        </w:rPr>
        <w:t>kontaktspraudņu</w:t>
      </w:r>
      <w:proofErr w:type="spellEnd"/>
      <w:r w:rsidR="00A260F2" w:rsidRPr="0067566D">
        <w:rPr>
          <w:lang w:val="lv-LV"/>
        </w:rPr>
        <w:t xml:space="preserve"> veids – </w:t>
      </w:r>
      <w:proofErr w:type="spellStart"/>
      <w:r w:rsidR="00A260F2" w:rsidRPr="0067566D">
        <w:rPr>
          <w:lang w:val="lv-LV"/>
        </w:rPr>
        <w:t>Combo</w:t>
      </w:r>
      <w:proofErr w:type="spellEnd"/>
      <w:r w:rsidR="00A260F2" w:rsidRPr="0067566D">
        <w:rPr>
          <w:lang w:val="lv-LV"/>
        </w:rPr>
        <w:t xml:space="preserve"> 2 (CCS2), </w:t>
      </w:r>
      <w:r w:rsidR="00A260F2" w:rsidRPr="0067566D">
        <w:rPr>
          <w:lang w:val="lv-LV" w:eastAsia="lv-LV"/>
        </w:rPr>
        <w:t> </w:t>
      </w:r>
      <w:proofErr w:type="spellStart"/>
      <w:r w:rsidR="00A260F2" w:rsidRPr="0067566D">
        <w:rPr>
          <w:lang w:val="lv-LV"/>
        </w:rPr>
        <w:t>kontaktspraudņu</w:t>
      </w:r>
      <w:proofErr w:type="spellEnd"/>
      <w:r w:rsidR="00A260F2" w:rsidRPr="0067566D">
        <w:rPr>
          <w:lang w:val="lv-LV"/>
        </w:rPr>
        <w:t xml:space="preserve"> skaits –  1 (viens). </w:t>
      </w:r>
    </w:p>
    <w:p w14:paraId="6446071D" w14:textId="77777777" w:rsidR="00A260F2" w:rsidRPr="0067566D" w:rsidRDefault="00A260F2" w:rsidP="0067566D">
      <w:pPr>
        <w:ind w:right="372"/>
        <w:rPr>
          <w:rFonts w:eastAsiaTheme="minorHAnsi"/>
          <w:lang w:val="lv-LV"/>
        </w:rPr>
      </w:pPr>
    </w:p>
    <w:p w14:paraId="13C3BCB2" w14:textId="77777777" w:rsidR="00236509" w:rsidRPr="0067566D" w:rsidRDefault="00236509" w:rsidP="0067566D">
      <w:pPr>
        <w:ind w:right="372"/>
        <w:jc w:val="both"/>
        <w:rPr>
          <w:b/>
          <w:bCs/>
          <w:i/>
          <w:iCs/>
          <w:lang w:val="lv-LV"/>
        </w:rPr>
      </w:pPr>
    </w:p>
    <w:p w14:paraId="137246AB" w14:textId="07AB9B05" w:rsid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7.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330B059C" w14:textId="1C6CC29A" w:rsidR="001E430B" w:rsidRPr="0067566D" w:rsidRDefault="001E430B" w:rsidP="0067566D">
      <w:pPr>
        <w:ind w:right="372"/>
        <w:jc w:val="both"/>
        <w:rPr>
          <w:i/>
          <w:iCs/>
          <w:lang w:val="lv-LV"/>
        </w:rPr>
      </w:pPr>
      <w:r w:rsidRPr="0067566D">
        <w:rPr>
          <w:i/>
          <w:iCs/>
          <w:lang w:val="lv-LV"/>
        </w:rPr>
        <w:t xml:space="preserve">Maiņstrāvas uzlādes iekārtām, kā rāda prakse un vispārpieņemtas normas, nav paredzētas STOP pogas. Lūdzu, izņemt šo prasību no tehniskās specifikācijas. </w:t>
      </w:r>
    </w:p>
    <w:p w14:paraId="46F98482" w14:textId="77777777" w:rsidR="006A212F" w:rsidRPr="0067566D" w:rsidRDefault="006A212F" w:rsidP="0067566D">
      <w:pPr>
        <w:ind w:right="372"/>
        <w:jc w:val="both"/>
        <w:rPr>
          <w:i/>
          <w:iCs/>
          <w:lang w:val="lv-LV"/>
        </w:rPr>
      </w:pPr>
    </w:p>
    <w:p w14:paraId="2C5BFEC9" w14:textId="13D94246" w:rsidR="006A212F" w:rsidRPr="0067566D" w:rsidRDefault="006A212F" w:rsidP="0067566D">
      <w:pPr>
        <w:ind w:right="372"/>
        <w:jc w:val="both"/>
        <w:rPr>
          <w:b/>
          <w:bCs/>
          <w:lang w:val="lv-LV"/>
        </w:rPr>
      </w:pPr>
      <w:r w:rsidRPr="0067566D">
        <w:rPr>
          <w:b/>
          <w:bCs/>
          <w:lang w:val="lv-LV"/>
        </w:rPr>
        <w:t xml:space="preserve">Atbilde: </w:t>
      </w:r>
      <w:r w:rsidR="003B3EB3" w:rsidRPr="0067566D">
        <w:rPr>
          <w:lang w:val="lv-LV"/>
        </w:rPr>
        <w:t xml:space="preserve">Informējam, ka nolikumā ir veikti grozījumi, kas ir publicēti tīmekļvietnēs </w:t>
      </w:r>
      <w:hyperlink r:id="rId18" w:history="1">
        <w:r w:rsidR="003B3EB3" w:rsidRPr="0067566D">
          <w:rPr>
            <w:rStyle w:val="Hyperlink"/>
            <w:lang w:val="lv-LV"/>
          </w:rPr>
          <w:t>www.eis.gov.lv</w:t>
        </w:r>
      </w:hyperlink>
      <w:r w:rsidR="003B3EB3" w:rsidRPr="0067566D">
        <w:rPr>
          <w:lang w:val="lv-LV"/>
        </w:rPr>
        <w:t xml:space="preserve"> un </w:t>
      </w:r>
      <w:hyperlink r:id="rId19" w:history="1">
        <w:r w:rsidR="003B3EB3" w:rsidRPr="0067566D">
          <w:rPr>
            <w:rStyle w:val="Hyperlink"/>
            <w:lang w:val="lv-LV"/>
          </w:rPr>
          <w:t>www.rigassatiksme.lv</w:t>
        </w:r>
      </w:hyperlink>
      <w:r w:rsidR="003B3EB3" w:rsidRPr="0067566D">
        <w:rPr>
          <w:lang w:val="lv-LV"/>
        </w:rPr>
        <w:t>.</w:t>
      </w:r>
    </w:p>
    <w:p w14:paraId="54BEA88A" w14:textId="77777777" w:rsidR="006A212F" w:rsidRPr="0067566D" w:rsidRDefault="006A212F" w:rsidP="0067566D">
      <w:pPr>
        <w:ind w:right="372"/>
        <w:jc w:val="both"/>
        <w:rPr>
          <w:i/>
          <w:iCs/>
          <w:lang w:val="lv-LV"/>
        </w:rPr>
      </w:pPr>
    </w:p>
    <w:p w14:paraId="185FB53F" w14:textId="77777777" w:rsidR="00236509" w:rsidRPr="0067566D" w:rsidRDefault="00236509" w:rsidP="0067566D">
      <w:pPr>
        <w:ind w:right="372"/>
        <w:rPr>
          <w:b/>
          <w:bCs/>
          <w:i/>
          <w:iCs/>
          <w:lang w:val="lv-LV"/>
        </w:rPr>
      </w:pPr>
    </w:p>
    <w:p w14:paraId="4C690FB3" w14:textId="1BEBB69B" w:rsid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8.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48E2F8B4" w14:textId="5D66D0E7" w:rsidR="001E430B" w:rsidRPr="0067566D" w:rsidRDefault="001E430B" w:rsidP="0067566D">
      <w:pPr>
        <w:ind w:right="372"/>
        <w:jc w:val="both"/>
        <w:rPr>
          <w:i/>
          <w:iCs/>
          <w:lang w:val="lv-LV"/>
        </w:rPr>
      </w:pPr>
      <w:r w:rsidRPr="0067566D">
        <w:rPr>
          <w:i/>
          <w:iCs/>
          <w:lang w:val="lv-LV"/>
        </w:rPr>
        <w:t>Vai pieņemsiet dubulto maiņstrāvas uzlādes iekārtu, kam novietošanai uz zemes būtu izmantojams ražotāja piedāvāts risinājums – speciāls statīvs? Attiecīgi teh</w:t>
      </w:r>
      <w:r w:rsidR="00006412" w:rsidRPr="0067566D">
        <w:rPr>
          <w:i/>
          <w:iCs/>
          <w:lang w:val="lv-LV"/>
        </w:rPr>
        <w:t>n</w:t>
      </w:r>
      <w:r w:rsidRPr="0067566D">
        <w:rPr>
          <w:i/>
          <w:iCs/>
          <w:lang w:val="lv-LV"/>
        </w:rPr>
        <w:t xml:space="preserve">iski iekārta un pielāgotais statīvs būtu 2 atsevišķas pozīcijas. </w:t>
      </w:r>
    </w:p>
    <w:p w14:paraId="43FCA4AC" w14:textId="77777777" w:rsidR="00006412" w:rsidRPr="0067566D" w:rsidRDefault="00006412" w:rsidP="0067566D">
      <w:pPr>
        <w:ind w:right="372"/>
        <w:rPr>
          <w:lang w:val="lv-LV"/>
        </w:rPr>
      </w:pPr>
    </w:p>
    <w:p w14:paraId="74F095BA" w14:textId="43380A34" w:rsidR="00006412" w:rsidRPr="0067566D" w:rsidRDefault="00006412" w:rsidP="0067566D">
      <w:pPr>
        <w:ind w:right="372"/>
        <w:jc w:val="both"/>
        <w:rPr>
          <w:lang w:val="lv-LV"/>
        </w:rPr>
      </w:pPr>
      <w:r w:rsidRPr="0067566D">
        <w:rPr>
          <w:b/>
          <w:bCs/>
          <w:lang w:val="lv-LV"/>
        </w:rPr>
        <w:t xml:space="preserve">Atbilde: </w:t>
      </w:r>
      <w:r w:rsidR="00DA618E" w:rsidRPr="0067566D">
        <w:rPr>
          <w:lang w:val="lv-LV"/>
        </w:rPr>
        <w:t>Informējam, ka i</w:t>
      </w:r>
      <w:r w:rsidR="00AF1B1D" w:rsidRPr="0067566D">
        <w:rPr>
          <w:lang w:val="lv-LV"/>
        </w:rPr>
        <w:t>r pieņemams rūpnieciski izgatavots uzlādes staciju ražotāja piedāvāts statīvs (jābūt vienam pienākošajam elektroapgādes kabelim)</w:t>
      </w:r>
      <w:r w:rsidR="00DA618E" w:rsidRPr="0067566D">
        <w:rPr>
          <w:lang w:val="lv-LV"/>
        </w:rPr>
        <w:t>.</w:t>
      </w:r>
    </w:p>
    <w:p w14:paraId="1B5FE844" w14:textId="77777777" w:rsidR="00DA618E" w:rsidRPr="0067566D" w:rsidRDefault="00DA618E" w:rsidP="0067566D">
      <w:pPr>
        <w:ind w:right="372"/>
        <w:jc w:val="both"/>
        <w:rPr>
          <w:lang w:val="lv-LV"/>
        </w:rPr>
      </w:pPr>
    </w:p>
    <w:p w14:paraId="4149BEE9" w14:textId="77777777" w:rsidR="00DA618E" w:rsidRPr="0067566D" w:rsidRDefault="00DA618E" w:rsidP="0067566D">
      <w:pPr>
        <w:ind w:right="372"/>
        <w:jc w:val="both"/>
        <w:rPr>
          <w:lang w:val="lv-LV"/>
        </w:rPr>
      </w:pPr>
    </w:p>
    <w:p w14:paraId="0C0EBF11" w14:textId="12104AC5" w:rsidR="00FD5E34" w:rsidRDefault="00FD5E34" w:rsidP="00FD5E34">
      <w:pPr>
        <w:pStyle w:val="ListParagraph"/>
        <w:tabs>
          <w:tab w:val="left" w:pos="284"/>
          <w:tab w:val="left" w:pos="9214"/>
        </w:tabs>
        <w:ind w:left="0" w:right="372"/>
        <w:jc w:val="both"/>
        <w:rPr>
          <w:rFonts w:ascii="Times New Roman" w:hAnsi="Times New Roman" w:cs="Times New Roman"/>
          <w:i/>
          <w:iCs/>
          <w:sz w:val="24"/>
          <w:szCs w:val="24"/>
        </w:rPr>
      </w:pPr>
      <w:r>
        <w:rPr>
          <w:rFonts w:ascii="Times New Roman" w:hAnsi="Times New Roman" w:cs="Times New Roman"/>
          <w:b/>
          <w:bCs/>
          <w:i/>
          <w:iCs/>
          <w:sz w:val="24"/>
          <w:szCs w:val="24"/>
        </w:rPr>
        <w:t>9. j</w:t>
      </w:r>
      <w:r w:rsidRPr="0067566D">
        <w:rPr>
          <w:rFonts w:ascii="Times New Roman" w:hAnsi="Times New Roman" w:cs="Times New Roman"/>
          <w:b/>
          <w:bCs/>
          <w:i/>
          <w:iCs/>
          <w:sz w:val="24"/>
          <w:szCs w:val="24"/>
        </w:rPr>
        <w:t>autājums:</w:t>
      </w:r>
      <w:r w:rsidRPr="0067566D">
        <w:rPr>
          <w:rFonts w:ascii="Times New Roman" w:hAnsi="Times New Roman" w:cs="Times New Roman"/>
          <w:i/>
          <w:iCs/>
          <w:sz w:val="24"/>
          <w:szCs w:val="24"/>
        </w:rPr>
        <w:t xml:space="preserve"> </w:t>
      </w:r>
    </w:p>
    <w:p w14:paraId="466BF2B9" w14:textId="3CC927F5" w:rsidR="001E430B" w:rsidRPr="0067566D" w:rsidRDefault="001E430B" w:rsidP="0067566D">
      <w:pPr>
        <w:ind w:right="372"/>
        <w:jc w:val="both"/>
        <w:rPr>
          <w:b/>
          <w:bCs/>
          <w:i/>
          <w:iCs/>
          <w:lang w:val="lv-LV"/>
        </w:rPr>
      </w:pPr>
      <w:r w:rsidRPr="0067566D">
        <w:rPr>
          <w:i/>
          <w:iCs/>
          <w:lang w:val="lv-LV"/>
        </w:rPr>
        <w:t xml:space="preserve">Vai pieņemtu risinājumu, kur 1 dubultajai uzlādes iekārtai būtu 2 atsevišķi elektriskie pievadi? 32A / 400V katrs. </w:t>
      </w:r>
    </w:p>
    <w:p w14:paraId="0DD55F7E" w14:textId="77777777" w:rsidR="001E430B" w:rsidRPr="0067566D" w:rsidRDefault="001E430B" w:rsidP="0067566D">
      <w:pPr>
        <w:ind w:right="372"/>
        <w:jc w:val="both"/>
        <w:rPr>
          <w:i/>
          <w:iCs/>
          <w:lang w:val="lv-LV"/>
        </w:rPr>
      </w:pPr>
    </w:p>
    <w:p w14:paraId="744EEEA5" w14:textId="6B1DDE96" w:rsidR="00BD36B4" w:rsidRPr="0067566D" w:rsidRDefault="00BD36B4" w:rsidP="0067566D">
      <w:pPr>
        <w:ind w:right="372"/>
        <w:jc w:val="both"/>
        <w:rPr>
          <w:lang w:val="lv-LV"/>
        </w:rPr>
      </w:pPr>
      <w:r w:rsidRPr="0067566D">
        <w:rPr>
          <w:b/>
          <w:bCs/>
          <w:lang w:val="lv-LV"/>
        </w:rPr>
        <w:lastRenderedPageBreak/>
        <w:t xml:space="preserve">Atbilde: </w:t>
      </w:r>
      <w:r w:rsidRPr="0067566D">
        <w:rPr>
          <w:lang w:val="lv-LV"/>
        </w:rPr>
        <w:t>ir pieņemams risinājums, kur vienai dubultajai uzlādes iekārtai ir divi atsevišķi elektriskie pievadi, katrai uzlādes iekārtais savs,</w:t>
      </w:r>
      <w:r w:rsidR="00742613" w:rsidRPr="0067566D">
        <w:rPr>
          <w:lang w:val="lv-LV"/>
        </w:rPr>
        <w:t xml:space="preserve"> bet</w:t>
      </w:r>
      <w:r w:rsidRPr="0067566D">
        <w:rPr>
          <w:lang w:val="lv-LV"/>
        </w:rPr>
        <w:t xml:space="preserve"> pie nosacījuma, ka līdz iekārtu statīvam pienāk viens elektroapgādes kabelis un jaudas sadalīšana notiek uzlādes iekārtu vienotā korpusā</w:t>
      </w:r>
      <w:r w:rsidR="00742613" w:rsidRPr="0067566D">
        <w:rPr>
          <w:lang w:val="lv-LV"/>
        </w:rPr>
        <w:t>. Šā</w:t>
      </w:r>
      <w:r w:rsidR="00F34E9F" w:rsidRPr="0067566D">
        <w:rPr>
          <w:lang w:val="lv-LV"/>
        </w:rPr>
        <w:t>dam</w:t>
      </w:r>
      <w:r w:rsidRPr="0067566D">
        <w:rPr>
          <w:lang w:val="lv-LV"/>
        </w:rPr>
        <w:t xml:space="preserve"> teh</w:t>
      </w:r>
      <w:r w:rsidR="00F34E9F" w:rsidRPr="0067566D">
        <w:rPr>
          <w:lang w:val="lv-LV"/>
        </w:rPr>
        <w:t>niskajam</w:t>
      </w:r>
      <w:r w:rsidRPr="0067566D">
        <w:rPr>
          <w:lang w:val="lv-LV"/>
        </w:rPr>
        <w:t xml:space="preserve"> risinājumam jābūt rūpnieciski izgatavotam, jābūt saņemtam uzlādes stacijas ražotāja atbilstības apliecinājumam.</w:t>
      </w:r>
    </w:p>
    <w:p w14:paraId="69F13AEE" w14:textId="13261A58" w:rsidR="00BD36B4" w:rsidRPr="0067566D" w:rsidRDefault="00BD36B4" w:rsidP="0067566D">
      <w:pPr>
        <w:ind w:right="372"/>
        <w:jc w:val="both"/>
        <w:rPr>
          <w:b/>
          <w:bCs/>
          <w:lang w:val="lv-LV"/>
        </w:rPr>
      </w:pPr>
    </w:p>
    <w:p w14:paraId="7054CEC5" w14:textId="443C6C92" w:rsidR="00ED287C" w:rsidRPr="0067566D" w:rsidRDefault="00ED287C" w:rsidP="0067566D">
      <w:pPr>
        <w:ind w:right="372"/>
        <w:jc w:val="both"/>
        <w:outlineLvl w:val="0"/>
        <w:rPr>
          <w:lang w:val="lv-LV"/>
        </w:rPr>
      </w:pPr>
      <w:r w:rsidRPr="0067566D">
        <w:rPr>
          <w:lang w:val="lv-LV"/>
        </w:rPr>
        <w:t xml:space="preserve">Iepirkumu komisijas priekšsēdētāja                                                             </w:t>
      </w:r>
      <w:r w:rsidR="00DF0270" w:rsidRPr="0067566D">
        <w:rPr>
          <w:lang w:val="lv-LV"/>
        </w:rPr>
        <w:t xml:space="preserve"> </w:t>
      </w:r>
      <w:r w:rsidR="006A6145" w:rsidRPr="0067566D">
        <w:rPr>
          <w:lang w:val="lv-LV"/>
        </w:rPr>
        <w:t xml:space="preserve"> </w:t>
      </w:r>
      <w:r w:rsidR="0061319C" w:rsidRPr="0067566D">
        <w:rPr>
          <w:lang w:val="lv-LV"/>
        </w:rPr>
        <w:t xml:space="preserve">       </w:t>
      </w:r>
      <w:r w:rsidR="00BE56B8" w:rsidRPr="0067566D">
        <w:rPr>
          <w:lang w:val="lv-LV"/>
        </w:rPr>
        <w:t xml:space="preserve">    </w:t>
      </w:r>
      <w:r w:rsidR="00483476" w:rsidRPr="0067566D">
        <w:rPr>
          <w:lang w:val="lv-LV"/>
        </w:rPr>
        <w:t>Inta Novika</w:t>
      </w:r>
    </w:p>
    <w:p w14:paraId="55ADFC89" w14:textId="205F429D" w:rsidR="00684FF7" w:rsidRDefault="00684FF7" w:rsidP="0067566D">
      <w:pPr>
        <w:ind w:right="372"/>
        <w:jc w:val="both"/>
        <w:rPr>
          <w:lang w:val="lv-LV"/>
        </w:rPr>
      </w:pPr>
    </w:p>
    <w:p w14:paraId="018B514A" w14:textId="58BA2599" w:rsidR="00FD5E34" w:rsidRDefault="00FD5E34" w:rsidP="0067566D">
      <w:pPr>
        <w:ind w:right="372"/>
        <w:jc w:val="both"/>
        <w:rPr>
          <w:lang w:val="lv-LV"/>
        </w:rPr>
      </w:pPr>
    </w:p>
    <w:p w14:paraId="784154BE" w14:textId="77777777" w:rsidR="00FD5E34" w:rsidRPr="0067566D" w:rsidRDefault="00FD5E34" w:rsidP="0067566D">
      <w:pPr>
        <w:ind w:right="372"/>
        <w:jc w:val="both"/>
        <w:rPr>
          <w:lang w:val="lv-LV"/>
        </w:rPr>
      </w:pPr>
    </w:p>
    <w:sectPr w:rsidR="00FD5E34" w:rsidRPr="0067566D" w:rsidSect="003A6C83">
      <w:headerReference w:type="even" r:id="rId20"/>
      <w:headerReference w:type="default" r:id="rId21"/>
      <w:headerReference w:type="first" r:id="rId22"/>
      <w:pgSz w:w="11900" w:h="16840" w:code="9"/>
      <w:pgMar w:top="1134" w:right="560"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52C2" w14:textId="77777777" w:rsidR="00391613" w:rsidRDefault="00391613">
      <w:r>
        <w:separator/>
      </w:r>
    </w:p>
  </w:endnote>
  <w:endnote w:type="continuationSeparator" w:id="0">
    <w:p w14:paraId="79791318" w14:textId="77777777" w:rsidR="00391613" w:rsidRDefault="0039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3565" w14:textId="77777777" w:rsidR="00391613" w:rsidRDefault="00391613">
      <w:r>
        <w:separator/>
      </w:r>
    </w:p>
  </w:footnote>
  <w:footnote w:type="continuationSeparator" w:id="0">
    <w:p w14:paraId="12736B7D" w14:textId="77777777" w:rsidR="00391613" w:rsidRDefault="0039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20BB3156"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815597">
      <w:t>03.10.2023.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E45BC"/>
    <w:multiLevelType w:val="hybridMultilevel"/>
    <w:tmpl w:val="E2080704"/>
    <w:lvl w:ilvl="0" w:tplc="FFFFFFFF">
      <w:start w:val="1"/>
      <w:numFmt w:val="decimal"/>
      <w:lvlText w:val="%1."/>
      <w:lvlJc w:val="left"/>
      <w:pPr>
        <w:ind w:left="644"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3A1793"/>
    <w:multiLevelType w:val="hybridMultilevel"/>
    <w:tmpl w:val="03124642"/>
    <w:lvl w:ilvl="0" w:tplc="8E0E1612">
      <w:start w:val="8"/>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9"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DF0F49"/>
    <w:multiLevelType w:val="hybridMultilevel"/>
    <w:tmpl w:val="995603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4C42B5"/>
    <w:multiLevelType w:val="hybridMultilevel"/>
    <w:tmpl w:val="0A744E3A"/>
    <w:lvl w:ilvl="0" w:tplc="0426000F">
      <w:start w:val="1"/>
      <w:numFmt w:val="decimal"/>
      <w:lvlText w:val="%1."/>
      <w:lvlJc w:val="left"/>
      <w:pPr>
        <w:ind w:left="720" w:hanging="360"/>
      </w:pPr>
    </w:lvl>
    <w:lvl w:ilvl="1" w:tplc="EC5045F8">
      <w:numFmt w:val="bullet"/>
      <w:lvlText w:val="–"/>
      <w:lvlJc w:val="left"/>
      <w:pPr>
        <w:ind w:left="1440" w:hanging="360"/>
      </w:pPr>
      <w:rPr>
        <w:rFonts w:ascii="Calibri" w:eastAsiaTheme="minorHAnsi" w:hAnsi="Calibri" w:cs="Calibri"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66C69B9"/>
    <w:multiLevelType w:val="hybridMultilevel"/>
    <w:tmpl w:val="46049C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DF15CA8"/>
    <w:multiLevelType w:val="hybridMultilevel"/>
    <w:tmpl w:val="0C72F39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829625">
    <w:abstractNumId w:val="0"/>
  </w:num>
  <w:num w:numId="2" w16cid:durableId="745304624">
    <w:abstractNumId w:val="7"/>
  </w:num>
  <w:num w:numId="3" w16cid:durableId="812213296">
    <w:abstractNumId w:val="15"/>
  </w:num>
  <w:num w:numId="4" w16cid:durableId="723914898">
    <w:abstractNumId w:val="1"/>
  </w:num>
  <w:num w:numId="5" w16cid:durableId="788475986">
    <w:abstractNumId w:val="10"/>
  </w:num>
  <w:num w:numId="6" w16cid:durableId="783497365">
    <w:abstractNumId w:val="4"/>
  </w:num>
  <w:num w:numId="7" w16cid:durableId="765343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034184">
    <w:abstractNumId w:val="13"/>
  </w:num>
  <w:num w:numId="9" w16cid:durableId="1012873503">
    <w:abstractNumId w:val="5"/>
  </w:num>
  <w:num w:numId="10" w16cid:durableId="661157091">
    <w:abstractNumId w:val="2"/>
  </w:num>
  <w:num w:numId="11" w16cid:durableId="65772940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429176">
    <w:abstractNumId w:val="16"/>
  </w:num>
  <w:num w:numId="13" w16cid:durableId="116604978">
    <w:abstractNumId w:val="3"/>
  </w:num>
  <w:num w:numId="14" w16cid:durableId="126047041">
    <w:abstractNumId w:val="11"/>
  </w:num>
  <w:num w:numId="15" w16cid:durableId="815148440">
    <w:abstractNumId w:val="18"/>
  </w:num>
  <w:num w:numId="16" w16cid:durableId="1195121744">
    <w:abstractNumId w:val="12"/>
  </w:num>
  <w:num w:numId="17" w16cid:durableId="1046375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4299523">
    <w:abstractNumId w:val="6"/>
    <w:lvlOverride w:ilvl="0">
      <w:startOverride w:val="1"/>
    </w:lvlOverride>
    <w:lvlOverride w:ilvl="1"/>
    <w:lvlOverride w:ilvl="2"/>
    <w:lvlOverride w:ilvl="3"/>
    <w:lvlOverride w:ilvl="4"/>
    <w:lvlOverride w:ilvl="5"/>
    <w:lvlOverride w:ilvl="6"/>
    <w:lvlOverride w:ilvl="7"/>
    <w:lvlOverride w:ilvl="8"/>
  </w:num>
  <w:num w:numId="19" w16cid:durableId="180488354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06412"/>
    <w:rsid w:val="000107AF"/>
    <w:rsid w:val="00011A1E"/>
    <w:rsid w:val="00012860"/>
    <w:rsid w:val="0001357B"/>
    <w:rsid w:val="0001453B"/>
    <w:rsid w:val="00014AAA"/>
    <w:rsid w:val="00015838"/>
    <w:rsid w:val="000311C0"/>
    <w:rsid w:val="0004076F"/>
    <w:rsid w:val="0004286D"/>
    <w:rsid w:val="00044AEE"/>
    <w:rsid w:val="000465D1"/>
    <w:rsid w:val="0004695C"/>
    <w:rsid w:val="000513F6"/>
    <w:rsid w:val="000525F0"/>
    <w:rsid w:val="00052CD7"/>
    <w:rsid w:val="000604EE"/>
    <w:rsid w:val="000610E4"/>
    <w:rsid w:val="000616A3"/>
    <w:rsid w:val="00065C48"/>
    <w:rsid w:val="00072933"/>
    <w:rsid w:val="00086F9B"/>
    <w:rsid w:val="000B0105"/>
    <w:rsid w:val="000B02BF"/>
    <w:rsid w:val="000B6FD1"/>
    <w:rsid w:val="000C2F69"/>
    <w:rsid w:val="000D371C"/>
    <w:rsid w:val="000D6732"/>
    <w:rsid w:val="000E1AA8"/>
    <w:rsid w:val="000E35C8"/>
    <w:rsid w:val="000E35F8"/>
    <w:rsid w:val="000E7E1F"/>
    <w:rsid w:val="000F4D1B"/>
    <w:rsid w:val="000F573B"/>
    <w:rsid w:val="000F6FC7"/>
    <w:rsid w:val="00122A4B"/>
    <w:rsid w:val="00127A43"/>
    <w:rsid w:val="00141881"/>
    <w:rsid w:val="00143E88"/>
    <w:rsid w:val="001448A0"/>
    <w:rsid w:val="00145341"/>
    <w:rsid w:val="00155C0C"/>
    <w:rsid w:val="00185A7E"/>
    <w:rsid w:val="00190530"/>
    <w:rsid w:val="00191138"/>
    <w:rsid w:val="001A40CC"/>
    <w:rsid w:val="001A4C62"/>
    <w:rsid w:val="001A6133"/>
    <w:rsid w:val="001A6A27"/>
    <w:rsid w:val="001B000D"/>
    <w:rsid w:val="001B2AD7"/>
    <w:rsid w:val="001B55DF"/>
    <w:rsid w:val="001B6718"/>
    <w:rsid w:val="001B6FD9"/>
    <w:rsid w:val="001C5053"/>
    <w:rsid w:val="001E430B"/>
    <w:rsid w:val="001F7E9E"/>
    <w:rsid w:val="002001E4"/>
    <w:rsid w:val="002222DE"/>
    <w:rsid w:val="002236CB"/>
    <w:rsid w:val="00233FCE"/>
    <w:rsid w:val="00234157"/>
    <w:rsid w:val="00234C11"/>
    <w:rsid w:val="002358D7"/>
    <w:rsid w:val="00236509"/>
    <w:rsid w:val="00250C8B"/>
    <w:rsid w:val="002519F8"/>
    <w:rsid w:val="00252BC3"/>
    <w:rsid w:val="0026220C"/>
    <w:rsid w:val="0026253D"/>
    <w:rsid w:val="00263228"/>
    <w:rsid w:val="002671CE"/>
    <w:rsid w:val="00274245"/>
    <w:rsid w:val="002747E5"/>
    <w:rsid w:val="00277836"/>
    <w:rsid w:val="0029326F"/>
    <w:rsid w:val="002B0D80"/>
    <w:rsid w:val="002B1A94"/>
    <w:rsid w:val="002C178C"/>
    <w:rsid w:val="002C786C"/>
    <w:rsid w:val="002D303C"/>
    <w:rsid w:val="002D3210"/>
    <w:rsid w:val="002D499E"/>
    <w:rsid w:val="002E10DC"/>
    <w:rsid w:val="002E43A6"/>
    <w:rsid w:val="002E5BC5"/>
    <w:rsid w:val="002E786C"/>
    <w:rsid w:val="00300D5F"/>
    <w:rsid w:val="003014F9"/>
    <w:rsid w:val="00301EF1"/>
    <w:rsid w:val="0030309A"/>
    <w:rsid w:val="003130A2"/>
    <w:rsid w:val="00315905"/>
    <w:rsid w:val="00324E69"/>
    <w:rsid w:val="00325A6F"/>
    <w:rsid w:val="00325C33"/>
    <w:rsid w:val="00333E82"/>
    <w:rsid w:val="003351CC"/>
    <w:rsid w:val="00335EEB"/>
    <w:rsid w:val="00336D5E"/>
    <w:rsid w:val="00341AEE"/>
    <w:rsid w:val="0034565C"/>
    <w:rsid w:val="0034617A"/>
    <w:rsid w:val="0035193C"/>
    <w:rsid w:val="0036064C"/>
    <w:rsid w:val="00361C55"/>
    <w:rsid w:val="00362DCC"/>
    <w:rsid w:val="00364BA7"/>
    <w:rsid w:val="00365003"/>
    <w:rsid w:val="00365370"/>
    <w:rsid w:val="00375769"/>
    <w:rsid w:val="00377F9A"/>
    <w:rsid w:val="00384C24"/>
    <w:rsid w:val="00386B47"/>
    <w:rsid w:val="003877B2"/>
    <w:rsid w:val="00390AA0"/>
    <w:rsid w:val="00391613"/>
    <w:rsid w:val="00397F58"/>
    <w:rsid w:val="003A6C83"/>
    <w:rsid w:val="003A76FA"/>
    <w:rsid w:val="003B3EB3"/>
    <w:rsid w:val="003C19BB"/>
    <w:rsid w:val="003C4314"/>
    <w:rsid w:val="003C47E5"/>
    <w:rsid w:val="003C50A5"/>
    <w:rsid w:val="003C7CAA"/>
    <w:rsid w:val="003D005E"/>
    <w:rsid w:val="003D1E96"/>
    <w:rsid w:val="003D5F72"/>
    <w:rsid w:val="003E010C"/>
    <w:rsid w:val="003E61E8"/>
    <w:rsid w:val="003F3681"/>
    <w:rsid w:val="003F5509"/>
    <w:rsid w:val="00402CE9"/>
    <w:rsid w:val="0040733B"/>
    <w:rsid w:val="0042756D"/>
    <w:rsid w:val="00433E36"/>
    <w:rsid w:val="0043680C"/>
    <w:rsid w:val="00443CA7"/>
    <w:rsid w:val="00446224"/>
    <w:rsid w:val="00454749"/>
    <w:rsid w:val="00454D63"/>
    <w:rsid w:val="00455984"/>
    <w:rsid w:val="004719CE"/>
    <w:rsid w:val="00477D5C"/>
    <w:rsid w:val="00483476"/>
    <w:rsid w:val="00495061"/>
    <w:rsid w:val="004A0D6C"/>
    <w:rsid w:val="004B0AF2"/>
    <w:rsid w:val="004B0C9F"/>
    <w:rsid w:val="004B17EF"/>
    <w:rsid w:val="004B761C"/>
    <w:rsid w:val="004C0CCA"/>
    <w:rsid w:val="004C2F01"/>
    <w:rsid w:val="004D636B"/>
    <w:rsid w:val="004E3581"/>
    <w:rsid w:val="004F098D"/>
    <w:rsid w:val="004F0DA4"/>
    <w:rsid w:val="004F4DAC"/>
    <w:rsid w:val="004F581B"/>
    <w:rsid w:val="00514C32"/>
    <w:rsid w:val="00517B44"/>
    <w:rsid w:val="00521B07"/>
    <w:rsid w:val="0052354F"/>
    <w:rsid w:val="0052581A"/>
    <w:rsid w:val="00526FFA"/>
    <w:rsid w:val="0053184F"/>
    <w:rsid w:val="005357D3"/>
    <w:rsid w:val="0054525F"/>
    <w:rsid w:val="00550245"/>
    <w:rsid w:val="0056186C"/>
    <w:rsid w:val="00566BFA"/>
    <w:rsid w:val="00570BAC"/>
    <w:rsid w:val="00570E1F"/>
    <w:rsid w:val="00573C21"/>
    <w:rsid w:val="00574553"/>
    <w:rsid w:val="00576258"/>
    <w:rsid w:val="00576EBE"/>
    <w:rsid w:val="005A0903"/>
    <w:rsid w:val="005B1FDE"/>
    <w:rsid w:val="005B3C1E"/>
    <w:rsid w:val="005C32D9"/>
    <w:rsid w:val="005D3441"/>
    <w:rsid w:val="005D3F37"/>
    <w:rsid w:val="005D47D5"/>
    <w:rsid w:val="005E2BEA"/>
    <w:rsid w:val="005F3ACE"/>
    <w:rsid w:val="00605FE2"/>
    <w:rsid w:val="006075F6"/>
    <w:rsid w:val="0061319C"/>
    <w:rsid w:val="00620886"/>
    <w:rsid w:val="006223E9"/>
    <w:rsid w:val="00624E1C"/>
    <w:rsid w:val="006312F4"/>
    <w:rsid w:val="006339F1"/>
    <w:rsid w:val="006414CC"/>
    <w:rsid w:val="00663534"/>
    <w:rsid w:val="0067566D"/>
    <w:rsid w:val="00675848"/>
    <w:rsid w:val="006765C4"/>
    <w:rsid w:val="00684FF7"/>
    <w:rsid w:val="00686645"/>
    <w:rsid w:val="006874A7"/>
    <w:rsid w:val="006A212F"/>
    <w:rsid w:val="006A3C1B"/>
    <w:rsid w:val="006A6145"/>
    <w:rsid w:val="006A672C"/>
    <w:rsid w:val="006A7A31"/>
    <w:rsid w:val="006B0214"/>
    <w:rsid w:val="006B0D98"/>
    <w:rsid w:val="006B52BC"/>
    <w:rsid w:val="006B5782"/>
    <w:rsid w:val="006B789D"/>
    <w:rsid w:val="006C4115"/>
    <w:rsid w:val="006C49BF"/>
    <w:rsid w:val="006D3BDA"/>
    <w:rsid w:val="006F4A5E"/>
    <w:rsid w:val="00706549"/>
    <w:rsid w:val="00707FFB"/>
    <w:rsid w:val="00712459"/>
    <w:rsid w:val="00712B9A"/>
    <w:rsid w:val="0071685A"/>
    <w:rsid w:val="00720501"/>
    <w:rsid w:val="00732D57"/>
    <w:rsid w:val="00735447"/>
    <w:rsid w:val="00737061"/>
    <w:rsid w:val="00741397"/>
    <w:rsid w:val="00742613"/>
    <w:rsid w:val="0075033F"/>
    <w:rsid w:val="0075436C"/>
    <w:rsid w:val="00756CAE"/>
    <w:rsid w:val="00761DC2"/>
    <w:rsid w:val="007666D6"/>
    <w:rsid w:val="00770759"/>
    <w:rsid w:val="00780537"/>
    <w:rsid w:val="00781423"/>
    <w:rsid w:val="00781934"/>
    <w:rsid w:val="007875D1"/>
    <w:rsid w:val="00792BCA"/>
    <w:rsid w:val="00792E7C"/>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15597"/>
    <w:rsid w:val="0082594E"/>
    <w:rsid w:val="00825FA6"/>
    <w:rsid w:val="00830C0F"/>
    <w:rsid w:val="008324A5"/>
    <w:rsid w:val="00852279"/>
    <w:rsid w:val="008533C8"/>
    <w:rsid w:val="00857D3F"/>
    <w:rsid w:val="00863CC3"/>
    <w:rsid w:val="00871B09"/>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21D14"/>
    <w:rsid w:val="009323D9"/>
    <w:rsid w:val="00933542"/>
    <w:rsid w:val="00940141"/>
    <w:rsid w:val="00940EF4"/>
    <w:rsid w:val="0094369A"/>
    <w:rsid w:val="00956FC7"/>
    <w:rsid w:val="00964FE8"/>
    <w:rsid w:val="0097023D"/>
    <w:rsid w:val="00975730"/>
    <w:rsid w:val="00983AFB"/>
    <w:rsid w:val="00984992"/>
    <w:rsid w:val="009950FF"/>
    <w:rsid w:val="009956AA"/>
    <w:rsid w:val="00996DDD"/>
    <w:rsid w:val="009A3987"/>
    <w:rsid w:val="009B03BA"/>
    <w:rsid w:val="009B6D80"/>
    <w:rsid w:val="009B7901"/>
    <w:rsid w:val="009C289F"/>
    <w:rsid w:val="009D1FF6"/>
    <w:rsid w:val="009D4658"/>
    <w:rsid w:val="009E2111"/>
    <w:rsid w:val="009E75C3"/>
    <w:rsid w:val="00A075D3"/>
    <w:rsid w:val="00A14F6B"/>
    <w:rsid w:val="00A156BE"/>
    <w:rsid w:val="00A23EA6"/>
    <w:rsid w:val="00A260F2"/>
    <w:rsid w:val="00A26288"/>
    <w:rsid w:val="00A26818"/>
    <w:rsid w:val="00A3285A"/>
    <w:rsid w:val="00A42309"/>
    <w:rsid w:val="00A435F3"/>
    <w:rsid w:val="00A470A8"/>
    <w:rsid w:val="00A50882"/>
    <w:rsid w:val="00A52673"/>
    <w:rsid w:val="00A551B1"/>
    <w:rsid w:val="00A555AB"/>
    <w:rsid w:val="00A55640"/>
    <w:rsid w:val="00A76402"/>
    <w:rsid w:val="00A76B27"/>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1B1D"/>
    <w:rsid w:val="00AF6DD2"/>
    <w:rsid w:val="00B05285"/>
    <w:rsid w:val="00B05C16"/>
    <w:rsid w:val="00B120E3"/>
    <w:rsid w:val="00B12BD6"/>
    <w:rsid w:val="00B17037"/>
    <w:rsid w:val="00B20B4D"/>
    <w:rsid w:val="00B3684C"/>
    <w:rsid w:val="00B36E79"/>
    <w:rsid w:val="00B40C08"/>
    <w:rsid w:val="00B41AA2"/>
    <w:rsid w:val="00B45069"/>
    <w:rsid w:val="00B6333C"/>
    <w:rsid w:val="00B6726F"/>
    <w:rsid w:val="00B67B48"/>
    <w:rsid w:val="00B84DE7"/>
    <w:rsid w:val="00B87958"/>
    <w:rsid w:val="00B90E98"/>
    <w:rsid w:val="00BA3806"/>
    <w:rsid w:val="00BB402A"/>
    <w:rsid w:val="00BC14BC"/>
    <w:rsid w:val="00BC2049"/>
    <w:rsid w:val="00BC2E48"/>
    <w:rsid w:val="00BC6EB1"/>
    <w:rsid w:val="00BD36B4"/>
    <w:rsid w:val="00BE279A"/>
    <w:rsid w:val="00BE56B8"/>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55150"/>
    <w:rsid w:val="00C653CC"/>
    <w:rsid w:val="00C71C92"/>
    <w:rsid w:val="00C71D15"/>
    <w:rsid w:val="00C82B02"/>
    <w:rsid w:val="00C91D95"/>
    <w:rsid w:val="00C950CD"/>
    <w:rsid w:val="00CA0385"/>
    <w:rsid w:val="00CA73ED"/>
    <w:rsid w:val="00CB3ACB"/>
    <w:rsid w:val="00CB7671"/>
    <w:rsid w:val="00CC5B28"/>
    <w:rsid w:val="00CD01E0"/>
    <w:rsid w:val="00CD5B63"/>
    <w:rsid w:val="00CE03A1"/>
    <w:rsid w:val="00D019CA"/>
    <w:rsid w:val="00D05222"/>
    <w:rsid w:val="00D317EC"/>
    <w:rsid w:val="00D34A22"/>
    <w:rsid w:val="00D35504"/>
    <w:rsid w:val="00D408A4"/>
    <w:rsid w:val="00D43D83"/>
    <w:rsid w:val="00D56440"/>
    <w:rsid w:val="00D70085"/>
    <w:rsid w:val="00D73698"/>
    <w:rsid w:val="00D77F55"/>
    <w:rsid w:val="00D81F1C"/>
    <w:rsid w:val="00D86507"/>
    <w:rsid w:val="00DA618E"/>
    <w:rsid w:val="00DB2C78"/>
    <w:rsid w:val="00DB6249"/>
    <w:rsid w:val="00DC04D9"/>
    <w:rsid w:val="00DC6EAE"/>
    <w:rsid w:val="00DD6FE2"/>
    <w:rsid w:val="00DE6FD5"/>
    <w:rsid w:val="00DF0040"/>
    <w:rsid w:val="00DF0270"/>
    <w:rsid w:val="00DF14C4"/>
    <w:rsid w:val="00DF6090"/>
    <w:rsid w:val="00DF6D93"/>
    <w:rsid w:val="00E00F55"/>
    <w:rsid w:val="00E030A1"/>
    <w:rsid w:val="00E064E9"/>
    <w:rsid w:val="00E07F7D"/>
    <w:rsid w:val="00E22FD5"/>
    <w:rsid w:val="00E34732"/>
    <w:rsid w:val="00E37FED"/>
    <w:rsid w:val="00E42D5D"/>
    <w:rsid w:val="00E43013"/>
    <w:rsid w:val="00E47F88"/>
    <w:rsid w:val="00E50CF3"/>
    <w:rsid w:val="00E55E41"/>
    <w:rsid w:val="00E718B5"/>
    <w:rsid w:val="00E71B3D"/>
    <w:rsid w:val="00E71DD0"/>
    <w:rsid w:val="00E74284"/>
    <w:rsid w:val="00E80785"/>
    <w:rsid w:val="00E842ED"/>
    <w:rsid w:val="00E867A2"/>
    <w:rsid w:val="00E874EE"/>
    <w:rsid w:val="00E9092A"/>
    <w:rsid w:val="00E9346D"/>
    <w:rsid w:val="00E959CF"/>
    <w:rsid w:val="00E96D73"/>
    <w:rsid w:val="00EB089E"/>
    <w:rsid w:val="00EB1274"/>
    <w:rsid w:val="00EC1BA5"/>
    <w:rsid w:val="00EC1D7E"/>
    <w:rsid w:val="00EC49FA"/>
    <w:rsid w:val="00ED0F5E"/>
    <w:rsid w:val="00ED1C42"/>
    <w:rsid w:val="00ED287C"/>
    <w:rsid w:val="00EE2231"/>
    <w:rsid w:val="00EF5CAB"/>
    <w:rsid w:val="00F00E4E"/>
    <w:rsid w:val="00F01C15"/>
    <w:rsid w:val="00F1625E"/>
    <w:rsid w:val="00F16EDA"/>
    <w:rsid w:val="00F213A8"/>
    <w:rsid w:val="00F2385E"/>
    <w:rsid w:val="00F321BF"/>
    <w:rsid w:val="00F34E9F"/>
    <w:rsid w:val="00F428CF"/>
    <w:rsid w:val="00F507DB"/>
    <w:rsid w:val="00F627F4"/>
    <w:rsid w:val="00F631D4"/>
    <w:rsid w:val="00F63849"/>
    <w:rsid w:val="00F717A2"/>
    <w:rsid w:val="00F74039"/>
    <w:rsid w:val="00F92ACD"/>
    <w:rsid w:val="00F96A7A"/>
    <w:rsid w:val="00FB341A"/>
    <w:rsid w:val="00FB4415"/>
    <w:rsid w:val="00FC00B7"/>
    <w:rsid w:val="00FC2201"/>
    <w:rsid w:val="00FC48B6"/>
    <w:rsid w:val="00FD5E34"/>
    <w:rsid w:val="00FE7115"/>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112797892">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99890316">
      <w:bodyDiv w:val="1"/>
      <w:marLeft w:val="0"/>
      <w:marRight w:val="0"/>
      <w:marTop w:val="0"/>
      <w:marBottom w:val="0"/>
      <w:divBdr>
        <w:top w:val="none" w:sz="0" w:space="0" w:color="auto"/>
        <w:left w:val="none" w:sz="0" w:space="0" w:color="auto"/>
        <w:bottom w:val="none" w:sz="0" w:space="0" w:color="auto"/>
        <w:right w:val="none" w:sz="0" w:space="0" w:color="auto"/>
      </w:divBdr>
    </w:div>
    <w:div w:id="891309967">
      <w:bodyDiv w:val="1"/>
      <w:marLeft w:val="0"/>
      <w:marRight w:val="0"/>
      <w:marTop w:val="0"/>
      <w:marBottom w:val="0"/>
      <w:divBdr>
        <w:top w:val="none" w:sz="0" w:space="0" w:color="auto"/>
        <w:left w:val="none" w:sz="0" w:space="0" w:color="auto"/>
        <w:bottom w:val="none" w:sz="0" w:space="0" w:color="auto"/>
        <w:right w:val="none" w:sz="0" w:space="0" w:color="auto"/>
      </w:divBdr>
    </w:div>
    <w:div w:id="986320836">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192768761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8181B254-4D85-47AC-97C5-32ED7682CE3E}">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4709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2023-10-03T11:13:00Z</dcterms:created>
  <dcterms:modified xsi:type="dcterms:W3CDTF">2023-10-03T11:13:00Z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