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2350" w14:textId="77777777" w:rsidR="00597DCC" w:rsidRDefault="00597DCC" w:rsidP="0067566D">
      <w:pPr>
        <w:ind w:right="372"/>
        <w:rPr>
          <w:rFonts w:eastAsia="Calibri"/>
          <w:lang w:val="lv-LV"/>
        </w:rPr>
      </w:pPr>
    </w:p>
    <w:p w14:paraId="6EB70CAC" w14:textId="2CBDCA5D" w:rsidR="00ED287C" w:rsidRPr="0067566D" w:rsidRDefault="00ED287C" w:rsidP="0067566D">
      <w:pPr>
        <w:ind w:right="372"/>
        <w:rPr>
          <w:i/>
          <w:lang w:val="lv-LV"/>
        </w:rPr>
      </w:pPr>
      <w:r w:rsidRPr="0067566D">
        <w:rPr>
          <w:i/>
          <w:lang w:val="lv-LV"/>
        </w:rPr>
        <w:t xml:space="preserve">Par </w:t>
      </w:r>
      <w:r w:rsidR="002E5BC5" w:rsidRPr="0067566D">
        <w:rPr>
          <w:i/>
          <w:lang w:val="lv-LV"/>
        </w:rPr>
        <w:t>iepirkuma procedūras</w:t>
      </w:r>
      <w:r w:rsidRPr="0067566D">
        <w:rPr>
          <w:i/>
          <w:lang w:val="lv-LV"/>
        </w:rPr>
        <w:t xml:space="preserve"> </w:t>
      </w:r>
    </w:p>
    <w:p w14:paraId="177C7A63" w14:textId="1575DCAC" w:rsidR="006B0214" w:rsidRPr="0067566D" w:rsidRDefault="006B0214" w:rsidP="0067566D">
      <w:pPr>
        <w:ind w:right="372"/>
        <w:rPr>
          <w:rFonts w:eastAsiaTheme="minorHAnsi"/>
          <w:i/>
          <w:lang w:val="lv-LV"/>
        </w:rPr>
      </w:pPr>
      <w:r w:rsidRPr="0067566D">
        <w:rPr>
          <w:rFonts w:eastAsiaTheme="minorHAnsi"/>
          <w:i/>
          <w:lang w:val="lv-LV"/>
        </w:rPr>
        <w:t>“</w:t>
      </w:r>
      <w:proofErr w:type="spellStart"/>
      <w:r w:rsidRPr="0067566D">
        <w:rPr>
          <w:rFonts w:eastAsiaTheme="minorHAnsi"/>
          <w:i/>
          <w:lang w:val="lv-LV"/>
        </w:rPr>
        <w:t>Elektroauto</w:t>
      </w:r>
      <w:proofErr w:type="spellEnd"/>
      <w:r w:rsidRPr="0067566D">
        <w:rPr>
          <w:rFonts w:eastAsiaTheme="minorHAnsi"/>
          <w:i/>
          <w:lang w:val="lv-LV"/>
        </w:rPr>
        <w:t xml:space="preserve"> uzlādes stacijas Rīgā, Vestienas ielā 35</w:t>
      </w:r>
    </w:p>
    <w:p w14:paraId="1B886573" w14:textId="39A9B6F6" w:rsidR="006B0214" w:rsidRPr="0067566D" w:rsidRDefault="006B0214" w:rsidP="0067566D">
      <w:pPr>
        <w:ind w:right="372"/>
        <w:rPr>
          <w:rFonts w:eastAsiaTheme="minorHAnsi"/>
          <w:i/>
          <w:lang w:val="lv-LV"/>
        </w:rPr>
      </w:pPr>
      <w:r w:rsidRPr="0067566D">
        <w:rPr>
          <w:rFonts w:eastAsiaTheme="minorHAnsi"/>
          <w:i/>
          <w:lang w:val="lv-LV"/>
        </w:rPr>
        <w:t>un Atgāzenes ielā 24A projektēšana, autoruzraudzība un būvdarbi”</w:t>
      </w:r>
    </w:p>
    <w:p w14:paraId="01E5FD02" w14:textId="2F1BFCEC" w:rsidR="00ED287C" w:rsidRPr="0067566D" w:rsidRDefault="00ED287C" w:rsidP="0067566D">
      <w:pPr>
        <w:ind w:right="372"/>
        <w:rPr>
          <w:i/>
          <w:lang w:val="lv-LV"/>
        </w:rPr>
      </w:pPr>
      <w:r w:rsidRPr="0067566D">
        <w:rPr>
          <w:i/>
          <w:lang w:val="lv-LV"/>
        </w:rPr>
        <w:t>(ID Nr.RS/202</w:t>
      </w:r>
      <w:r w:rsidR="00141881" w:rsidRPr="0067566D">
        <w:rPr>
          <w:i/>
          <w:lang w:val="lv-LV"/>
        </w:rPr>
        <w:t>3/</w:t>
      </w:r>
      <w:r w:rsidR="00712B9A" w:rsidRPr="0067566D">
        <w:rPr>
          <w:i/>
          <w:lang w:val="lv-LV"/>
        </w:rPr>
        <w:t>58</w:t>
      </w:r>
      <w:r w:rsidRPr="0067566D">
        <w:rPr>
          <w:i/>
          <w:lang w:val="lv-LV"/>
        </w:rPr>
        <w:t>) nolikuma prasībām</w:t>
      </w:r>
    </w:p>
    <w:p w14:paraId="6F27DAAA" w14:textId="77777777" w:rsidR="00ED287C" w:rsidRPr="0067566D" w:rsidRDefault="00ED287C" w:rsidP="0067566D">
      <w:pPr>
        <w:ind w:right="372"/>
        <w:jc w:val="both"/>
        <w:rPr>
          <w:lang w:val="lv-LV"/>
        </w:rPr>
      </w:pPr>
    </w:p>
    <w:p w14:paraId="66FC9AA7" w14:textId="1E981257" w:rsidR="00ED287C" w:rsidRPr="0067566D" w:rsidRDefault="00ED287C" w:rsidP="0067566D">
      <w:pPr>
        <w:ind w:right="372" w:firstLine="426"/>
        <w:jc w:val="both"/>
        <w:rPr>
          <w:lang w:val="lv-LV"/>
        </w:rPr>
      </w:pPr>
      <w:r w:rsidRPr="0067566D">
        <w:rPr>
          <w:lang w:val="lv-LV"/>
        </w:rPr>
        <w:t>Rīgas pašvaldības sabiedrības ar ierobežotu atbildību „Rīgas satiksme” Iepirkuma komisija (turpmāk – Pasūtītājs) no iespējamā p</w:t>
      </w:r>
      <w:r w:rsidR="0067566D" w:rsidRPr="0067566D">
        <w:rPr>
          <w:lang w:val="lv-LV"/>
        </w:rPr>
        <w:t>retendenta</w:t>
      </w:r>
      <w:r w:rsidRPr="0067566D">
        <w:rPr>
          <w:lang w:val="lv-LV"/>
        </w:rPr>
        <w:t xml:space="preserve"> ir saņēmusi vēstuli ar lūgumu sniegt skaidrojumu par nolikumā ietvertajām prasībām. </w:t>
      </w:r>
    </w:p>
    <w:p w14:paraId="14A14601" w14:textId="77777777" w:rsidR="001E430B" w:rsidRPr="0067566D" w:rsidRDefault="001E430B" w:rsidP="0067566D">
      <w:pPr>
        <w:pStyle w:val="ListParagraph"/>
        <w:tabs>
          <w:tab w:val="left" w:pos="284"/>
        </w:tabs>
        <w:ind w:left="0" w:right="372"/>
        <w:jc w:val="both"/>
        <w:rPr>
          <w:rFonts w:ascii="Times New Roman" w:hAnsi="Times New Roman" w:cs="Times New Roman"/>
          <w:b/>
          <w:bCs/>
          <w:i/>
          <w:iCs/>
          <w:sz w:val="24"/>
          <w:szCs w:val="24"/>
        </w:rPr>
      </w:pPr>
    </w:p>
    <w:p w14:paraId="5AFDE616" w14:textId="0904033D" w:rsidR="00FD5E34" w:rsidRPr="00C92558" w:rsidRDefault="00FD5E34" w:rsidP="0067566D">
      <w:pPr>
        <w:pStyle w:val="ListParagraph"/>
        <w:tabs>
          <w:tab w:val="left" w:pos="284"/>
          <w:tab w:val="left" w:pos="9214"/>
        </w:tabs>
        <w:ind w:left="0" w:right="372"/>
        <w:jc w:val="both"/>
        <w:rPr>
          <w:rFonts w:ascii="Times New Roman" w:hAnsi="Times New Roman" w:cs="Times New Roman"/>
          <w:i/>
          <w:iCs/>
          <w:sz w:val="24"/>
          <w:szCs w:val="24"/>
        </w:rPr>
      </w:pPr>
      <w:r w:rsidRPr="00C92558">
        <w:rPr>
          <w:rFonts w:ascii="Times New Roman" w:hAnsi="Times New Roman" w:cs="Times New Roman"/>
          <w:b/>
          <w:bCs/>
          <w:i/>
          <w:iCs/>
          <w:sz w:val="24"/>
          <w:szCs w:val="24"/>
        </w:rPr>
        <w:t>1. j</w:t>
      </w:r>
      <w:r w:rsidR="00362DCC" w:rsidRPr="00C92558">
        <w:rPr>
          <w:rFonts w:ascii="Times New Roman" w:hAnsi="Times New Roman" w:cs="Times New Roman"/>
          <w:b/>
          <w:bCs/>
          <w:i/>
          <w:iCs/>
          <w:sz w:val="24"/>
          <w:szCs w:val="24"/>
        </w:rPr>
        <w:t>autājums:</w:t>
      </w:r>
      <w:r w:rsidR="001E430B" w:rsidRPr="00C92558">
        <w:rPr>
          <w:rFonts w:ascii="Times New Roman" w:hAnsi="Times New Roman" w:cs="Times New Roman"/>
          <w:i/>
          <w:iCs/>
          <w:sz w:val="24"/>
          <w:szCs w:val="24"/>
        </w:rPr>
        <w:t xml:space="preserve"> </w:t>
      </w:r>
    </w:p>
    <w:p w14:paraId="1F32FAE0" w14:textId="77777777" w:rsidR="00C92558" w:rsidRPr="00C92558" w:rsidRDefault="00C92558" w:rsidP="00C92558">
      <w:pPr>
        <w:spacing w:before="60" w:after="60"/>
        <w:ind w:right="379"/>
        <w:jc w:val="both"/>
        <w:rPr>
          <w:i/>
          <w:iCs/>
          <w:lang w:val="lv-LV" w:eastAsia="lv-LV"/>
        </w:rPr>
      </w:pPr>
      <w:r w:rsidRPr="00C92558">
        <w:rPr>
          <w:i/>
          <w:iCs/>
          <w:lang w:val="lv-LV" w:eastAsia="lv-LV"/>
        </w:rPr>
        <w:t xml:space="preserve">Iepirkuma procedūras nolikuma 6. pielikumā projektēšanas uzdevumam </w:t>
      </w:r>
      <w:r w:rsidRPr="00C92558">
        <w:rPr>
          <w:rFonts w:eastAsia="Calibri"/>
          <w:i/>
          <w:iCs/>
          <w:lang w:val="lv-LV" w:eastAsia="lv-LV"/>
        </w:rPr>
        <w:t>„</w:t>
      </w:r>
      <w:proofErr w:type="spellStart"/>
      <w:r w:rsidRPr="00C92558">
        <w:rPr>
          <w:i/>
          <w:iCs/>
          <w:lang w:val="lv-LV" w:eastAsia="lv-LV"/>
        </w:rPr>
        <w:t>Elektroauto</w:t>
      </w:r>
      <w:proofErr w:type="spellEnd"/>
      <w:r w:rsidRPr="00C92558">
        <w:rPr>
          <w:i/>
          <w:iCs/>
          <w:lang w:val="lv-LV" w:eastAsia="lv-LV"/>
        </w:rPr>
        <w:t xml:space="preserve"> uzlādes stacijas Vestienas ielā 35, Rīgā”, 1.1. punktā, iepirkuma nolikuma 5. pielikumā projektēšanas uzdevumam </w:t>
      </w:r>
      <w:r w:rsidRPr="00C92558">
        <w:rPr>
          <w:rFonts w:eastAsia="Calibri"/>
          <w:i/>
          <w:iCs/>
          <w:lang w:val="lv-LV" w:eastAsia="lv-LV"/>
        </w:rPr>
        <w:t>„</w:t>
      </w:r>
      <w:r w:rsidRPr="00C92558">
        <w:rPr>
          <w:i/>
          <w:iCs/>
          <w:lang w:val="lv-LV" w:eastAsia="lv-LV"/>
        </w:rPr>
        <w:t xml:space="preserve">Ārējā elektroapgāde Atgāzenes ielā 24A, Rīgā. T50371 pārbūve (ST TN Nr.131465226)”, </w:t>
      </w:r>
      <w:r w:rsidRPr="00C92558">
        <w:rPr>
          <w:rFonts w:eastAsia="Calibri"/>
          <w:i/>
          <w:iCs/>
          <w:lang w:val="lv-LV" w:eastAsia="lv-LV"/>
        </w:rPr>
        <w:t>„</w:t>
      </w:r>
      <w:r w:rsidRPr="00C92558">
        <w:rPr>
          <w:i/>
          <w:iCs/>
          <w:lang w:val="lv-LV" w:eastAsia="lv-LV"/>
        </w:rPr>
        <w:t xml:space="preserve">Ārējā elektroapgāde Atgāzenes ielā 20, Rīgā (ST TN Nr.101709239)”,  </w:t>
      </w:r>
      <w:r w:rsidRPr="00C92558">
        <w:rPr>
          <w:rFonts w:eastAsia="Calibri"/>
          <w:i/>
          <w:iCs/>
          <w:lang w:val="lv-LV" w:eastAsia="lv-LV"/>
        </w:rPr>
        <w:t>„</w:t>
      </w:r>
      <w:proofErr w:type="spellStart"/>
      <w:r w:rsidRPr="00C92558">
        <w:rPr>
          <w:i/>
          <w:iCs/>
          <w:lang w:val="lv-LV" w:eastAsia="lv-LV"/>
        </w:rPr>
        <w:t>Elektroauto</w:t>
      </w:r>
      <w:proofErr w:type="spellEnd"/>
      <w:r w:rsidRPr="00C92558">
        <w:rPr>
          <w:i/>
          <w:iCs/>
          <w:lang w:val="lv-LV" w:eastAsia="lv-LV"/>
        </w:rPr>
        <w:t xml:space="preserve"> uzlādes stacijas Atgāzenes ielā 24A, Rīgā, 1.1. punktā, ir izvirzīta prasība pieslēgt uzlādes iekārtas RP SIA </w:t>
      </w:r>
      <w:r w:rsidRPr="00C92558">
        <w:rPr>
          <w:rFonts w:eastAsia="Calibri"/>
          <w:i/>
          <w:iCs/>
          <w:lang w:val="lv-LV" w:eastAsia="lv-LV"/>
        </w:rPr>
        <w:t>„</w:t>
      </w:r>
      <w:r w:rsidRPr="00C92558">
        <w:rPr>
          <w:i/>
          <w:iCs/>
          <w:lang w:val="lv-LV" w:eastAsia="lv-LV"/>
        </w:rPr>
        <w:t xml:space="preserve">Rīgas satiksme” uzlādes tīkla vadības un monitoringa sistēmai, kā arī iepirkuma nolikuma 4. pielikumā projektēšanas uzdevumam </w:t>
      </w:r>
      <w:r w:rsidRPr="00C92558">
        <w:rPr>
          <w:rFonts w:eastAsia="Calibri"/>
          <w:i/>
          <w:iCs/>
          <w:lang w:val="lv-LV" w:eastAsia="lv-LV"/>
        </w:rPr>
        <w:t>„</w:t>
      </w:r>
      <w:proofErr w:type="spellStart"/>
      <w:r w:rsidRPr="00C92558">
        <w:rPr>
          <w:i/>
          <w:iCs/>
          <w:lang w:val="lv-LV" w:eastAsia="lv-LV"/>
        </w:rPr>
        <w:t>Elektroauto</w:t>
      </w:r>
      <w:proofErr w:type="spellEnd"/>
      <w:r w:rsidRPr="00C92558">
        <w:rPr>
          <w:i/>
          <w:iCs/>
          <w:lang w:val="lv-LV" w:eastAsia="lv-LV"/>
        </w:rPr>
        <w:t xml:space="preserve"> uzlādes stacijas Vestienas ielā 35, Rīgā”, 6.5. punktā, iepirkuma nolikuma 5. pielikumā projektēšanas uzdevumam </w:t>
      </w:r>
      <w:r w:rsidRPr="00C92558">
        <w:rPr>
          <w:rFonts w:eastAsia="Calibri"/>
          <w:i/>
          <w:iCs/>
          <w:lang w:val="lv-LV" w:eastAsia="lv-LV"/>
        </w:rPr>
        <w:t>„</w:t>
      </w:r>
      <w:proofErr w:type="spellStart"/>
      <w:r w:rsidRPr="00C92558">
        <w:rPr>
          <w:i/>
          <w:iCs/>
          <w:lang w:val="lv-LV" w:eastAsia="lv-LV"/>
        </w:rPr>
        <w:t>Elektroauto</w:t>
      </w:r>
      <w:proofErr w:type="spellEnd"/>
      <w:r w:rsidRPr="00C92558">
        <w:rPr>
          <w:i/>
          <w:iCs/>
          <w:lang w:val="lv-LV" w:eastAsia="lv-LV"/>
        </w:rPr>
        <w:t xml:space="preserve"> uzlādes stacijas Vestienas ielā 35, Rīgā”, 6.5. punktā, iepirkuma nolikuma 4. pielikumā projektēšanas uzdevumam </w:t>
      </w:r>
      <w:r w:rsidRPr="00C92558">
        <w:rPr>
          <w:rFonts w:eastAsia="Calibri"/>
          <w:i/>
          <w:iCs/>
          <w:lang w:val="lv-LV" w:eastAsia="lv-LV"/>
        </w:rPr>
        <w:t>„</w:t>
      </w:r>
      <w:r w:rsidRPr="00C92558">
        <w:rPr>
          <w:i/>
          <w:iCs/>
          <w:lang w:val="lv-LV" w:eastAsia="lv-LV"/>
        </w:rPr>
        <w:t xml:space="preserve">Ārējā elektroapgāde Atgāzenes ielā 24A, Rīgā. T50371 pārbūve (ST TN Nr.131465226)”, </w:t>
      </w:r>
      <w:r w:rsidRPr="00C92558">
        <w:rPr>
          <w:rFonts w:eastAsia="Calibri"/>
          <w:i/>
          <w:iCs/>
          <w:lang w:val="lv-LV" w:eastAsia="lv-LV"/>
        </w:rPr>
        <w:t>„</w:t>
      </w:r>
      <w:r w:rsidRPr="00C92558">
        <w:rPr>
          <w:i/>
          <w:iCs/>
          <w:lang w:val="lv-LV" w:eastAsia="lv-LV"/>
        </w:rPr>
        <w:t xml:space="preserve">Ārējā elektroapgāde Atgāzenes ielā 20, Rīgā (ST TN Nr.101709239)”, </w:t>
      </w:r>
      <w:r w:rsidRPr="00C92558">
        <w:rPr>
          <w:rFonts w:eastAsia="Calibri"/>
          <w:i/>
          <w:iCs/>
          <w:lang w:val="lv-LV" w:eastAsia="lv-LV"/>
        </w:rPr>
        <w:t>„</w:t>
      </w:r>
      <w:proofErr w:type="spellStart"/>
      <w:r w:rsidRPr="00C92558">
        <w:rPr>
          <w:i/>
          <w:iCs/>
          <w:lang w:val="lv-LV" w:eastAsia="lv-LV"/>
        </w:rPr>
        <w:t>Elektroauto</w:t>
      </w:r>
      <w:proofErr w:type="spellEnd"/>
      <w:r w:rsidRPr="00C92558">
        <w:rPr>
          <w:i/>
          <w:iCs/>
          <w:lang w:val="lv-LV" w:eastAsia="lv-LV"/>
        </w:rPr>
        <w:t xml:space="preserve"> uzlādes stacijas Atgāzenes ielā 24A, Rīgā, 6.5. punktā ir izvirzīta prasība – Iekārtas vadība - Nodrošina </w:t>
      </w:r>
      <w:proofErr w:type="spellStart"/>
      <w:r w:rsidRPr="00C92558">
        <w:rPr>
          <w:i/>
          <w:iCs/>
          <w:lang w:val="lv-LV" w:eastAsia="lv-LV"/>
        </w:rPr>
        <w:t>pieslēgumu</w:t>
      </w:r>
      <w:proofErr w:type="spellEnd"/>
      <w:r w:rsidRPr="00C92558">
        <w:rPr>
          <w:i/>
          <w:iCs/>
          <w:lang w:val="lv-LV" w:eastAsia="lv-LV"/>
        </w:rPr>
        <w:t xml:space="preserve"> RS uzlādes tīkla vadības un monitoringa sistēmai.</w:t>
      </w:r>
    </w:p>
    <w:p w14:paraId="01CF3460" w14:textId="77777777" w:rsidR="00C92558" w:rsidRPr="00C92558" w:rsidRDefault="00C92558" w:rsidP="00C92558">
      <w:pPr>
        <w:spacing w:before="60" w:after="60"/>
        <w:jc w:val="both"/>
        <w:rPr>
          <w:i/>
          <w:iCs/>
          <w:lang w:val="lv-LV" w:eastAsia="lv-LV"/>
        </w:rPr>
      </w:pPr>
      <w:r w:rsidRPr="00C92558">
        <w:rPr>
          <w:i/>
          <w:iCs/>
          <w:lang w:val="lv-LV" w:eastAsia="lv-LV"/>
        </w:rPr>
        <w:t xml:space="preserve">Lai sagatavotu piedāvājumu lūdzam sniegt šādu informāciju – </w:t>
      </w:r>
    </w:p>
    <w:p w14:paraId="051907EB" w14:textId="322FA74E" w:rsidR="00C92558" w:rsidRDefault="00C92558" w:rsidP="00C92558">
      <w:pPr>
        <w:numPr>
          <w:ilvl w:val="1"/>
          <w:numId w:val="20"/>
        </w:numPr>
        <w:spacing w:before="60" w:after="60"/>
        <w:jc w:val="both"/>
        <w:rPr>
          <w:i/>
          <w:iCs/>
          <w:lang w:val="lv-LV" w:eastAsia="lv-LV"/>
        </w:rPr>
      </w:pPr>
      <w:r w:rsidRPr="00C92558">
        <w:rPr>
          <w:i/>
          <w:iCs/>
          <w:lang w:val="lv-LV" w:eastAsia="lv-LV"/>
        </w:rPr>
        <w:t>Kāda programmatūra tiek/tiks izmantota Pasūtītāja pusē?</w:t>
      </w:r>
    </w:p>
    <w:p w14:paraId="69321BB2" w14:textId="77777777" w:rsidR="004A4A36" w:rsidRDefault="004A4A36" w:rsidP="004A4A36">
      <w:pPr>
        <w:spacing w:before="60" w:after="60"/>
        <w:ind w:left="792"/>
        <w:jc w:val="both"/>
        <w:rPr>
          <w:i/>
          <w:iCs/>
          <w:lang w:val="lv-LV" w:eastAsia="lv-LV"/>
        </w:rPr>
      </w:pPr>
    </w:p>
    <w:p w14:paraId="71F9D843" w14:textId="41CBCEA4" w:rsidR="00C92558" w:rsidRPr="00C410AA" w:rsidRDefault="00C92558" w:rsidP="00C410AA">
      <w:pPr>
        <w:spacing w:before="60" w:after="60"/>
        <w:ind w:right="379"/>
        <w:jc w:val="both"/>
        <w:rPr>
          <w:lang w:val="lv-LV" w:eastAsia="lv-LV"/>
        </w:rPr>
      </w:pPr>
      <w:r w:rsidRPr="00C92558">
        <w:rPr>
          <w:b/>
          <w:bCs/>
          <w:lang w:val="lv-LV" w:eastAsia="lv-LV"/>
        </w:rPr>
        <w:t>Atbilde:</w:t>
      </w:r>
      <w:r>
        <w:rPr>
          <w:b/>
          <w:bCs/>
          <w:lang w:val="lv-LV" w:eastAsia="lv-LV"/>
        </w:rPr>
        <w:t xml:space="preserve"> </w:t>
      </w:r>
      <w:r w:rsidR="00C410AA" w:rsidRPr="00C410AA">
        <w:rPr>
          <w:lang w:val="lv-LV" w:eastAsia="lv-LV"/>
        </w:rPr>
        <w:t>Paskaidrojam, ka i</w:t>
      </w:r>
      <w:r w:rsidR="00C410AA" w:rsidRPr="00C410AA">
        <w:rPr>
          <w:rStyle w:val="ui-provider"/>
          <w:lang w:val="lv-LV"/>
        </w:rPr>
        <w:t xml:space="preserve">ntegrācija ir nepieciešama ar </w:t>
      </w:r>
      <w:proofErr w:type="spellStart"/>
      <w:r w:rsidR="00C410AA" w:rsidRPr="00C410AA">
        <w:rPr>
          <w:rStyle w:val="ui-provider"/>
          <w:lang w:val="lv-LV"/>
        </w:rPr>
        <w:t>Odoo</w:t>
      </w:r>
      <w:proofErr w:type="spellEnd"/>
      <w:r w:rsidR="00C410AA" w:rsidRPr="00C410AA">
        <w:rPr>
          <w:rStyle w:val="ui-provider"/>
          <w:lang w:val="lv-LV"/>
        </w:rPr>
        <w:t xml:space="preserve"> ERP (15.versija) un Microsoft </w:t>
      </w:r>
      <w:proofErr w:type="spellStart"/>
      <w:r w:rsidR="00C410AA" w:rsidRPr="00C410AA">
        <w:rPr>
          <w:rStyle w:val="ui-provider"/>
          <w:lang w:val="lv-LV"/>
        </w:rPr>
        <w:t>AcitiveDirectory</w:t>
      </w:r>
      <w:proofErr w:type="spellEnd"/>
      <w:r w:rsidR="00C410AA" w:rsidRPr="00C410AA">
        <w:rPr>
          <w:rStyle w:val="ui-provider"/>
          <w:lang w:val="lv-LV"/>
        </w:rPr>
        <w:t xml:space="preserve"> (LDAP), jo sistēma darbosies iekšējā tīklā. Papildus norādām, ka nākotnē tiks ieviesta centralizēta monitoringa sistēma.</w:t>
      </w:r>
    </w:p>
    <w:p w14:paraId="6830D539" w14:textId="77777777" w:rsidR="00C92558" w:rsidRPr="00C92558" w:rsidRDefault="00C92558" w:rsidP="00C92558">
      <w:pPr>
        <w:spacing w:before="60" w:after="60"/>
        <w:jc w:val="both"/>
        <w:rPr>
          <w:rFonts w:asciiTheme="minorHAnsi" w:hAnsiTheme="minorHAnsi" w:cstheme="minorHAnsi"/>
          <w:sz w:val="22"/>
          <w:szCs w:val="22"/>
          <w:lang w:val="lv-LV" w:eastAsia="lv-LV"/>
        </w:rPr>
      </w:pPr>
    </w:p>
    <w:p w14:paraId="2494537E" w14:textId="7BE42C23" w:rsidR="00C410AA" w:rsidRPr="00C410AA" w:rsidRDefault="00C92558" w:rsidP="00C410AA">
      <w:pPr>
        <w:numPr>
          <w:ilvl w:val="1"/>
          <w:numId w:val="20"/>
        </w:numPr>
        <w:spacing w:before="60" w:after="60"/>
        <w:ind w:right="379"/>
        <w:jc w:val="both"/>
        <w:rPr>
          <w:i/>
          <w:iCs/>
          <w:lang w:val="lv-LV" w:eastAsia="lv-LV"/>
        </w:rPr>
      </w:pPr>
      <w:r w:rsidRPr="00C92558">
        <w:rPr>
          <w:i/>
          <w:iCs/>
          <w:lang w:val="lv-LV" w:eastAsia="lv-LV"/>
        </w:rPr>
        <w:t>Kādas ir integrācijas prasības – protokoli/datu apmaiņas veidi/datu apmaiņas virzieni/ datu apmaiņas datu tipi jānodrošina, lai izpildītu prasības?</w:t>
      </w:r>
    </w:p>
    <w:p w14:paraId="0406BF49" w14:textId="77777777" w:rsidR="00F43A0D" w:rsidRDefault="00F43A0D" w:rsidP="00F43A0D">
      <w:pPr>
        <w:pStyle w:val="NormalWeb"/>
        <w:spacing w:before="60" w:beforeAutospacing="0" w:after="60" w:afterAutospacing="0"/>
        <w:jc w:val="both"/>
        <w:rPr>
          <w:rFonts w:ascii="Times New Roman" w:hAnsi="Times New Roman" w:cs="Times New Roman"/>
          <w:b/>
          <w:bCs/>
          <w:sz w:val="24"/>
          <w:szCs w:val="24"/>
        </w:rPr>
      </w:pPr>
    </w:p>
    <w:p w14:paraId="7D2726CC" w14:textId="2C0C84DA" w:rsidR="001A3E14" w:rsidRPr="001A3E14" w:rsidRDefault="00C410AA" w:rsidP="00F43A0D">
      <w:pPr>
        <w:pStyle w:val="NormalWeb"/>
        <w:spacing w:before="60" w:beforeAutospacing="0" w:after="60" w:afterAutospacing="0"/>
        <w:jc w:val="both"/>
        <w:rPr>
          <w:rFonts w:ascii="Times New Roman" w:hAnsi="Times New Roman" w:cs="Times New Roman"/>
          <w:sz w:val="24"/>
          <w:szCs w:val="24"/>
        </w:rPr>
      </w:pPr>
      <w:r w:rsidRPr="00C410AA">
        <w:rPr>
          <w:rFonts w:ascii="Times New Roman" w:hAnsi="Times New Roman" w:cs="Times New Roman"/>
          <w:b/>
          <w:bCs/>
          <w:sz w:val="24"/>
          <w:szCs w:val="24"/>
        </w:rPr>
        <w:t xml:space="preserve">Atbilde: </w:t>
      </w:r>
      <w:r w:rsidR="006D2E0E" w:rsidRPr="00F43A0D">
        <w:rPr>
          <w:rFonts w:ascii="Times New Roman" w:hAnsi="Times New Roman" w:cs="Times New Roman"/>
          <w:sz w:val="24"/>
          <w:szCs w:val="24"/>
        </w:rPr>
        <w:t>Paskaidrojam, ka jānodr</w:t>
      </w:r>
      <w:r w:rsidR="00F43A0D">
        <w:rPr>
          <w:rFonts w:ascii="Times New Roman" w:hAnsi="Times New Roman" w:cs="Times New Roman"/>
          <w:sz w:val="24"/>
          <w:szCs w:val="24"/>
        </w:rPr>
        <w:t>o</w:t>
      </w:r>
      <w:r w:rsidR="006D2E0E" w:rsidRPr="00F43A0D">
        <w:rPr>
          <w:rFonts w:ascii="Times New Roman" w:hAnsi="Times New Roman" w:cs="Times New Roman"/>
          <w:sz w:val="24"/>
          <w:szCs w:val="24"/>
        </w:rPr>
        <w:t xml:space="preserve">šina </w:t>
      </w:r>
      <w:r w:rsidR="001A3E14" w:rsidRPr="00F43A0D">
        <w:rPr>
          <w:rFonts w:ascii="Times New Roman" w:hAnsi="Times New Roman" w:cs="Times New Roman"/>
          <w:sz w:val="24"/>
          <w:szCs w:val="24"/>
        </w:rPr>
        <w:t>Protokoli OCPP 2.0.1</w:t>
      </w:r>
      <w:r w:rsidR="00F43A0D">
        <w:rPr>
          <w:rFonts w:ascii="Times New Roman" w:hAnsi="Times New Roman" w:cs="Times New Roman"/>
          <w:sz w:val="24"/>
          <w:szCs w:val="24"/>
        </w:rPr>
        <w:t xml:space="preserve"> un</w:t>
      </w:r>
      <w:r w:rsidR="00F43A0D" w:rsidRPr="00F43A0D">
        <w:rPr>
          <w:rFonts w:ascii="Times New Roman" w:hAnsi="Times New Roman" w:cs="Times New Roman"/>
          <w:sz w:val="24"/>
          <w:szCs w:val="24"/>
        </w:rPr>
        <w:t xml:space="preserve"> </w:t>
      </w:r>
      <w:proofErr w:type="spellStart"/>
      <w:r w:rsidR="00F43A0D" w:rsidRPr="00F43A0D">
        <w:rPr>
          <w:rFonts w:ascii="Times New Roman" w:hAnsi="Times New Roman" w:cs="Times New Roman"/>
          <w:sz w:val="24"/>
          <w:szCs w:val="24"/>
        </w:rPr>
        <w:t>d</w:t>
      </w:r>
      <w:r w:rsidR="001A3E14" w:rsidRPr="001A3E14">
        <w:rPr>
          <w:rFonts w:ascii="Times New Roman" w:hAnsi="Times New Roman" w:cs="Times New Roman"/>
          <w:sz w:val="24"/>
          <w:szCs w:val="24"/>
        </w:rPr>
        <w:t>ivvirzienu</w:t>
      </w:r>
      <w:proofErr w:type="spellEnd"/>
      <w:r w:rsidR="001A3E14" w:rsidRPr="001A3E14">
        <w:rPr>
          <w:rFonts w:ascii="Times New Roman" w:hAnsi="Times New Roman" w:cs="Times New Roman"/>
          <w:sz w:val="24"/>
          <w:szCs w:val="24"/>
        </w:rPr>
        <w:t xml:space="preserve"> datu apmaiņa</w:t>
      </w:r>
      <w:r w:rsidR="00F43A0D" w:rsidRPr="00F43A0D">
        <w:rPr>
          <w:rFonts w:ascii="Times New Roman" w:hAnsi="Times New Roman" w:cs="Times New Roman"/>
          <w:sz w:val="24"/>
          <w:szCs w:val="24"/>
        </w:rPr>
        <w:t>.</w:t>
      </w:r>
    </w:p>
    <w:p w14:paraId="3314AD39" w14:textId="62086854" w:rsidR="00C410AA" w:rsidRPr="00C410AA" w:rsidRDefault="00C410AA" w:rsidP="00C410AA">
      <w:pPr>
        <w:spacing w:before="60" w:after="60"/>
        <w:ind w:right="379"/>
        <w:jc w:val="both"/>
        <w:rPr>
          <w:b/>
          <w:bCs/>
          <w:lang w:val="lv-LV" w:eastAsia="lv-LV"/>
        </w:rPr>
      </w:pPr>
    </w:p>
    <w:p w14:paraId="4A3484BE" w14:textId="192078C2" w:rsidR="00C92558" w:rsidRPr="00C92558" w:rsidRDefault="00941CFA" w:rsidP="00941CFA">
      <w:pPr>
        <w:numPr>
          <w:ilvl w:val="1"/>
          <w:numId w:val="20"/>
        </w:numPr>
        <w:spacing w:before="60" w:after="60"/>
        <w:ind w:right="379" w:hanging="366"/>
        <w:jc w:val="both"/>
        <w:rPr>
          <w:i/>
          <w:iCs/>
          <w:lang w:val="lv-LV" w:eastAsia="lv-LV"/>
        </w:rPr>
      </w:pPr>
      <w:r w:rsidRPr="00941CFA">
        <w:rPr>
          <w:i/>
          <w:iCs/>
          <w:lang w:val="lv-LV" w:eastAsia="lv-LV"/>
        </w:rPr>
        <w:t xml:space="preserve"> </w:t>
      </w:r>
      <w:r w:rsidR="00C92558" w:rsidRPr="00C92558">
        <w:rPr>
          <w:i/>
          <w:iCs/>
          <w:lang w:val="lv-LV" w:eastAsia="lv-LV"/>
        </w:rPr>
        <w:t>Vai par atbilstošu nolikuma prasībām tiks atzīta Pretendenta piedāvāta ārējos resursos uzstādīta uzlādes vadības un monitoringa sistēma?</w:t>
      </w:r>
    </w:p>
    <w:p w14:paraId="4D8AF093" w14:textId="77777777" w:rsidR="001E430B" w:rsidRPr="003878D1" w:rsidRDefault="001E430B" w:rsidP="0067566D">
      <w:pPr>
        <w:ind w:right="372"/>
        <w:rPr>
          <w:lang w:val="lv-LV"/>
        </w:rPr>
      </w:pPr>
    </w:p>
    <w:p w14:paraId="5AF6E51C" w14:textId="77777777" w:rsidR="00256DD8" w:rsidRPr="003878D1" w:rsidRDefault="001E430B" w:rsidP="00256DD8">
      <w:pPr>
        <w:pStyle w:val="NormalWeb"/>
        <w:spacing w:before="60" w:beforeAutospacing="0" w:after="60" w:afterAutospacing="0"/>
        <w:jc w:val="both"/>
        <w:rPr>
          <w:rFonts w:ascii="Times New Roman" w:hAnsi="Times New Roman" w:cs="Times New Roman"/>
          <w:sz w:val="24"/>
          <w:szCs w:val="24"/>
        </w:rPr>
      </w:pPr>
      <w:r w:rsidRPr="003878D1">
        <w:rPr>
          <w:rFonts w:ascii="Times New Roman" w:hAnsi="Times New Roman" w:cs="Times New Roman"/>
          <w:b/>
          <w:bCs/>
          <w:sz w:val="24"/>
          <w:szCs w:val="24"/>
        </w:rPr>
        <w:t>Atbilde:</w:t>
      </w:r>
      <w:r w:rsidR="005357D3" w:rsidRPr="003878D1">
        <w:rPr>
          <w:rFonts w:ascii="Times New Roman" w:hAnsi="Times New Roman" w:cs="Times New Roman"/>
          <w:sz w:val="24"/>
          <w:szCs w:val="24"/>
        </w:rPr>
        <w:t xml:space="preserve"> </w:t>
      </w:r>
      <w:r w:rsidR="00941CFA" w:rsidRPr="003878D1">
        <w:rPr>
          <w:rFonts w:ascii="Times New Roman" w:hAnsi="Times New Roman" w:cs="Times New Roman"/>
          <w:sz w:val="24"/>
          <w:szCs w:val="24"/>
        </w:rPr>
        <w:t xml:space="preserve"> </w:t>
      </w:r>
      <w:r w:rsidR="00256DD8" w:rsidRPr="003878D1">
        <w:rPr>
          <w:rStyle w:val="ui-provider"/>
          <w:rFonts w:ascii="Times New Roman" w:hAnsi="Times New Roman" w:cs="Times New Roman"/>
          <w:sz w:val="24"/>
          <w:szCs w:val="24"/>
        </w:rPr>
        <w:t>Par atbilstošu tiks atzīta Pretendenta piedāvāta uzlādes vadības un monitoringa sistēma, kas darbosies Pasūtītāja iekšējā tīklā.</w:t>
      </w:r>
    </w:p>
    <w:p w14:paraId="560B68E4" w14:textId="4CC0597C" w:rsidR="00FD5E34" w:rsidRDefault="00FD5E34" w:rsidP="0067566D">
      <w:pPr>
        <w:ind w:right="372"/>
        <w:jc w:val="both"/>
        <w:rPr>
          <w:lang w:val="lv-LV"/>
        </w:rPr>
      </w:pPr>
    </w:p>
    <w:p w14:paraId="29EBFDC4" w14:textId="77777777" w:rsidR="001D59A5" w:rsidRPr="001D59A5" w:rsidRDefault="003F3086" w:rsidP="001D59A5">
      <w:pPr>
        <w:spacing w:before="60" w:after="60"/>
        <w:ind w:right="379"/>
        <w:jc w:val="both"/>
        <w:rPr>
          <w:b/>
          <w:bCs/>
          <w:i/>
          <w:iCs/>
          <w:lang w:val="lv-LV" w:eastAsia="lv-LV"/>
        </w:rPr>
      </w:pPr>
      <w:r w:rsidRPr="001D59A5">
        <w:rPr>
          <w:b/>
          <w:bCs/>
          <w:i/>
          <w:iCs/>
          <w:lang w:val="lv-LV" w:eastAsia="lv-LV"/>
        </w:rPr>
        <w:t>2.jautājums</w:t>
      </w:r>
      <w:r w:rsidR="001D59A5" w:rsidRPr="001D59A5">
        <w:rPr>
          <w:b/>
          <w:bCs/>
          <w:i/>
          <w:iCs/>
          <w:lang w:val="lv-LV" w:eastAsia="lv-LV"/>
        </w:rPr>
        <w:t>:</w:t>
      </w:r>
    </w:p>
    <w:p w14:paraId="65B6AB31" w14:textId="4B08C149" w:rsidR="003F3086" w:rsidRPr="003F3086" w:rsidRDefault="003F3086" w:rsidP="001D59A5">
      <w:pPr>
        <w:spacing w:before="60" w:after="60"/>
        <w:ind w:right="379"/>
        <w:jc w:val="both"/>
        <w:rPr>
          <w:i/>
          <w:iCs/>
          <w:lang w:val="lv-LV" w:eastAsia="lv-LV"/>
        </w:rPr>
      </w:pPr>
      <w:r w:rsidRPr="003F3086">
        <w:rPr>
          <w:i/>
          <w:iCs/>
          <w:lang w:val="lv-LV" w:eastAsia="lv-LV"/>
        </w:rPr>
        <w:t xml:space="preserve">Iepirkuma nolikuma 5. pielikumā projektēšanas uzdevumam </w:t>
      </w:r>
      <w:r w:rsidRPr="003F3086">
        <w:rPr>
          <w:rFonts w:eastAsia="Calibri"/>
          <w:i/>
          <w:iCs/>
          <w:lang w:val="lv-LV" w:eastAsia="lv-LV"/>
        </w:rPr>
        <w:t>„</w:t>
      </w:r>
      <w:proofErr w:type="spellStart"/>
      <w:r w:rsidRPr="003F3086">
        <w:rPr>
          <w:i/>
          <w:iCs/>
          <w:lang w:val="lv-LV" w:eastAsia="lv-LV"/>
        </w:rPr>
        <w:t>Elektroauto</w:t>
      </w:r>
      <w:proofErr w:type="spellEnd"/>
      <w:r w:rsidRPr="003F3086">
        <w:rPr>
          <w:i/>
          <w:iCs/>
          <w:lang w:val="lv-LV" w:eastAsia="lv-LV"/>
        </w:rPr>
        <w:t xml:space="preserve"> uzlādes stacijas Vestienas ielā 35, Rīgā”, 3.4. punktā ir izvirzīta prasība -  Uzlādes kabeļa tips, garums/ ergonomisks uzlādes iekārtas konstrukcijas un uzlādes kabeļa izvietojums, kabeļa pārvaldības sistēma - Spirālveida kabelis, saderīgi būvprojekta risinājumiem/ kabeļa pārvaldības sistēma kabeļa nodilumu samazināšanai saskaroties ar zemi.</w:t>
      </w:r>
    </w:p>
    <w:p w14:paraId="2BD275BB" w14:textId="77777777" w:rsidR="003F3086" w:rsidRPr="003F3086" w:rsidRDefault="003F3086" w:rsidP="001D59A5">
      <w:pPr>
        <w:spacing w:before="60" w:after="60"/>
        <w:ind w:right="379"/>
        <w:jc w:val="both"/>
        <w:rPr>
          <w:i/>
          <w:iCs/>
          <w:lang w:val="lv-LV" w:eastAsia="lv-LV"/>
        </w:rPr>
      </w:pPr>
      <w:r w:rsidRPr="003F3086">
        <w:rPr>
          <w:i/>
          <w:iCs/>
          <w:lang w:val="lv-LV" w:eastAsia="lv-LV"/>
        </w:rPr>
        <w:t>Vēršam uzmanību uz to, ka tirgū nav pieejami CCS2 tipa uzlādes kabeļi spirālveida izpildījumā. CCS2 tipa kabeļa priekš uzlādes strāvas &gt; 125 A ārējais diametrs ir aptuveni 26 mm.</w:t>
      </w:r>
    </w:p>
    <w:p w14:paraId="43FB553C" w14:textId="77777777" w:rsidR="003F3086" w:rsidRPr="003F3086" w:rsidRDefault="003F3086" w:rsidP="001D59A5">
      <w:pPr>
        <w:spacing w:before="60" w:after="60"/>
        <w:ind w:right="379"/>
        <w:jc w:val="both"/>
        <w:rPr>
          <w:i/>
          <w:iCs/>
          <w:lang w:val="lv-LV" w:eastAsia="lv-LV"/>
        </w:rPr>
      </w:pPr>
      <w:r w:rsidRPr="003F3086">
        <w:rPr>
          <w:i/>
          <w:iCs/>
          <w:lang w:val="lv-LV" w:eastAsia="lv-LV"/>
        </w:rPr>
        <w:t xml:space="preserve">Lūdzam veikt grozījumus iepirkuma tehniskajās prasībās – izņemt no iepriekš minētā 3.4. punkta prasībām vārdu </w:t>
      </w:r>
      <w:r w:rsidRPr="003F3086">
        <w:rPr>
          <w:rFonts w:eastAsia="Calibri"/>
          <w:i/>
          <w:iCs/>
          <w:lang w:val="lv-LV" w:eastAsia="lv-LV"/>
        </w:rPr>
        <w:t>„</w:t>
      </w:r>
      <w:r w:rsidRPr="003F3086">
        <w:rPr>
          <w:i/>
          <w:iCs/>
          <w:lang w:val="lv-LV" w:eastAsia="lv-LV"/>
        </w:rPr>
        <w:t>spirālveida” un definēt prasību attiecībā uz uzlādes kabeļa garumu.</w:t>
      </w:r>
    </w:p>
    <w:p w14:paraId="16AC3A70" w14:textId="77777777" w:rsidR="001D59A5" w:rsidRPr="001D59A5" w:rsidRDefault="001D59A5" w:rsidP="001D59A5">
      <w:pPr>
        <w:spacing w:before="60" w:after="60"/>
        <w:ind w:right="379"/>
        <w:jc w:val="both"/>
        <w:rPr>
          <w:highlight w:val="green"/>
          <w:lang w:val="lv-LV" w:eastAsia="lv-LV"/>
        </w:rPr>
      </w:pPr>
    </w:p>
    <w:p w14:paraId="1C01B185" w14:textId="336DCB27" w:rsidR="003F3086" w:rsidRPr="003F3086" w:rsidRDefault="001D59A5" w:rsidP="001D59A5">
      <w:pPr>
        <w:spacing w:before="60" w:after="60"/>
        <w:ind w:right="379"/>
        <w:jc w:val="both"/>
        <w:rPr>
          <w:lang w:val="lv-LV" w:eastAsia="lv-LV"/>
        </w:rPr>
      </w:pPr>
      <w:r w:rsidRPr="001D59A5">
        <w:rPr>
          <w:b/>
          <w:bCs/>
          <w:lang w:val="lv-LV" w:eastAsia="lv-LV"/>
        </w:rPr>
        <w:t>Atbilde:</w:t>
      </w:r>
      <w:r w:rsidRPr="001D59A5">
        <w:rPr>
          <w:lang w:val="lv-LV" w:eastAsia="lv-LV"/>
        </w:rPr>
        <w:t xml:space="preserve"> </w:t>
      </w:r>
      <w:r w:rsidRPr="0067566D">
        <w:rPr>
          <w:lang w:val="lv-LV"/>
        </w:rPr>
        <w:t xml:space="preserve">Informējam, ka nolikumā ir veikti grozījumi, kas ir publicēti tīmekļvietnēs </w:t>
      </w:r>
      <w:hyperlink r:id="rId12" w:history="1">
        <w:r w:rsidRPr="0067566D">
          <w:rPr>
            <w:rStyle w:val="Hyperlink"/>
            <w:lang w:val="lv-LV"/>
          </w:rPr>
          <w:t>www.eis.gov.lv</w:t>
        </w:r>
      </w:hyperlink>
      <w:r w:rsidRPr="0067566D">
        <w:rPr>
          <w:lang w:val="lv-LV"/>
        </w:rPr>
        <w:t xml:space="preserve"> un </w:t>
      </w:r>
      <w:hyperlink r:id="rId13" w:history="1">
        <w:r w:rsidRPr="0067566D">
          <w:rPr>
            <w:rStyle w:val="Hyperlink"/>
            <w:lang w:val="lv-LV"/>
          </w:rPr>
          <w:t>www.rigassatiksme.lv</w:t>
        </w:r>
      </w:hyperlink>
      <w:r w:rsidRPr="0067566D">
        <w:rPr>
          <w:lang w:val="lv-LV"/>
        </w:rPr>
        <w:t>. Papildus norādām</w:t>
      </w:r>
      <w:r w:rsidR="00DD0D01">
        <w:rPr>
          <w:lang w:val="lv-LV"/>
        </w:rPr>
        <w:t>, ka u</w:t>
      </w:r>
      <w:r w:rsidR="003F3086" w:rsidRPr="003F3086">
        <w:rPr>
          <w:lang w:val="lv-LV" w:eastAsia="lv-LV"/>
        </w:rPr>
        <w:t>zlādes kabeļa garumam jābūt ne mazāk par 4</w:t>
      </w:r>
      <w:r w:rsidR="00DD0D01">
        <w:rPr>
          <w:lang w:val="lv-LV" w:eastAsia="lv-LV"/>
        </w:rPr>
        <w:t xml:space="preserve"> </w:t>
      </w:r>
      <w:r w:rsidR="003F3086" w:rsidRPr="003F3086">
        <w:rPr>
          <w:lang w:val="lv-LV" w:eastAsia="lv-LV"/>
        </w:rPr>
        <w:t xml:space="preserve">m, saderīgi būvprojekta risinājumiem. </w:t>
      </w:r>
    </w:p>
    <w:p w14:paraId="3E26B3F2" w14:textId="77777777" w:rsidR="003F3086" w:rsidRDefault="003F3086" w:rsidP="0067566D">
      <w:pPr>
        <w:ind w:right="372"/>
        <w:jc w:val="both"/>
        <w:rPr>
          <w:lang w:val="lv-LV"/>
        </w:rPr>
      </w:pPr>
    </w:p>
    <w:p w14:paraId="7C2F8BE1" w14:textId="04A720C6" w:rsidR="005F18BC" w:rsidRPr="0076720A" w:rsidRDefault="00DD0D01" w:rsidP="005F18BC">
      <w:pPr>
        <w:ind w:right="372"/>
        <w:rPr>
          <w:b/>
          <w:bCs/>
          <w:i/>
          <w:iCs/>
          <w:u w:val="single"/>
        </w:rPr>
      </w:pPr>
      <w:r w:rsidRPr="0076720A">
        <w:rPr>
          <w:b/>
          <w:bCs/>
          <w:i/>
          <w:iCs/>
          <w:lang w:val="lv-LV"/>
        </w:rPr>
        <w:t xml:space="preserve">3.jautājums: </w:t>
      </w:r>
    </w:p>
    <w:p w14:paraId="47163418" w14:textId="77777777" w:rsidR="005F18BC" w:rsidRPr="005F18BC" w:rsidRDefault="005F18BC" w:rsidP="005F18BC">
      <w:pPr>
        <w:ind w:right="372"/>
        <w:jc w:val="both"/>
        <w:rPr>
          <w:i/>
          <w:iCs/>
          <w:lang w:val="lv-LV"/>
        </w:rPr>
      </w:pPr>
      <w:r w:rsidRPr="005F18BC">
        <w:rPr>
          <w:i/>
          <w:iCs/>
          <w:lang w:val="lv-LV"/>
        </w:rPr>
        <w:t>Lūdzam veikt grozījumus visu uzlādes staciju tehniskās specifikācijas prasībās skaidri definējot prasības par uzlādes kabeļa garumu, ja paredzēts, ka uzlādes stacijai jābūt aprīkotai ar uzlādes kabeli, jo uzlādes kabeļa garums būtiski ietekmē uzlādes stacijas cenu un kopējo piedāvājuma cenu.</w:t>
      </w:r>
    </w:p>
    <w:p w14:paraId="196BCD07" w14:textId="39D95236" w:rsidR="00DD0D01" w:rsidRDefault="00DD0D01" w:rsidP="0067566D">
      <w:pPr>
        <w:ind w:right="372"/>
        <w:jc w:val="both"/>
        <w:rPr>
          <w:lang w:val="lv-LV"/>
        </w:rPr>
      </w:pPr>
    </w:p>
    <w:p w14:paraId="31A40304" w14:textId="4D9AB8B5" w:rsidR="00065297" w:rsidRPr="00065297" w:rsidRDefault="00897820" w:rsidP="00065297">
      <w:pPr>
        <w:pStyle w:val="NormalWeb"/>
        <w:spacing w:before="60" w:beforeAutospacing="0" w:after="60" w:afterAutospacing="0"/>
        <w:jc w:val="both"/>
        <w:rPr>
          <w:rFonts w:ascii="Times New Roman" w:hAnsi="Times New Roman" w:cs="Times New Roman"/>
          <w:sz w:val="24"/>
          <w:szCs w:val="24"/>
        </w:rPr>
      </w:pPr>
      <w:r w:rsidRPr="00065297">
        <w:rPr>
          <w:rFonts w:ascii="Times New Roman" w:hAnsi="Times New Roman" w:cs="Times New Roman"/>
          <w:b/>
          <w:bCs/>
          <w:sz w:val="24"/>
          <w:szCs w:val="24"/>
        </w:rPr>
        <w:t>Atbilde</w:t>
      </w:r>
      <w:r w:rsidRPr="00065297">
        <w:rPr>
          <w:rFonts w:ascii="Times New Roman" w:hAnsi="Times New Roman" w:cs="Times New Roman"/>
          <w:sz w:val="24"/>
          <w:szCs w:val="24"/>
        </w:rPr>
        <w:t xml:space="preserve">: </w:t>
      </w:r>
      <w:r w:rsidR="00065297" w:rsidRPr="00065297">
        <w:rPr>
          <w:rFonts w:ascii="Times New Roman" w:hAnsi="Times New Roman" w:cs="Times New Roman"/>
          <w:sz w:val="24"/>
          <w:szCs w:val="24"/>
        </w:rPr>
        <w:t>Uzlādes kabeļa garumam jābūt ne mazāk par 4</w:t>
      </w:r>
      <w:r w:rsidR="00065297">
        <w:rPr>
          <w:rFonts w:ascii="Times New Roman" w:hAnsi="Times New Roman" w:cs="Times New Roman"/>
          <w:sz w:val="24"/>
          <w:szCs w:val="24"/>
        </w:rPr>
        <w:t xml:space="preserve"> </w:t>
      </w:r>
      <w:r w:rsidR="00065297" w:rsidRPr="00065297">
        <w:rPr>
          <w:rFonts w:ascii="Times New Roman" w:hAnsi="Times New Roman" w:cs="Times New Roman"/>
          <w:sz w:val="24"/>
          <w:szCs w:val="24"/>
        </w:rPr>
        <w:t>m, saderīgi būvprojekta risinājumiem.</w:t>
      </w:r>
    </w:p>
    <w:p w14:paraId="1C51681B" w14:textId="7C1473BC" w:rsidR="00897820" w:rsidRPr="00065297" w:rsidRDefault="00897820" w:rsidP="0067566D">
      <w:pPr>
        <w:ind w:right="372"/>
        <w:jc w:val="both"/>
        <w:rPr>
          <w:lang w:val="lv-LV"/>
        </w:rPr>
      </w:pPr>
    </w:p>
    <w:p w14:paraId="0099FA51" w14:textId="295481C4" w:rsidR="00EB5F64" w:rsidRPr="00EB5F64" w:rsidRDefault="00EB5F64" w:rsidP="00EB5F64">
      <w:pPr>
        <w:spacing w:before="60" w:after="60"/>
        <w:jc w:val="both"/>
        <w:rPr>
          <w:b/>
          <w:bCs/>
          <w:i/>
          <w:iCs/>
          <w:lang w:val="lv-LV" w:eastAsia="lv-LV"/>
        </w:rPr>
      </w:pPr>
      <w:r w:rsidRPr="00326194">
        <w:rPr>
          <w:b/>
          <w:bCs/>
          <w:i/>
          <w:iCs/>
          <w:lang w:val="lv-LV" w:eastAsia="lv-LV"/>
        </w:rPr>
        <w:t xml:space="preserve">4.jautājums: </w:t>
      </w:r>
    </w:p>
    <w:p w14:paraId="2E24AB00" w14:textId="77777777" w:rsidR="00EB5F64" w:rsidRPr="00EB5F64" w:rsidRDefault="00EB5F64" w:rsidP="00A93ABE">
      <w:pPr>
        <w:spacing w:before="60" w:after="60"/>
        <w:ind w:right="379"/>
        <w:jc w:val="both"/>
        <w:rPr>
          <w:i/>
          <w:iCs/>
          <w:lang w:val="lv-LV" w:eastAsia="lv-LV"/>
        </w:rPr>
      </w:pPr>
      <w:r w:rsidRPr="00EB5F64">
        <w:rPr>
          <w:i/>
          <w:iCs/>
          <w:lang w:val="lv-LV" w:eastAsia="lv-LV"/>
        </w:rPr>
        <w:t xml:space="preserve">Iepirkuma nolikuma 5. pielikumā projektēšanas uzdevumam </w:t>
      </w:r>
      <w:r w:rsidRPr="00EB5F64">
        <w:rPr>
          <w:rFonts w:eastAsia="Calibri"/>
          <w:i/>
          <w:iCs/>
          <w:lang w:val="lv-LV" w:eastAsia="lv-LV"/>
        </w:rPr>
        <w:t>„</w:t>
      </w:r>
      <w:proofErr w:type="spellStart"/>
      <w:r w:rsidRPr="00EB5F64">
        <w:rPr>
          <w:i/>
          <w:iCs/>
          <w:lang w:val="lv-LV" w:eastAsia="lv-LV"/>
        </w:rPr>
        <w:t>Elektroauto</w:t>
      </w:r>
      <w:proofErr w:type="spellEnd"/>
      <w:r w:rsidRPr="00EB5F64">
        <w:rPr>
          <w:i/>
          <w:iCs/>
          <w:lang w:val="lv-LV" w:eastAsia="lv-LV"/>
        </w:rPr>
        <w:t xml:space="preserve"> uzlādes stacijas Vestienas ielā 35, Rīgā”, 3.1. punktā ir izvirzīta prasība -  uzlādes iekārtas konstrukcijai – Rūpnieciski izgatavota, stiprināšanai pie sienas, uzlādes iekārtu uzstādīt ar 20 – 25 cm atkāpi no ēkas sienas ārsienas. Vēršam uzmanību, ka līdzsprieguma uzlādes iekārta ar jaudu &gt; 50 </w:t>
      </w:r>
      <w:proofErr w:type="spellStart"/>
      <w:r w:rsidRPr="00EB5F64">
        <w:rPr>
          <w:i/>
          <w:iCs/>
          <w:lang w:val="lv-LV" w:eastAsia="lv-LV"/>
        </w:rPr>
        <w:t>kW</w:t>
      </w:r>
      <w:proofErr w:type="spellEnd"/>
      <w:r w:rsidRPr="00EB5F64">
        <w:rPr>
          <w:i/>
          <w:iCs/>
          <w:lang w:val="lv-LV" w:eastAsia="lv-LV"/>
        </w:rPr>
        <w:t xml:space="preserve"> svars (atkarībā no modeļa un konstrukcijas) var sasniegt 150 – 200 kg. Uzskatām, ka skatoties no ekspluatācijas drošības viedokļa racionālāks risinājums ir līdzsprieguma uzlādes iekārtu uzstādīt uz tam speciāli paredzēta pamata, nevis stiprināt pie ēkas sienas ar distanci no sienas 20-25 cm. </w:t>
      </w:r>
    </w:p>
    <w:p w14:paraId="4FC0F3F8" w14:textId="77777777" w:rsidR="00EB5F64" w:rsidRPr="00EB5F64" w:rsidRDefault="00EB5F64" w:rsidP="00A93ABE">
      <w:pPr>
        <w:spacing w:before="60" w:after="60"/>
        <w:ind w:right="379"/>
        <w:jc w:val="both"/>
        <w:rPr>
          <w:i/>
          <w:iCs/>
          <w:lang w:val="lv-LV" w:eastAsia="lv-LV"/>
        </w:rPr>
      </w:pPr>
      <w:r w:rsidRPr="00EB5F64">
        <w:rPr>
          <w:i/>
          <w:iCs/>
          <w:lang w:val="lv-LV" w:eastAsia="lv-LV"/>
        </w:rPr>
        <w:t>Lūdzam veikt grozījumus iepriekš minētajā prasībā, lai Pretendenti varētu piedāvāt uzlādes iekārtas, kas uzstādāmas uz betona pamatiem, ar nosacījumu, ka projekta risinājums ir racionāls, ergonomisks un ekspluatācijā drošs.</w:t>
      </w:r>
    </w:p>
    <w:p w14:paraId="334E80F9" w14:textId="77777777" w:rsidR="003F3086" w:rsidRDefault="003F3086" w:rsidP="0067566D">
      <w:pPr>
        <w:ind w:right="372"/>
        <w:jc w:val="both"/>
        <w:rPr>
          <w:lang w:val="lv-LV"/>
        </w:rPr>
      </w:pPr>
    </w:p>
    <w:p w14:paraId="27A53DC3" w14:textId="5C31E31D" w:rsidR="001E430B" w:rsidRPr="0067566D" w:rsidRDefault="00EB5F64" w:rsidP="0067566D">
      <w:pPr>
        <w:ind w:right="372"/>
        <w:jc w:val="both"/>
        <w:rPr>
          <w:b/>
          <w:bCs/>
          <w:lang w:val="lv-LV"/>
        </w:rPr>
      </w:pPr>
      <w:r>
        <w:rPr>
          <w:b/>
          <w:bCs/>
          <w:lang w:val="lv-LV"/>
        </w:rPr>
        <w:t xml:space="preserve">Atbilde: </w:t>
      </w:r>
      <w:r w:rsidR="00A93ABE" w:rsidRPr="0067566D">
        <w:rPr>
          <w:lang w:val="lv-LV"/>
        </w:rPr>
        <w:t xml:space="preserve">Informējam, ka nolikumā ir veikti grozījumi, kas ir publicēti tīmekļvietnēs </w:t>
      </w:r>
      <w:hyperlink r:id="rId14" w:history="1">
        <w:r w:rsidR="00A93ABE" w:rsidRPr="0067566D">
          <w:rPr>
            <w:rStyle w:val="Hyperlink"/>
            <w:lang w:val="lv-LV"/>
          </w:rPr>
          <w:t>www.eis.gov.lv</w:t>
        </w:r>
      </w:hyperlink>
      <w:r w:rsidR="00A93ABE" w:rsidRPr="0067566D">
        <w:rPr>
          <w:lang w:val="lv-LV"/>
        </w:rPr>
        <w:t xml:space="preserve"> un </w:t>
      </w:r>
      <w:hyperlink r:id="rId15" w:history="1">
        <w:r w:rsidR="00A93ABE" w:rsidRPr="0067566D">
          <w:rPr>
            <w:rStyle w:val="Hyperlink"/>
            <w:lang w:val="lv-LV"/>
          </w:rPr>
          <w:t>www.rigassatiksme.lv</w:t>
        </w:r>
      </w:hyperlink>
      <w:r w:rsidR="00A93ABE">
        <w:rPr>
          <w:rStyle w:val="Hyperlink"/>
          <w:lang w:val="lv-LV"/>
        </w:rPr>
        <w:t>.</w:t>
      </w:r>
    </w:p>
    <w:p w14:paraId="28E186D2" w14:textId="77777777" w:rsidR="000B02BF" w:rsidRPr="0067566D" w:rsidRDefault="000B02BF" w:rsidP="0067566D">
      <w:pPr>
        <w:ind w:right="372"/>
        <w:rPr>
          <w:b/>
          <w:bCs/>
          <w:i/>
          <w:iCs/>
          <w:lang w:val="lv-LV"/>
        </w:rPr>
      </w:pPr>
    </w:p>
    <w:p w14:paraId="79C8EB27" w14:textId="50109D15" w:rsidR="00FD5E34" w:rsidRPr="00B103A5" w:rsidRDefault="00A93ABE" w:rsidP="00FD5E34">
      <w:pPr>
        <w:pStyle w:val="ListParagraph"/>
        <w:tabs>
          <w:tab w:val="left" w:pos="284"/>
          <w:tab w:val="left" w:pos="9214"/>
        </w:tabs>
        <w:ind w:left="0" w:right="372"/>
        <w:jc w:val="both"/>
        <w:rPr>
          <w:rFonts w:ascii="Times New Roman" w:hAnsi="Times New Roman" w:cs="Times New Roman"/>
          <w:i/>
          <w:iCs/>
          <w:sz w:val="24"/>
          <w:szCs w:val="24"/>
        </w:rPr>
      </w:pPr>
      <w:r w:rsidRPr="00B103A5">
        <w:rPr>
          <w:rFonts w:ascii="Times New Roman" w:hAnsi="Times New Roman" w:cs="Times New Roman"/>
          <w:b/>
          <w:bCs/>
          <w:i/>
          <w:iCs/>
          <w:sz w:val="24"/>
          <w:szCs w:val="24"/>
        </w:rPr>
        <w:t>5</w:t>
      </w:r>
      <w:r w:rsidR="00FD5E34" w:rsidRPr="00B103A5">
        <w:rPr>
          <w:rFonts w:ascii="Times New Roman" w:hAnsi="Times New Roman" w:cs="Times New Roman"/>
          <w:b/>
          <w:bCs/>
          <w:i/>
          <w:iCs/>
          <w:sz w:val="24"/>
          <w:szCs w:val="24"/>
        </w:rPr>
        <w:t>. jautājums:</w:t>
      </w:r>
      <w:r w:rsidR="00FD5E34" w:rsidRPr="00B103A5">
        <w:rPr>
          <w:rFonts w:ascii="Times New Roman" w:hAnsi="Times New Roman" w:cs="Times New Roman"/>
          <w:i/>
          <w:iCs/>
          <w:sz w:val="24"/>
          <w:szCs w:val="24"/>
        </w:rPr>
        <w:t xml:space="preserve"> </w:t>
      </w:r>
    </w:p>
    <w:p w14:paraId="039E7F94" w14:textId="77777777" w:rsidR="00B103A5" w:rsidRPr="00B103A5" w:rsidRDefault="00B103A5" w:rsidP="00B103A5">
      <w:pPr>
        <w:spacing w:before="60" w:after="60"/>
        <w:ind w:right="379"/>
        <w:jc w:val="both"/>
        <w:rPr>
          <w:i/>
          <w:iCs/>
          <w:lang w:val="lv-LV" w:eastAsia="lv-LV"/>
        </w:rPr>
      </w:pPr>
      <w:r w:rsidRPr="00B103A5">
        <w:rPr>
          <w:i/>
          <w:iCs/>
          <w:lang w:val="lv-LV" w:eastAsia="lv-LV"/>
        </w:rPr>
        <w:t xml:space="preserve">Lūdzam precizēt iepirkuma nolikuma 5. pielikuma projektēšanas uzdevumam </w:t>
      </w:r>
      <w:r w:rsidRPr="00B103A5">
        <w:rPr>
          <w:rFonts w:eastAsia="Calibri"/>
          <w:i/>
          <w:iCs/>
          <w:lang w:val="lv-LV" w:eastAsia="lv-LV"/>
        </w:rPr>
        <w:t>„</w:t>
      </w:r>
      <w:proofErr w:type="spellStart"/>
      <w:r w:rsidRPr="00B103A5">
        <w:rPr>
          <w:i/>
          <w:iCs/>
          <w:lang w:val="lv-LV" w:eastAsia="lv-LV"/>
        </w:rPr>
        <w:t>Elektroauto</w:t>
      </w:r>
      <w:proofErr w:type="spellEnd"/>
      <w:r w:rsidRPr="00B103A5">
        <w:rPr>
          <w:i/>
          <w:iCs/>
          <w:lang w:val="lv-LV" w:eastAsia="lv-LV"/>
        </w:rPr>
        <w:t xml:space="preserve"> uzlādes stacijas Vestienas ielā 35, Rīgā”, 3.2. prasību – piedāvātajai uzlādes stacijai jābūt aprīkotai ar CCS2 tipa uzlādes kabeli vai CCS2 kontaktligzdu, uzlādes stacijai jābūt aprīkotai ar vienu vai 2 uzlādes kabeļiem. Pēc iepriekš minētā punkta prasībām nav viennozīmīgi saprotams vai uzlādes stacijai jābūt aprīkotai ar 2. tipa kontaktligzdām vai uzlādes kabeļiem, vienu uzlādes kabeli vai diviem.</w:t>
      </w:r>
    </w:p>
    <w:p w14:paraId="40F48440" w14:textId="77777777" w:rsidR="00277836" w:rsidRDefault="00277836" w:rsidP="00B103A5">
      <w:pPr>
        <w:ind w:right="521"/>
        <w:rPr>
          <w:lang w:val="lv-LV"/>
        </w:rPr>
      </w:pPr>
    </w:p>
    <w:p w14:paraId="2174D09F" w14:textId="025AC2DA" w:rsidR="001D055C" w:rsidRPr="001D055C" w:rsidRDefault="00277836" w:rsidP="001D055C">
      <w:pPr>
        <w:pStyle w:val="NormalWeb"/>
        <w:spacing w:before="60" w:beforeAutospacing="0" w:after="60" w:afterAutospacing="0"/>
        <w:ind w:right="379"/>
        <w:jc w:val="both"/>
        <w:rPr>
          <w:rFonts w:ascii="Times New Roman" w:hAnsi="Times New Roman" w:cs="Times New Roman"/>
          <w:sz w:val="24"/>
          <w:szCs w:val="24"/>
        </w:rPr>
      </w:pPr>
      <w:r w:rsidRPr="001D055C">
        <w:rPr>
          <w:rFonts w:ascii="Times New Roman" w:hAnsi="Times New Roman" w:cs="Times New Roman"/>
          <w:b/>
          <w:bCs/>
          <w:sz w:val="24"/>
          <w:szCs w:val="24"/>
        </w:rPr>
        <w:t xml:space="preserve">Atbilde: </w:t>
      </w:r>
      <w:r w:rsidR="001D055C" w:rsidRPr="001D055C">
        <w:rPr>
          <w:rFonts w:ascii="Times New Roman" w:hAnsi="Times New Roman" w:cs="Times New Roman"/>
          <w:sz w:val="24"/>
          <w:szCs w:val="24"/>
        </w:rPr>
        <w:t xml:space="preserve">Informējam, ka nolikumā ir veikti grozījumi, kas ir publicēti tīmekļvietnēs </w:t>
      </w:r>
      <w:hyperlink r:id="rId16" w:history="1">
        <w:r w:rsidR="001D055C" w:rsidRPr="001D055C">
          <w:rPr>
            <w:rStyle w:val="Hyperlink"/>
            <w:rFonts w:ascii="Times New Roman" w:hAnsi="Times New Roman" w:cs="Times New Roman"/>
            <w:sz w:val="24"/>
            <w:szCs w:val="24"/>
          </w:rPr>
          <w:t>www.eis.gov.lv</w:t>
        </w:r>
      </w:hyperlink>
      <w:r w:rsidR="001D055C" w:rsidRPr="001D055C">
        <w:rPr>
          <w:rFonts w:ascii="Times New Roman" w:hAnsi="Times New Roman" w:cs="Times New Roman"/>
          <w:sz w:val="24"/>
          <w:szCs w:val="24"/>
        </w:rPr>
        <w:t xml:space="preserve"> un </w:t>
      </w:r>
      <w:hyperlink r:id="rId17" w:history="1">
        <w:r w:rsidR="001D055C" w:rsidRPr="001D055C">
          <w:rPr>
            <w:rStyle w:val="Hyperlink"/>
            <w:rFonts w:ascii="Times New Roman" w:hAnsi="Times New Roman" w:cs="Times New Roman"/>
            <w:sz w:val="24"/>
            <w:szCs w:val="24"/>
          </w:rPr>
          <w:t>www.rigassatiksme.lv</w:t>
        </w:r>
      </w:hyperlink>
      <w:r w:rsidR="001B60BC">
        <w:rPr>
          <w:rStyle w:val="Hyperlink"/>
          <w:rFonts w:ascii="Times New Roman" w:hAnsi="Times New Roman" w:cs="Times New Roman"/>
          <w:sz w:val="24"/>
          <w:szCs w:val="24"/>
        </w:rPr>
        <w:t>.</w:t>
      </w:r>
      <w:r w:rsidR="001B60BC" w:rsidRPr="001B60BC">
        <w:rPr>
          <w:rStyle w:val="Hyperlink"/>
          <w:rFonts w:ascii="Times New Roman" w:hAnsi="Times New Roman" w:cs="Times New Roman"/>
          <w:sz w:val="24"/>
          <w:szCs w:val="24"/>
          <w:u w:val="none"/>
        </w:rPr>
        <w:t xml:space="preserve"> </w:t>
      </w:r>
      <w:r w:rsidR="001B60BC">
        <w:rPr>
          <w:rFonts w:ascii="Times New Roman" w:hAnsi="Times New Roman" w:cs="Times New Roman"/>
          <w:sz w:val="24"/>
          <w:szCs w:val="24"/>
        </w:rPr>
        <w:t>Papildus norādām, ka l</w:t>
      </w:r>
      <w:r w:rsidR="001D055C" w:rsidRPr="001D055C">
        <w:rPr>
          <w:rFonts w:ascii="Times New Roman" w:hAnsi="Times New Roman" w:cs="Times New Roman"/>
          <w:sz w:val="24"/>
          <w:szCs w:val="24"/>
        </w:rPr>
        <w:t xml:space="preserve">īdzstrāvas uzlādes iekārtu </w:t>
      </w:r>
      <w:r w:rsidR="001D055C" w:rsidRPr="001D055C">
        <w:rPr>
          <w:rFonts w:ascii="Times New Roman" w:hAnsi="Times New Roman" w:cs="Times New Roman"/>
          <w:sz w:val="24"/>
          <w:szCs w:val="24"/>
        </w:rPr>
        <w:lastRenderedPageBreak/>
        <w:t xml:space="preserve">(1x50kW) uzlādes </w:t>
      </w:r>
      <w:proofErr w:type="spellStart"/>
      <w:r w:rsidR="001D055C" w:rsidRPr="001D055C">
        <w:rPr>
          <w:rFonts w:ascii="Times New Roman" w:hAnsi="Times New Roman" w:cs="Times New Roman"/>
          <w:sz w:val="24"/>
          <w:szCs w:val="24"/>
        </w:rPr>
        <w:t>kontaktspraudņu</w:t>
      </w:r>
      <w:proofErr w:type="spellEnd"/>
      <w:r w:rsidR="001D055C" w:rsidRPr="001D055C">
        <w:rPr>
          <w:rFonts w:ascii="Times New Roman" w:hAnsi="Times New Roman" w:cs="Times New Roman"/>
          <w:sz w:val="24"/>
          <w:szCs w:val="24"/>
        </w:rPr>
        <w:t xml:space="preserve"> veids – </w:t>
      </w:r>
      <w:proofErr w:type="spellStart"/>
      <w:r w:rsidR="001D055C" w:rsidRPr="001D055C">
        <w:rPr>
          <w:rFonts w:ascii="Times New Roman" w:hAnsi="Times New Roman" w:cs="Times New Roman"/>
          <w:sz w:val="24"/>
          <w:szCs w:val="24"/>
        </w:rPr>
        <w:t>Combo</w:t>
      </w:r>
      <w:proofErr w:type="spellEnd"/>
      <w:r w:rsidR="001D055C" w:rsidRPr="001D055C">
        <w:rPr>
          <w:rFonts w:ascii="Times New Roman" w:hAnsi="Times New Roman" w:cs="Times New Roman"/>
          <w:sz w:val="24"/>
          <w:szCs w:val="24"/>
        </w:rPr>
        <w:t xml:space="preserve"> 2 (CCS2),  </w:t>
      </w:r>
      <w:proofErr w:type="spellStart"/>
      <w:r w:rsidR="001D055C" w:rsidRPr="001D055C">
        <w:rPr>
          <w:rFonts w:ascii="Times New Roman" w:hAnsi="Times New Roman" w:cs="Times New Roman"/>
          <w:sz w:val="24"/>
          <w:szCs w:val="24"/>
        </w:rPr>
        <w:t>kontaktspraudņu</w:t>
      </w:r>
      <w:proofErr w:type="spellEnd"/>
      <w:r w:rsidR="001D055C" w:rsidRPr="001D055C">
        <w:rPr>
          <w:rFonts w:ascii="Times New Roman" w:hAnsi="Times New Roman" w:cs="Times New Roman"/>
          <w:sz w:val="24"/>
          <w:szCs w:val="24"/>
        </w:rPr>
        <w:t xml:space="preserve"> skaits –  1 (viens)</w:t>
      </w:r>
      <w:r w:rsidR="00A8617F">
        <w:rPr>
          <w:rFonts w:ascii="Times New Roman" w:hAnsi="Times New Roman" w:cs="Times New Roman"/>
          <w:sz w:val="24"/>
          <w:szCs w:val="24"/>
        </w:rPr>
        <w:t xml:space="preserve">, </w:t>
      </w:r>
      <w:r w:rsidR="001D055C" w:rsidRPr="001D055C">
        <w:rPr>
          <w:rFonts w:ascii="Times New Roman" w:hAnsi="Times New Roman" w:cs="Times New Roman"/>
          <w:sz w:val="24"/>
          <w:szCs w:val="24"/>
        </w:rPr>
        <w:t xml:space="preserve"> </w:t>
      </w:r>
      <w:r w:rsidR="00A8617F">
        <w:rPr>
          <w:rFonts w:ascii="Times New Roman" w:hAnsi="Times New Roman" w:cs="Times New Roman"/>
          <w:sz w:val="24"/>
          <w:szCs w:val="24"/>
        </w:rPr>
        <w:t>u</w:t>
      </w:r>
      <w:r w:rsidR="001D055C" w:rsidRPr="001D055C">
        <w:rPr>
          <w:rFonts w:ascii="Times New Roman" w:hAnsi="Times New Roman" w:cs="Times New Roman"/>
          <w:sz w:val="24"/>
          <w:szCs w:val="24"/>
        </w:rPr>
        <w:t>zlādes stacijai jābūt aprīkotai ar vienu uzlādes kabe</w:t>
      </w:r>
      <w:r w:rsidR="00A8617F">
        <w:rPr>
          <w:rFonts w:ascii="Times New Roman" w:hAnsi="Times New Roman" w:cs="Times New Roman"/>
          <w:sz w:val="24"/>
          <w:szCs w:val="24"/>
        </w:rPr>
        <w:t>l</w:t>
      </w:r>
      <w:r w:rsidR="001D055C" w:rsidRPr="001D055C">
        <w:rPr>
          <w:rFonts w:ascii="Times New Roman" w:hAnsi="Times New Roman" w:cs="Times New Roman"/>
          <w:sz w:val="24"/>
          <w:szCs w:val="24"/>
        </w:rPr>
        <w:t xml:space="preserve">i. </w:t>
      </w:r>
    </w:p>
    <w:p w14:paraId="4041AF39" w14:textId="197414D8" w:rsidR="00277836" w:rsidRPr="001D055C" w:rsidRDefault="00277836" w:rsidP="001D055C">
      <w:pPr>
        <w:ind w:right="372"/>
        <w:jc w:val="both"/>
        <w:rPr>
          <w:b/>
          <w:bCs/>
          <w:lang w:val="lv-LV"/>
        </w:rPr>
      </w:pPr>
    </w:p>
    <w:p w14:paraId="13E5BC88" w14:textId="3A7DC990" w:rsidR="00FD5E34" w:rsidRPr="00480BB1" w:rsidRDefault="00A8617F" w:rsidP="00480BB1">
      <w:pPr>
        <w:pStyle w:val="ListParagraph"/>
        <w:tabs>
          <w:tab w:val="left" w:pos="284"/>
          <w:tab w:val="left" w:pos="9214"/>
        </w:tabs>
        <w:ind w:left="0" w:right="372"/>
        <w:jc w:val="both"/>
        <w:rPr>
          <w:rFonts w:ascii="Times New Roman" w:hAnsi="Times New Roman" w:cs="Times New Roman"/>
          <w:i/>
          <w:iCs/>
          <w:sz w:val="24"/>
          <w:szCs w:val="24"/>
        </w:rPr>
      </w:pPr>
      <w:r w:rsidRPr="00480BB1">
        <w:rPr>
          <w:rFonts w:ascii="Times New Roman" w:hAnsi="Times New Roman" w:cs="Times New Roman"/>
          <w:b/>
          <w:bCs/>
          <w:i/>
          <w:iCs/>
          <w:sz w:val="24"/>
          <w:szCs w:val="24"/>
        </w:rPr>
        <w:t>6</w:t>
      </w:r>
      <w:r w:rsidR="00FD5E34" w:rsidRPr="00480BB1">
        <w:rPr>
          <w:rFonts w:ascii="Times New Roman" w:hAnsi="Times New Roman" w:cs="Times New Roman"/>
          <w:b/>
          <w:bCs/>
          <w:i/>
          <w:iCs/>
          <w:sz w:val="24"/>
          <w:szCs w:val="24"/>
        </w:rPr>
        <w:t>. jautājums:</w:t>
      </w:r>
      <w:r w:rsidR="00FD5E34" w:rsidRPr="00480BB1">
        <w:rPr>
          <w:rFonts w:ascii="Times New Roman" w:hAnsi="Times New Roman" w:cs="Times New Roman"/>
          <w:i/>
          <w:iCs/>
          <w:sz w:val="24"/>
          <w:szCs w:val="24"/>
        </w:rPr>
        <w:t xml:space="preserve"> </w:t>
      </w:r>
    </w:p>
    <w:p w14:paraId="366F69D6" w14:textId="058F66CF" w:rsidR="0004695C" w:rsidRPr="00480BB1" w:rsidRDefault="00480BB1" w:rsidP="00480BB1">
      <w:pPr>
        <w:ind w:right="372"/>
        <w:jc w:val="both"/>
        <w:rPr>
          <w:i/>
          <w:iCs/>
          <w:lang w:val="lv-LV"/>
        </w:rPr>
      </w:pPr>
      <w:r w:rsidRPr="00480BB1">
        <w:rPr>
          <w:i/>
          <w:iCs/>
          <w:lang w:val="lv-LV"/>
        </w:rPr>
        <w:t xml:space="preserve">Ja iepirkuma nolikuma 5. pielikuma projektēšanas uzdevumam </w:t>
      </w:r>
      <w:r w:rsidRPr="00480BB1">
        <w:rPr>
          <w:rFonts w:eastAsia="Calibri"/>
          <w:i/>
          <w:iCs/>
          <w:lang w:val="lv-LV"/>
        </w:rPr>
        <w:t>„</w:t>
      </w:r>
      <w:proofErr w:type="spellStart"/>
      <w:r w:rsidRPr="00480BB1">
        <w:rPr>
          <w:i/>
          <w:iCs/>
          <w:lang w:val="lv-LV"/>
        </w:rPr>
        <w:t>Elektroauto</w:t>
      </w:r>
      <w:proofErr w:type="spellEnd"/>
      <w:r w:rsidRPr="00480BB1">
        <w:rPr>
          <w:i/>
          <w:iCs/>
          <w:lang w:val="lv-LV"/>
        </w:rPr>
        <w:t xml:space="preserve"> uzlādes stacijas Vestienas ielā 35, Rīgā” līdzsprieguma uzlādes stacijai jābūt aprīkotai ar diviem uzlādes kabeļiem, lūdzam precizēt, vai jānodrošina abu pieslēgto </w:t>
      </w:r>
      <w:proofErr w:type="spellStart"/>
      <w:r w:rsidRPr="00480BB1">
        <w:rPr>
          <w:i/>
          <w:iCs/>
          <w:lang w:val="lv-LV"/>
        </w:rPr>
        <w:t>elektroautomobiļu</w:t>
      </w:r>
      <w:proofErr w:type="spellEnd"/>
      <w:r w:rsidRPr="00480BB1">
        <w:rPr>
          <w:i/>
          <w:iCs/>
          <w:lang w:val="lv-LV"/>
        </w:rPr>
        <w:t xml:space="preserve"> uzlāde un uzlādes jaudas dalīšana uz abiem </w:t>
      </w:r>
      <w:proofErr w:type="spellStart"/>
      <w:r w:rsidRPr="00480BB1">
        <w:rPr>
          <w:i/>
          <w:iCs/>
          <w:lang w:val="lv-LV"/>
        </w:rPr>
        <w:t>elektroautomobiļiem</w:t>
      </w:r>
      <w:proofErr w:type="spellEnd"/>
      <w:r>
        <w:rPr>
          <w:i/>
          <w:iCs/>
          <w:lang w:val="lv-LV"/>
        </w:rPr>
        <w:t>.</w:t>
      </w:r>
    </w:p>
    <w:p w14:paraId="5EA16182" w14:textId="77777777" w:rsidR="00480BB1" w:rsidRPr="0067566D" w:rsidRDefault="00480BB1" w:rsidP="0067566D">
      <w:pPr>
        <w:ind w:right="372"/>
        <w:rPr>
          <w:i/>
          <w:iCs/>
          <w:lang w:val="lv-LV"/>
        </w:rPr>
      </w:pPr>
    </w:p>
    <w:p w14:paraId="2723F1BC" w14:textId="680E6668" w:rsidR="00220ADE" w:rsidRPr="00220ADE" w:rsidRDefault="0004695C" w:rsidP="00220ADE">
      <w:pPr>
        <w:pStyle w:val="NormalWeb"/>
        <w:spacing w:before="60" w:beforeAutospacing="0" w:after="60" w:afterAutospacing="0"/>
        <w:jc w:val="both"/>
        <w:rPr>
          <w:rFonts w:ascii="Times New Roman" w:hAnsi="Times New Roman" w:cs="Times New Roman"/>
          <w:sz w:val="24"/>
          <w:szCs w:val="24"/>
        </w:rPr>
      </w:pPr>
      <w:r w:rsidRPr="00220ADE">
        <w:rPr>
          <w:rFonts w:ascii="Times New Roman" w:hAnsi="Times New Roman" w:cs="Times New Roman"/>
          <w:b/>
          <w:bCs/>
          <w:sz w:val="24"/>
          <w:szCs w:val="24"/>
        </w:rPr>
        <w:t>Atbilde</w:t>
      </w:r>
      <w:r w:rsidRPr="00220ADE">
        <w:rPr>
          <w:rFonts w:ascii="Times New Roman" w:hAnsi="Times New Roman" w:cs="Times New Roman"/>
          <w:sz w:val="24"/>
          <w:szCs w:val="24"/>
        </w:rPr>
        <w:t xml:space="preserve">: </w:t>
      </w:r>
      <w:r w:rsidR="000B02BF" w:rsidRPr="00220ADE">
        <w:rPr>
          <w:rFonts w:ascii="Times New Roman" w:hAnsi="Times New Roman" w:cs="Times New Roman"/>
          <w:sz w:val="24"/>
          <w:szCs w:val="24"/>
        </w:rPr>
        <w:t xml:space="preserve">Skaidrojam, ka </w:t>
      </w:r>
      <w:r w:rsidR="00220ADE">
        <w:rPr>
          <w:rFonts w:ascii="Times New Roman" w:hAnsi="Times New Roman" w:cs="Times New Roman"/>
          <w:sz w:val="24"/>
          <w:szCs w:val="24"/>
        </w:rPr>
        <w:t>u</w:t>
      </w:r>
      <w:r w:rsidR="00220ADE" w:rsidRPr="00220ADE">
        <w:rPr>
          <w:rFonts w:ascii="Times New Roman" w:hAnsi="Times New Roman" w:cs="Times New Roman"/>
          <w:sz w:val="24"/>
          <w:szCs w:val="24"/>
        </w:rPr>
        <w:t>zlādes stacijai jābūt aprīkotai ar vienu uzlādes kabe</w:t>
      </w:r>
      <w:r w:rsidR="00220ADE">
        <w:rPr>
          <w:rFonts w:ascii="Times New Roman" w:hAnsi="Times New Roman" w:cs="Times New Roman"/>
          <w:sz w:val="24"/>
          <w:szCs w:val="24"/>
        </w:rPr>
        <w:t>l</w:t>
      </w:r>
      <w:r w:rsidR="00220ADE" w:rsidRPr="00220ADE">
        <w:rPr>
          <w:rFonts w:ascii="Times New Roman" w:hAnsi="Times New Roman" w:cs="Times New Roman"/>
          <w:sz w:val="24"/>
          <w:szCs w:val="24"/>
        </w:rPr>
        <w:t>i.</w:t>
      </w:r>
    </w:p>
    <w:p w14:paraId="2545A569" w14:textId="77777777" w:rsidR="000B02BF" w:rsidRPr="0067566D" w:rsidRDefault="000B02BF" w:rsidP="0067566D">
      <w:pPr>
        <w:ind w:right="372"/>
        <w:rPr>
          <w:b/>
          <w:bCs/>
          <w:lang w:val="lv-LV"/>
        </w:rPr>
      </w:pPr>
    </w:p>
    <w:p w14:paraId="72163BB5" w14:textId="6C93A1D8" w:rsidR="00FD5E34" w:rsidRPr="00FD5E34" w:rsidRDefault="00690F63"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7.</w:t>
      </w:r>
      <w:r w:rsidR="00FD5E34">
        <w:rPr>
          <w:rFonts w:ascii="Times New Roman" w:hAnsi="Times New Roman" w:cs="Times New Roman"/>
          <w:b/>
          <w:bCs/>
          <w:i/>
          <w:iCs/>
          <w:sz w:val="24"/>
          <w:szCs w:val="24"/>
        </w:rPr>
        <w:t xml:space="preserve"> j</w:t>
      </w:r>
      <w:r w:rsidR="00FD5E34" w:rsidRPr="0067566D">
        <w:rPr>
          <w:rFonts w:ascii="Times New Roman" w:hAnsi="Times New Roman" w:cs="Times New Roman"/>
          <w:b/>
          <w:bCs/>
          <w:i/>
          <w:iCs/>
          <w:sz w:val="24"/>
          <w:szCs w:val="24"/>
        </w:rPr>
        <w:t>autājums:</w:t>
      </w:r>
      <w:r w:rsidR="00FD5E34" w:rsidRPr="0067566D">
        <w:rPr>
          <w:rFonts w:ascii="Times New Roman" w:hAnsi="Times New Roman" w:cs="Times New Roman"/>
          <w:i/>
          <w:iCs/>
          <w:sz w:val="24"/>
          <w:szCs w:val="24"/>
        </w:rPr>
        <w:t xml:space="preserve"> </w:t>
      </w:r>
    </w:p>
    <w:p w14:paraId="4222C25B" w14:textId="77777777" w:rsidR="00690F63" w:rsidRPr="00690F63" w:rsidRDefault="00690F63" w:rsidP="00690F63">
      <w:pPr>
        <w:spacing w:before="60" w:after="60"/>
        <w:ind w:right="379"/>
        <w:jc w:val="both"/>
        <w:rPr>
          <w:i/>
          <w:iCs/>
          <w:lang w:val="lv-LV" w:eastAsia="lv-LV"/>
        </w:rPr>
      </w:pPr>
      <w:r w:rsidRPr="00690F63">
        <w:rPr>
          <w:i/>
          <w:iCs/>
          <w:lang w:val="lv-LV" w:eastAsia="lv-LV"/>
        </w:rPr>
        <w:t xml:space="preserve">Iepirkuma nolikuma prasībās uzlādes stacijām izvirzīta prasība par ārējās komunikācijas protokolu - Iekārtām ir jābūt sertificētām darbam ar ārējās komunikācijas protokolu OCPP 1.6-j vai jaunākai versijai, iekļaujot atbilstības sertifikātu apliecinājums, kā arī ražotāja apliecinājumu par iekārtu atbilstību darbam ar ārējās komunikācijas protokolu OCPP 2.0.1., plānoto sertifikācijas periodu iekārtai darbam ar OCPP 2.0.1, kā arī apstiprinājumu atjaunot iekārtu programmatūru uz šo protokolu pēc iekārtas sertifikācijas par atbilstību OCPP 2.0.1 saņemšanas. </w:t>
      </w:r>
      <w:r w:rsidRPr="00690F63">
        <w:rPr>
          <w:i/>
          <w:iCs/>
          <w:lang w:val="lv-LV" w:eastAsia="lv-LV"/>
        </w:rPr>
        <w:br/>
        <w:t>Lūdzam precizēt, vai par atbilstošu tehniskās specifikācijas prasībām izvērtējot atbilstību tiks atzīta iekārta par kuras atbilstību darbam ar ārējās komunikācijas protokolu OCPP 1.6-j tiks iesniegts ražotāja apliecinājums un iekārtu nodošanas, testēšanas posmā tiks iesniegts dokuments, kas apliecina uzlādes iekārtu atbilstību prasībai par ārējās komunikācijas protokolu OCPP 2.0.1.</w:t>
      </w:r>
    </w:p>
    <w:p w14:paraId="71E633D7" w14:textId="77777777" w:rsidR="000B02BF" w:rsidRPr="008A4F5D" w:rsidRDefault="000B02BF" w:rsidP="0067566D">
      <w:pPr>
        <w:ind w:right="372"/>
        <w:jc w:val="both"/>
        <w:rPr>
          <w:i/>
          <w:iCs/>
          <w:lang w:val="lv-LV"/>
        </w:rPr>
      </w:pPr>
    </w:p>
    <w:p w14:paraId="7C2F9576" w14:textId="4F1B1B1A" w:rsidR="008A4F5D" w:rsidRPr="008A4F5D" w:rsidRDefault="000B02BF" w:rsidP="008A4F5D">
      <w:pPr>
        <w:pStyle w:val="NormalWeb"/>
        <w:spacing w:before="60" w:beforeAutospacing="0" w:after="60" w:afterAutospacing="0"/>
        <w:ind w:right="379"/>
        <w:jc w:val="both"/>
        <w:rPr>
          <w:rFonts w:ascii="Times New Roman" w:hAnsi="Times New Roman" w:cs="Times New Roman"/>
          <w:sz w:val="24"/>
          <w:szCs w:val="24"/>
        </w:rPr>
      </w:pPr>
      <w:r w:rsidRPr="008A4F5D">
        <w:rPr>
          <w:rFonts w:ascii="Times New Roman" w:hAnsi="Times New Roman" w:cs="Times New Roman"/>
          <w:b/>
          <w:bCs/>
          <w:sz w:val="24"/>
          <w:szCs w:val="24"/>
        </w:rPr>
        <w:t xml:space="preserve">Atbilde: </w:t>
      </w:r>
      <w:r w:rsidR="00AA54F5" w:rsidRPr="00AA54F5">
        <w:rPr>
          <w:rFonts w:ascii="Times New Roman" w:hAnsi="Times New Roman" w:cs="Times New Roman"/>
          <w:sz w:val="24"/>
          <w:szCs w:val="24"/>
        </w:rPr>
        <w:t>Skaidrojam, ka par atbilstoš</w:t>
      </w:r>
      <w:r w:rsidR="00D86906">
        <w:rPr>
          <w:rFonts w:ascii="Times New Roman" w:hAnsi="Times New Roman" w:cs="Times New Roman"/>
          <w:sz w:val="24"/>
          <w:szCs w:val="24"/>
        </w:rPr>
        <w:t>u</w:t>
      </w:r>
      <w:r w:rsidR="00AA54F5" w:rsidRPr="00AA54F5">
        <w:rPr>
          <w:rFonts w:ascii="Times New Roman" w:hAnsi="Times New Roman" w:cs="Times New Roman"/>
          <w:sz w:val="24"/>
          <w:szCs w:val="24"/>
        </w:rPr>
        <w:t xml:space="preserve"> tiks uzskatīts, j</w:t>
      </w:r>
      <w:r w:rsidR="008A4F5D" w:rsidRPr="00AA54F5">
        <w:rPr>
          <w:rFonts w:ascii="Times New Roman" w:hAnsi="Times New Roman" w:cs="Times New Roman"/>
          <w:sz w:val="24"/>
          <w:szCs w:val="24"/>
        </w:rPr>
        <w:t>a testēšanas</w:t>
      </w:r>
      <w:r w:rsidR="008A4F5D" w:rsidRPr="008A4F5D">
        <w:rPr>
          <w:rFonts w:ascii="Times New Roman" w:hAnsi="Times New Roman" w:cs="Times New Roman"/>
          <w:sz w:val="24"/>
          <w:szCs w:val="24"/>
        </w:rPr>
        <w:t xml:space="preserve"> posmā tiek iesniegts apliecinājums par OCPP 2.0.1. </w:t>
      </w:r>
    </w:p>
    <w:p w14:paraId="3BAB8D8B" w14:textId="4885C222" w:rsidR="002B0D80" w:rsidRPr="008A4F5D" w:rsidRDefault="002B0D80" w:rsidP="0067566D">
      <w:pPr>
        <w:ind w:right="372"/>
        <w:jc w:val="both"/>
        <w:rPr>
          <w:i/>
          <w:iCs/>
          <w:lang w:val="lv-LV"/>
        </w:rPr>
      </w:pPr>
    </w:p>
    <w:p w14:paraId="3050F434" w14:textId="7D071AEC" w:rsidR="00FD5E34" w:rsidRPr="00326194" w:rsidRDefault="00AA54F5" w:rsidP="00FD5E34">
      <w:pPr>
        <w:pStyle w:val="ListParagraph"/>
        <w:tabs>
          <w:tab w:val="left" w:pos="284"/>
          <w:tab w:val="left" w:pos="9214"/>
        </w:tabs>
        <w:ind w:left="0" w:right="372"/>
        <w:jc w:val="both"/>
        <w:rPr>
          <w:rFonts w:ascii="Times New Roman" w:hAnsi="Times New Roman" w:cs="Times New Roman"/>
          <w:i/>
          <w:iCs/>
          <w:sz w:val="24"/>
          <w:szCs w:val="24"/>
        </w:rPr>
      </w:pPr>
      <w:r w:rsidRPr="00326194">
        <w:rPr>
          <w:rFonts w:ascii="Times New Roman" w:hAnsi="Times New Roman" w:cs="Times New Roman"/>
          <w:b/>
          <w:bCs/>
          <w:i/>
          <w:iCs/>
          <w:sz w:val="24"/>
          <w:szCs w:val="24"/>
        </w:rPr>
        <w:t>8</w:t>
      </w:r>
      <w:r w:rsidR="00FD5E34" w:rsidRPr="00326194">
        <w:rPr>
          <w:rFonts w:ascii="Times New Roman" w:hAnsi="Times New Roman" w:cs="Times New Roman"/>
          <w:b/>
          <w:bCs/>
          <w:i/>
          <w:iCs/>
          <w:sz w:val="24"/>
          <w:szCs w:val="24"/>
        </w:rPr>
        <w:t>. jautājums:</w:t>
      </w:r>
      <w:r w:rsidR="00FD5E34" w:rsidRPr="00326194">
        <w:rPr>
          <w:rFonts w:ascii="Times New Roman" w:hAnsi="Times New Roman" w:cs="Times New Roman"/>
          <w:i/>
          <w:iCs/>
          <w:sz w:val="24"/>
          <w:szCs w:val="24"/>
        </w:rPr>
        <w:t xml:space="preserve"> </w:t>
      </w:r>
    </w:p>
    <w:p w14:paraId="41EAFC13" w14:textId="77777777" w:rsidR="00326194" w:rsidRPr="00326194" w:rsidRDefault="00326194" w:rsidP="00326194">
      <w:pPr>
        <w:spacing w:before="60" w:after="60"/>
        <w:ind w:right="379"/>
        <w:jc w:val="both"/>
        <w:rPr>
          <w:i/>
          <w:iCs/>
          <w:lang w:val="lv-LV" w:eastAsia="lv-LV"/>
        </w:rPr>
      </w:pPr>
      <w:r w:rsidRPr="00326194">
        <w:rPr>
          <w:i/>
          <w:iCs/>
          <w:lang w:val="lv-LV" w:eastAsia="lv-LV"/>
        </w:rPr>
        <w:t xml:space="preserve">Par nolikuma punktu 20.2.1. - lūdzu precizēt, vai dažādi speciālisti, kur vienam, piem., ir releju sertifikāts (1-35kV), bet citam </w:t>
      </w:r>
      <w:proofErr w:type="spellStart"/>
      <w:r w:rsidRPr="00326194">
        <w:rPr>
          <w:i/>
          <w:iCs/>
          <w:lang w:val="lv-LV" w:eastAsia="lv-LV"/>
        </w:rPr>
        <w:t>kabeļlīniju</w:t>
      </w:r>
      <w:proofErr w:type="spellEnd"/>
      <w:r w:rsidRPr="00326194">
        <w:rPr>
          <w:i/>
          <w:iCs/>
          <w:lang w:val="lv-LV" w:eastAsia="lv-LV"/>
        </w:rPr>
        <w:t xml:space="preserve"> un transformatoru apakšstaciju projektēšanas (1-35kV) sertifikāts, un kur katrs no speciālistiem atsevišķi izpilda nolikuma punkta 20.2.1. visas pieredzes prasības, tiks atzīts par atbilstoši iepirkuma prasībām.</w:t>
      </w:r>
    </w:p>
    <w:p w14:paraId="4967783F" w14:textId="77777777" w:rsidR="00326194" w:rsidRPr="00326194" w:rsidRDefault="00326194" w:rsidP="00326194">
      <w:pPr>
        <w:spacing w:before="60" w:after="60"/>
        <w:jc w:val="both"/>
        <w:rPr>
          <w:rFonts w:asciiTheme="minorHAnsi" w:hAnsiTheme="minorHAnsi" w:cstheme="minorHAnsi"/>
          <w:sz w:val="22"/>
          <w:szCs w:val="22"/>
          <w:lang w:val="lv-LV" w:eastAsia="lv-LV"/>
        </w:rPr>
      </w:pPr>
    </w:p>
    <w:p w14:paraId="2AAE224F" w14:textId="33439774" w:rsidR="00A76B27" w:rsidRPr="0067566D" w:rsidRDefault="00A76B27" w:rsidP="008F70BA">
      <w:pPr>
        <w:ind w:right="379"/>
        <w:jc w:val="both"/>
        <w:rPr>
          <w:lang w:val="lv-LV"/>
        </w:rPr>
      </w:pPr>
      <w:r w:rsidRPr="008F70BA">
        <w:rPr>
          <w:b/>
          <w:bCs/>
          <w:lang w:val="lv-LV"/>
        </w:rPr>
        <w:t>Atbilde</w:t>
      </w:r>
      <w:r w:rsidRPr="008F70BA">
        <w:rPr>
          <w:lang w:val="lv-LV"/>
        </w:rPr>
        <w:t xml:space="preserve">: </w:t>
      </w:r>
      <w:r w:rsidR="009323D9" w:rsidRPr="008F70BA">
        <w:rPr>
          <w:lang w:val="lv-LV"/>
        </w:rPr>
        <w:t xml:space="preserve">Skaidrojam, ka </w:t>
      </w:r>
      <w:r w:rsidR="008F70BA" w:rsidRPr="008F70BA">
        <w:rPr>
          <w:lang w:val="lv-LV"/>
        </w:rPr>
        <w:t xml:space="preserve">iespējamā pretendenta jautājumā norādītā </w:t>
      </w:r>
      <w:r w:rsidR="008F70BA">
        <w:rPr>
          <w:rFonts w:eastAsiaTheme="minorHAnsi" w:cstheme="minorBidi"/>
          <w:lang w:val="lv-LV"/>
        </w:rPr>
        <w:t>speciālistu kvalifikācija</w:t>
      </w:r>
      <w:r w:rsidR="001A579D" w:rsidRPr="008F70BA">
        <w:rPr>
          <w:rFonts w:eastAsiaTheme="minorHAnsi" w:cstheme="minorBidi"/>
          <w:lang w:val="lv-LV"/>
        </w:rPr>
        <w:t xml:space="preserve"> tiks uzskatīta par atbilstošu nolikuma 20.2.1punktam</w:t>
      </w:r>
      <w:r w:rsidR="008F70BA">
        <w:rPr>
          <w:rFonts w:eastAsiaTheme="minorHAnsi" w:cstheme="minorBidi"/>
        </w:rPr>
        <w:t>.</w:t>
      </w:r>
    </w:p>
    <w:p w14:paraId="1533B6DD" w14:textId="77777777" w:rsidR="00B3684C" w:rsidRPr="0067566D" w:rsidRDefault="00B3684C" w:rsidP="0067566D">
      <w:pPr>
        <w:ind w:right="372"/>
        <w:rPr>
          <w:lang w:val="lv-LV"/>
        </w:rPr>
      </w:pPr>
    </w:p>
    <w:p w14:paraId="2D4830ED" w14:textId="77777777" w:rsidR="009323D9" w:rsidRPr="0067566D" w:rsidRDefault="009323D9" w:rsidP="0067566D">
      <w:pPr>
        <w:ind w:right="372"/>
        <w:rPr>
          <w:lang w:val="lv-LV"/>
        </w:rPr>
      </w:pPr>
    </w:p>
    <w:p w14:paraId="38F67A5E" w14:textId="6C9F0A21" w:rsidR="00FD5E34" w:rsidRPr="00607844" w:rsidRDefault="00607844" w:rsidP="00FD5E34">
      <w:pPr>
        <w:pStyle w:val="ListParagraph"/>
        <w:tabs>
          <w:tab w:val="left" w:pos="284"/>
          <w:tab w:val="left" w:pos="9214"/>
        </w:tabs>
        <w:ind w:left="0" w:right="372"/>
        <w:jc w:val="both"/>
        <w:rPr>
          <w:rFonts w:ascii="Times New Roman" w:hAnsi="Times New Roman" w:cs="Times New Roman"/>
          <w:i/>
          <w:iCs/>
          <w:sz w:val="24"/>
          <w:szCs w:val="24"/>
        </w:rPr>
      </w:pPr>
      <w:r w:rsidRPr="00607844">
        <w:rPr>
          <w:rFonts w:ascii="Times New Roman" w:hAnsi="Times New Roman" w:cs="Times New Roman"/>
          <w:b/>
          <w:bCs/>
          <w:i/>
          <w:iCs/>
          <w:sz w:val="24"/>
          <w:szCs w:val="24"/>
        </w:rPr>
        <w:t>9</w:t>
      </w:r>
      <w:r w:rsidR="00FD5E34" w:rsidRPr="00607844">
        <w:rPr>
          <w:rFonts w:ascii="Times New Roman" w:hAnsi="Times New Roman" w:cs="Times New Roman"/>
          <w:b/>
          <w:bCs/>
          <w:i/>
          <w:iCs/>
          <w:sz w:val="24"/>
          <w:szCs w:val="24"/>
        </w:rPr>
        <w:t>. jautājums:</w:t>
      </w:r>
      <w:r w:rsidR="00FD5E34" w:rsidRPr="00607844">
        <w:rPr>
          <w:rFonts w:ascii="Times New Roman" w:hAnsi="Times New Roman" w:cs="Times New Roman"/>
          <w:i/>
          <w:iCs/>
          <w:sz w:val="24"/>
          <w:szCs w:val="24"/>
        </w:rPr>
        <w:t xml:space="preserve"> </w:t>
      </w:r>
    </w:p>
    <w:p w14:paraId="5AFE30D3" w14:textId="77777777" w:rsidR="00607844" w:rsidRPr="00607844" w:rsidRDefault="00607844" w:rsidP="00607844">
      <w:pPr>
        <w:spacing w:before="60" w:after="60"/>
        <w:ind w:right="379"/>
        <w:jc w:val="both"/>
        <w:rPr>
          <w:b/>
          <w:bCs/>
          <w:i/>
          <w:iCs/>
          <w:lang w:val="lv-LV" w:eastAsia="lv-LV"/>
        </w:rPr>
      </w:pPr>
      <w:r w:rsidRPr="00607844">
        <w:rPr>
          <w:i/>
          <w:iCs/>
          <w:lang w:val="lv-LV" w:eastAsia="lv-LV"/>
        </w:rPr>
        <w:t>Ņemot vērā piedāvājuma sagatavošanai nepieciešamos precizējumus no Pasūtītāja puses, iespējamos atklātā konkursa nolikuma grozījumus, lūdzam Pasūtītāju pagarināt piedāvājuma iesniegšanas termiņu par 4 (četrām) nedēļām.</w:t>
      </w:r>
    </w:p>
    <w:p w14:paraId="49817F09" w14:textId="77777777" w:rsidR="009323D9" w:rsidRPr="0067566D" w:rsidRDefault="009323D9" w:rsidP="00607844">
      <w:pPr>
        <w:ind w:right="663"/>
        <w:rPr>
          <w:lang w:val="lv-LV"/>
        </w:rPr>
      </w:pPr>
    </w:p>
    <w:p w14:paraId="41D6B0B6" w14:textId="5D42D406" w:rsidR="00A260F2" w:rsidRPr="0067566D" w:rsidRDefault="009323D9" w:rsidP="0067566D">
      <w:pPr>
        <w:ind w:right="372"/>
        <w:jc w:val="both"/>
        <w:rPr>
          <w:lang w:val="lv-LV"/>
        </w:rPr>
      </w:pPr>
      <w:r w:rsidRPr="0067566D">
        <w:rPr>
          <w:b/>
          <w:bCs/>
          <w:lang w:val="lv-LV"/>
        </w:rPr>
        <w:t>Atbilde</w:t>
      </w:r>
      <w:r w:rsidRPr="0067566D">
        <w:rPr>
          <w:lang w:val="lv-LV"/>
        </w:rPr>
        <w:t>:</w:t>
      </w:r>
      <w:r w:rsidR="002236CB" w:rsidRPr="0067566D">
        <w:rPr>
          <w:lang w:val="lv-LV"/>
        </w:rPr>
        <w:t xml:space="preserve"> Informējam, ka nolikumā ir veikti grozījumi, kas ir publicēti tīmekļvietnēs </w:t>
      </w:r>
      <w:hyperlink r:id="rId18" w:history="1">
        <w:r w:rsidR="002236CB" w:rsidRPr="0067566D">
          <w:rPr>
            <w:rStyle w:val="Hyperlink"/>
            <w:lang w:val="lv-LV"/>
          </w:rPr>
          <w:t>www.eis.gov.lv</w:t>
        </w:r>
      </w:hyperlink>
      <w:r w:rsidR="002236CB" w:rsidRPr="0067566D">
        <w:rPr>
          <w:lang w:val="lv-LV"/>
        </w:rPr>
        <w:t xml:space="preserve"> un </w:t>
      </w:r>
      <w:hyperlink r:id="rId19" w:history="1">
        <w:r w:rsidR="002236CB" w:rsidRPr="0067566D">
          <w:rPr>
            <w:rStyle w:val="Hyperlink"/>
            <w:lang w:val="lv-LV"/>
          </w:rPr>
          <w:t>www.rigassatiksme.lv</w:t>
        </w:r>
      </w:hyperlink>
      <w:r w:rsidR="002236CB" w:rsidRPr="0067566D">
        <w:rPr>
          <w:lang w:val="lv-LV"/>
        </w:rPr>
        <w:t>. Papildus norādām, ka</w:t>
      </w:r>
      <w:r w:rsidR="000151EB">
        <w:rPr>
          <w:lang w:val="lv-LV"/>
        </w:rPr>
        <w:t xml:space="preserve"> šobrīd piedāvājumu iesniegšanas termiņš ir</w:t>
      </w:r>
      <w:r w:rsidR="007632B4">
        <w:rPr>
          <w:lang w:val="lv-LV"/>
        </w:rPr>
        <w:t xml:space="preserve"> pagarināts līdz </w:t>
      </w:r>
      <w:r w:rsidR="000151EB">
        <w:rPr>
          <w:lang w:val="lv-LV"/>
        </w:rPr>
        <w:t xml:space="preserve"> 2023. gada </w:t>
      </w:r>
      <w:r w:rsidR="007632B4">
        <w:rPr>
          <w:lang w:val="lv-LV"/>
        </w:rPr>
        <w:t>17.oktobrim.</w:t>
      </w:r>
    </w:p>
    <w:p w14:paraId="6446071D" w14:textId="77777777" w:rsidR="00A260F2" w:rsidRPr="0067566D" w:rsidRDefault="00A260F2" w:rsidP="0067566D">
      <w:pPr>
        <w:ind w:right="372"/>
        <w:rPr>
          <w:rFonts w:eastAsiaTheme="minorHAnsi"/>
          <w:lang w:val="lv-LV"/>
        </w:rPr>
      </w:pPr>
    </w:p>
    <w:p w14:paraId="185FB53F" w14:textId="77777777" w:rsidR="00236509" w:rsidRPr="0067566D" w:rsidRDefault="00236509" w:rsidP="0067566D">
      <w:pPr>
        <w:ind w:right="372"/>
        <w:rPr>
          <w:b/>
          <w:bCs/>
          <w:i/>
          <w:iCs/>
          <w:lang w:val="lv-LV"/>
        </w:rPr>
      </w:pPr>
    </w:p>
    <w:p w14:paraId="69F13AEE" w14:textId="13261A58" w:rsidR="00BD36B4" w:rsidRPr="0067566D" w:rsidRDefault="00BD36B4" w:rsidP="0067566D">
      <w:pPr>
        <w:ind w:right="372"/>
        <w:jc w:val="both"/>
        <w:rPr>
          <w:b/>
          <w:bCs/>
          <w:lang w:val="lv-LV"/>
        </w:rPr>
      </w:pPr>
    </w:p>
    <w:p w14:paraId="7054CEC5" w14:textId="4178158D" w:rsidR="00ED287C" w:rsidRPr="0067566D" w:rsidRDefault="00ED287C" w:rsidP="0067566D">
      <w:pPr>
        <w:ind w:right="372"/>
        <w:jc w:val="both"/>
        <w:outlineLvl w:val="0"/>
        <w:rPr>
          <w:lang w:val="lv-LV"/>
        </w:rPr>
      </w:pPr>
      <w:r w:rsidRPr="0067566D">
        <w:rPr>
          <w:lang w:val="lv-LV"/>
        </w:rPr>
        <w:t xml:space="preserve">Iepirkumu komisijas priekšsēdētāja                                                             </w:t>
      </w:r>
      <w:r w:rsidR="00DF0270" w:rsidRPr="0067566D">
        <w:rPr>
          <w:lang w:val="lv-LV"/>
        </w:rPr>
        <w:t xml:space="preserve"> </w:t>
      </w:r>
      <w:r w:rsidR="006A6145" w:rsidRPr="0067566D">
        <w:rPr>
          <w:lang w:val="lv-LV"/>
        </w:rPr>
        <w:t xml:space="preserve"> </w:t>
      </w:r>
      <w:r w:rsidR="0061319C" w:rsidRPr="0067566D">
        <w:rPr>
          <w:lang w:val="lv-LV"/>
        </w:rPr>
        <w:t xml:space="preserve">       </w:t>
      </w:r>
      <w:r w:rsidR="00BE56B8" w:rsidRPr="0067566D">
        <w:rPr>
          <w:lang w:val="lv-LV"/>
        </w:rPr>
        <w:t xml:space="preserve">    </w:t>
      </w:r>
      <w:r w:rsidR="00483476" w:rsidRPr="0067566D">
        <w:rPr>
          <w:lang w:val="lv-LV"/>
        </w:rPr>
        <w:t>Inta Novika</w:t>
      </w:r>
    </w:p>
    <w:p w14:paraId="55ADFC89" w14:textId="205F429D" w:rsidR="00684FF7" w:rsidRDefault="00684FF7" w:rsidP="0067566D">
      <w:pPr>
        <w:ind w:right="372"/>
        <w:jc w:val="both"/>
        <w:rPr>
          <w:lang w:val="lv-LV"/>
        </w:rPr>
      </w:pPr>
    </w:p>
    <w:p w14:paraId="018B514A" w14:textId="58BA2599" w:rsidR="00FD5E34" w:rsidRDefault="00FD5E34" w:rsidP="0067566D">
      <w:pPr>
        <w:ind w:right="372"/>
        <w:jc w:val="both"/>
        <w:rPr>
          <w:lang w:val="lv-LV"/>
        </w:rPr>
      </w:pPr>
    </w:p>
    <w:p w14:paraId="784154BE" w14:textId="77777777" w:rsidR="00FD5E34" w:rsidRPr="0067566D" w:rsidRDefault="00FD5E34" w:rsidP="0067566D">
      <w:pPr>
        <w:ind w:right="372"/>
        <w:jc w:val="both"/>
        <w:rPr>
          <w:lang w:val="lv-LV"/>
        </w:rPr>
      </w:pPr>
    </w:p>
    <w:sectPr w:rsidR="00FD5E34" w:rsidRPr="0067566D" w:rsidSect="00597DCC">
      <w:headerReference w:type="even" r:id="rId20"/>
      <w:headerReference w:type="default" r:id="rId21"/>
      <w:headerReference w:type="first" r:id="rId22"/>
      <w:pgSz w:w="11900" w:h="16840" w:code="9"/>
      <w:pgMar w:top="1134" w:right="560"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52C2" w14:textId="77777777" w:rsidR="00391613" w:rsidRDefault="00391613">
      <w:r>
        <w:separator/>
      </w:r>
    </w:p>
  </w:endnote>
  <w:endnote w:type="continuationSeparator" w:id="0">
    <w:p w14:paraId="79791318" w14:textId="77777777" w:rsidR="00391613" w:rsidRDefault="0039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3565" w14:textId="77777777" w:rsidR="00391613" w:rsidRDefault="00391613">
      <w:r>
        <w:separator/>
      </w:r>
    </w:p>
  </w:footnote>
  <w:footnote w:type="continuationSeparator" w:id="0">
    <w:p w14:paraId="12736B7D" w14:textId="77777777" w:rsidR="00391613" w:rsidRDefault="0039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D1F4511"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597DCC">
      <w:t>04.10.2023.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773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EE45BC"/>
    <w:multiLevelType w:val="hybridMultilevel"/>
    <w:tmpl w:val="E2080704"/>
    <w:lvl w:ilvl="0" w:tplc="FFFFFFFF">
      <w:start w:val="1"/>
      <w:numFmt w:val="decimal"/>
      <w:lvlText w:val="%1."/>
      <w:lvlJc w:val="left"/>
      <w:pPr>
        <w:ind w:left="64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3A1793"/>
    <w:multiLevelType w:val="hybridMultilevel"/>
    <w:tmpl w:val="03124642"/>
    <w:lvl w:ilvl="0" w:tplc="8E0E1612">
      <w:start w:val="8"/>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0" w15:restartNumberingAfterBreak="0">
    <w:nsid w:val="34ED31E6"/>
    <w:multiLevelType w:val="hybridMultilevel"/>
    <w:tmpl w:val="095A41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DF0F49"/>
    <w:multiLevelType w:val="hybridMultilevel"/>
    <w:tmpl w:val="995603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4C42B5"/>
    <w:multiLevelType w:val="hybridMultilevel"/>
    <w:tmpl w:val="0A744E3A"/>
    <w:lvl w:ilvl="0" w:tplc="0426000F">
      <w:start w:val="1"/>
      <w:numFmt w:val="decimal"/>
      <w:lvlText w:val="%1."/>
      <w:lvlJc w:val="left"/>
      <w:pPr>
        <w:ind w:left="720" w:hanging="360"/>
      </w:pPr>
    </w:lvl>
    <w:lvl w:ilvl="1" w:tplc="EC5045F8">
      <w:numFmt w:val="bullet"/>
      <w:lvlText w:val="–"/>
      <w:lvlJc w:val="left"/>
      <w:pPr>
        <w:ind w:left="1440" w:hanging="360"/>
      </w:pPr>
      <w:rPr>
        <w:rFonts w:ascii="Calibri" w:eastAsiaTheme="minorHAnsi" w:hAnsi="Calibri" w:cs="Calibri"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D713F9B"/>
    <w:multiLevelType w:val="hybridMultilevel"/>
    <w:tmpl w:val="ACFCB4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66C69B9"/>
    <w:multiLevelType w:val="hybridMultilevel"/>
    <w:tmpl w:val="46049C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DF15CA8"/>
    <w:multiLevelType w:val="hybridMultilevel"/>
    <w:tmpl w:val="0C72F39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829625">
    <w:abstractNumId w:val="0"/>
  </w:num>
  <w:num w:numId="2" w16cid:durableId="745304624">
    <w:abstractNumId w:val="8"/>
  </w:num>
  <w:num w:numId="3" w16cid:durableId="812213296">
    <w:abstractNumId w:val="18"/>
  </w:num>
  <w:num w:numId="4" w16cid:durableId="723914898">
    <w:abstractNumId w:val="1"/>
  </w:num>
  <w:num w:numId="5" w16cid:durableId="788475986">
    <w:abstractNumId w:val="12"/>
  </w:num>
  <w:num w:numId="6" w16cid:durableId="783497365">
    <w:abstractNumId w:val="5"/>
  </w:num>
  <w:num w:numId="7" w16cid:durableId="765343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034184">
    <w:abstractNumId w:val="16"/>
  </w:num>
  <w:num w:numId="9" w16cid:durableId="1012873503">
    <w:abstractNumId w:val="6"/>
  </w:num>
  <w:num w:numId="10" w16cid:durableId="661157091">
    <w:abstractNumId w:val="3"/>
  </w:num>
  <w:num w:numId="11" w16cid:durableId="65772940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429176">
    <w:abstractNumId w:val="19"/>
  </w:num>
  <w:num w:numId="13" w16cid:durableId="116604978">
    <w:abstractNumId w:val="4"/>
  </w:num>
  <w:num w:numId="14" w16cid:durableId="126047041">
    <w:abstractNumId w:val="13"/>
  </w:num>
  <w:num w:numId="15" w16cid:durableId="815148440">
    <w:abstractNumId w:val="21"/>
  </w:num>
  <w:num w:numId="16" w16cid:durableId="1195121744">
    <w:abstractNumId w:val="14"/>
  </w:num>
  <w:num w:numId="17" w16cid:durableId="1046375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4299523">
    <w:abstractNumId w:val="7"/>
    <w:lvlOverride w:ilvl="0">
      <w:startOverride w:val="1"/>
    </w:lvlOverride>
    <w:lvlOverride w:ilvl="1"/>
    <w:lvlOverride w:ilvl="2"/>
    <w:lvlOverride w:ilvl="3"/>
    <w:lvlOverride w:ilvl="4"/>
    <w:lvlOverride w:ilvl="5"/>
    <w:lvlOverride w:ilvl="6"/>
    <w:lvlOverride w:ilvl="7"/>
    <w:lvlOverride w:ilvl="8"/>
  </w:num>
  <w:num w:numId="19" w16cid:durableId="180488354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6981705">
    <w:abstractNumId w:val="2"/>
  </w:num>
  <w:num w:numId="21" w16cid:durableId="1358655526">
    <w:abstractNumId w:val="15"/>
  </w:num>
  <w:num w:numId="22" w16cid:durableId="1636638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06412"/>
    <w:rsid w:val="000107AF"/>
    <w:rsid w:val="00011A1E"/>
    <w:rsid w:val="00012860"/>
    <w:rsid w:val="0001357B"/>
    <w:rsid w:val="0001453B"/>
    <w:rsid w:val="00014AAA"/>
    <w:rsid w:val="000151EB"/>
    <w:rsid w:val="00015838"/>
    <w:rsid w:val="000311C0"/>
    <w:rsid w:val="0004076F"/>
    <w:rsid w:val="0004286D"/>
    <w:rsid w:val="00044AEE"/>
    <w:rsid w:val="000465D1"/>
    <w:rsid w:val="0004695C"/>
    <w:rsid w:val="000513F6"/>
    <w:rsid w:val="000525F0"/>
    <w:rsid w:val="00052CD7"/>
    <w:rsid w:val="000604EE"/>
    <w:rsid w:val="000610E4"/>
    <w:rsid w:val="000616A3"/>
    <w:rsid w:val="00065297"/>
    <w:rsid w:val="00065C48"/>
    <w:rsid w:val="00072933"/>
    <w:rsid w:val="00086F9B"/>
    <w:rsid w:val="000B0105"/>
    <w:rsid w:val="000B02BF"/>
    <w:rsid w:val="000B6FD1"/>
    <w:rsid w:val="000C2F69"/>
    <w:rsid w:val="000D371C"/>
    <w:rsid w:val="000D6732"/>
    <w:rsid w:val="000E1AA8"/>
    <w:rsid w:val="000E35C8"/>
    <w:rsid w:val="000E35F8"/>
    <w:rsid w:val="000E45C0"/>
    <w:rsid w:val="000E7E1F"/>
    <w:rsid w:val="000F4D1B"/>
    <w:rsid w:val="000F573B"/>
    <w:rsid w:val="000F6FC7"/>
    <w:rsid w:val="00122A4B"/>
    <w:rsid w:val="00127A43"/>
    <w:rsid w:val="00141881"/>
    <w:rsid w:val="00143E88"/>
    <w:rsid w:val="001448A0"/>
    <w:rsid w:val="00145341"/>
    <w:rsid w:val="00155C0C"/>
    <w:rsid w:val="00185A7E"/>
    <w:rsid w:val="00190530"/>
    <w:rsid w:val="00191138"/>
    <w:rsid w:val="001A3E14"/>
    <w:rsid w:val="001A40CC"/>
    <w:rsid w:val="001A4C62"/>
    <w:rsid w:val="001A579D"/>
    <w:rsid w:val="001A6133"/>
    <w:rsid w:val="001A6A27"/>
    <w:rsid w:val="001B000D"/>
    <w:rsid w:val="001B2AD7"/>
    <w:rsid w:val="001B55DF"/>
    <w:rsid w:val="001B60BC"/>
    <w:rsid w:val="001B6718"/>
    <w:rsid w:val="001B6FD9"/>
    <w:rsid w:val="001C5053"/>
    <w:rsid w:val="001D055C"/>
    <w:rsid w:val="001D59A5"/>
    <w:rsid w:val="001E430B"/>
    <w:rsid w:val="001F7E9E"/>
    <w:rsid w:val="002001E4"/>
    <w:rsid w:val="00220ADE"/>
    <w:rsid w:val="002222DE"/>
    <w:rsid w:val="002236CB"/>
    <w:rsid w:val="00233FCE"/>
    <w:rsid w:val="00234157"/>
    <w:rsid w:val="00234C11"/>
    <w:rsid w:val="002358D7"/>
    <w:rsid w:val="00236509"/>
    <w:rsid w:val="00250C8B"/>
    <w:rsid w:val="002519F8"/>
    <w:rsid w:val="00252BC3"/>
    <w:rsid w:val="00256DD8"/>
    <w:rsid w:val="002613A8"/>
    <w:rsid w:val="0026220C"/>
    <w:rsid w:val="0026253D"/>
    <w:rsid w:val="00263228"/>
    <w:rsid w:val="002671CE"/>
    <w:rsid w:val="00274245"/>
    <w:rsid w:val="002747E5"/>
    <w:rsid w:val="00277836"/>
    <w:rsid w:val="0029326F"/>
    <w:rsid w:val="002B0D80"/>
    <w:rsid w:val="002B1A94"/>
    <w:rsid w:val="002C178C"/>
    <w:rsid w:val="002C786C"/>
    <w:rsid w:val="002D303C"/>
    <w:rsid w:val="002D3210"/>
    <w:rsid w:val="002D499E"/>
    <w:rsid w:val="002E10DC"/>
    <w:rsid w:val="002E43A6"/>
    <w:rsid w:val="002E5BC5"/>
    <w:rsid w:val="002E786C"/>
    <w:rsid w:val="00300D5F"/>
    <w:rsid w:val="003014F9"/>
    <w:rsid w:val="00301EF1"/>
    <w:rsid w:val="0030309A"/>
    <w:rsid w:val="003130A2"/>
    <w:rsid w:val="00315905"/>
    <w:rsid w:val="00324E69"/>
    <w:rsid w:val="00325A6F"/>
    <w:rsid w:val="00325C33"/>
    <w:rsid w:val="00326194"/>
    <w:rsid w:val="00333E82"/>
    <w:rsid w:val="003351CC"/>
    <w:rsid w:val="00335EEB"/>
    <w:rsid w:val="00336D5E"/>
    <w:rsid w:val="00341AEE"/>
    <w:rsid w:val="0034565C"/>
    <w:rsid w:val="0034617A"/>
    <w:rsid w:val="0035193C"/>
    <w:rsid w:val="0036064C"/>
    <w:rsid w:val="00361C55"/>
    <w:rsid w:val="00362DCC"/>
    <w:rsid w:val="00364BA7"/>
    <w:rsid w:val="00365003"/>
    <w:rsid w:val="00365370"/>
    <w:rsid w:val="00375769"/>
    <w:rsid w:val="00377F9A"/>
    <w:rsid w:val="00384C24"/>
    <w:rsid w:val="00386B47"/>
    <w:rsid w:val="003877B2"/>
    <w:rsid w:val="003878D1"/>
    <w:rsid w:val="00390AA0"/>
    <w:rsid w:val="00391613"/>
    <w:rsid w:val="00397F58"/>
    <w:rsid w:val="003A6C83"/>
    <w:rsid w:val="003A76FA"/>
    <w:rsid w:val="003B3EB3"/>
    <w:rsid w:val="003C19BB"/>
    <w:rsid w:val="003C4314"/>
    <w:rsid w:val="003C47E5"/>
    <w:rsid w:val="003C50A5"/>
    <w:rsid w:val="003C7CAA"/>
    <w:rsid w:val="003D005E"/>
    <w:rsid w:val="003D1E96"/>
    <w:rsid w:val="003D5F72"/>
    <w:rsid w:val="003E010C"/>
    <w:rsid w:val="003E61E8"/>
    <w:rsid w:val="003F3086"/>
    <w:rsid w:val="003F3681"/>
    <w:rsid w:val="003F5509"/>
    <w:rsid w:val="00402CE9"/>
    <w:rsid w:val="0040733B"/>
    <w:rsid w:val="0042756D"/>
    <w:rsid w:val="00433E36"/>
    <w:rsid w:val="0043680C"/>
    <w:rsid w:val="00443CA7"/>
    <w:rsid w:val="00446224"/>
    <w:rsid w:val="00454749"/>
    <w:rsid w:val="00454D63"/>
    <w:rsid w:val="00455984"/>
    <w:rsid w:val="004719CE"/>
    <w:rsid w:val="00477D5C"/>
    <w:rsid w:val="00480BB1"/>
    <w:rsid w:val="00483476"/>
    <w:rsid w:val="00495061"/>
    <w:rsid w:val="004A0D6C"/>
    <w:rsid w:val="004A4A36"/>
    <w:rsid w:val="004B0AF2"/>
    <w:rsid w:val="004B0C9F"/>
    <w:rsid w:val="004B17EF"/>
    <w:rsid w:val="004B761C"/>
    <w:rsid w:val="004C0CCA"/>
    <w:rsid w:val="004C2F01"/>
    <w:rsid w:val="004D636B"/>
    <w:rsid w:val="004E3581"/>
    <w:rsid w:val="004F098D"/>
    <w:rsid w:val="004F0DA4"/>
    <w:rsid w:val="004F4DAC"/>
    <w:rsid w:val="004F581B"/>
    <w:rsid w:val="00505C21"/>
    <w:rsid w:val="0051467C"/>
    <w:rsid w:val="00514C32"/>
    <w:rsid w:val="00517B44"/>
    <w:rsid w:val="00521B07"/>
    <w:rsid w:val="0052354F"/>
    <w:rsid w:val="0052581A"/>
    <w:rsid w:val="00526FFA"/>
    <w:rsid w:val="0053184F"/>
    <w:rsid w:val="005357D3"/>
    <w:rsid w:val="0054525F"/>
    <w:rsid w:val="00550245"/>
    <w:rsid w:val="0056186C"/>
    <w:rsid w:val="00566BFA"/>
    <w:rsid w:val="00570BAC"/>
    <w:rsid w:val="00570E1F"/>
    <w:rsid w:val="00573C21"/>
    <w:rsid w:val="00574553"/>
    <w:rsid w:val="00576258"/>
    <w:rsid w:val="00576EBE"/>
    <w:rsid w:val="00597DCC"/>
    <w:rsid w:val="005A0903"/>
    <w:rsid w:val="005B1FDE"/>
    <w:rsid w:val="005B3C1E"/>
    <w:rsid w:val="005C32D9"/>
    <w:rsid w:val="005D3441"/>
    <w:rsid w:val="005D3F37"/>
    <w:rsid w:val="005D47D5"/>
    <w:rsid w:val="005E2BEA"/>
    <w:rsid w:val="005F18BC"/>
    <w:rsid w:val="005F3ACE"/>
    <w:rsid w:val="00605FE2"/>
    <w:rsid w:val="006075F6"/>
    <w:rsid w:val="00607844"/>
    <w:rsid w:val="0061319C"/>
    <w:rsid w:val="00620886"/>
    <w:rsid w:val="00621198"/>
    <w:rsid w:val="006223E9"/>
    <w:rsid w:val="00624E1C"/>
    <w:rsid w:val="0062796D"/>
    <w:rsid w:val="006312F4"/>
    <w:rsid w:val="006339F1"/>
    <w:rsid w:val="006414CC"/>
    <w:rsid w:val="00663534"/>
    <w:rsid w:val="0067566D"/>
    <w:rsid w:val="00675848"/>
    <w:rsid w:val="006765C4"/>
    <w:rsid w:val="00684FF7"/>
    <w:rsid w:val="00686645"/>
    <w:rsid w:val="006874A7"/>
    <w:rsid w:val="00690F63"/>
    <w:rsid w:val="006A212F"/>
    <w:rsid w:val="006A3C1B"/>
    <w:rsid w:val="006A6145"/>
    <w:rsid w:val="006A672C"/>
    <w:rsid w:val="006A7A31"/>
    <w:rsid w:val="006B0214"/>
    <w:rsid w:val="006B0D98"/>
    <w:rsid w:val="006B52BC"/>
    <w:rsid w:val="006B5782"/>
    <w:rsid w:val="006B789D"/>
    <w:rsid w:val="006C4115"/>
    <w:rsid w:val="006C49BF"/>
    <w:rsid w:val="006C509F"/>
    <w:rsid w:val="006D2E0E"/>
    <w:rsid w:val="006D3BDA"/>
    <w:rsid w:val="006F4A5E"/>
    <w:rsid w:val="00706549"/>
    <w:rsid w:val="00707FFB"/>
    <w:rsid w:val="00712459"/>
    <w:rsid w:val="00712B9A"/>
    <w:rsid w:val="0071685A"/>
    <w:rsid w:val="00720501"/>
    <w:rsid w:val="00732D57"/>
    <w:rsid w:val="00735447"/>
    <w:rsid w:val="00737061"/>
    <w:rsid w:val="00741397"/>
    <w:rsid w:val="00742613"/>
    <w:rsid w:val="0075033F"/>
    <w:rsid w:val="0075436C"/>
    <w:rsid w:val="00756CAE"/>
    <w:rsid w:val="00761DC2"/>
    <w:rsid w:val="007632B4"/>
    <w:rsid w:val="007666D6"/>
    <w:rsid w:val="0076720A"/>
    <w:rsid w:val="00770759"/>
    <w:rsid w:val="007754B4"/>
    <w:rsid w:val="00780537"/>
    <w:rsid w:val="00781423"/>
    <w:rsid w:val="00781934"/>
    <w:rsid w:val="007875D1"/>
    <w:rsid w:val="00792BCA"/>
    <w:rsid w:val="00792E7C"/>
    <w:rsid w:val="007A34BE"/>
    <w:rsid w:val="007B1AFB"/>
    <w:rsid w:val="007B3E19"/>
    <w:rsid w:val="007B7481"/>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2279"/>
    <w:rsid w:val="008533C8"/>
    <w:rsid w:val="00857D3F"/>
    <w:rsid w:val="00863CC3"/>
    <w:rsid w:val="00871B09"/>
    <w:rsid w:val="00872B40"/>
    <w:rsid w:val="00897820"/>
    <w:rsid w:val="008A1BCE"/>
    <w:rsid w:val="008A3C61"/>
    <w:rsid w:val="008A3D01"/>
    <w:rsid w:val="008A4F5D"/>
    <w:rsid w:val="008C4EFF"/>
    <w:rsid w:val="008C672B"/>
    <w:rsid w:val="008D5DA8"/>
    <w:rsid w:val="008D75E4"/>
    <w:rsid w:val="008E0C46"/>
    <w:rsid w:val="008E13DB"/>
    <w:rsid w:val="008E2BAA"/>
    <w:rsid w:val="008E4C93"/>
    <w:rsid w:val="008F2C09"/>
    <w:rsid w:val="008F37EE"/>
    <w:rsid w:val="008F3B1F"/>
    <w:rsid w:val="008F56C0"/>
    <w:rsid w:val="008F70BA"/>
    <w:rsid w:val="00904B48"/>
    <w:rsid w:val="00905770"/>
    <w:rsid w:val="00912FF0"/>
    <w:rsid w:val="0091748D"/>
    <w:rsid w:val="0092114B"/>
    <w:rsid w:val="00921D14"/>
    <w:rsid w:val="009323D9"/>
    <w:rsid w:val="00933542"/>
    <w:rsid w:val="00940141"/>
    <w:rsid w:val="00940EF4"/>
    <w:rsid w:val="00941CFA"/>
    <w:rsid w:val="0094369A"/>
    <w:rsid w:val="00945E5B"/>
    <w:rsid w:val="00956FC7"/>
    <w:rsid w:val="00964FE8"/>
    <w:rsid w:val="0097023D"/>
    <w:rsid w:val="00975730"/>
    <w:rsid w:val="00983AFB"/>
    <w:rsid w:val="00984992"/>
    <w:rsid w:val="009950FF"/>
    <w:rsid w:val="009956AA"/>
    <w:rsid w:val="00996DDD"/>
    <w:rsid w:val="009A3987"/>
    <w:rsid w:val="009B03BA"/>
    <w:rsid w:val="009B6D80"/>
    <w:rsid w:val="009B7901"/>
    <w:rsid w:val="009C289F"/>
    <w:rsid w:val="009D1FF6"/>
    <w:rsid w:val="009D4658"/>
    <w:rsid w:val="009E2111"/>
    <w:rsid w:val="009E75C3"/>
    <w:rsid w:val="00A075D3"/>
    <w:rsid w:val="00A14F6B"/>
    <w:rsid w:val="00A156BE"/>
    <w:rsid w:val="00A23EA6"/>
    <w:rsid w:val="00A260F2"/>
    <w:rsid w:val="00A26288"/>
    <w:rsid w:val="00A26818"/>
    <w:rsid w:val="00A3285A"/>
    <w:rsid w:val="00A42309"/>
    <w:rsid w:val="00A435F3"/>
    <w:rsid w:val="00A470A8"/>
    <w:rsid w:val="00A50882"/>
    <w:rsid w:val="00A52673"/>
    <w:rsid w:val="00A551B1"/>
    <w:rsid w:val="00A555AB"/>
    <w:rsid w:val="00A55640"/>
    <w:rsid w:val="00A76402"/>
    <w:rsid w:val="00A76B27"/>
    <w:rsid w:val="00A771E3"/>
    <w:rsid w:val="00A83D90"/>
    <w:rsid w:val="00A842D4"/>
    <w:rsid w:val="00A84550"/>
    <w:rsid w:val="00A8617F"/>
    <w:rsid w:val="00A90154"/>
    <w:rsid w:val="00A93ABE"/>
    <w:rsid w:val="00A94FF8"/>
    <w:rsid w:val="00AA0015"/>
    <w:rsid w:val="00AA0E4F"/>
    <w:rsid w:val="00AA180C"/>
    <w:rsid w:val="00AA3A2C"/>
    <w:rsid w:val="00AA54F5"/>
    <w:rsid w:val="00AB152E"/>
    <w:rsid w:val="00AB1ED9"/>
    <w:rsid w:val="00AB3115"/>
    <w:rsid w:val="00AB61DF"/>
    <w:rsid w:val="00AC3F0C"/>
    <w:rsid w:val="00AD44B9"/>
    <w:rsid w:val="00AE65B5"/>
    <w:rsid w:val="00AE755D"/>
    <w:rsid w:val="00AF1B1D"/>
    <w:rsid w:val="00AF6DD2"/>
    <w:rsid w:val="00B05285"/>
    <w:rsid w:val="00B05C16"/>
    <w:rsid w:val="00B103A5"/>
    <w:rsid w:val="00B120E3"/>
    <w:rsid w:val="00B12BD6"/>
    <w:rsid w:val="00B17037"/>
    <w:rsid w:val="00B20B4D"/>
    <w:rsid w:val="00B3684C"/>
    <w:rsid w:val="00B36E79"/>
    <w:rsid w:val="00B40C08"/>
    <w:rsid w:val="00B41AA2"/>
    <w:rsid w:val="00B45069"/>
    <w:rsid w:val="00B6333C"/>
    <w:rsid w:val="00B6726F"/>
    <w:rsid w:val="00B67B48"/>
    <w:rsid w:val="00B84DE7"/>
    <w:rsid w:val="00B87958"/>
    <w:rsid w:val="00B90E98"/>
    <w:rsid w:val="00BA3806"/>
    <w:rsid w:val="00BB402A"/>
    <w:rsid w:val="00BC14BC"/>
    <w:rsid w:val="00BC2049"/>
    <w:rsid w:val="00BC2E48"/>
    <w:rsid w:val="00BC6EB1"/>
    <w:rsid w:val="00BD36B4"/>
    <w:rsid w:val="00BE279A"/>
    <w:rsid w:val="00BE56B8"/>
    <w:rsid w:val="00BE5EC0"/>
    <w:rsid w:val="00BE690F"/>
    <w:rsid w:val="00BE69EA"/>
    <w:rsid w:val="00BE6EB3"/>
    <w:rsid w:val="00BF56E0"/>
    <w:rsid w:val="00BF7D80"/>
    <w:rsid w:val="00C05113"/>
    <w:rsid w:val="00C10D35"/>
    <w:rsid w:val="00C20551"/>
    <w:rsid w:val="00C234E1"/>
    <w:rsid w:val="00C27E7A"/>
    <w:rsid w:val="00C3119D"/>
    <w:rsid w:val="00C4109D"/>
    <w:rsid w:val="00C410AA"/>
    <w:rsid w:val="00C52E8C"/>
    <w:rsid w:val="00C540E8"/>
    <w:rsid w:val="00C55150"/>
    <w:rsid w:val="00C653CC"/>
    <w:rsid w:val="00C71C92"/>
    <w:rsid w:val="00C71D15"/>
    <w:rsid w:val="00C82B02"/>
    <w:rsid w:val="00C91D95"/>
    <w:rsid w:val="00C92558"/>
    <w:rsid w:val="00C950CD"/>
    <w:rsid w:val="00CA0385"/>
    <w:rsid w:val="00CA73ED"/>
    <w:rsid w:val="00CB3ACB"/>
    <w:rsid w:val="00CB7671"/>
    <w:rsid w:val="00CC5B28"/>
    <w:rsid w:val="00CD01E0"/>
    <w:rsid w:val="00CD5B63"/>
    <w:rsid w:val="00CE03A1"/>
    <w:rsid w:val="00D019CA"/>
    <w:rsid w:val="00D05222"/>
    <w:rsid w:val="00D317EC"/>
    <w:rsid w:val="00D34A22"/>
    <w:rsid w:val="00D35504"/>
    <w:rsid w:val="00D408A4"/>
    <w:rsid w:val="00D43D83"/>
    <w:rsid w:val="00D56440"/>
    <w:rsid w:val="00D70085"/>
    <w:rsid w:val="00D73698"/>
    <w:rsid w:val="00D77F55"/>
    <w:rsid w:val="00D81F1C"/>
    <w:rsid w:val="00D86507"/>
    <w:rsid w:val="00D86906"/>
    <w:rsid w:val="00DA618E"/>
    <w:rsid w:val="00DB2C78"/>
    <w:rsid w:val="00DB6249"/>
    <w:rsid w:val="00DC04D9"/>
    <w:rsid w:val="00DC6EAE"/>
    <w:rsid w:val="00DD0D01"/>
    <w:rsid w:val="00DD6FE2"/>
    <w:rsid w:val="00DE6FD5"/>
    <w:rsid w:val="00DF0040"/>
    <w:rsid w:val="00DF0270"/>
    <w:rsid w:val="00DF14C4"/>
    <w:rsid w:val="00DF6090"/>
    <w:rsid w:val="00DF6D93"/>
    <w:rsid w:val="00E00F55"/>
    <w:rsid w:val="00E030A1"/>
    <w:rsid w:val="00E064E9"/>
    <w:rsid w:val="00E07BD4"/>
    <w:rsid w:val="00E07F7D"/>
    <w:rsid w:val="00E175F1"/>
    <w:rsid w:val="00E22FD5"/>
    <w:rsid w:val="00E34732"/>
    <w:rsid w:val="00E37FED"/>
    <w:rsid w:val="00E42D5D"/>
    <w:rsid w:val="00E43013"/>
    <w:rsid w:val="00E47F88"/>
    <w:rsid w:val="00E50CF3"/>
    <w:rsid w:val="00E55E41"/>
    <w:rsid w:val="00E718B5"/>
    <w:rsid w:val="00E71B3D"/>
    <w:rsid w:val="00E71DD0"/>
    <w:rsid w:val="00E74284"/>
    <w:rsid w:val="00E80785"/>
    <w:rsid w:val="00E842ED"/>
    <w:rsid w:val="00E867A2"/>
    <w:rsid w:val="00E874EE"/>
    <w:rsid w:val="00E9092A"/>
    <w:rsid w:val="00E9346D"/>
    <w:rsid w:val="00E959CF"/>
    <w:rsid w:val="00E96D73"/>
    <w:rsid w:val="00EA375D"/>
    <w:rsid w:val="00EB089E"/>
    <w:rsid w:val="00EB1274"/>
    <w:rsid w:val="00EB5F64"/>
    <w:rsid w:val="00EC1BA5"/>
    <w:rsid w:val="00EC1D7E"/>
    <w:rsid w:val="00EC49FA"/>
    <w:rsid w:val="00ED0F5E"/>
    <w:rsid w:val="00ED1C42"/>
    <w:rsid w:val="00ED287C"/>
    <w:rsid w:val="00EE2231"/>
    <w:rsid w:val="00EF5CAB"/>
    <w:rsid w:val="00F00E4E"/>
    <w:rsid w:val="00F01C15"/>
    <w:rsid w:val="00F1625E"/>
    <w:rsid w:val="00F16EDA"/>
    <w:rsid w:val="00F213A8"/>
    <w:rsid w:val="00F2385E"/>
    <w:rsid w:val="00F321BF"/>
    <w:rsid w:val="00F34E9F"/>
    <w:rsid w:val="00F428CF"/>
    <w:rsid w:val="00F43A0D"/>
    <w:rsid w:val="00F507DB"/>
    <w:rsid w:val="00F627F4"/>
    <w:rsid w:val="00F631D4"/>
    <w:rsid w:val="00F63849"/>
    <w:rsid w:val="00F717A2"/>
    <w:rsid w:val="00F74039"/>
    <w:rsid w:val="00F92ACD"/>
    <w:rsid w:val="00F96A7A"/>
    <w:rsid w:val="00FB341A"/>
    <w:rsid w:val="00FB4415"/>
    <w:rsid w:val="00FC00B7"/>
    <w:rsid w:val="00FC2201"/>
    <w:rsid w:val="00FC48B6"/>
    <w:rsid w:val="00FD5E34"/>
    <w:rsid w:val="00FE7115"/>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112797892">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699890316">
      <w:bodyDiv w:val="1"/>
      <w:marLeft w:val="0"/>
      <w:marRight w:val="0"/>
      <w:marTop w:val="0"/>
      <w:marBottom w:val="0"/>
      <w:divBdr>
        <w:top w:val="none" w:sz="0" w:space="0" w:color="auto"/>
        <w:left w:val="none" w:sz="0" w:space="0" w:color="auto"/>
        <w:bottom w:val="none" w:sz="0" w:space="0" w:color="auto"/>
        <w:right w:val="none" w:sz="0" w:space="0" w:color="auto"/>
      </w:divBdr>
    </w:div>
    <w:div w:id="891309967">
      <w:bodyDiv w:val="1"/>
      <w:marLeft w:val="0"/>
      <w:marRight w:val="0"/>
      <w:marTop w:val="0"/>
      <w:marBottom w:val="0"/>
      <w:divBdr>
        <w:top w:val="none" w:sz="0" w:space="0" w:color="auto"/>
        <w:left w:val="none" w:sz="0" w:space="0" w:color="auto"/>
        <w:bottom w:val="none" w:sz="0" w:space="0" w:color="auto"/>
        <w:right w:val="none" w:sz="0" w:space="0" w:color="auto"/>
      </w:divBdr>
    </w:div>
    <w:div w:id="986320836">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49544909">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1927687617">
      <w:bodyDiv w:val="1"/>
      <w:marLeft w:val="0"/>
      <w:marRight w:val="0"/>
      <w:marTop w:val="0"/>
      <w:marBottom w:val="0"/>
      <w:divBdr>
        <w:top w:val="none" w:sz="0" w:space="0" w:color="auto"/>
        <w:left w:val="none" w:sz="0" w:space="0" w:color="auto"/>
        <w:bottom w:val="none" w:sz="0" w:space="0" w:color="auto"/>
        <w:right w:val="none" w:sz="0" w:space="0" w:color="auto"/>
      </w:divBdr>
    </w:div>
    <w:div w:id="200909172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yperlink" Target="http://www.eis.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8181B254-4D85-47AC-97C5-32ED7682CE3E}">
  <ds:schemaRefs>
    <ds:schemaRef ds:uri="http://schemas.openxmlformats.org/officeDocument/2006/bibliography"/>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5.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2023-10-04T13:19:00Z</dcterms:created>
  <dcterms:modified xsi:type="dcterms:W3CDTF">2023-10-04T13:19:00Z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