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428A" w14:textId="77777777" w:rsidR="00E82516" w:rsidRDefault="00E82516" w:rsidP="00BD48C6">
      <w:pPr>
        <w:ind w:right="417"/>
        <w:rPr>
          <w:b/>
          <w:bCs/>
          <w:lang w:val="lv-LV"/>
        </w:rPr>
      </w:pPr>
    </w:p>
    <w:p w14:paraId="186DED56" w14:textId="1C42AA34" w:rsidR="00BD48C6" w:rsidRDefault="00BD48C6" w:rsidP="00BD48C6">
      <w:pPr>
        <w:ind w:right="417"/>
        <w:rPr>
          <w:i/>
          <w:lang w:val="lv-LV"/>
        </w:rPr>
      </w:pPr>
      <w:r>
        <w:rPr>
          <w:i/>
          <w:lang w:val="lv-LV"/>
        </w:rPr>
        <w:t xml:space="preserve">Par atbilžu sniegšanu </w:t>
      </w:r>
    </w:p>
    <w:p w14:paraId="4C36BE1B" w14:textId="0588AA08" w:rsidR="00BD48C6" w:rsidRDefault="00BD48C6" w:rsidP="00BD48C6">
      <w:pPr>
        <w:ind w:right="417"/>
        <w:rPr>
          <w:i/>
          <w:lang w:val="lv-LV"/>
        </w:rPr>
      </w:pPr>
      <w:r>
        <w:rPr>
          <w:i/>
          <w:lang w:val="lv-LV"/>
        </w:rPr>
        <w:t>par iepirkuma procedūras “</w:t>
      </w:r>
      <w:r w:rsidR="002D61AD" w:rsidRPr="002D61AD">
        <w:rPr>
          <w:i/>
          <w:lang w:val="lv-LV"/>
        </w:rPr>
        <w:t>Kravas transportlīdzekļa ar manipulatoru un kravas kasti piegāde un apkope</w:t>
      </w:r>
      <w:r>
        <w:rPr>
          <w:i/>
          <w:lang w:val="lv-LV"/>
        </w:rPr>
        <w:t>” (ID Nr. RS/202</w:t>
      </w:r>
      <w:r w:rsidR="001414B0">
        <w:rPr>
          <w:i/>
          <w:lang w:val="lv-LV"/>
        </w:rPr>
        <w:t>5</w:t>
      </w:r>
      <w:r>
        <w:rPr>
          <w:i/>
          <w:lang w:val="lv-LV"/>
        </w:rPr>
        <w:t>/</w:t>
      </w:r>
      <w:r w:rsidR="001414B0">
        <w:rPr>
          <w:i/>
          <w:lang w:val="lv-LV"/>
        </w:rPr>
        <w:t>1</w:t>
      </w:r>
      <w:r>
        <w:rPr>
          <w:i/>
          <w:lang w:val="lv-LV"/>
        </w:rPr>
        <w:t>) nolikuma prasībām</w:t>
      </w:r>
    </w:p>
    <w:p w14:paraId="6B27DEAF" w14:textId="77777777" w:rsidR="00BD48C6" w:rsidRDefault="00BD48C6" w:rsidP="00BD48C6">
      <w:pPr>
        <w:ind w:right="417"/>
        <w:rPr>
          <w:i/>
          <w:lang w:val="lv-LV"/>
        </w:rPr>
      </w:pPr>
    </w:p>
    <w:p w14:paraId="7396C759" w14:textId="293C84E2" w:rsidR="00BD48C6" w:rsidRDefault="00BD48C6" w:rsidP="00BD48C6">
      <w:pPr>
        <w:ind w:right="-8" w:firstLine="720"/>
        <w:jc w:val="both"/>
        <w:rPr>
          <w:lang w:val="lv-LV"/>
        </w:rPr>
      </w:pPr>
      <w:r>
        <w:rPr>
          <w:lang w:val="lv-LV"/>
        </w:rPr>
        <w:t xml:space="preserve">Rīgas pašvaldības sabiedrības ar ierobežotu atbildību „Rīgas satiksme” Iepirkuma komisija (turpmāk – Pasūtītājs) no iespējamā pakalpojuma sniedzēja ir saņēmusi vēstuli ar lūgumu sniegt skaidrojumu par iepirkuma procedūras </w:t>
      </w:r>
      <w:r w:rsidRPr="001414B0">
        <w:rPr>
          <w:lang w:val="lv-LV"/>
        </w:rPr>
        <w:t>“</w:t>
      </w:r>
      <w:r w:rsidR="001414B0" w:rsidRPr="001414B0">
        <w:rPr>
          <w:lang w:val="lv-LV"/>
        </w:rPr>
        <w:t>Kravas transportlīdzekļa ar manipulatoru un kravas kasti piegāde un apkope</w:t>
      </w:r>
      <w:r w:rsidRPr="001414B0">
        <w:rPr>
          <w:lang w:val="lv-LV"/>
        </w:rPr>
        <w:t xml:space="preserve">” </w:t>
      </w:r>
      <w:r>
        <w:rPr>
          <w:color w:val="000000"/>
          <w:lang w:val="lv-LV"/>
        </w:rPr>
        <w:t>(ID</w:t>
      </w:r>
      <w:r>
        <w:rPr>
          <w:rFonts w:eastAsiaTheme="minorHAnsi"/>
          <w:lang w:val="lv-LV"/>
        </w:rPr>
        <w:t xml:space="preserve"> Nr. RS/202</w:t>
      </w:r>
      <w:r w:rsidR="0015010D">
        <w:rPr>
          <w:rFonts w:eastAsiaTheme="minorHAnsi"/>
          <w:lang w:val="lv-LV"/>
        </w:rPr>
        <w:t>5</w:t>
      </w:r>
      <w:r>
        <w:rPr>
          <w:rFonts w:eastAsiaTheme="minorHAnsi"/>
          <w:lang w:val="lv-LV"/>
        </w:rPr>
        <w:t>/</w:t>
      </w:r>
      <w:r w:rsidR="0015010D">
        <w:rPr>
          <w:rFonts w:eastAsiaTheme="minorHAnsi"/>
          <w:lang w:val="lv-LV"/>
        </w:rPr>
        <w:t>1</w:t>
      </w:r>
      <w:r>
        <w:rPr>
          <w:rFonts w:eastAsiaTheme="minorHAnsi"/>
          <w:lang w:val="lv-LV"/>
        </w:rPr>
        <w:t xml:space="preserve">) </w:t>
      </w:r>
      <w:r>
        <w:rPr>
          <w:lang w:val="lv-LV"/>
        </w:rPr>
        <w:t>nolikumā (turpmāk – Nolikums) ietvertajām prasībām.</w:t>
      </w:r>
    </w:p>
    <w:p w14:paraId="1E9F39C2" w14:textId="77777777" w:rsidR="0054423A" w:rsidRDefault="0054423A" w:rsidP="0054423A">
      <w:pPr>
        <w:ind w:right="-8"/>
        <w:jc w:val="both"/>
        <w:rPr>
          <w:lang w:val="lv-LV"/>
        </w:rPr>
      </w:pPr>
    </w:p>
    <w:p w14:paraId="704161F6" w14:textId="3B21E6C7" w:rsidR="007D0DE2" w:rsidRDefault="0054423A" w:rsidP="0054423A">
      <w:pPr>
        <w:ind w:right="-8"/>
        <w:jc w:val="both"/>
        <w:rPr>
          <w:b/>
          <w:bCs/>
          <w:i/>
          <w:iCs/>
          <w:lang w:val="lv-LV"/>
        </w:rPr>
      </w:pPr>
      <w:r w:rsidRPr="0054423A">
        <w:rPr>
          <w:b/>
          <w:bCs/>
          <w:i/>
          <w:iCs/>
          <w:lang w:val="lv-LV"/>
        </w:rPr>
        <w:t>1. jautājums</w:t>
      </w:r>
    </w:p>
    <w:p w14:paraId="34D236EC" w14:textId="6CCC998A" w:rsidR="00DA6EAA" w:rsidRPr="0041688F" w:rsidRDefault="003E3DA6" w:rsidP="00DA6EAA">
      <w:pPr>
        <w:pStyle w:val="Default"/>
        <w:jc w:val="both"/>
        <w:rPr>
          <w:lang w:val="lv-LV"/>
        </w:rPr>
      </w:pPr>
      <w:r w:rsidRPr="003E3DA6">
        <w:rPr>
          <w:i/>
          <w:iCs/>
          <w:lang w:val="lv-LV"/>
        </w:rPr>
        <w:t>Tehniskās specifikācijas 9.11. punk</w:t>
      </w:r>
      <w:r w:rsidR="008974F3">
        <w:rPr>
          <w:i/>
          <w:iCs/>
          <w:lang w:val="lv-LV"/>
        </w:rPr>
        <w:t xml:space="preserve">tā teikts </w:t>
      </w:r>
      <w:r w:rsidRPr="003E3DA6">
        <w:rPr>
          <w:i/>
          <w:iCs/>
          <w:lang w:val="lv-LV"/>
        </w:rPr>
        <w:t xml:space="preserve">- </w:t>
      </w:r>
      <w:r w:rsidR="00404CB0">
        <w:rPr>
          <w:i/>
          <w:iCs/>
          <w:lang w:val="lv-LV"/>
        </w:rPr>
        <w:t>u</w:t>
      </w:r>
      <w:r w:rsidR="00E607CE" w:rsidRPr="00E607CE">
        <w:rPr>
          <w:i/>
          <w:iCs/>
          <w:lang w:val="lv-LV"/>
        </w:rPr>
        <w:t>z kravas transportlīdzekļa jumta uzstādītiem lukturiem jābūt nodrošinātiem ar aizsargstieņiem, kuri pasargās lukturus un plafonu no mehāniskiem bojājumiem (koku zari un citi)</w:t>
      </w:r>
      <w:r w:rsidR="00B16BED">
        <w:rPr>
          <w:i/>
          <w:iCs/>
          <w:lang w:val="lv-LV"/>
        </w:rPr>
        <w:t>. 10.1. punktā ir norādīti vēlamie plafona parametri</w:t>
      </w:r>
      <w:r w:rsidR="00E677F8">
        <w:rPr>
          <w:i/>
          <w:iCs/>
          <w:lang w:val="lv-LV"/>
        </w:rPr>
        <w:t>, savukārt, lukturu vēlamie parametri tehniskajā speci</w:t>
      </w:r>
      <w:r w:rsidR="005C65B4">
        <w:rPr>
          <w:i/>
          <w:iCs/>
          <w:lang w:val="lv-LV"/>
        </w:rPr>
        <w:t>fikācijā nav norādīti.</w:t>
      </w:r>
    </w:p>
    <w:p w14:paraId="17510A5F" w14:textId="378651C9" w:rsidR="00DA6EAA" w:rsidRPr="00DA6EAA" w:rsidRDefault="00DA6EAA" w:rsidP="00DA6EAA">
      <w:pPr>
        <w:pStyle w:val="Default"/>
        <w:jc w:val="both"/>
        <w:rPr>
          <w:i/>
          <w:iCs/>
          <w:sz w:val="28"/>
          <w:szCs w:val="28"/>
          <w:lang w:val="lv-LV"/>
        </w:rPr>
      </w:pPr>
      <w:r w:rsidRPr="00DA6EAA">
        <w:rPr>
          <w:i/>
          <w:iCs/>
          <w:lang w:val="lv-LV"/>
        </w:rPr>
        <w:t xml:space="preserve">Vai uz jumta papildus plafonam ir vajadzīgi lukturi? Kādi ir lukturu parametri un to novietojums? </w:t>
      </w:r>
    </w:p>
    <w:p w14:paraId="50C23A1D" w14:textId="77777777" w:rsidR="0054423A" w:rsidRDefault="0054423A" w:rsidP="0054423A">
      <w:pPr>
        <w:ind w:right="-8"/>
        <w:jc w:val="both"/>
        <w:rPr>
          <w:b/>
          <w:bCs/>
          <w:i/>
          <w:iCs/>
          <w:lang w:val="lv-LV"/>
        </w:rPr>
      </w:pPr>
    </w:p>
    <w:p w14:paraId="14D23D9D" w14:textId="74C919E1" w:rsidR="0054423A" w:rsidRDefault="0054423A" w:rsidP="0054423A">
      <w:pPr>
        <w:ind w:right="-8"/>
        <w:jc w:val="both"/>
        <w:rPr>
          <w:b/>
          <w:bCs/>
          <w:lang w:val="lv-LV"/>
        </w:rPr>
      </w:pPr>
      <w:r w:rsidRPr="0054423A">
        <w:rPr>
          <w:b/>
          <w:bCs/>
          <w:lang w:val="lv-LV"/>
        </w:rPr>
        <w:t>Atbilde</w:t>
      </w:r>
    </w:p>
    <w:p w14:paraId="192F0B33" w14:textId="198379B4" w:rsidR="005C0490" w:rsidRDefault="000269D7" w:rsidP="000269D7">
      <w:pPr>
        <w:ind w:right="-8"/>
        <w:jc w:val="both"/>
        <w:rPr>
          <w:lang w:val="lv-LV"/>
        </w:rPr>
      </w:pPr>
      <w:r w:rsidRPr="00985E39">
        <w:rPr>
          <w:lang w:val="lv-LV"/>
        </w:rPr>
        <w:t>Jā, p</w:t>
      </w:r>
      <w:r w:rsidR="00B80A14" w:rsidRPr="00985E39">
        <w:rPr>
          <w:lang w:val="lv-LV"/>
        </w:rPr>
        <w:t xml:space="preserve">apildus plafonam </w:t>
      </w:r>
      <w:r w:rsidR="00732EDA" w:rsidRPr="00985E39">
        <w:rPr>
          <w:lang w:val="lv-LV"/>
        </w:rPr>
        <w:t>ir nepieciešami divi darba gaismas lukturi</w:t>
      </w:r>
      <w:r w:rsidR="00267236" w:rsidRPr="00985E39">
        <w:rPr>
          <w:lang w:val="lv-LV"/>
        </w:rPr>
        <w:t xml:space="preserve">, kuru specifikācija ir minēta </w:t>
      </w:r>
      <w:r w:rsidR="004E7E03" w:rsidRPr="00985E39">
        <w:rPr>
          <w:lang w:val="lv-LV"/>
        </w:rPr>
        <w:t>tehni</w:t>
      </w:r>
      <w:r w:rsidR="00985E39">
        <w:rPr>
          <w:lang w:val="lv-LV"/>
        </w:rPr>
        <w:t>s</w:t>
      </w:r>
      <w:r w:rsidR="004E7E03" w:rsidRPr="00985E39">
        <w:rPr>
          <w:lang w:val="lv-LV"/>
        </w:rPr>
        <w:t>kās specifikācijas 9.10. punktā</w:t>
      </w:r>
      <w:r w:rsidR="00F35A44" w:rsidRPr="00985E39">
        <w:rPr>
          <w:lang w:val="lv-LV"/>
        </w:rPr>
        <w:t xml:space="preserve">. </w:t>
      </w:r>
      <w:r w:rsidR="006B4C01" w:rsidRPr="00985E39">
        <w:rPr>
          <w:lang w:val="lv-LV"/>
        </w:rPr>
        <w:t xml:space="preserve">Lukturu novietojums tiks saskaņots ar Pasūtītāju </w:t>
      </w:r>
      <w:r w:rsidR="00F92DBD">
        <w:rPr>
          <w:lang w:val="lv-LV"/>
        </w:rPr>
        <w:t>tehniskās specifikācijas 22.1. punktā noteiktajā kārtībā</w:t>
      </w:r>
      <w:r w:rsidR="00883311">
        <w:rPr>
          <w:lang w:val="lv-LV"/>
        </w:rPr>
        <w:t xml:space="preserve"> pēc iepirkuma līguma noslēgšanas. </w:t>
      </w:r>
    </w:p>
    <w:p w14:paraId="3CBFA709" w14:textId="77777777" w:rsidR="00883311" w:rsidRPr="00985E39" w:rsidRDefault="00883311" w:rsidP="000269D7">
      <w:pPr>
        <w:ind w:right="-8"/>
        <w:jc w:val="both"/>
        <w:rPr>
          <w:lang w:val="lv-LV"/>
        </w:rPr>
      </w:pPr>
    </w:p>
    <w:p w14:paraId="45745476" w14:textId="799836B1" w:rsidR="001D43D0" w:rsidRPr="007F598F" w:rsidRDefault="00404CB0" w:rsidP="001C1098">
      <w:pPr>
        <w:rPr>
          <w:b/>
          <w:bCs/>
          <w:i/>
          <w:iCs/>
          <w:lang w:val="lv-LV"/>
        </w:rPr>
      </w:pPr>
      <w:r w:rsidRPr="007F598F">
        <w:rPr>
          <w:b/>
          <w:bCs/>
          <w:i/>
          <w:iCs/>
          <w:lang w:val="lv-LV"/>
        </w:rPr>
        <w:t>2. jautājums</w:t>
      </w:r>
    </w:p>
    <w:p w14:paraId="34B45AC9" w14:textId="77777777" w:rsidR="002133F5" w:rsidRDefault="00404CB0" w:rsidP="002133F5">
      <w:pPr>
        <w:jc w:val="both"/>
        <w:rPr>
          <w:i/>
          <w:iCs/>
          <w:lang w:val="lv-LV"/>
        </w:rPr>
      </w:pPr>
      <w:r w:rsidRPr="007F598F">
        <w:rPr>
          <w:i/>
          <w:iCs/>
          <w:lang w:val="lv-LV"/>
        </w:rPr>
        <w:t>Tehniskās specifikācijas 17.4. punkt</w:t>
      </w:r>
      <w:r w:rsidR="007F598F" w:rsidRPr="007F598F">
        <w:rPr>
          <w:i/>
          <w:iCs/>
          <w:lang w:val="lv-LV"/>
        </w:rPr>
        <w:t xml:space="preserve">ā teikts - </w:t>
      </w:r>
      <w:r w:rsidR="00CD2FB9">
        <w:rPr>
          <w:i/>
          <w:iCs/>
          <w:lang w:val="lv-LV"/>
        </w:rPr>
        <w:t>p</w:t>
      </w:r>
      <w:r w:rsidR="00CD2FB9" w:rsidRPr="00CD2FB9">
        <w:rPr>
          <w:i/>
          <w:iCs/>
          <w:lang w:val="lv-LV"/>
        </w:rPr>
        <w:t>riekšējais borts metāla vismaz 1 500 mm augsts. Sānu un aizmugures borti alumīnija 800 mm augsti</w:t>
      </w:r>
      <w:r w:rsidR="00DC4D6B">
        <w:rPr>
          <w:i/>
          <w:iCs/>
          <w:lang w:val="lv-LV"/>
        </w:rPr>
        <w:t xml:space="preserve">, </w:t>
      </w:r>
      <w:r w:rsidR="00CD2FB9" w:rsidRPr="00CD2FB9">
        <w:rPr>
          <w:i/>
          <w:iCs/>
          <w:lang w:val="lv-LV"/>
        </w:rPr>
        <w:t>atverami un ātri noņemami</w:t>
      </w:r>
      <w:r w:rsidR="00DC4D6B">
        <w:rPr>
          <w:i/>
          <w:iCs/>
          <w:lang w:val="lv-LV"/>
        </w:rPr>
        <w:t xml:space="preserve">, </w:t>
      </w:r>
      <w:r w:rsidR="00CD2FB9" w:rsidRPr="00CD2FB9">
        <w:rPr>
          <w:i/>
          <w:iCs/>
          <w:lang w:val="lv-LV"/>
        </w:rPr>
        <w:t>bortu skaitu saskaņot ar Pasūtītāju</w:t>
      </w:r>
      <w:r w:rsidR="00DC4D6B">
        <w:rPr>
          <w:i/>
          <w:iCs/>
          <w:lang w:val="lv-LV"/>
        </w:rPr>
        <w:t>.</w:t>
      </w:r>
    </w:p>
    <w:p w14:paraId="1C8EF5CD" w14:textId="52237109" w:rsidR="002133F5" w:rsidRPr="002133F5" w:rsidRDefault="002133F5" w:rsidP="002133F5">
      <w:pPr>
        <w:jc w:val="both"/>
        <w:rPr>
          <w:i/>
          <w:iCs/>
          <w:sz w:val="28"/>
          <w:szCs w:val="28"/>
          <w:lang w:val="lv-LV"/>
        </w:rPr>
      </w:pPr>
      <w:r w:rsidRPr="002133F5">
        <w:rPr>
          <w:i/>
          <w:iCs/>
          <w:lang w:val="lv-LV"/>
        </w:rPr>
        <w:t xml:space="preserve">Kāds ir sānu bortu skaits katrā automašīnas pusē? </w:t>
      </w:r>
    </w:p>
    <w:p w14:paraId="4550063E" w14:textId="77777777" w:rsidR="002133F5" w:rsidRDefault="002133F5" w:rsidP="007F598F">
      <w:pPr>
        <w:jc w:val="both"/>
        <w:rPr>
          <w:i/>
          <w:iCs/>
          <w:lang w:val="en-US"/>
        </w:rPr>
      </w:pPr>
    </w:p>
    <w:p w14:paraId="057ECFF0" w14:textId="66AF72F6" w:rsidR="002133F5" w:rsidRPr="002133F5" w:rsidRDefault="002133F5" w:rsidP="007F598F">
      <w:pPr>
        <w:jc w:val="both"/>
        <w:rPr>
          <w:b/>
          <w:bCs/>
          <w:lang w:val="en-US"/>
        </w:rPr>
      </w:pPr>
      <w:r w:rsidRPr="002133F5">
        <w:rPr>
          <w:b/>
          <w:bCs/>
          <w:lang w:val="en-US"/>
        </w:rPr>
        <w:t>Atbilde</w:t>
      </w:r>
    </w:p>
    <w:p w14:paraId="635A35CF" w14:textId="6C682D49" w:rsidR="0041688F" w:rsidRDefault="00930890" w:rsidP="0041688F">
      <w:pPr>
        <w:jc w:val="both"/>
        <w:rPr>
          <w:rFonts w:eastAsiaTheme="minorHAnsi"/>
          <w:iCs/>
          <w:lang w:val="lv-LV"/>
        </w:rPr>
      </w:pPr>
      <w:r>
        <w:rPr>
          <w:rFonts w:eastAsiaTheme="minorHAnsi"/>
          <w:iCs/>
          <w:lang w:val="lv-LV"/>
        </w:rPr>
        <w:t>Sānu bortu skaits – ne mazāk kā 3 (trīs) gabali katrā transportlīdzekļa pusē.</w:t>
      </w:r>
    </w:p>
    <w:p w14:paraId="5985C058" w14:textId="13F421B3" w:rsidR="00A80865" w:rsidRDefault="0041688F" w:rsidP="00686773">
      <w:pPr>
        <w:jc w:val="both"/>
        <w:rPr>
          <w:lang w:val="lv-LV"/>
        </w:rPr>
      </w:pPr>
      <w:r w:rsidRPr="00747173">
        <w:rPr>
          <w:rFonts w:eastAsiaTheme="minorHAnsi"/>
          <w:iCs/>
          <w:lang w:val="lv-LV"/>
        </w:rPr>
        <w:t xml:space="preserve">Informējam, </w:t>
      </w:r>
      <w:r>
        <w:rPr>
          <w:rFonts w:eastAsiaTheme="minorHAnsi"/>
          <w:iCs/>
          <w:lang w:val="lv-LV"/>
        </w:rPr>
        <w:t xml:space="preserve">ka </w:t>
      </w:r>
      <w:r w:rsidRPr="00747173">
        <w:rPr>
          <w:lang w:val="lv-LV"/>
        </w:rPr>
        <w:t xml:space="preserve">nolikumā </w:t>
      </w:r>
      <w:r>
        <w:rPr>
          <w:lang w:val="lv-LV"/>
        </w:rPr>
        <w:t>tiks</w:t>
      </w:r>
      <w:r w:rsidRPr="00747173">
        <w:rPr>
          <w:lang w:val="lv-LV"/>
        </w:rPr>
        <w:t xml:space="preserve"> veikti grozījumi un tie </w:t>
      </w:r>
      <w:r>
        <w:rPr>
          <w:lang w:val="lv-LV"/>
        </w:rPr>
        <w:t>tiks</w:t>
      </w:r>
      <w:r w:rsidRPr="00747173">
        <w:rPr>
          <w:lang w:val="lv-LV"/>
        </w:rPr>
        <w:t xml:space="preserve"> publicēti</w:t>
      </w:r>
      <w:r w:rsidR="001627B4">
        <w:rPr>
          <w:lang w:val="lv-LV"/>
        </w:rPr>
        <w:t xml:space="preserve"> </w:t>
      </w:r>
      <w:hyperlink r:id="rId12" w:history="1">
        <w:r w:rsidR="001627B4" w:rsidRPr="007D73A7">
          <w:rPr>
            <w:rStyle w:val="Hyperlink"/>
            <w:lang w:val="lv-LV"/>
          </w:rPr>
          <w:t>www.eis.gov.lv</w:t>
        </w:r>
      </w:hyperlink>
      <w:r w:rsidRPr="00747173">
        <w:rPr>
          <w:lang w:val="lv-LV"/>
        </w:rPr>
        <w:t xml:space="preserve"> un </w:t>
      </w:r>
      <w:hyperlink r:id="rId13" w:history="1">
        <w:r w:rsidRPr="00747173">
          <w:rPr>
            <w:u w:val="single"/>
            <w:lang w:val="lv-LV"/>
          </w:rPr>
          <w:t>www.rigassatiksme.lv</w:t>
        </w:r>
      </w:hyperlink>
      <w:r w:rsidRPr="00747173">
        <w:rPr>
          <w:lang w:val="lv-LV"/>
        </w:rPr>
        <w:t xml:space="preserve"> .</w:t>
      </w:r>
      <w:r>
        <w:rPr>
          <w:lang w:val="lv-LV"/>
        </w:rPr>
        <w:t xml:space="preserve"> </w:t>
      </w:r>
    </w:p>
    <w:p w14:paraId="1E1EC94F" w14:textId="77777777" w:rsidR="00A80865" w:rsidRDefault="00A80865" w:rsidP="001C1098">
      <w:pPr>
        <w:rPr>
          <w:lang w:val="lv-LV"/>
        </w:rPr>
      </w:pPr>
    </w:p>
    <w:p w14:paraId="22531F27" w14:textId="77777777" w:rsidR="00686773" w:rsidRDefault="00686773" w:rsidP="001C1098">
      <w:pPr>
        <w:rPr>
          <w:lang w:val="lv-LV"/>
        </w:rPr>
      </w:pPr>
    </w:p>
    <w:p w14:paraId="27143A4D" w14:textId="77777777" w:rsidR="00686773" w:rsidRDefault="00686773" w:rsidP="001C1098">
      <w:pPr>
        <w:rPr>
          <w:lang w:val="lv-LV"/>
        </w:rPr>
      </w:pPr>
    </w:p>
    <w:p w14:paraId="6BAAB4DC" w14:textId="3A6D8412" w:rsidR="00A80865" w:rsidRPr="00C4199D" w:rsidRDefault="00A80865" w:rsidP="00A80865">
      <w:pPr>
        <w:ind w:right="372"/>
        <w:jc w:val="both"/>
        <w:outlineLvl w:val="0"/>
        <w:rPr>
          <w:lang w:val="lv-LV"/>
        </w:rPr>
      </w:pPr>
      <w:r w:rsidRPr="00C4199D">
        <w:rPr>
          <w:lang w:val="lv-LV"/>
        </w:rPr>
        <w:t>Iepirkumu komisijas priekšsēdētāja                                                                     Karīna Meiberga</w:t>
      </w:r>
    </w:p>
    <w:p w14:paraId="103E905B" w14:textId="77777777" w:rsidR="00A80865" w:rsidRDefault="00A80865" w:rsidP="00A80865">
      <w:pPr>
        <w:jc w:val="center"/>
        <w:rPr>
          <w:lang w:val="lv-LV"/>
        </w:rPr>
      </w:pPr>
    </w:p>
    <w:p w14:paraId="6D5845FC" w14:textId="16707B83" w:rsidR="00A80865" w:rsidRPr="00C4199D" w:rsidRDefault="00A80865" w:rsidP="00A80865">
      <w:pPr>
        <w:jc w:val="center"/>
        <w:rPr>
          <w:lang w:val="lv-LV"/>
        </w:rPr>
      </w:pPr>
      <w:r w:rsidRPr="00C4199D">
        <w:rPr>
          <w:lang w:val="lv-LV"/>
        </w:rPr>
        <w:t xml:space="preserve">DOKUMENTS IR PARAKSTĪTS AR DROŠU ELEKTRONISKO PARAKSTU </w:t>
      </w:r>
    </w:p>
    <w:p w14:paraId="6E81CCCE" w14:textId="77777777" w:rsidR="00A80865" w:rsidRPr="00AB7EFD" w:rsidRDefault="00A80865" w:rsidP="00A80865">
      <w:pPr>
        <w:jc w:val="center"/>
        <w:rPr>
          <w:rFonts w:ascii="Times New Roman Bold" w:hAnsi="Times New Roman Bold"/>
          <w:sz w:val="16"/>
          <w:szCs w:val="16"/>
          <w:lang w:val="lv-LV"/>
        </w:rPr>
      </w:pPr>
      <w:r w:rsidRPr="00C4199D">
        <w:rPr>
          <w:lang w:val="lv-LV"/>
        </w:rPr>
        <w:t>UN SATUR LAIKA ZĪMOGU</w:t>
      </w:r>
    </w:p>
    <w:p w14:paraId="6EF943CB" w14:textId="77777777" w:rsidR="00A80865" w:rsidRDefault="00A80865" w:rsidP="001C1098">
      <w:pPr>
        <w:rPr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7621" w14:textId="77777777" w:rsidR="00DF7750" w:rsidRDefault="00DF7750">
      <w:r>
        <w:separator/>
      </w:r>
    </w:p>
  </w:endnote>
  <w:endnote w:type="continuationSeparator" w:id="0">
    <w:p w14:paraId="1E771571" w14:textId="77777777" w:rsidR="00DF7750" w:rsidRDefault="00DF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0F70" w14:textId="77777777" w:rsidR="00DF7750" w:rsidRDefault="00DF7750">
      <w:r>
        <w:separator/>
      </w:r>
    </w:p>
  </w:footnote>
  <w:footnote w:type="continuationSeparator" w:id="0">
    <w:p w14:paraId="1A2A53C8" w14:textId="77777777" w:rsidR="00DF7750" w:rsidRDefault="00DF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w14:anchorId="070540F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20F83D6F" w:rsidR="00BA1D4B" w:rsidRDefault="00BA1D4B" w:rsidP="00BA1D4B">
    <w:pPr>
      <w:pStyle w:val="Header"/>
      <w:tabs>
        <w:tab w:val="left" w:pos="426"/>
        <w:tab w:val="left" w:pos="1418"/>
      </w:tabs>
      <w:jc w:val="both"/>
    </w:pPr>
    <w:r>
      <w:t>20.01.202</w:t>
    </w:r>
    <w:r w:rsidR="00E82516">
      <w:t>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EB3A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018E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20429434">
    <w:abstractNumId w:val="2"/>
  </w:num>
  <w:num w:numId="2" w16cid:durableId="1695692251">
    <w:abstractNumId w:val="1"/>
  </w:num>
  <w:num w:numId="3" w16cid:durableId="70537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2FD9"/>
    <w:rsid w:val="000269D7"/>
    <w:rsid w:val="0004286D"/>
    <w:rsid w:val="000525F0"/>
    <w:rsid w:val="00083E27"/>
    <w:rsid w:val="001414B0"/>
    <w:rsid w:val="0015010D"/>
    <w:rsid w:val="001627B4"/>
    <w:rsid w:val="00176AEB"/>
    <w:rsid w:val="00190B5F"/>
    <w:rsid w:val="00193953"/>
    <w:rsid w:val="001B000D"/>
    <w:rsid w:val="001C1098"/>
    <w:rsid w:val="001D43D0"/>
    <w:rsid w:val="002133F5"/>
    <w:rsid w:val="00233FCE"/>
    <w:rsid w:val="00267236"/>
    <w:rsid w:val="002C25BC"/>
    <w:rsid w:val="002D61AD"/>
    <w:rsid w:val="002E0214"/>
    <w:rsid w:val="002E786C"/>
    <w:rsid w:val="00325A6F"/>
    <w:rsid w:val="00384C24"/>
    <w:rsid w:val="003877B2"/>
    <w:rsid w:val="003A2896"/>
    <w:rsid w:val="003A76FA"/>
    <w:rsid w:val="003C2FBA"/>
    <w:rsid w:val="003E3DA6"/>
    <w:rsid w:val="00404CB0"/>
    <w:rsid w:val="004124BC"/>
    <w:rsid w:val="0041688F"/>
    <w:rsid w:val="00446224"/>
    <w:rsid w:val="004469F3"/>
    <w:rsid w:val="00454D63"/>
    <w:rsid w:val="00495061"/>
    <w:rsid w:val="004A0D6C"/>
    <w:rsid w:val="004C2F01"/>
    <w:rsid w:val="004C4EA1"/>
    <w:rsid w:val="004E7E03"/>
    <w:rsid w:val="004F581B"/>
    <w:rsid w:val="0053604E"/>
    <w:rsid w:val="0054423A"/>
    <w:rsid w:val="0054525F"/>
    <w:rsid w:val="005C0490"/>
    <w:rsid w:val="005C65B4"/>
    <w:rsid w:val="005D1BBE"/>
    <w:rsid w:val="005D3F37"/>
    <w:rsid w:val="0060201F"/>
    <w:rsid w:val="00611305"/>
    <w:rsid w:val="006339F1"/>
    <w:rsid w:val="00681D93"/>
    <w:rsid w:val="00686773"/>
    <w:rsid w:val="006874A7"/>
    <w:rsid w:val="00697421"/>
    <w:rsid w:val="006A672C"/>
    <w:rsid w:val="006B4C01"/>
    <w:rsid w:val="00712459"/>
    <w:rsid w:val="00732EDA"/>
    <w:rsid w:val="00756CAE"/>
    <w:rsid w:val="00760565"/>
    <w:rsid w:val="007857EA"/>
    <w:rsid w:val="007875D1"/>
    <w:rsid w:val="007A34BE"/>
    <w:rsid w:val="007D0DE2"/>
    <w:rsid w:val="007D62F7"/>
    <w:rsid w:val="007F598F"/>
    <w:rsid w:val="008034ED"/>
    <w:rsid w:val="00832355"/>
    <w:rsid w:val="008533C8"/>
    <w:rsid w:val="00883311"/>
    <w:rsid w:val="008974F3"/>
    <w:rsid w:val="008E3092"/>
    <w:rsid w:val="008E4C93"/>
    <w:rsid w:val="00901C98"/>
    <w:rsid w:val="00904B48"/>
    <w:rsid w:val="009134FF"/>
    <w:rsid w:val="00930890"/>
    <w:rsid w:val="00931737"/>
    <w:rsid w:val="00985E39"/>
    <w:rsid w:val="00A075D3"/>
    <w:rsid w:val="00A3285A"/>
    <w:rsid w:val="00A52673"/>
    <w:rsid w:val="00A55640"/>
    <w:rsid w:val="00A56738"/>
    <w:rsid w:val="00A662CC"/>
    <w:rsid w:val="00A80865"/>
    <w:rsid w:val="00A90154"/>
    <w:rsid w:val="00A90ADC"/>
    <w:rsid w:val="00A919C9"/>
    <w:rsid w:val="00AA0E4F"/>
    <w:rsid w:val="00AB152E"/>
    <w:rsid w:val="00AD6E80"/>
    <w:rsid w:val="00B16BED"/>
    <w:rsid w:val="00B17037"/>
    <w:rsid w:val="00B67B48"/>
    <w:rsid w:val="00B80A14"/>
    <w:rsid w:val="00BA1D4B"/>
    <w:rsid w:val="00BD48C6"/>
    <w:rsid w:val="00C2117D"/>
    <w:rsid w:val="00C84969"/>
    <w:rsid w:val="00C950CD"/>
    <w:rsid w:val="00C96B4F"/>
    <w:rsid w:val="00CA73ED"/>
    <w:rsid w:val="00CD2FB9"/>
    <w:rsid w:val="00D43D83"/>
    <w:rsid w:val="00D81F1C"/>
    <w:rsid w:val="00D86507"/>
    <w:rsid w:val="00DA0C26"/>
    <w:rsid w:val="00DA6EAA"/>
    <w:rsid w:val="00DC4D6B"/>
    <w:rsid w:val="00DC6352"/>
    <w:rsid w:val="00DF7750"/>
    <w:rsid w:val="00E256E6"/>
    <w:rsid w:val="00E3203C"/>
    <w:rsid w:val="00E607CE"/>
    <w:rsid w:val="00E677F8"/>
    <w:rsid w:val="00E82516"/>
    <w:rsid w:val="00EB089E"/>
    <w:rsid w:val="00EE0AAB"/>
    <w:rsid w:val="00F01C15"/>
    <w:rsid w:val="00F213A8"/>
    <w:rsid w:val="00F24B51"/>
    <w:rsid w:val="00F35A44"/>
    <w:rsid w:val="00F527AA"/>
    <w:rsid w:val="00F60815"/>
    <w:rsid w:val="00F631D4"/>
    <w:rsid w:val="00F83C9D"/>
    <w:rsid w:val="00F84DED"/>
    <w:rsid w:val="00F92DB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5C0490"/>
    <w:rPr>
      <w:color w:val="0000FF"/>
      <w:u w:val="single"/>
    </w:rPr>
  </w:style>
  <w:style w:type="paragraph" w:customStyle="1" w:styleId="Default">
    <w:name w:val="Default"/>
    <w:rsid w:val="00DA6E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091090-5019-4EB8-BA33-13DC33AF2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3</cp:revision>
  <cp:lastPrinted>2021-09-09T02:05:00Z</cp:lastPrinted>
  <dcterms:created xsi:type="dcterms:W3CDTF">2025-01-20T12:29:00Z</dcterms:created>
  <dcterms:modified xsi:type="dcterms:W3CDTF">2025-01-20T12:29:00Z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