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9421D" w14:textId="415C4725" w:rsidR="006C7248" w:rsidRPr="00AF72E6" w:rsidRDefault="00A57242" w:rsidP="00F82C60">
      <w:pPr>
        <w:spacing w:after="0"/>
        <w:jc w:val="center"/>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 xml:space="preserve">APPLICATIONA </w:t>
      </w:r>
      <w:r w:rsidR="00D409E4" w:rsidRPr="00AF72E6">
        <w:rPr>
          <w:rFonts w:ascii="Times New Roman" w:hAnsi="Times New Roman" w:cs="Times New Roman"/>
          <w:b/>
          <w:bCs/>
          <w:sz w:val="24"/>
          <w:szCs w:val="24"/>
          <w:lang w:val="en-US"/>
        </w:rPr>
        <w:t xml:space="preserve">AND INDICATIVE OFFER FOR </w:t>
      </w:r>
      <w:r w:rsidR="004F3BE3" w:rsidRPr="00AF72E6">
        <w:rPr>
          <w:rFonts w:ascii="Times New Roman" w:hAnsi="Times New Roman" w:cs="Times New Roman"/>
          <w:b/>
          <w:bCs/>
          <w:sz w:val="24"/>
          <w:szCs w:val="24"/>
          <w:lang w:val="en-US"/>
        </w:rPr>
        <w:t>MARKET RESEARCH</w:t>
      </w:r>
    </w:p>
    <w:p w14:paraId="3E20EDE3" w14:textId="4EDF5694" w:rsidR="00F82C60" w:rsidRPr="00AF72E6" w:rsidRDefault="00222793" w:rsidP="00F82C60">
      <w:pPr>
        <w:spacing w:after="0"/>
        <w:jc w:val="center"/>
        <w:rPr>
          <w:rFonts w:ascii="Times New Roman" w:hAnsi="Times New Roman" w:cs="Times New Roman"/>
          <w:sz w:val="24"/>
          <w:szCs w:val="24"/>
          <w:lang w:val="en-US"/>
        </w:rPr>
      </w:pPr>
      <w:r w:rsidRPr="00AF72E6">
        <w:rPr>
          <w:rFonts w:ascii="Times New Roman" w:hAnsi="Times New Roman" w:cs="Times New Roman"/>
          <w:sz w:val="24"/>
          <w:szCs w:val="24"/>
          <w:lang w:val="en-US"/>
        </w:rPr>
        <w:t>“</w:t>
      </w:r>
      <w:r w:rsidR="00237F98" w:rsidRPr="00AF72E6">
        <w:rPr>
          <w:rFonts w:ascii="Times New Roman" w:hAnsi="Times New Roman" w:cs="Times New Roman"/>
          <w:b/>
          <w:bCs/>
          <w:sz w:val="24"/>
          <w:szCs w:val="24"/>
          <w:lang w:val="en-US"/>
        </w:rPr>
        <w:t>Brake lining production</w:t>
      </w:r>
      <w:r w:rsidR="007B5D30" w:rsidRPr="00AF72E6">
        <w:rPr>
          <w:rFonts w:ascii="Times New Roman" w:hAnsi="Times New Roman" w:cs="Times New Roman"/>
          <w:b/>
          <w:bCs/>
          <w:sz w:val="24"/>
          <w:szCs w:val="24"/>
          <w:lang w:val="en-US"/>
        </w:rPr>
        <w:t xml:space="preserve"> for</w:t>
      </w:r>
      <w:r w:rsidR="006254EC" w:rsidRPr="00AF72E6">
        <w:rPr>
          <w:rFonts w:ascii="Times New Roman" w:hAnsi="Times New Roman" w:cs="Times New Roman"/>
          <w:b/>
          <w:bCs/>
          <w:sz w:val="24"/>
          <w:szCs w:val="24"/>
          <w:lang w:val="en-US"/>
        </w:rPr>
        <w:t xml:space="preserve"> trams</w:t>
      </w:r>
      <w:r w:rsidR="00FE3C60" w:rsidRPr="00AF72E6">
        <w:rPr>
          <w:rFonts w:ascii="Times New Roman" w:hAnsi="Times New Roman" w:cs="Times New Roman"/>
          <w:b/>
          <w:bCs/>
          <w:sz w:val="24"/>
          <w:szCs w:val="24"/>
          <w:lang w:val="en-US"/>
        </w:rPr>
        <w:t xml:space="preserve"> </w:t>
      </w:r>
      <w:r w:rsidR="00612391" w:rsidRPr="00AF72E6">
        <w:rPr>
          <w:rFonts w:ascii="Times New Roman" w:hAnsi="Times New Roman" w:cs="Times New Roman"/>
          <w:b/>
          <w:bCs/>
          <w:sz w:val="24"/>
          <w:szCs w:val="24"/>
          <w:lang w:val="en-US"/>
        </w:rPr>
        <w:t>SKODA</w:t>
      </w:r>
      <w:r w:rsidRPr="00AF72E6">
        <w:rPr>
          <w:rFonts w:ascii="Times New Roman" w:hAnsi="Times New Roman" w:cs="Times New Roman"/>
          <w:sz w:val="24"/>
          <w:szCs w:val="24"/>
          <w:lang w:val="en-US"/>
        </w:rPr>
        <w:t>”</w:t>
      </w:r>
    </w:p>
    <w:p w14:paraId="34F1EF5D" w14:textId="68C03642" w:rsidR="00E268AB" w:rsidRPr="00AF72E6" w:rsidRDefault="00E268AB" w:rsidP="00F82C60">
      <w:pPr>
        <w:spacing w:after="0"/>
        <w:jc w:val="center"/>
        <w:rPr>
          <w:rFonts w:ascii="Times New Roman" w:hAnsi="Times New Roman" w:cs="Times New Roman"/>
          <w:sz w:val="24"/>
          <w:szCs w:val="24"/>
          <w:lang w:val="en-US"/>
        </w:rPr>
      </w:pPr>
    </w:p>
    <w:p w14:paraId="30EE5E5D" w14:textId="129A0890" w:rsidR="007F08F8" w:rsidRPr="00AF72E6" w:rsidRDefault="007F08F8" w:rsidP="007F08F8">
      <w:pPr>
        <w:spacing w:after="0"/>
        <w:rPr>
          <w:rFonts w:ascii="Times New Roman" w:hAnsi="Times New Roman" w:cs="Times New Roman"/>
          <w:sz w:val="24"/>
          <w:szCs w:val="24"/>
          <w:lang w:val="en-US"/>
        </w:rPr>
      </w:pPr>
      <w:r w:rsidRPr="00AF72E6">
        <w:rPr>
          <w:rFonts w:ascii="Times New Roman" w:hAnsi="Times New Roman" w:cs="Times New Roman"/>
          <w:sz w:val="24"/>
          <w:szCs w:val="24"/>
          <w:lang w:val="en-US"/>
        </w:rPr>
        <w:t xml:space="preserve">Date: </w:t>
      </w:r>
    </w:p>
    <w:p w14:paraId="4F0213C8" w14:textId="6BE0D1DC" w:rsidR="00B152F7" w:rsidRPr="00AF72E6" w:rsidRDefault="004F3BE3" w:rsidP="00B152F7">
      <w:pPr>
        <w:numPr>
          <w:ilvl w:val="0"/>
          <w:numId w:val="1"/>
        </w:numPr>
        <w:spacing w:after="120" w:line="240" w:lineRule="auto"/>
        <w:rPr>
          <w:rFonts w:ascii="Times New Roman" w:hAnsi="Times New Roman"/>
          <w:b/>
          <w:sz w:val="24"/>
          <w:szCs w:val="24"/>
          <w:lang w:val="en-US"/>
        </w:rPr>
      </w:pPr>
      <w:r w:rsidRPr="00AF72E6">
        <w:rPr>
          <w:rFonts w:ascii="Times New Roman" w:hAnsi="Times New Roman"/>
          <w:b/>
          <w:sz w:val="24"/>
          <w:szCs w:val="24"/>
          <w:lang w:val="en-US"/>
        </w:rPr>
        <w:t>PARTICIPANT</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9"/>
      </w:tblGrid>
      <w:tr w:rsidR="00647327" w:rsidRPr="00AF72E6" w14:paraId="12EDABFE" w14:textId="77777777" w:rsidTr="00FE6F51">
        <w:trPr>
          <w:cantSplit/>
          <w:trHeight w:val="435"/>
        </w:trPr>
        <w:tc>
          <w:tcPr>
            <w:tcW w:w="2977" w:type="dxa"/>
            <w:shd w:val="clear" w:color="auto" w:fill="F2F2F2" w:themeFill="background1" w:themeFillShade="F2"/>
            <w:vAlign w:val="center"/>
          </w:tcPr>
          <w:p w14:paraId="3EB8D6EB" w14:textId="1CD04700" w:rsidR="00647327" w:rsidRPr="00AF72E6" w:rsidRDefault="004F3BE3"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 xml:space="preserve">Company (full </w:t>
            </w:r>
            <w:r w:rsidR="0002668D" w:rsidRPr="00AF72E6">
              <w:rPr>
                <w:rFonts w:ascii="Times New Roman" w:hAnsi="Times New Roman" w:cs="Times New Roman"/>
                <w:b/>
                <w:bCs/>
                <w:sz w:val="24"/>
                <w:szCs w:val="24"/>
                <w:lang w:val="en-US"/>
              </w:rPr>
              <w:t>title</w:t>
            </w:r>
            <w:r w:rsidRPr="00AF72E6">
              <w:rPr>
                <w:rFonts w:ascii="Times New Roman" w:hAnsi="Times New Roman" w:cs="Times New Roman"/>
                <w:b/>
                <w:bCs/>
                <w:sz w:val="24"/>
                <w:szCs w:val="24"/>
                <w:lang w:val="en-US"/>
              </w:rPr>
              <w:t>)</w:t>
            </w:r>
          </w:p>
        </w:tc>
        <w:tc>
          <w:tcPr>
            <w:tcW w:w="6379" w:type="dxa"/>
            <w:shd w:val="clear" w:color="auto" w:fill="auto"/>
            <w:vAlign w:val="center"/>
          </w:tcPr>
          <w:p w14:paraId="1DBDBC4E" w14:textId="48DA301E" w:rsidR="00647327" w:rsidRPr="00AF72E6" w:rsidRDefault="00647327" w:rsidP="00A90032">
            <w:pPr>
              <w:pStyle w:val="NoSpacing"/>
              <w:rPr>
                <w:rFonts w:ascii="Times New Roman" w:hAnsi="Times New Roman" w:cs="Times New Roman"/>
                <w:b/>
                <w:bCs/>
                <w:sz w:val="24"/>
                <w:szCs w:val="24"/>
                <w:lang w:val="en-US"/>
              </w:rPr>
            </w:pPr>
          </w:p>
        </w:tc>
      </w:tr>
      <w:tr w:rsidR="00647327" w:rsidRPr="00AF72E6" w14:paraId="072EE27D" w14:textId="77777777" w:rsidTr="00FE6F51">
        <w:trPr>
          <w:cantSplit/>
          <w:trHeight w:val="435"/>
        </w:trPr>
        <w:tc>
          <w:tcPr>
            <w:tcW w:w="2977" w:type="dxa"/>
            <w:shd w:val="clear" w:color="auto" w:fill="F2F2F2" w:themeFill="background1" w:themeFillShade="F2"/>
            <w:vAlign w:val="center"/>
          </w:tcPr>
          <w:p w14:paraId="2B5D88E2" w14:textId="4A06D798" w:rsidR="00647327" w:rsidRPr="00AF72E6" w:rsidRDefault="004F3BE3" w:rsidP="00647327">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Registration No</w:t>
            </w:r>
            <w:r w:rsidR="00647327" w:rsidRPr="00AF72E6">
              <w:rPr>
                <w:rFonts w:ascii="Times New Roman" w:hAnsi="Times New Roman" w:cs="Times New Roman"/>
                <w:b/>
                <w:bCs/>
                <w:sz w:val="24"/>
                <w:szCs w:val="24"/>
                <w:lang w:val="en-US"/>
              </w:rPr>
              <w:t xml:space="preserve"> </w:t>
            </w:r>
          </w:p>
        </w:tc>
        <w:tc>
          <w:tcPr>
            <w:tcW w:w="6379" w:type="dxa"/>
            <w:shd w:val="clear" w:color="auto" w:fill="auto"/>
            <w:vAlign w:val="center"/>
          </w:tcPr>
          <w:p w14:paraId="3DA53D56" w14:textId="18D7D6F1" w:rsidR="00647327" w:rsidRPr="00AF72E6" w:rsidRDefault="00647327" w:rsidP="00647327">
            <w:pPr>
              <w:pStyle w:val="NoSpacing"/>
              <w:rPr>
                <w:rFonts w:ascii="Times New Roman" w:hAnsi="Times New Roman" w:cs="Times New Roman"/>
                <w:b/>
                <w:bCs/>
                <w:sz w:val="24"/>
                <w:szCs w:val="24"/>
                <w:lang w:val="en-US"/>
              </w:rPr>
            </w:pPr>
          </w:p>
        </w:tc>
      </w:tr>
    </w:tbl>
    <w:p w14:paraId="66683052" w14:textId="77777777" w:rsidR="00B152F7" w:rsidRPr="00AF72E6" w:rsidRDefault="00B152F7" w:rsidP="00B152F7">
      <w:pPr>
        <w:spacing w:after="120"/>
        <w:rPr>
          <w:rFonts w:ascii="Times New Roman" w:hAnsi="Times New Roman"/>
          <w:sz w:val="24"/>
          <w:szCs w:val="24"/>
          <w:lang w:val="en-US"/>
        </w:rPr>
      </w:pPr>
    </w:p>
    <w:p w14:paraId="46129FC4" w14:textId="77A4599C" w:rsidR="00B152F7" w:rsidRPr="00AF72E6" w:rsidRDefault="004F3BE3" w:rsidP="00B152F7">
      <w:pPr>
        <w:numPr>
          <w:ilvl w:val="0"/>
          <w:numId w:val="1"/>
        </w:numPr>
        <w:spacing w:after="120" w:line="240" w:lineRule="auto"/>
        <w:rPr>
          <w:rFonts w:ascii="Times New Roman" w:hAnsi="Times New Roman"/>
          <w:b/>
          <w:sz w:val="24"/>
          <w:szCs w:val="24"/>
          <w:lang w:val="en-US"/>
        </w:rPr>
      </w:pPr>
      <w:r w:rsidRPr="00AF72E6">
        <w:rPr>
          <w:rFonts w:ascii="Times New Roman" w:hAnsi="Times New Roman"/>
          <w:b/>
          <w:sz w:val="24"/>
          <w:szCs w:val="24"/>
          <w:lang w:val="en-US"/>
        </w:rPr>
        <w:t>REPRESENTATIVE</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379"/>
      </w:tblGrid>
      <w:tr w:rsidR="00B152F7" w:rsidRPr="00AF72E6" w14:paraId="07DDA699"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53880435" w14:textId="7D4098D9" w:rsidR="00B152F7" w:rsidRPr="00AF72E6" w:rsidRDefault="004F3BE3"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Name</w:t>
            </w:r>
            <w:r w:rsidR="0002668D" w:rsidRPr="00AF72E6">
              <w:rPr>
                <w:rFonts w:ascii="Times New Roman" w:hAnsi="Times New Roman" w:cs="Times New Roman"/>
                <w:b/>
                <w:bCs/>
                <w:sz w:val="24"/>
                <w:szCs w:val="24"/>
                <w:lang w:val="en-US"/>
              </w:rPr>
              <w:t>,</w:t>
            </w:r>
            <w:r w:rsidRPr="00AF72E6">
              <w:rPr>
                <w:rFonts w:ascii="Times New Roman" w:hAnsi="Times New Roman" w:cs="Times New Roman"/>
                <w:b/>
                <w:bCs/>
                <w:sz w:val="24"/>
                <w:szCs w:val="24"/>
                <w:lang w:val="en-US"/>
              </w:rPr>
              <w:t xml:space="preserve"> Surname</w:t>
            </w:r>
          </w:p>
        </w:tc>
        <w:tc>
          <w:tcPr>
            <w:tcW w:w="6379" w:type="dxa"/>
            <w:tcBorders>
              <w:left w:val="single" w:sz="4" w:space="0" w:color="auto"/>
            </w:tcBorders>
            <w:vAlign w:val="center"/>
          </w:tcPr>
          <w:p w14:paraId="24165593" w14:textId="77777777" w:rsidR="00B152F7" w:rsidRPr="00AF72E6" w:rsidRDefault="00B152F7" w:rsidP="00A90032">
            <w:pPr>
              <w:pStyle w:val="NoSpacing"/>
              <w:rPr>
                <w:rFonts w:ascii="Times New Roman" w:hAnsi="Times New Roman" w:cs="Times New Roman"/>
                <w:b/>
                <w:bCs/>
                <w:sz w:val="24"/>
                <w:szCs w:val="24"/>
                <w:lang w:val="en-US"/>
              </w:rPr>
            </w:pPr>
          </w:p>
        </w:tc>
      </w:tr>
      <w:tr w:rsidR="00095388" w:rsidRPr="00AF72E6" w14:paraId="4BAC3A8A"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2D77D180" w14:textId="36C4A700" w:rsidR="00095388" w:rsidRPr="00AF72E6" w:rsidRDefault="00095388"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Position in company</w:t>
            </w:r>
          </w:p>
        </w:tc>
        <w:tc>
          <w:tcPr>
            <w:tcW w:w="6379" w:type="dxa"/>
            <w:tcBorders>
              <w:left w:val="single" w:sz="4" w:space="0" w:color="auto"/>
            </w:tcBorders>
            <w:vAlign w:val="center"/>
          </w:tcPr>
          <w:p w14:paraId="68ACE3CE" w14:textId="77777777" w:rsidR="00095388" w:rsidRPr="00AF72E6" w:rsidRDefault="00095388" w:rsidP="00A90032">
            <w:pPr>
              <w:pStyle w:val="NoSpacing"/>
              <w:rPr>
                <w:rFonts w:ascii="Times New Roman" w:hAnsi="Times New Roman" w:cs="Times New Roman"/>
                <w:b/>
                <w:bCs/>
                <w:sz w:val="24"/>
                <w:szCs w:val="24"/>
                <w:lang w:val="en-US"/>
              </w:rPr>
            </w:pPr>
          </w:p>
        </w:tc>
      </w:tr>
      <w:tr w:rsidR="00B152F7" w:rsidRPr="00AF72E6" w14:paraId="7D5CDBFD"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5D4CE5EA" w14:textId="2CEB09A7" w:rsidR="00B152F7" w:rsidRPr="00AF72E6" w:rsidRDefault="004F3BE3"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Phone Number</w:t>
            </w:r>
          </w:p>
        </w:tc>
        <w:tc>
          <w:tcPr>
            <w:tcW w:w="6379" w:type="dxa"/>
            <w:tcBorders>
              <w:left w:val="single" w:sz="4" w:space="0" w:color="auto"/>
            </w:tcBorders>
            <w:vAlign w:val="center"/>
          </w:tcPr>
          <w:p w14:paraId="6A1D33E6" w14:textId="1E8DF9D8" w:rsidR="00B152F7" w:rsidRPr="00AF72E6" w:rsidRDefault="00B152F7" w:rsidP="00A90032">
            <w:pPr>
              <w:pStyle w:val="NoSpacing"/>
              <w:rPr>
                <w:rFonts w:ascii="Times New Roman" w:hAnsi="Times New Roman" w:cs="Times New Roman"/>
                <w:b/>
                <w:bCs/>
                <w:sz w:val="24"/>
                <w:szCs w:val="24"/>
                <w:lang w:val="en-US"/>
              </w:rPr>
            </w:pPr>
          </w:p>
        </w:tc>
      </w:tr>
      <w:tr w:rsidR="00B152F7" w:rsidRPr="00AF72E6" w14:paraId="07A02720" w14:textId="77777777" w:rsidTr="00FE6F51">
        <w:trPr>
          <w:cantSplit/>
          <w:trHeight w:val="427"/>
        </w:trPr>
        <w:tc>
          <w:tcPr>
            <w:tcW w:w="2977" w:type="dxa"/>
            <w:tcBorders>
              <w:right w:val="single" w:sz="4" w:space="0" w:color="auto"/>
            </w:tcBorders>
            <w:shd w:val="clear" w:color="auto" w:fill="F2F2F2" w:themeFill="background1" w:themeFillShade="F2"/>
            <w:vAlign w:val="center"/>
          </w:tcPr>
          <w:p w14:paraId="6E706627" w14:textId="60186ADF" w:rsidR="00B152F7" w:rsidRPr="00AF72E6" w:rsidRDefault="004F3BE3"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E-</w:t>
            </w:r>
            <w:r w:rsidR="00C40791" w:rsidRPr="00AF72E6">
              <w:rPr>
                <w:rFonts w:ascii="Times New Roman" w:hAnsi="Times New Roman" w:cs="Times New Roman"/>
                <w:b/>
                <w:bCs/>
                <w:sz w:val="24"/>
                <w:szCs w:val="24"/>
                <w:lang w:val="en-US"/>
              </w:rPr>
              <w:t>m</w:t>
            </w:r>
            <w:r w:rsidRPr="00AF72E6">
              <w:rPr>
                <w:rFonts w:ascii="Times New Roman" w:hAnsi="Times New Roman" w:cs="Times New Roman"/>
                <w:b/>
                <w:bCs/>
                <w:sz w:val="24"/>
                <w:szCs w:val="24"/>
                <w:lang w:val="en-US"/>
              </w:rPr>
              <w:t>ail</w:t>
            </w:r>
          </w:p>
        </w:tc>
        <w:tc>
          <w:tcPr>
            <w:tcW w:w="6379" w:type="dxa"/>
            <w:tcBorders>
              <w:left w:val="single" w:sz="4" w:space="0" w:color="auto"/>
            </w:tcBorders>
            <w:vAlign w:val="center"/>
          </w:tcPr>
          <w:p w14:paraId="690BE013" w14:textId="3DD640A3" w:rsidR="00B152F7" w:rsidRPr="00AF72E6" w:rsidRDefault="006A004B" w:rsidP="00A90032">
            <w:pPr>
              <w:pStyle w:val="NoSpacing"/>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 xml:space="preserve"> </w:t>
            </w:r>
          </w:p>
        </w:tc>
      </w:tr>
    </w:tbl>
    <w:p w14:paraId="6831A315" w14:textId="75768661" w:rsidR="00095388" w:rsidRPr="00AF72E6" w:rsidRDefault="00095388" w:rsidP="00095388">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AF72E6">
        <w:rPr>
          <w:rFonts w:ascii="Times New Roman" w:hAnsi="Times New Roman" w:cs="Times New Roman"/>
          <w:bCs/>
          <w:sz w:val="24"/>
          <w:szCs w:val="24"/>
          <w:lang w:val="en-US" w:eastAsia="ar-SA"/>
        </w:rPr>
        <w:t>Regional representative in Latvia (if any):</w:t>
      </w:r>
      <w:r w:rsidR="00713F49" w:rsidRPr="00AF72E6">
        <w:rPr>
          <w:sz w:val="24"/>
          <w:szCs w:val="24"/>
          <w:lang w:val="en-US"/>
        </w:rPr>
        <w:t xml:space="preserve"> </w:t>
      </w:r>
    </w:p>
    <w:tbl>
      <w:tblPr>
        <w:tblStyle w:val="TableGrid"/>
        <w:tblW w:w="9351" w:type="dxa"/>
        <w:tblLook w:val="04A0" w:firstRow="1" w:lastRow="0" w:firstColumn="1" w:lastColumn="0" w:noHBand="0" w:noVBand="1"/>
      </w:tblPr>
      <w:tblGrid>
        <w:gridCol w:w="2830"/>
        <w:gridCol w:w="6521"/>
      </w:tblGrid>
      <w:tr w:rsidR="00095388" w:rsidRPr="00AF72E6" w14:paraId="4D53D09D" w14:textId="77777777" w:rsidTr="00FE6F51">
        <w:trPr>
          <w:trHeight w:val="409"/>
        </w:trPr>
        <w:tc>
          <w:tcPr>
            <w:tcW w:w="2830" w:type="dxa"/>
            <w:shd w:val="clear" w:color="auto" w:fill="F2F2F2" w:themeFill="background1" w:themeFillShade="F2"/>
            <w:vAlign w:val="center"/>
          </w:tcPr>
          <w:p w14:paraId="534A4321" w14:textId="77777777" w:rsidR="00095388" w:rsidRPr="00AF72E6"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Representative Company</w:t>
            </w:r>
          </w:p>
        </w:tc>
        <w:tc>
          <w:tcPr>
            <w:tcW w:w="6521" w:type="dxa"/>
            <w:vAlign w:val="center"/>
          </w:tcPr>
          <w:p w14:paraId="62FE3568" w14:textId="77777777" w:rsidR="00095388" w:rsidRPr="00AF72E6"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AF72E6" w14:paraId="4222AD49" w14:textId="77777777" w:rsidTr="00FE6F51">
        <w:trPr>
          <w:trHeight w:val="409"/>
        </w:trPr>
        <w:tc>
          <w:tcPr>
            <w:tcW w:w="2830" w:type="dxa"/>
            <w:shd w:val="clear" w:color="auto" w:fill="F2F2F2" w:themeFill="background1" w:themeFillShade="F2"/>
            <w:vAlign w:val="center"/>
          </w:tcPr>
          <w:p w14:paraId="2376FE37" w14:textId="77777777" w:rsidR="00095388" w:rsidRPr="00AF72E6"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Address</w:t>
            </w:r>
          </w:p>
        </w:tc>
        <w:tc>
          <w:tcPr>
            <w:tcW w:w="6521" w:type="dxa"/>
            <w:vAlign w:val="center"/>
          </w:tcPr>
          <w:p w14:paraId="27033C07" w14:textId="77777777" w:rsidR="00095388" w:rsidRPr="00AF72E6"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AF72E6" w14:paraId="7AB7F9B9" w14:textId="77777777" w:rsidTr="00FE6F51">
        <w:trPr>
          <w:trHeight w:val="409"/>
        </w:trPr>
        <w:tc>
          <w:tcPr>
            <w:tcW w:w="2830" w:type="dxa"/>
            <w:shd w:val="clear" w:color="auto" w:fill="F2F2F2" w:themeFill="background1" w:themeFillShade="F2"/>
            <w:vAlign w:val="center"/>
          </w:tcPr>
          <w:p w14:paraId="475EB411" w14:textId="77777777" w:rsidR="00095388" w:rsidRPr="00AF72E6"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Phone Number</w:t>
            </w:r>
          </w:p>
        </w:tc>
        <w:tc>
          <w:tcPr>
            <w:tcW w:w="6521" w:type="dxa"/>
            <w:vAlign w:val="center"/>
          </w:tcPr>
          <w:p w14:paraId="172ED542" w14:textId="77777777" w:rsidR="00095388" w:rsidRPr="00AF72E6"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AF72E6" w14:paraId="658FE942" w14:textId="77777777" w:rsidTr="00FE6F51">
        <w:trPr>
          <w:trHeight w:val="409"/>
        </w:trPr>
        <w:tc>
          <w:tcPr>
            <w:tcW w:w="2830" w:type="dxa"/>
            <w:shd w:val="clear" w:color="auto" w:fill="F2F2F2" w:themeFill="background1" w:themeFillShade="F2"/>
            <w:vAlign w:val="center"/>
          </w:tcPr>
          <w:p w14:paraId="7EF4299C" w14:textId="6A7B541B" w:rsidR="00095388" w:rsidRPr="00AF72E6"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E-</w:t>
            </w:r>
            <w:r w:rsidR="00C40791" w:rsidRPr="00AF72E6">
              <w:rPr>
                <w:rFonts w:ascii="Times New Roman" w:hAnsi="Times New Roman" w:cs="Times New Roman"/>
                <w:b/>
                <w:sz w:val="24"/>
                <w:szCs w:val="24"/>
                <w:lang w:val="en-US" w:eastAsia="ar-SA"/>
              </w:rPr>
              <w:t>m</w:t>
            </w:r>
            <w:r w:rsidRPr="00AF72E6">
              <w:rPr>
                <w:rFonts w:ascii="Times New Roman" w:hAnsi="Times New Roman" w:cs="Times New Roman"/>
                <w:b/>
                <w:sz w:val="24"/>
                <w:szCs w:val="24"/>
                <w:lang w:val="en-US" w:eastAsia="ar-SA"/>
              </w:rPr>
              <w:t>ail</w:t>
            </w:r>
          </w:p>
        </w:tc>
        <w:tc>
          <w:tcPr>
            <w:tcW w:w="6521" w:type="dxa"/>
            <w:vAlign w:val="center"/>
          </w:tcPr>
          <w:p w14:paraId="77ED4C2A" w14:textId="77777777" w:rsidR="00095388" w:rsidRPr="00AF72E6"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bl>
    <w:p w14:paraId="5C33C882" w14:textId="0C3ED79E" w:rsidR="00BE1CA6" w:rsidRPr="00AF72E6" w:rsidRDefault="00BE1CA6" w:rsidP="00147922">
      <w:pPr>
        <w:pStyle w:val="ListBullet4"/>
        <w:spacing w:after="0"/>
        <w:ind w:left="284" w:hanging="284"/>
        <w:contextualSpacing w:val="0"/>
        <w:rPr>
          <w:b/>
          <w:bCs/>
          <w:szCs w:val="24"/>
          <w:lang w:val="en-US"/>
        </w:rPr>
      </w:pPr>
      <w:r w:rsidRPr="00AF72E6">
        <w:rPr>
          <w:b/>
          <w:bCs/>
          <w:szCs w:val="24"/>
          <w:lang w:val="en-US"/>
        </w:rPr>
        <w:t>APPLICATION</w:t>
      </w:r>
    </w:p>
    <w:p w14:paraId="46B0EB47" w14:textId="197C9938" w:rsidR="001A1C75" w:rsidRPr="00AF72E6" w:rsidRDefault="001A1C75" w:rsidP="00147922">
      <w:pPr>
        <w:pStyle w:val="ListBullet4"/>
        <w:numPr>
          <w:ilvl w:val="0"/>
          <w:numId w:val="0"/>
        </w:numPr>
        <w:spacing w:after="0"/>
        <w:contextualSpacing w:val="0"/>
        <w:rPr>
          <w:szCs w:val="24"/>
          <w:lang w:val="en-US"/>
        </w:rPr>
      </w:pPr>
      <w:r w:rsidRPr="00AF72E6">
        <w:rPr>
          <w:b/>
          <w:bCs/>
          <w:szCs w:val="24"/>
          <w:lang w:val="en-US"/>
        </w:rPr>
        <w:t>3.1</w:t>
      </w:r>
      <w:r w:rsidRPr="00AF72E6">
        <w:rPr>
          <w:szCs w:val="24"/>
          <w:lang w:val="en-US"/>
        </w:rPr>
        <w:t xml:space="preserve"> Information on the subject-matter of the procurement. The procurement covers the purchase of brake linings for ŠKODA low-floor trams. The entire volume will be procured in stages over a 2-year period, with orders being placed for a fixed volume.</w:t>
      </w:r>
    </w:p>
    <w:p w14:paraId="3B0E5A31" w14:textId="77777777" w:rsidR="001A1C75" w:rsidRPr="00AF72E6" w:rsidRDefault="001A1C75" w:rsidP="001A1C75">
      <w:pPr>
        <w:pStyle w:val="ListBullet4"/>
        <w:numPr>
          <w:ilvl w:val="0"/>
          <w:numId w:val="0"/>
        </w:numPr>
        <w:rPr>
          <w:szCs w:val="24"/>
          <w:lang w:val="en-US"/>
        </w:rPr>
      </w:pPr>
    </w:p>
    <w:p w14:paraId="1E0639D0" w14:textId="3ABDB632" w:rsidR="001A1C75" w:rsidRPr="00AF72E6" w:rsidRDefault="001A1C75" w:rsidP="001A1C75">
      <w:pPr>
        <w:pStyle w:val="ListBullet4"/>
        <w:numPr>
          <w:ilvl w:val="0"/>
          <w:numId w:val="0"/>
        </w:numPr>
        <w:rPr>
          <w:szCs w:val="24"/>
          <w:lang w:val="en-US"/>
        </w:rPr>
      </w:pPr>
      <w:r w:rsidRPr="00AF72E6">
        <w:rPr>
          <w:b/>
          <w:bCs/>
          <w:szCs w:val="24"/>
          <w:lang w:val="en-US"/>
        </w:rPr>
        <w:t>3.2</w:t>
      </w:r>
      <w:r w:rsidRPr="00AF72E6">
        <w:rPr>
          <w:szCs w:val="24"/>
          <w:lang w:val="en-US"/>
        </w:rPr>
        <w:t xml:space="preserve"> </w:t>
      </w:r>
      <w:r w:rsidRPr="00AF72E6">
        <w:rPr>
          <w:rFonts w:ascii="Segoe UI Symbol" w:hAnsi="Segoe UI Symbol" w:cs="Segoe UI Symbol"/>
          <w:szCs w:val="24"/>
          <w:lang w:val="en-US"/>
        </w:rPr>
        <w:t>☐</w:t>
      </w:r>
      <w:r w:rsidRPr="00AF72E6">
        <w:rPr>
          <w:szCs w:val="24"/>
          <w:lang w:val="en-US"/>
        </w:rPr>
        <w:t xml:space="preserve"> We certify that the tenderer is not subject to COUNCIL REGULATION (EU) 2022/576 of 8 April 2022 amending Regulation (EU) No 833/2014 concerning restrictive measures in view of Russian activities destabilising the situation in Ukraine Article 5k.1. 5, paragraph 5, i.e. the Bidder (including the Bidder's subcontractor(s)) does not: </w:t>
      </w:r>
    </w:p>
    <w:p w14:paraId="6FE4AFFC" w14:textId="77777777" w:rsidR="001A1C75" w:rsidRPr="00AF72E6" w:rsidRDefault="001A1C75" w:rsidP="001A1C75">
      <w:pPr>
        <w:pStyle w:val="ListBullet4"/>
        <w:numPr>
          <w:ilvl w:val="0"/>
          <w:numId w:val="0"/>
        </w:numPr>
        <w:rPr>
          <w:szCs w:val="24"/>
          <w:lang w:val="en-US"/>
        </w:rPr>
      </w:pPr>
      <w:r w:rsidRPr="00AF72E6">
        <w:rPr>
          <w:szCs w:val="24"/>
          <w:lang w:val="en-US"/>
        </w:rPr>
        <w:t>(a) a national of Russia or a natural or legal person, entity or body established in Russia;</w:t>
      </w:r>
    </w:p>
    <w:p w14:paraId="33404511" w14:textId="77777777" w:rsidR="001A1C75" w:rsidRPr="00AF72E6" w:rsidRDefault="001A1C75" w:rsidP="001A1C75">
      <w:pPr>
        <w:pStyle w:val="ListBullet4"/>
        <w:numPr>
          <w:ilvl w:val="0"/>
          <w:numId w:val="0"/>
        </w:numPr>
        <w:rPr>
          <w:szCs w:val="24"/>
          <w:lang w:val="en-US"/>
        </w:rPr>
      </w:pPr>
      <w:r w:rsidRPr="00AF72E6">
        <w:rPr>
          <w:szCs w:val="24"/>
          <w:lang w:val="en-US"/>
        </w:rPr>
        <w:t>(b) a legal person, entity or body more than 50% owned, directly or indirectly, by an entity referred to in point (a) of this paragraph; or</w:t>
      </w:r>
    </w:p>
    <w:p w14:paraId="43A67405" w14:textId="77777777" w:rsidR="001A1C75" w:rsidRPr="00AF72E6" w:rsidRDefault="001A1C75" w:rsidP="001A1C75">
      <w:pPr>
        <w:pStyle w:val="ListBullet4"/>
        <w:numPr>
          <w:ilvl w:val="0"/>
          <w:numId w:val="0"/>
        </w:numPr>
        <w:rPr>
          <w:szCs w:val="24"/>
          <w:lang w:val="en-US"/>
        </w:rPr>
      </w:pPr>
      <w:r w:rsidRPr="00AF72E6">
        <w:rPr>
          <w:szCs w:val="24"/>
          <w:lang w:val="en-US"/>
        </w:rPr>
        <w:t>(c) a natural or legal person, entity or body acting on behalf of, or at the direction of, an entity referred to in point (a) or (b) of this paragraph,</w:t>
      </w:r>
    </w:p>
    <w:p w14:paraId="63BDAB4C" w14:textId="77777777" w:rsidR="001A1C75" w:rsidRPr="00AF72E6" w:rsidRDefault="001A1C75" w:rsidP="001A1C75">
      <w:pPr>
        <w:pStyle w:val="ListBullet4"/>
        <w:numPr>
          <w:ilvl w:val="0"/>
          <w:numId w:val="0"/>
        </w:numPr>
        <w:rPr>
          <w:szCs w:val="24"/>
          <w:lang w:val="en-US"/>
        </w:rPr>
      </w:pPr>
      <w:r w:rsidRPr="00AF72E6">
        <w:rPr>
          <w:szCs w:val="24"/>
          <w:lang w:val="en-US"/>
        </w:rPr>
        <w:t>including, where they account for more than 10% of the value of the contract, subcontractors, suppliers or entities on whose capabilities reliance is placed within the meaning of the Public Procurement Directives.</w:t>
      </w:r>
    </w:p>
    <w:p w14:paraId="14CDBB03" w14:textId="77777777" w:rsidR="001A1C75" w:rsidRPr="00AF72E6" w:rsidRDefault="001A1C75" w:rsidP="001A1C75">
      <w:pPr>
        <w:pStyle w:val="ListBullet4"/>
        <w:numPr>
          <w:ilvl w:val="0"/>
          <w:numId w:val="0"/>
        </w:numPr>
        <w:rPr>
          <w:szCs w:val="24"/>
          <w:lang w:val="en-US"/>
        </w:rPr>
      </w:pPr>
    </w:p>
    <w:p w14:paraId="49A007DB" w14:textId="39E4C27E" w:rsidR="00BE1CA6" w:rsidRPr="00AF72E6" w:rsidRDefault="00BE1CA6" w:rsidP="00BE1CA6">
      <w:pPr>
        <w:pStyle w:val="BodyText2"/>
        <w:tabs>
          <w:tab w:val="clear" w:pos="0"/>
        </w:tabs>
        <w:spacing w:before="120" w:after="120"/>
        <w:outlineLvl w:val="9"/>
        <w:rPr>
          <w:rFonts w:ascii="Times New Roman" w:hAnsi="Times New Roman"/>
          <w:b/>
          <w:bCs/>
          <w:szCs w:val="24"/>
          <w:lang w:val="en-US"/>
        </w:rPr>
      </w:pPr>
      <w:r w:rsidRPr="00AF72E6">
        <w:rPr>
          <w:rFonts w:ascii="Times New Roman" w:hAnsi="Times New Roman"/>
          <w:b/>
          <w:bCs/>
          <w:szCs w:val="24"/>
          <w:lang w:val="en-US"/>
        </w:rPr>
        <w:t>3.</w:t>
      </w:r>
      <w:r w:rsidR="001A1C75" w:rsidRPr="00AF72E6">
        <w:rPr>
          <w:rFonts w:ascii="Times New Roman" w:hAnsi="Times New Roman"/>
          <w:b/>
          <w:bCs/>
          <w:szCs w:val="24"/>
          <w:lang w:val="en-US"/>
        </w:rPr>
        <w:t>3</w:t>
      </w:r>
      <w:r w:rsidRPr="00AF72E6">
        <w:rPr>
          <w:rFonts w:ascii="Times New Roman" w:hAnsi="Times New Roman"/>
          <w:b/>
          <w:bCs/>
          <w:szCs w:val="24"/>
          <w:lang w:val="en-US"/>
        </w:rPr>
        <w:t xml:space="preserve">. </w:t>
      </w:r>
      <w:r w:rsidR="008F7A4A" w:rsidRPr="00AF72E6">
        <w:rPr>
          <w:rFonts w:ascii="Times New Roman" w:hAnsi="Times New Roman"/>
          <w:b/>
          <w:bCs/>
          <w:szCs w:val="24"/>
          <w:lang w:val="en-US"/>
        </w:rPr>
        <w:t xml:space="preserve">We </w:t>
      </w:r>
      <w:r w:rsidR="00F02930" w:rsidRPr="00AF72E6">
        <w:rPr>
          <w:rFonts w:ascii="Times New Roman" w:hAnsi="Times New Roman"/>
          <w:b/>
          <w:bCs/>
          <w:szCs w:val="24"/>
          <w:lang w:val="en-US"/>
        </w:rPr>
        <w:t>review</w:t>
      </w:r>
      <w:r w:rsidR="00165AEF" w:rsidRPr="00AF72E6">
        <w:rPr>
          <w:rFonts w:ascii="Times New Roman" w:hAnsi="Times New Roman"/>
          <w:b/>
          <w:bCs/>
          <w:szCs w:val="24"/>
          <w:lang w:val="en-US"/>
        </w:rPr>
        <w:t xml:space="preserve">ed </w:t>
      </w:r>
      <w:r w:rsidR="004B6B1F" w:rsidRPr="00AF72E6">
        <w:rPr>
          <w:rFonts w:ascii="Times New Roman" w:hAnsi="Times New Roman"/>
          <w:b/>
          <w:bCs/>
          <w:szCs w:val="24"/>
          <w:lang w:val="en-US"/>
        </w:rPr>
        <w:t>market research</w:t>
      </w:r>
      <w:r w:rsidR="00006A6C" w:rsidRPr="00AF72E6">
        <w:rPr>
          <w:rFonts w:ascii="Times New Roman" w:hAnsi="Times New Roman"/>
          <w:b/>
          <w:bCs/>
          <w:szCs w:val="24"/>
          <w:lang w:val="en-US"/>
        </w:rPr>
        <w:t xml:space="preserve"> </w:t>
      </w:r>
      <w:r w:rsidR="004B6B1F" w:rsidRPr="00AF72E6">
        <w:rPr>
          <w:rFonts w:ascii="Times New Roman" w:hAnsi="Times New Roman"/>
          <w:b/>
          <w:bCs/>
          <w:szCs w:val="24"/>
          <w:lang w:val="en-US"/>
        </w:rPr>
        <w:t>documentation</w:t>
      </w:r>
      <w:r w:rsidR="00D55989" w:rsidRPr="00AF72E6">
        <w:rPr>
          <w:rFonts w:ascii="Times New Roman" w:hAnsi="Times New Roman"/>
          <w:b/>
          <w:bCs/>
          <w:szCs w:val="24"/>
          <w:lang w:val="en-US"/>
        </w:rPr>
        <w:t xml:space="preserve"> </w:t>
      </w:r>
      <w:r w:rsidR="00C318D7" w:rsidRPr="00AF72E6">
        <w:rPr>
          <w:rFonts w:ascii="Times New Roman" w:hAnsi="Times New Roman"/>
          <w:b/>
          <w:bCs/>
          <w:szCs w:val="24"/>
          <w:lang w:val="en-US"/>
        </w:rPr>
        <w:t xml:space="preserve">and: </w:t>
      </w:r>
    </w:p>
    <w:p w14:paraId="1B5A343A" w14:textId="257598F6" w:rsidR="00BE1CA6" w:rsidRPr="00AF72E6" w:rsidRDefault="00BD216E" w:rsidP="00816667">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923688385"/>
          <w14:checkbox>
            <w14:checked w14:val="0"/>
            <w14:checkedState w14:val="2612" w14:font="MS Gothic"/>
            <w14:uncheckedState w14:val="2610" w14:font="MS Gothic"/>
          </w14:checkbox>
        </w:sdtPr>
        <w:sdtEndPr/>
        <w:sdtContent>
          <w:r w:rsidR="00BE1CA6" w:rsidRPr="00AF72E6">
            <w:rPr>
              <w:rFonts w:ascii="MS Gothic" w:eastAsia="MS Gothic" w:hAnsi="MS Gothic"/>
              <w:szCs w:val="24"/>
              <w:lang w:val="en-US"/>
            </w:rPr>
            <w:t>☐</w:t>
          </w:r>
        </w:sdtContent>
      </w:sdt>
      <w:r w:rsidR="00BE1CA6" w:rsidRPr="00AF72E6">
        <w:rPr>
          <w:rFonts w:ascii="Times New Roman" w:hAnsi="Times New Roman"/>
          <w:szCs w:val="24"/>
          <w:lang w:val="en-US"/>
        </w:rPr>
        <w:t xml:space="preserve">  </w:t>
      </w:r>
      <w:r w:rsidR="007E28B8" w:rsidRPr="00AF72E6">
        <w:rPr>
          <w:rFonts w:ascii="Times New Roman" w:hAnsi="Times New Roman"/>
          <w:szCs w:val="24"/>
          <w:lang w:val="en-US"/>
        </w:rPr>
        <w:t>C</w:t>
      </w:r>
      <w:r w:rsidR="00433286" w:rsidRPr="00AF72E6">
        <w:rPr>
          <w:rFonts w:ascii="Times New Roman" w:hAnsi="Times New Roman"/>
          <w:szCs w:val="24"/>
          <w:lang w:val="en-US"/>
        </w:rPr>
        <w:t xml:space="preserve">onsider the possibility to participate in the </w:t>
      </w:r>
      <w:r w:rsidR="007E4A06" w:rsidRPr="00AF72E6">
        <w:rPr>
          <w:rFonts w:ascii="Times New Roman" w:hAnsi="Times New Roman"/>
          <w:szCs w:val="24"/>
          <w:lang w:val="en-US"/>
        </w:rPr>
        <w:t xml:space="preserve">open tender procedure when it will be launched; </w:t>
      </w:r>
    </w:p>
    <w:p w14:paraId="7FF29221" w14:textId="4B9BF4C2" w:rsidR="00BE1CA6" w:rsidRPr="00AF72E6" w:rsidRDefault="00BD216E" w:rsidP="00816667">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304980828"/>
          <w14:checkbox>
            <w14:checked w14:val="0"/>
            <w14:checkedState w14:val="2612" w14:font="MS Gothic"/>
            <w14:uncheckedState w14:val="2610" w14:font="MS Gothic"/>
          </w14:checkbox>
        </w:sdtPr>
        <w:sdtEndPr/>
        <w:sdtContent>
          <w:r w:rsidR="00BE1CA6" w:rsidRPr="00AF72E6">
            <w:rPr>
              <w:rFonts w:ascii="MS Gothic" w:eastAsia="MS Gothic" w:hAnsi="MS Gothic"/>
              <w:szCs w:val="24"/>
              <w:lang w:val="en-US"/>
            </w:rPr>
            <w:t>☐</w:t>
          </w:r>
        </w:sdtContent>
      </w:sdt>
      <w:r w:rsidR="00BE1CA6" w:rsidRPr="00AF72E6">
        <w:rPr>
          <w:rFonts w:ascii="Times New Roman" w:hAnsi="Times New Roman"/>
          <w:szCs w:val="24"/>
          <w:lang w:val="en-US"/>
        </w:rPr>
        <w:t xml:space="preserve">  </w:t>
      </w:r>
      <w:r w:rsidR="002643B5" w:rsidRPr="00AF72E6">
        <w:rPr>
          <w:rFonts w:ascii="Times New Roman" w:hAnsi="Times New Roman"/>
          <w:szCs w:val="24"/>
          <w:lang w:val="en-US"/>
        </w:rPr>
        <w:t xml:space="preserve">We are not </w:t>
      </w:r>
      <w:r w:rsidR="005469D8" w:rsidRPr="00AF72E6">
        <w:rPr>
          <w:rFonts w:ascii="Times New Roman" w:hAnsi="Times New Roman"/>
          <w:szCs w:val="24"/>
          <w:lang w:val="en-US"/>
        </w:rPr>
        <w:t xml:space="preserve">able to participate in the tender because of </w:t>
      </w:r>
      <w:r w:rsidR="004305C6" w:rsidRPr="00AF72E6">
        <w:rPr>
          <w:rFonts w:ascii="Times New Roman" w:hAnsi="Times New Roman"/>
          <w:szCs w:val="24"/>
          <w:lang w:val="en-US"/>
        </w:rPr>
        <w:t xml:space="preserve">lack of required experience; </w:t>
      </w:r>
    </w:p>
    <w:p w14:paraId="17DCE5B7" w14:textId="773C7935" w:rsidR="00BE1CA6" w:rsidRPr="00AF72E6" w:rsidRDefault="00BD216E" w:rsidP="00816667">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2056005452"/>
          <w14:checkbox>
            <w14:checked w14:val="0"/>
            <w14:checkedState w14:val="2612" w14:font="MS Gothic"/>
            <w14:uncheckedState w14:val="2610" w14:font="MS Gothic"/>
          </w14:checkbox>
        </w:sdtPr>
        <w:sdtEndPr/>
        <w:sdtContent>
          <w:r w:rsidR="00BE1CA6" w:rsidRPr="00AF72E6">
            <w:rPr>
              <w:rFonts w:ascii="MS Gothic" w:eastAsia="MS Gothic" w:hAnsi="MS Gothic"/>
              <w:szCs w:val="24"/>
              <w:lang w:val="en-US"/>
            </w:rPr>
            <w:t>☐</w:t>
          </w:r>
        </w:sdtContent>
      </w:sdt>
      <w:r w:rsidR="00BE1CA6" w:rsidRPr="00AF72E6">
        <w:rPr>
          <w:rFonts w:ascii="Times New Roman" w:hAnsi="Times New Roman"/>
          <w:szCs w:val="24"/>
          <w:lang w:val="en-US"/>
        </w:rPr>
        <w:t xml:space="preserve">  </w:t>
      </w:r>
      <w:r w:rsidR="00D714D3" w:rsidRPr="00AF72E6">
        <w:rPr>
          <w:rFonts w:ascii="Times New Roman" w:hAnsi="Times New Roman"/>
          <w:szCs w:val="24"/>
          <w:lang w:val="en-US"/>
        </w:rPr>
        <w:t xml:space="preserve">Other </w:t>
      </w:r>
      <w:r w:rsidR="00CC666F" w:rsidRPr="00AF72E6">
        <w:rPr>
          <w:rFonts w:ascii="Times New Roman" w:hAnsi="Times New Roman"/>
          <w:szCs w:val="24"/>
          <w:lang w:val="en-US"/>
        </w:rPr>
        <w:t>answer:</w:t>
      </w:r>
    </w:p>
    <w:tbl>
      <w:tblPr>
        <w:tblStyle w:val="TableGrid"/>
        <w:tblW w:w="0" w:type="auto"/>
        <w:tblLook w:val="04A0" w:firstRow="1" w:lastRow="0" w:firstColumn="1" w:lastColumn="0" w:noHBand="0" w:noVBand="1"/>
      </w:tblPr>
      <w:tblGrid>
        <w:gridCol w:w="9344"/>
      </w:tblGrid>
      <w:tr w:rsidR="00BE1CA6" w:rsidRPr="00AF72E6" w14:paraId="7AA5D734" w14:textId="77777777" w:rsidTr="00C466E3">
        <w:tc>
          <w:tcPr>
            <w:tcW w:w="9344" w:type="dxa"/>
          </w:tcPr>
          <w:p w14:paraId="2BBFDD9F" w14:textId="5D62F859" w:rsidR="00BE1CA6" w:rsidRPr="00AF72E6" w:rsidRDefault="00CC666F" w:rsidP="00667955">
            <w:pPr>
              <w:pStyle w:val="BodyText2"/>
              <w:tabs>
                <w:tab w:val="clear" w:pos="0"/>
              </w:tabs>
              <w:spacing w:after="120"/>
              <w:jc w:val="center"/>
              <w:outlineLvl w:val="9"/>
              <w:rPr>
                <w:rFonts w:ascii="Times New Roman" w:hAnsi="Times New Roman"/>
                <w:i/>
                <w:iCs/>
                <w:szCs w:val="24"/>
                <w:lang w:val="en-US"/>
              </w:rPr>
            </w:pPr>
            <w:r w:rsidRPr="00AF72E6">
              <w:rPr>
                <w:rFonts w:ascii="Times New Roman" w:hAnsi="Times New Roman"/>
                <w:i/>
                <w:iCs/>
                <w:szCs w:val="24"/>
                <w:lang w:val="en-US"/>
              </w:rPr>
              <w:t xml:space="preserve">If ticked </w:t>
            </w:r>
            <w:r w:rsidR="00BE1CA6" w:rsidRPr="00AF72E6">
              <w:rPr>
                <w:rFonts w:ascii="Times New Roman" w:hAnsi="Times New Roman"/>
                <w:i/>
                <w:iCs/>
                <w:szCs w:val="24"/>
                <w:lang w:val="en-US"/>
              </w:rPr>
              <w:t>“</w:t>
            </w:r>
            <w:r w:rsidRPr="00AF72E6">
              <w:rPr>
                <w:rFonts w:ascii="Times New Roman" w:hAnsi="Times New Roman"/>
                <w:i/>
                <w:iCs/>
                <w:szCs w:val="24"/>
                <w:lang w:val="en-US"/>
              </w:rPr>
              <w:t>Other answer</w:t>
            </w:r>
            <w:r w:rsidR="00BE1CA6" w:rsidRPr="00AF72E6">
              <w:rPr>
                <w:rFonts w:ascii="Times New Roman" w:hAnsi="Times New Roman"/>
                <w:i/>
                <w:iCs/>
                <w:szCs w:val="24"/>
                <w:lang w:val="en-US"/>
              </w:rPr>
              <w:t>”</w:t>
            </w:r>
            <w:r w:rsidRPr="00AF72E6">
              <w:rPr>
                <w:rFonts w:ascii="Times New Roman" w:hAnsi="Times New Roman"/>
                <w:i/>
                <w:iCs/>
                <w:szCs w:val="24"/>
                <w:lang w:val="en-US"/>
              </w:rPr>
              <w:t>, please explain your answer.</w:t>
            </w:r>
          </w:p>
        </w:tc>
      </w:tr>
    </w:tbl>
    <w:p w14:paraId="2AD98DAD" w14:textId="40D90057" w:rsidR="00BE1CA6" w:rsidRPr="00AF72E6" w:rsidRDefault="00BE1CA6" w:rsidP="00BE1CA6">
      <w:pPr>
        <w:pStyle w:val="BodyText2"/>
        <w:tabs>
          <w:tab w:val="clear" w:pos="0"/>
        </w:tabs>
        <w:spacing w:before="120" w:after="120"/>
        <w:outlineLvl w:val="9"/>
        <w:rPr>
          <w:rFonts w:ascii="Times New Roman" w:hAnsi="Times New Roman"/>
          <w:b/>
          <w:bCs/>
          <w:szCs w:val="24"/>
          <w:lang w:val="en-US"/>
        </w:rPr>
      </w:pPr>
      <w:r w:rsidRPr="00AF72E6">
        <w:rPr>
          <w:rFonts w:ascii="Times New Roman" w:hAnsi="Times New Roman"/>
          <w:b/>
          <w:bCs/>
          <w:szCs w:val="24"/>
          <w:lang w:val="en-US"/>
        </w:rPr>
        <w:lastRenderedPageBreak/>
        <w:t>3.</w:t>
      </w:r>
      <w:r w:rsidR="00147922">
        <w:rPr>
          <w:rFonts w:ascii="Times New Roman" w:hAnsi="Times New Roman"/>
          <w:b/>
          <w:bCs/>
          <w:szCs w:val="24"/>
          <w:lang w:val="en-US"/>
        </w:rPr>
        <w:t>4</w:t>
      </w:r>
      <w:r w:rsidRPr="00AF72E6">
        <w:rPr>
          <w:rFonts w:ascii="Times New Roman" w:hAnsi="Times New Roman"/>
          <w:b/>
          <w:bCs/>
          <w:szCs w:val="24"/>
          <w:lang w:val="en-US"/>
        </w:rPr>
        <w:t xml:space="preserve">. </w:t>
      </w:r>
      <w:r w:rsidR="00E402D0" w:rsidRPr="00AF72E6">
        <w:rPr>
          <w:rFonts w:ascii="Times New Roman" w:hAnsi="Times New Roman"/>
          <w:b/>
          <w:bCs/>
          <w:szCs w:val="24"/>
          <w:lang w:val="en-US"/>
        </w:rPr>
        <w:t xml:space="preserve">We </w:t>
      </w:r>
      <w:r w:rsidR="007E28B8" w:rsidRPr="00AF72E6">
        <w:rPr>
          <w:rFonts w:ascii="Times New Roman" w:hAnsi="Times New Roman"/>
          <w:b/>
          <w:bCs/>
          <w:szCs w:val="24"/>
          <w:lang w:val="en-US"/>
        </w:rPr>
        <w:t xml:space="preserve">reviewed technical </w:t>
      </w:r>
      <w:r w:rsidR="00C918F4" w:rsidRPr="00AF72E6">
        <w:rPr>
          <w:rFonts w:ascii="Times New Roman" w:hAnsi="Times New Roman"/>
          <w:b/>
          <w:bCs/>
          <w:szCs w:val="24"/>
          <w:lang w:val="en-US"/>
        </w:rPr>
        <w:t xml:space="preserve">requirements and </w:t>
      </w:r>
      <w:r w:rsidR="00367845" w:rsidRPr="00AF72E6">
        <w:rPr>
          <w:rFonts w:ascii="Times New Roman" w:hAnsi="Times New Roman"/>
          <w:b/>
          <w:bCs/>
          <w:szCs w:val="24"/>
          <w:lang w:val="en-US"/>
        </w:rPr>
        <w:t>recognize, that:</w:t>
      </w:r>
      <w:r w:rsidR="007E28B8" w:rsidRPr="00AF72E6">
        <w:rPr>
          <w:rFonts w:ascii="Times New Roman" w:hAnsi="Times New Roman"/>
          <w:b/>
          <w:bCs/>
          <w:szCs w:val="24"/>
          <w:lang w:val="en-US"/>
        </w:rPr>
        <w:t xml:space="preserve"> </w:t>
      </w:r>
    </w:p>
    <w:p w14:paraId="771CF784" w14:textId="5B88BBA2" w:rsidR="00BE1CA6" w:rsidRPr="00AF72E6" w:rsidRDefault="00BD216E" w:rsidP="00816667">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970638200"/>
          <w14:checkbox>
            <w14:checked w14:val="0"/>
            <w14:checkedState w14:val="2612" w14:font="MS Gothic"/>
            <w14:uncheckedState w14:val="2610" w14:font="MS Gothic"/>
          </w14:checkbox>
        </w:sdtPr>
        <w:sdtEndPr/>
        <w:sdtContent>
          <w:r w:rsidR="00BE1CA6" w:rsidRPr="00AF72E6">
            <w:rPr>
              <w:rFonts w:ascii="MS Gothic" w:eastAsia="MS Gothic" w:hAnsi="MS Gothic"/>
              <w:szCs w:val="24"/>
              <w:lang w:val="en-US"/>
            </w:rPr>
            <w:t>☐</w:t>
          </w:r>
        </w:sdtContent>
      </w:sdt>
      <w:r w:rsidR="00BE1CA6" w:rsidRPr="00AF72E6">
        <w:rPr>
          <w:rFonts w:ascii="Times New Roman" w:hAnsi="Times New Roman"/>
          <w:szCs w:val="24"/>
          <w:lang w:val="en-US"/>
        </w:rPr>
        <w:t xml:space="preserve">  </w:t>
      </w:r>
      <w:r w:rsidR="00367845" w:rsidRPr="00AF72E6">
        <w:rPr>
          <w:rFonts w:ascii="Times New Roman" w:hAnsi="Times New Roman"/>
          <w:szCs w:val="24"/>
          <w:lang w:val="en-US"/>
        </w:rPr>
        <w:t xml:space="preserve">Technical requirements are clear, </w:t>
      </w:r>
      <w:r w:rsidR="00AF3AC0" w:rsidRPr="00AF72E6">
        <w:rPr>
          <w:rFonts w:ascii="Times New Roman" w:hAnsi="Times New Roman"/>
          <w:szCs w:val="24"/>
          <w:lang w:val="en-US"/>
        </w:rPr>
        <w:t xml:space="preserve">enforceable </w:t>
      </w:r>
      <w:r w:rsidR="00FB3374" w:rsidRPr="00AF72E6">
        <w:rPr>
          <w:rFonts w:ascii="Times New Roman" w:hAnsi="Times New Roman"/>
          <w:szCs w:val="24"/>
          <w:lang w:val="en-US"/>
        </w:rPr>
        <w:t xml:space="preserve">and their </w:t>
      </w:r>
      <w:r w:rsidR="00451275" w:rsidRPr="00AF72E6">
        <w:rPr>
          <w:rFonts w:ascii="Times New Roman" w:hAnsi="Times New Roman"/>
          <w:szCs w:val="24"/>
          <w:lang w:val="en-US"/>
        </w:rPr>
        <w:t xml:space="preserve">content is enough for preparation of tender offer; </w:t>
      </w:r>
    </w:p>
    <w:p w14:paraId="04B3280F" w14:textId="0A86F439" w:rsidR="00BE1CA6" w:rsidRPr="00AF72E6" w:rsidRDefault="00BD216E" w:rsidP="00816667">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1106566852"/>
          <w14:checkbox>
            <w14:checked w14:val="0"/>
            <w14:checkedState w14:val="2612" w14:font="MS Gothic"/>
            <w14:uncheckedState w14:val="2610" w14:font="MS Gothic"/>
          </w14:checkbox>
        </w:sdtPr>
        <w:sdtEndPr/>
        <w:sdtContent>
          <w:r w:rsidR="00BE1CA6" w:rsidRPr="00AF72E6">
            <w:rPr>
              <w:rFonts w:ascii="MS Gothic" w:eastAsia="MS Gothic" w:hAnsi="MS Gothic"/>
              <w:szCs w:val="24"/>
              <w:lang w:val="en-US"/>
            </w:rPr>
            <w:t>☐</w:t>
          </w:r>
        </w:sdtContent>
      </w:sdt>
      <w:r w:rsidR="00BE1CA6" w:rsidRPr="00AF72E6">
        <w:rPr>
          <w:rFonts w:ascii="Times New Roman" w:hAnsi="Times New Roman"/>
          <w:szCs w:val="24"/>
          <w:lang w:val="en-US"/>
        </w:rPr>
        <w:t xml:space="preserve">  </w:t>
      </w:r>
      <w:r w:rsidR="00451275" w:rsidRPr="00AF72E6">
        <w:rPr>
          <w:rFonts w:ascii="Times New Roman" w:hAnsi="Times New Roman"/>
          <w:szCs w:val="24"/>
          <w:lang w:val="en-US"/>
        </w:rPr>
        <w:t xml:space="preserve">Technical </w:t>
      </w:r>
      <w:r w:rsidR="00FD4378" w:rsidRPr="00AF72E6">
        <w:rPr>
          <w:rFonts w:ascii="Times New Roman" w:hAnsi="Times New Roman"/>
          <w:szCs w:val="24"/>
          <w:lang w:val="en-US"/>
        </w:rPr>
        <w:t>requirements</w:t>
      </w:r>
      <w:r w:rsidR="00451275" w:rsidRPr="00AF72E6">
        <w:rPr>
          <w:rFonts w:ascii="Times New Roman" w:hAnsi="Times New Roman"/>
          <w:szCs w:val="24"/>
          <w:lang w:val="en-US"/>
        </w:rPr>
        <w:t xml:space="preserve"> </w:t>
      </w:r>
      <w:r w:rsidR="00FD4378" w:rsidRPr="00AF72E6">
        <w:rPr>
          <w:rFonts w:ascii="Times New Roman" w:hAnsi="Times New Roman"/>
          <w:szCs w:val="24"/>
          <w:lang w:val="en-US"/>
        </w:rPr>
        <w:t xml:space="preserve">should be improved: </w:t>
      </w:r>
    </w:p>
    <w:tbl>
      <w:tblPr>
        <w:tblStyle w:val="TableGrid"/>
        <w:tblW w:w="9209" w:type="dxa"/>
        <w:jc w:val="center"/>
        <w:tblLook w:val="04A0" w:firstRow="1" w:lastRow="0" w:firstColumn="1" w:lastColumn="0" w:noHBand="0" w:noVBand="1"/>
      </w:tblPr>
      <w:tblGrid>
        <w:gridCol w:w="9209"/>
      </w:tblGrid>
      <w:tr w:rsidR="00BE1CA6" w:rsidRPr="00AF72E6" w14:paraId="12A2071F" w14:textId="77777777" w:rsidTr="00C466E3">
        <w:trPr>
          <w:jc w:val="center"/>
        </w:trPr>
        <w:tc>
          <w:tcPr>
            <w:tcW w:w="9209" w:type="dxa"/>
          </w:tcPr>
          <w:p w14:paraId="6BA70C35" w14:textId="43087F47" w:rsidR="000B41E2" w:rsidRPr="00AF72E6" w:rsidRDefault="000B41E2" w:rsidP="000B41E2">
            <w:pPr>
              <w:pStyle w:val="BodyText2"/>
              <w:spacing w:before="120" w:after="120"/>
              <w:jc w:val="center"/>
              <w:rPr>
                <w:rFonts w:ascii="Times New Roman" w:hAnsi="Times New Roman"/>
                <w:i/>
                <w:iCs/>
                <w:szCs w:val="24"/>
                <w:lang w:val="en-US"/>
              </w:rPr>
            </w:pPr>
            <w:r w:rsidRPr="00AF72E6">
              <w:rPr>
                <w:rFonts w:ascii="Times New Roman" w:hAnsi="Times New Roman"/>
                <w:i/>
                <w:iCs/>
                <w:szCs w:val="24"/>
                <w:lang w:val="en-US"/>
              </w:rPr>
              <w:t>If you have indicated that the technical requirements need to be improved, please indicate here or attach as an annex to the application what exactly needs to be improved or what information is unclear or insufficient. Here you can also express your opinion on another important aspect that should be considered when preparing a tender documentation.</w:t>
            </w:r>
          </w:p>
          <w:p w14:paraId="185BBE58" w14:textId="7AABFC68" w:rsidR="00BE1CA6" w:rsidRPr="00AF72E6" w:rsidRDefault="000B41E2" w:rsidP="008F43AF">
            <w:pPr>
              <w:pStyle w:val="BodyText2"/>
              <w:tabs>
                <w:tab w:val="clear" w:pos="0"/>
              </w:tabs>
              <w:spacing w:after="120"/>
              <w:jc w:val="center"/>
              <w:outlineLvl w:val="9"/>
              <w:rPr>
                <w:rFonts w:ascii="Times New Roman" w:hAnsi="Times New Roman"/>
                <w:i/>
                <w:iCs/>
                <w:color w:val="FF0000"/>
                <w:szCs w:val="24"/>
                <w:lang w:val="en-US"/>
              </w:rPr>
            </w:pPr>
            <w:r w:rsidRPr="00AF72E6">
              <w:rPr>
                <w:rFonts w:ascii="Times New Roman" w:hAnsi="Times New Roman"/>
                <w:i/>
                <w:iCs/>
                <w:color w:val="FF0000"/>
                <w:szCs w:val="24"/>
                <w:lang w:val="en-US"/>
              </w:rPr>
              <w:t xml:space="preserve">This information is important to us in order to avoid delays in the open tender procedure and to ensure free competition </w:t>
            </w:r>
            <w:r w:rsidR="00F92606" w:rsidRPr="00AF72E6">
              <w:rPr>
                <w:rFonts w:ascii="Times New Roman" w:hAnsi="Times New Roman"/>
                <w:i/>
                <w:iCs/>
                <w:color w:val="FF0000"/>
                <w:szCs w:val="24"/>
                <w:lang w:val="en-US"/>
              </w:rPr>
              <w:t>among</w:t>
            </w:r>
            <w:r w:rsidRPr="00AF72E6">
              <w:rPr>
                <w:rFonts w:ascii="Times New Roman" w:hAnsi="Times New Roman"/>
                <w:i/>
                <w:iCs/>
                <w:color w:val="FF0000"/>
                <w:szCs w:val="24"/>
                <w:lang w:val="en-US"/>
              </w:rPr>
              <w:t xml:space="preserve"> suppliers</w:t>
            </w:r>
            <w:r w:rsidR="00BE1CA6" w:rsidRPr="00AF72E6">
              <w:rPr>
                <w:rFonts w:ascii="Times New Roman" w:hAnsi="Times New Roman"/>
                <w:i/>
                <w:iCs/>
                <w:color w:val="FF0000"/>
                <w:szCs w:val="24"/>
                <w:lang w:val="en-US"/>
              </w:rPr>
              <w:t>.</w:t>
            </w:r>
          </w:p>
        </w:tc>
      </w:tr>
    </w:tbl>
    <w:p w14:paraId="2609B185" w14:textId="3FD4204A" w:rsidR="00B152F7" w:rsidRPr="00AF72E6" w:rsidRDefault="0002668D" w:rsidP="007040C8">
      <w:pPr>
        <w:pStyle w:val="ListBullet4"/>
        <w:numPr>
          <w:ilvl w:val="0"/>
          <w:numId w:val="6"/>
        </w:numPr>
        <w:rPr>
          <w:b/>
          <w:szCs w:val="24"/>
          <w:lang w:val="en-US"/>
        </w:rPr>
      </w:pPr>
      <w:r w:rsidRPr="00AF72E6">
        <w:rPr>
          <w:b/>
          <w:szCs w:val="24"/>
          <w:lang w:val="en-US"/>
        </w:rPr>
        <w:t>COMPANY EXPERIENCE</w:t>
      </w:r>
      <w:r w:rsidR="007C15E7" w:rsidRPr="00AF72E6">
        <w:rPr>
          <w:b/>
          <w:szCs w:val="24"/>
          <w:lang w:val="en-US"/>
        </w:rPr>
        <w:t xml:space="preserve"> AND CAPACITY</w:t>
      </w:r>
    </w:p>
    <w:p w14:paraId="2F47786C" w14:textId="471F6111" w:rsidR="00D8619C" w:rsidRPr="00AF72E6" w:rsidRDefault="007C15E7" w:rsidP="00D8619C">
      <w:pPr>
        <w:pStyle w:val="BodyText2"/>
        <w:tabs>
          <w:tab w:val="clear" w:pos="0"/>
        </w:tabs>
        <w:spacing w:before="120" w:after="120"/>
        <w:outlineLvl w:val="9"/>
        <w:rPr>
          <w:rFonts w:ascii="Times New Roman" w:hAnsi="Times New Roman"/>
          <w:szCs w:val="24"/>
          <w:lang w:val="en-US"/>
        </w:rPr>
      </w:pPr>
      <w:r w:rsidRPr="00AF72E6">
        <w:rPr>
          <w:rFonts w:ascii="Times New Roman" w:hAnsi="Times New Roman"/>
          <w:szCs w:val="24"/>
          <w:lang w:val="en-US"/>
        </w:rPr>
        <w:t>4</w:t>
      </w:r>
      <w:r w:rsidR="00D8619C" w:rsidRPr="00AF72E6">
        <w:rPr>
          <w:rFonts w:ascii="Times New Roman" w:hAnsi="Times New Roman"/>
          <w:szCs w:val="24"/>
          <w:lang w:val="en-US"/>
        </w:rPr>
        <w:t>.</w:t>
      </w:r>
      <w:r w:rsidR="00095388" w:rsidRPr="00AF72E6">
        <w:rPr>
          <w:rFonts w:ascii="Times New Roman" w:hAnsi="Times New Roman"/>
          <w:szCs w:val="24"/>
          <w:lang w:val="en-US"/>
        </w:rPr>
        <w:t>1</w:t>
      </w:r>
      <w:r w:rsidR="00D8619C" w:rsidRPr="00AF72E6">
        <w:rPr>
          <w:rFonts w:ascii="Times New Roman" w:hAnsi="Times New Roman"/>
          <w:szCs w:val="24"/>
          <w:lang w:val="en-US"/>
        </w:rPr>
        <w:t xml:space="preserve">. </w:t>
      </w:r>
      <w:r w:rsidR="001A1C75" w:rsidRPr="00AF72E6">
        <w:rPr>
          <w:rFonts w:ascii="Segoe UI Symbol" w:hAnsi="Segoe UI Symbol" w:cs="Segoe UI Symbol"/>
          <w:szCs w:val="24"/>
          <w:lang w:val="en-US"/>
        </w:rPr>
        <w:t>☐</w:t>
      </w:r>
      <w:r w:rsidR="001A1C75" w:rsidRPr="00AF72E6">
        <w:rPr>
          <w:rFonts w:ascii="Times New Roman" w:hAnsi="Times New Roman"/>
          <w:szCs w:val="24"/>
          <w:lang w:val="en-US"/>
        </w:rPr>
        <w:t xml:space="preserve"> - The tenderer has experience in supplying brake linings or other alternative spare parts for trams (at least 1000 brake linings or other alternative spare parts for trams supplied) during the previous 3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23"/>
        <w:gridCol w:w="1556"/>
        <w:gridCol w:w="1606"/>
        <w:gridCol w:w="1314"/>
        <w:gridCol w:w="2477"/>
      </w:tblGrid>
      <w:tr w:rsidR="005E7F14" w:rsidRPr="00AF72E6" w14:paraId="666DC4FA" w14:textId="0BB29199" w:rsidTr="00134551">
        <w:trPr>
          <w:cantSplit/>
          <w:trHeight w:val="573"/>
        </w:trPr>
        <w:tc>
          <w:tcPr>
            <w:tcW w:w="299" w:type="pct"/>
            <w:shd w:val="clear" w:color="auto" w:fill="F2F2F2" w:themeFill="background1" w:themeFillShade="F2"/>
            <w:vAlign w:val="center"/>
          </w:tcPr>
          <w:p w14:paraId="63E3977B" w14:textId="0B737980" w:rsidR="005E7F14" w:rsidRPr="00AF72E6" w:rsidRDefault="005E7F14" w:rsidP="00D8619C">
            <w:pPr>
              <w:pStyle w:val="BodyText2"/>
              <w:spacing w:before="120" w:after="120"/>
              <w:rPr>
                <w:rFonts w:ascii="Times New Roman" w:hAnsi="Times New Roman"/>
                <w:b/>
                <w:szCs w:val="24"/>
                <w:lang w:val="en-US"/>
              </w:rPr>
            </w:pPr>
            <w:r w:rsidRPr="00AF72E6">
              <w:rPr>
                <w:rFonts w:ascii="Times New Roman" w:hAnsi="Times New Roman"/>
                <w:b/>
                <w:szCs w:val="24"/>
                <w:lang w:val="en-US"/>
              </w:rPr>
              <w:t>No.</w:t>
            </w:r>
          </w:p>
        </w:tc>
        <w:tc>
          <w:tcPr>
            <w:tcW w:w="977" w:type="pct"/>
            <w:shd w:val="clear" w:color="auto" w:fill="F2F2F2" w:themeFill="background1" w:themeFillShade="F2"/>
            <w:vAlign w:val="center"/>
          </w:tcPr>
          <w:p w14:paraId="2D373821" w14:textId="3D2BB9EB" w:rsidR="005E7F14" w:rsidRPr="00AF72E6" w:rsidRDefault="005E7F14" w:rsidP="00D8619C">
            <w:pPr>
              <w:pStyle w:val="BodyText2"/>
              <w:spacing w:before="120" w:after="120"/>
              <w:rPr>
                <w:rFonts w:ascii="Times New Roman" w:hAnsi="Times New Roman"/>
                <w:b/>
                <w:szCs w:val="24"/>
                <w:lang w:val="en-US"/>
              </w:rPr>
            </w:pPr>
            <w:r w:rsidRPr="00AF72E6">
              <w:rPr>
                <w:rFonts w:ascii="Times New Roman" w:hAnsi="Times New Roman"/>
                <w:b/>
                <w:szCs w:val="24"/>
                <w:lang w:val="en-US"/>
              </w:rPr>
              <w:t>Customer</w:t>
            </w:r>
          </w:p>
        </w:tc>
        <w:tc>
          <w:tcPr>
            <w:tcW w:w="2398" w:type="pct"/>
            <w:gridSpan w:val="3"/>
            <w:shd w:val="clear" w:color="auto" w:fill="F2F2F2" w:themeFill="background1" w:themeFillShade="F2"/>
            <w:vAlign w:val="center"/>
          </w:tcPr>
          <w:p w14:paraId="1FF71F05" w14:textId="27748F6F" w:rsidR="005E7F14" w:rsidRPr="00AF72E6" w:rsidRDefault="005E7F14" w:rsidP="0085481A">
            <w:pPr>
              <w:pStyle w:val="BodyText2"/>
              <w:jc w:val="center"/>
              <w:rPr>
                <w:rFonts w:ascii="Times New Roman" w:hAnsi="Times New Roman"/>
                <w:b/>
                <w:szCs w:val="24"/>
                <w:lang w:val="en-US"/>
              </w:rPr>
            </w:pPr>
            <w:r w:rsidRPr="00AF72E6">
              <w:rPr>
                <w:rFonts w:ascii="Times New Roman" w:hAnsi="Times New Roman"/>
                <w:b/>
                <w:szCs w:val="24"/>
                <w:lang w:val="en-US"/>
              </w:rPr>
              <w:t>Name and applicability of spare parts supplied. Year of commitment and financial amount.</w:t>
            </w:r>
          </w:p>
        </w:tc>
        <w:tc>
          <w:tcPr>
            <w:tcW w:w="1326" w:type="pct"/>
            <w:shd w:val="clear" w:color="auto" w:fill="F2F2F2" w:themeFill="background1" w:themeFillShade="F2"/>
          </w:tcPr>
          <w:p w14:paraId="5C8855EC" w14:textId="46A84F7F" w:rsidR="005E7F14" w:rsidRPr="00AF72E6" w:rsidRDefault="00134551" w:rsidP="00134551">
            <w:pPr>
              <w:rPr>
                <w:rFonts w:ascii="Times New Roman" w:eastAsia="Times New Roman" w:hAnsi="Times New Roman" w:cs="Times New Roman"/>
                <w:b/>
                <w:sz w:val="24"/>
                <w:szCs w:val="24"/>
                <w:lang w:val="en-US"/>
              </w:rPr>
            </w:pPr>
            <w:r w:rsidRPr="00AF72E6">
              <w:rPr>
                <w:rFonts w:ascii="Times New Roman" w:eastAsia="Times New Roman" w:hAnsi="Times New Roman" w:cs="Times New Roman"/>
                <w:b/>
                <w:sz w:val="24"/>
                <w:szCs w:val="24"/>
                <w:lang w:val="en-US"/>
              </w:rPr>
              <w:t>Customer, delivery address, person responsible, telephone</w:t>
            </w:r>
          </w:p>
        </w:tc>
      </w:tr>
      <w:tr w:rsidR="005E7F14" w:rsidRPr="00AF72E6" w14:paraId="2312061A" w14:textId="067C5F56" w:rsidTr="00134551">
        <w:trPr>
          <w:trHeight w:val="395"/>
        </w:trPr>
        <w:tc>
          <w:tcPr>
            <w:tcW w:w="299" w:type="pct"/>
            <w:shd w:val="clear" w:color="auto" w:fill="auto"/>
            <w:vAlign w:val="center"/>
          </w:tcPr>
          <w:p w14:paraId="1C2A9393" w14:textId="77777777" w:rsidR="005E7F14" w:rsidRPr="00AF72E6"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286C1F55" w14:textId="77777777" w:rsidR="005E7F14" w:rsidRPr="00AF72E6" w:rsidRDefault="005E7F14" w:rsidP="00D8619C">
            <w:pPr>
              <w:pStyle w:val="BodyText2"/>
              <w:spacing w:before="60" w:after="60"/>
              <w:rPr>
                <w:rFonts w:ascii="Times New Roman" w:hAnsi="Times New Roman"/>
                <w:szCs w:val="24"/>
                <w:lang w:val="en-US"/>
              </w:rPr>
            </w:pPr>
          </w:p>
        </w:tc>
        <w:tc>
          <w:tcPr>
            <w:tcW w:w="834" w:type="pct"/>
            <w:vAlign w:val="center"/>
          </w:tcPr>
          <w:p w14:paraId="56FACACE" w14:textId="77777777" w:rsidR="005E7F14" w:rsidRPr="00AF72E6" w:rsidRDefault="005E7F14" w:rsidP="00D8619C">
            <w:pPr>
              <w:pStyle w:val="BodyText2"/>
              <w:spacing w:before="60" w:after="60"/>
              <w:rPr>
                <w:rFonts w:ascii="Times New Roman" w:hAnsi="Times New Roman"/>
                <w:b/>
                <w:szCs w:val="24"/>
                <w:lang w:val="en-US"/>
              </w:rPr>
            </w:pPr>
          </w:p>
        </w:tc>
        <w:tc>
          <w:tcPr>
            <w:tcW w:w="860" w:type="pct"/>
            <w:vAlign w:val="center"/>
          </w:tcPr>
          <w:p w14:paraId="5BCB66C4" w14:textId="77777777" w:rsidR="005E7F14" w:rsidRPr="00AF72E6"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6E433340" w14:textId="2ED5D14E" w:rsidR="005E7F14" w:rsidRPr="00AF72E6" w:rsidRDefault="005E7F14" w:rsidP="00D8619C">
            <w:pPr>
              <w:pStyle w:val="BodyText2"/>
              <w:spacing w:before="60" w:after="60"/>
              <w:rPr>
                <w:rFonts w:ascii="Times New Roman" w:hAnsi="Times New Roman"/>
                <w:b/>
                <w:szCs w:val="24"/>
                <w:lang w:val="en-US"/>
              </w:rPr>
            </w:pPr>
          </w:p>
        </w:tc>
        <w:tc>
          <w:tcPr>
            <w:tcW w:w="1326" w:type="pct"/>
          </w:tcPr>
          <w:p w14:paraId="6C62276D" w14:textId="77777777" w:rsidR="005E7F14" w:rsidRPr="00AF72E6" w:rsidRDefault="005E7F14" w:rsidP="00D8619C">
            <w:pPr>
              <w:pStyle w:val="BodyText2"/>
              <w:spacing w:before="60" w:after="60"/>
              <w:rPr>
                <w:rFonts w:ascii="Times New Roman" w:hAnsi="Times New Roman"/>
                <w:b/>
                <w:szCs w:val="24"/>
                <w:lang w:val="en-US"/>
              </w:rPr>
            </w:pPr>
          </w:p>
        </w:tc>
      </w:tr>
      <w:tr w:rsidR="00134551" w:rsidRPr="00AF72E6" w14:paraId="5046631C" w14:textId="4667B12C" w:rsidTr="00134551">
        <w:trPr>
          <w:trHeight w:val="395"/>
        </w:trPr>
        <w:tc>
          <w:tcPr>
            <w:tcW w:w="299" w:type="pct"/>
            <w:shd w:val="clear" w:color="auto" w:fill="auto"/>
            <w:vAlign w:val="center"/>
          </w:tcPr>
          <w:p w14:paraId="73400C8F" w14:textId="77777777" w:rsidR="005E7F14" w:rsidRPr="00AF72E6"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7B2EB984" w14:textId="77777777" w:rsidR="005E7F14" w:rsidRPr="00AF72E6" w:rsidRDefault="005E7F14" w:rsidP="00D8619C">
            <w:pPr>
              <w:pStyle w:val="BodyText2"/>
              <w:spacing w:before="60" w:after="60"/>
              <w:rPr>
                <w:rFonts w:ascii="Times New Roman" w:hAnsi="Times New Roman"/>
                <w:szCs w:val="24"/>
                <w:lang w:val="en-US"/>
              </w:rPr>
            </w:pPr>
          </w:p>
        </w:tc>
        <w:tc>
          <w:tcPr>
            <w:tcW w:w="834" w:type="pct"/>
            <w:vAlign w:val="center"/>
          </w:tcPr>
          <w:p w14:paraId="4A8FE8A0" w14:textId="77777777" w:rsidR="005E7F14" w:rsidRPr="00AF72E6" w:rsidRDefault="005E7F14" w:rsidP="00D8619C">
            <w:pPr>
              <w:pStyle w:val="BodyText2"/>
              <w:spacing w:before="60" w:after="60"/>
              <w:rPr>
                <w:rFonts w:ascii="Times New Roman" w:hAnsi="Times New Roman"/>
                <w:b/>
                <w:szCs w:val="24"/>
                <w:lang w:val="en-US"/>
              </w:rPr>
            </w:pPr>
          </w:p>
        </w:tc>
        <w:tc>
          <w:tcPr>
            <w:tcW w:w="860" w:type="pct"/>
            <w:vAlign w:val="center"/>
          </w:tcPr>
          <w:p w14:paraId="4E01840A" w14:textId="77777777" w:rsidR="005E7F14" w:rsidRPr="00AF72E6"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DDC1CB7" w14:textId="4081C8CF" w:rsidR="005E7F14" w:rsidRPr="00AF72E6" w:rsidRDefault="005E7F14" w:rsidP="00D8619C">
            <w:pPr>
              <w:pStyle w:val="BodyText2"/>
              <w:spacing w:before="60" w:after="60"/>
              <w:rPr>
                <w:rFonts w:ascii="Times New Roman" w:hAnsi="Times New Roman"/>
                <w:b/>
                <w:szCs w:val="24"/>
                <w:lang w:val="en-US"/>
              </w:rPr>
            </w:pPr>
          </w:p>
        </w:tc>
        <w:tc>
          <w:tcPr>
            <w:tcW w:w="1326" w:type="pct"/>
          </w:tcPr>
          <w:p w14:paraId="1304B456" w14:textId="77777777" w:rsidR="005E7F14" w:rsidRPr="00AF72E6" w:rsidRDefault="005E7F14" w:rsidP="00D8619C">
            <w:pPr>
              <w:pStyle w:val="BodyText2"/>
              <w:spacing w:before="60" w:after="60"/>
              <w:rPr>
                <w:rFonts w:ascii="Times New Roman" w:hAnsi="Times New Roman"/>
                <w:b/>
                <w:szCs w:val="24"/>
                <w:lang w:val="en-US"/>
              </w:rPr>
            </w:pPr>
          </w:p>
        </w:tc>
      </w:tr>
      <w:tr w:rsidR="00134551" w:rsidRPr="00AF72E6" w14:paraId="48F79C5D" w14:textId="4886F155" w:rsidTr="00134551">
        <w:trPr>
          <w:trHeight w:val="395"/>
        </w:trPr>
        <w:tc>
          <w:tcPr>
            <w:tcW w:w="299" w:type="pct"/>
            <w:shd w:val="clear" w:color="auto" w:fill="auto"/>
            <w:vAlign w:val="center"/>
          </w:tcPr>
          <w:p w14:paraId="3889DC53" w14:textId="77777777" w:rsidR="005E7F14" w:rsidRPr="00AF72E6"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1BD62B34" w14:textId="77777777" w:rsidR="005E7F14" w:rsidRPr="00AF72E6" w:rsidRDefault="005E7F14" w:rsidP="00D8619C">
            <w:pPr>
              <w:pStyle w:val="BodyText2"/>
              <w:spacing w:before="60" w:after="60"/>
              <w:rPr>
                <w:rFonts w:ascii="Times New Roman" w:hAnsi="Times New Roman"/>
                <w:szCs w:val="24"/>
                <w:lang w:val="en-US"/>
              </w:rPr>
            </w:pPr>
          </w:p>
        </w:tc>
        <w:tc>
          <w:tcPr>
            <w:tcW w:w="834" w:type="pct"/>
            <w:vAlign w:val="center"/>
          </w:tcPr>
          <w:p w14:paraId="02443593" w14:textId="77777777" w:rsidR="005E7F14" w:rsidRPr="00AF72E6" w:rsidRDefault="005E7F14" w:rsidP="00D8619C">
            <w:pPr>
              <w:pStyle w:val="BodyText2"/>
              <w:spacing w:before="60" w:after="60"/>
              <w:rPr>
                <w:rFonts w:ascii="Times New Roman" w:hAnsi="Times New Roman"/>
                <w:b/>
                <w:szCs w:val="24"/>
                <w:lang w:val="en-US"/>
              </w:rPr>
            </w:pPr>
          </w:p>
        </w:tc>
        <w:tc>
          <w:tcPr>
            <w:tcW w:w="860" w:type="pct"/>
            <w:vAlign w:val="center"/>
          </w:tcPr>
          <w:p w14:paraId="20E739CD" w14:textId="77777777" w:rsidR="005E7F14" w:rsidRPr="00AF72E6"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DC7E70D" w14:textId="1D49524E" w:rsidR="005E7F14" w:rsidRPr="00AF72E6" w:rsidRDefault="005E7F14" w:rsidP="00D8619C">
            <w:pPr>
              <w:pStyle w:val="BodyText2"/>
              <w:spacing w:before="60" w:after="60"/>
              <w:rPr>
                <w:rFonts w:ascii="Times New Roman" w:hAnsi="Times New Roman"/>
                <w:b/>
                <w:szCs w:val="24"/>
                <w:lang w:val="en-US"/>
              </w:rPr>
            </w:pPr>
          </w:p>
        </w:tc>
        <w:tc>
          <w:tcPr>
            <w:tcW w:w="1326" w:type="pct"/>
          </w:tcPr>
          <w:p w14:paraId="7BE5364C" w14:textId="77777777" w:rsidR="005E7F14" w:rsidRPr="00AF72E6" w:rsidRDefault="005E7F14" w:rsidP="00D8619C">
            <w:pPr>
              <w:pStyle w:val="BodyText2"/>
              <w:spacing w:before="60" w:after="60"/>
              <w:rPr>
                <w:rFonts w:ascii="Times New Roman" w:hAnsi="Times New Roman"/>
                <w:b/>
                <w:szCs w:val="24"/>
                <w:lang w:val="en-US"/>
              </w:rPr>
            </w:pPr>
          </w:p>
        </w:tc>
      </w:tr>
      <w:tr w:rsidR="00134551" w:rsidRPr="00AF72E6" w14:paraId="44C213EE" w14:textId="082A203A" w:rsidTr="00134551">
        <w:trPr>
          <w:trHeight w:val="395"/>
        </w:trPr>
        <w:tc>
          <w:tcPr>
            <w:tcW w:w="299" w:type="pct"/>
            <w:shd w:val="clear" w:color="auto" w:fill="auto"/>
            <w:vAlign w:val="center"/>
          </w:tcPr>
          <w:p w14:paraId="5DEC16A0" w14:textId="77777777" w:rsidR="005E7F14" w:rsidRPr="00AF72E6"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452CDA48" w14:textId="77777777" w:rsidR="005E7F14" w:rsidRPr="00AF72E6" w:rsidRDefault="005E7F14" w:rsidP="00D8619C">
            <w:pPr>
              <w:pStyle w:val="BodyText2"/>
              <w:spacing w:before="60" w:after="60"/>
              <w:rPr>
                <w:rFonts w:ascii="Times New Roman" w:hAnsi="Times New Roman"/>
                <w:szCs w:val="24"/>
                <w:lang w:val="en-US"/>
              </w:rPr>
            </w:pPr>
          </w:p>
        </w:tc>
        <w:tc>
          <w:tcPr>
            <w:tcW w:w="834" w:type="pct"/>
            <w:vAlign w:val="center"/>
          </w:tcPr>
          <w:p w14:paraId="64BED40C" w14:textId="77777777" w:rsidR="005E7F14" w:rsidRPr="00AF72E6" w:rsidRDefault="005E7F14" w:rsidP="00D8619C">
            <w:pPr>
              <w:pStyle w:val="BodyText2"/>
              <w:spacing w:before="60" w:after="60"/>
              <w:rPr>
                <w:rFonts w:ascii="Times New Roman" w:hAnsi="Times New Roman"/>
                <w:b/>
                <w:szCs w:val="24"/>
                <w:lang w:val="en-US"/>
              </w:rPr>
            </w:pPr>
          </w:p>
        </w:tc>
        <w:tc>
          <w:tcPr>
            <w:tcW w:w="860" w:type="pct"/>
            <w:vAlign w:val="center"/>
          </w:tcPr>
          <w:p w14:paraId="79F9E223" w14:textId="77777777" w:rsidR="005E7F14" w:rsidRPr="00AF72E6"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07D9ACAD" w14:textId="44472F99" w:rsidR="005E7F14" w:rsidRPr="00AF72E6" w:rsidRDefault="005E7F14" w:rsidP="00D8619C">
            <w:pPr>
              <w:pStyle w:val="BodyText2"/>
              <w:spacing w:before="60" w:after="60"/>
              <w:rPr>
                <w:rFonts w:ascii="Times New Roman" w:hAnsi="Times New Roman"/>
                <w:b/>
                <w:szCs w:val="24"/>
                <w:lang w:val="en-US"/>
              </w:rPr>
            </w:pPr>
          </w:p>
        </w:tc>
        <w:tc>
          <w:tcPr>
            <w:tcW w:w="1326" w:type="pct"/>
          </w:tcPr>
          <w:p w14:paraId="5322F735" w14:textId="77777777" w:rsidR="005E7F14" w:rsidRPr="00AF72E6" w:rsidRDefault="005E7F14" w:rsidP="00D8619C">
            <w:pPr>
              <w:pStyle w:val="BodyText2"/>
              <w:spacing w:before="60" w:after="60"/>
              <w:rPr>
                <w:rFonts w:ascii="Times New Roman" w:hAnsi="Times New Roman"/>
                <w:b/>
                <w:szCs w:val="24"/>
                <w:lang w:val="en-US"/>
              </w:rPr>
            </w:pPr>
          </w:p>
        </w:tc>
      </w:tr>
      <w:tr w:rsidR="00AD1F54" w:rsidRPr="00AF72E6" w14:paraId="37E5E5C3" w14:textId="55BDEE51" w:rsidTr="00134551">
        <w:trPr>
          <w:trHeight w:val="395"/>
        </w:trPr>
        <w:tc>
          <w:tcPr>
            <w:tcW w:w="299" w:type="pct"/>
            <w:shd w:val="clear" w:color="auto" w:fill="auto"/>
            <w:vAlign w:val="center"/>
          </w:tcPr>
          <w:p w14:paraId="1519A76D" w14:textId="77777777" w:rsidR="005E7F14" w:rsidRPr="00AF72E6" w:rsidRDefault="005E7F14" w:rsidP="00D8619C">
            <w:pPr>
              <w:pStyle w:val="BodyText2"/>
              <w:spacing w:before="60" w:after="60"/>
              <w:rPr>
                <w:rFonts w:ascii="Times New Roman" w:hAnsi="Times New Roman"/>
                <w:szCs w:val="24"/>
                <w:lang w:val="en-US"/>
              </w:rPr>
            </w:pPr>
          </w:p>
        </w:tc>
        <w:tc>
          <w:tcPr>
            <w:tcW w:w="977" w:type="pct"/>
            <w:shd w:val="clear" w:color="auto" w:fill="auto"/>
            <w:vAlign w:val="center"/>
          </w:tcPr>
          <w:p w14:paraId="1438B92C" w14:textId="77777777" w:rsidR="005E7F14" w:rsidRPr="00AF72E6" w:rsidRDefault="005E7F14" w:rsidP="00D8619C">
            <w:pPr>
              <w:pStyle w:val="BodyText2"/>
              <w:spacing w:before="60" w:after="60"/>
              <w:rPr>
                <w:rFonts w:ascii="Times New Roman" w:hAnsi="Times New Roman"/>
                <w:szCs w:val="24"/>
                <w:lang w:val="en-US"/>
              </w:rPr>
            </w:pPr>
          </w:p>
        </w:tc>
        <w:tc>
          <w:tcPr>
            <w:tcW w:w="834" w:type="pct"/>
            <w:vAlign w:val="center"/>
          </w:tcPr>
          <w:p w14:paraId="5F2485C7" w14:textId="77777777" w:rsidR="005E7F14" w:rsidRPr="00AF72E6" w:rsidRDefault="005E7F14" w:rsidP="00D8619C">
            <w:pPr>
              <w:pStyle w:val="BodyText2"/>
              <w:spacing w:before="60" w:after="60"/>
              <w:rPr>
                <w:rFonts w:ascii="Times New Roman" w:hAnsi="Times New Roman"/>
                <w:b/>
                <w:szCs w:val="24"/>
                <w:lang w:val="en-US"/>
              </w:rPr>
            </w:pPr>
          </w:p>
        </w:tc>
        <w:tc>
          <w:tcPr>
            <w:tcW w:w="860" w:type="pct"/>
            <w:vAlign w:val="center"/>
          </w:tcPr>
          <w:p w14:paraId="3899CB5A" w14:textId="77777777" w:rsidR="005E7F14" w:rsidRPr="00AF72E6" w:rsidRDefault="005E7F14" w:rsidP="00D8619C">
            <w:pPr>
              <w:pStyle w:val="BodyText2"/>
              <w:spacing w:before="60" w:after="60"/>
              <w:rPr>
                <w:rFonts w:ascii="Times New Roman" w:hAnsi="Times New Roman"/>
                <w:b/>
                <w:szCs w:val="24"/>
                <w:lang w:val="en-US"/>
              </w:rPr>
            </w:pPr>
          </w:p>
        </w:tc>
        <w:tc>
          <w:tcPr>
            <w:tcW w:w="704" w:type="pct"/>
            <w:shd w:val="clear" w:color="auto" w:fill="auto"/>
            <w:vAlign w:val="center"/>
          </w:tcPr>
          <w:p w14:paraId="172D175C" w14:textId="6B305780" w:rsidR="005E7F14" w:rsidRPr="00AF72E6" w:rsidRDefault="005E7F14" w:rsidP="00D8619C">
            <w:pPr>
              <w:pStyle w:val="BodyText2"/>
              <w:spacing w:before="60" w:after="60"/>
              <w:rPr>
                <w:rFonts w:ascii="Times New Roman" w:hAnsi="Times New Roman"/>
                <w:b/>
                <w:szCs w:val="24"/>
                <w:lang w:val="en-US"/>
              </w:rPr>
            </w:pPr>
          </w:p>
        </w:tc>
        <w:tc>
          <w:tcPr>
            <w:tcW w:w="1326" w:type="pct"/>
          </w:tcPr>
          <w:p w14:paraId="726C792E" w14:textId="77777777" w:rsidR="005E7F14" w:rsidRPr="00AF72E6" w:rsidRDefault="005E7F14" w:rsidP="00D8619C">
            <w:pPr>
              <w:pStyle w:val="BodyText2"/>
              <w:spacing w:before="60" w:after="60"/>
              <w:rPr>
                <w:rFonts w:ascii="Times New Roman" w:hAnsi="Times New Roman"/>
                <w:b/>
                <w:szCs w:val="24"/>
                <w:lang w:val="en-US"/>
              </w:rPr>
            </w:pPr>
          </w:p>
        </w:tc>
      </w:tr>
    </w:tbl>
    <w:p w14:paraId="7FA63489" w14:textId="3EC8AC5F" w:rsidR="00095388" w:rsidRPr="00AF72E6" w:rsidRDefault="002B6118" w:rsidP="00817CCE">
      <w:pPr>
        <w:pStyle w:val="ListParagraph"/>
        <w:numPr>
          <w:ilvl w:val="1"/>
          <w:numId w:val="1"/>
        </w:numPr>
        <w:tabs>
          <w:tab w:val="left" w:pos="426"/>
        </w:tabs>
        <w:autoSpaceDE w:val="0"/>
        <w:autoSpaceDN w:val="0"/>
        <w:adjustRightInd w:val="0"/>
        <w:spacing w:before="120" w:after="120" w:line="240" w:lineRule="auto"/>
        <w:ind w:left="0" w:firstLine="0"/>
        <w:jc w:val="both"/>
        <w:rPr>
          <w:rFonts w:ascii="Times New Roman" w:hAnsi="Times New Roman" w:cs="Times New Roman"/>
          <w:bCs/>
          <w:sz w:val="24"/>
          <w:szCs w:val="24"/>
          <w:lang w:val="en-US" w:eastAsia="ar-SA"/>
        </w:rPr>
      </w:pPr>
      <w:r w:rsidRPr="00AF72E6">
        <w:rPr>
          <w:rFonts w:ascii="Times New Roman" w:hAnsi="Times New Roman" w:cs="Times New Roman"/>
          <w:bCs/>
          <w:sz w:val="24"/>
          <w:szCs w:val="24"/>
          <w:lang w:val="en-US" w:eastAsia="ar-SA"/>
        </w:rPr>
        <w:t>W</w:t>
      </w:r>
      <w:r w:rsidR="00095388" w:rsidRPr="00AF72E6">
        <w:rPr>
          <w:rFonts w:ascii="Times New Roman" w:hAnsi="Times New Roman" w:cs="Times New Roman"/>
          <w:bCs/>
          <w:sz w:val="24"/>
          <w:szCs w:val="24"/>
          <w:lang w:val="en-US" w:eastAsia="ar-SA"/>
        </w:rPr>
        <w:t xml:space="preserve">e don’t have the required experience, </w:t>
      </w:r>
      <w:r w:rsidRPr="00AF72E6">
        <w:rPr>
          <w:rFonts w:ascii="Times New Roman" w:hAnsi="Times New Roman" w:cs="Times New Roman"/>
          <w:bCs/>
          <w:sz w:val="24"/>
          <w:szCs w:val="24"/>
          <w:lang w:val="en-US" w:eastAsia="ar-SA"/>
        </w:rPr>
        <w:t xml:space="preserve">but </w:t>
      </w:r>
      <w:r w:rsidR="00095388" w:rsidRPr="00AF72E6">
        <w:rPr>
          <w:rFonts w:ascii="Times New Roman" w:hAnsi="Times New Roman" w:cs="Times New Roman"/>
          <w:bCs/>
          <w:sz w:val="24"/>
          <w:szCs w:val="24"/>
          <w:lang w:val="en-US" w:eastAsia="ar-SA"/>
        </w:rPr>
        <w:t xml:space="preserve">we </w:t>
      </w:r>
      <w:r w:rsidRPr="00AF72E6">
        <w:rPr>
          <w:rFonts w:ascii="Times New Roman" w:hAnsi="Times New Roman" w:cs="Times New Roman"/>
          <w:bCs/>
          <w:sz w:val="24"/>
          <w:szCs w:val="24"/>
          <w:lang w:val="en-US" w:eastAsia="ar-SA"/>
        </w:rPr>
        <w:t xml:space="preserve">are able to </w:t>
      </w:r>
      <w:r w:rsidR="00095388" w:rsidRPr="00AF72E6">
        <w:rPr>
          <w:rFonts w:ascii="Times New Roman" w:hAnsi="Times New Roman" w:cs="Times New Roman"/>
          <w:bCs/>
          <w:sz w:val="24"/>
          <w:szCs w:val="24"/>
          <w:lang w:val="en-US" w:eastAsia="ar-SA"/>
        </w:rPr>
        <w:t xml:space="preserve">certify that we </w:t>
      </w:r>
      <w:r w:rsidRPr="00AF72E6">
        <w:rPr>
          <w:rFonts w:ascii="Times New Roman" w:hAnsi="Times New Roman" w:cs="Times New Roman"/>
          <w:bCs/>
          <w:sz w:val="24"/>
          <w:szCs w:val="24"/>
          <w:lang w:val="en-US" w:eastAsia="ar-SA"/>
        </w:rPr>
        <w:t>are able to</w:t>
      </w:r>
      <w:r w:rsidR="00095388" w:rsidRPr="00AF72E6">
        <w:rPr>
          <w:rFonts w:ascii="Times New Roman" w:hAnsi="Times New Roman" w:cs="Times New Roman"/>
          <w:bCs/>
          <w:sz w:val="24"/>
          <w:szCs w:val="24"/>
          <w:lang w:val="en-US" w:eastAsia="ar-SA"/>
        </w:rPr>
        <w:t xml:space="preserve"> fulfill the contract because:</w:t>
      </w:r>
    </w:p>
    <w:tbl>
      <w:tblPr>
        <w:tblStyle w:val="TableGrid"/>
        <w:tblW w:w="9351" w:type="dxa"/>
        <w:tblLook w:val="04A0" w:firstRow="1" w:lastRow="0" w:firstColumn="1" w:lastColumn="0" w:noHBand="0" w:noVBand="1"/>
      </w:tblPr>
      <w:tblGrid>
        <w:gridCol w:w="9351"/>
      </w:tblGrid>
      <w:tr w:rsidR="00095388" w:rsidRPr="00AF72E6" w14:paraId="59954E3B" w14:textId="77777777" w:rsidTr="00AF72E6">
        <w:trPr>
          <w:trHeight w:val="831"/>
        </w:trPr>
        <w:tc>
          <w:tcPr>
            <w:tcW w:w="9351" w:type="dxa"/>
          </w:tcPr>
          <w:p w14:paraId="611E1194" w14:textId="5B995DE3" w:rsidR="00095388" w:rsidRPr="00AF72E6" w:rsidRDefault="00095388" w:rsidP="00B845EC">
            <w:pPr>
              <w:pStyle w:val="ListBullet4"/>
              <w:numPr>
                <w:ilvl w:val="0"/>
                <w:numId w:val="0"/>
              </w:numPr>
              <w:contextualSpacing w:val="0"/>
              <w:jc w:val="center"/>
              <w:rPr>
                <w:i/>
                <w:iCs/>
                <w:szCs w:val="24"/>
                <w:lang w:val="en-US" w:eastAsia="en-US"/>
              </w:rPr>
            </w:pPr>
            <w:r w:rsidRPr="00AF72E6">
              <w:rPr>
                <w:i/>
                <w:iCs/>
                <w:szCs w:val="24"/>
                <w:lang w:val="en-US" w:eastAsia="en-US"/>
              </w:rPr>
              <w:t xml:space="preserve">Please describe </w:t>
            </w:r>
            <w:r w:rsidR="007E603A" w:rsidRPr="00AF72E6">
              <w:rPr>
                <w:i/>
                <w:iCs/>
                <w:szCs w:val="24"/>
                <w:lang w:val="en-US" w:eastAsia="en-US"/>
              </w:rPr>
              <w:t>company experience</w:t>
            </w:r>
            <w:r w:rsidR="0059464A" w:rsidRPr="00AF72E6">
              <w:rPr>
                <w:i/>
                <w:iCs/>
                <w:szCs w:val="24"/>
                <w:lang w:val="en-US" w:eastAsia="en-US"/>
              </w:rPr>
              <w:t xml:space="preserve"> that is different than required</w:t>
            </w:r>
            <w:r w:rsidR="00B845EC" w:rsidRPr="00AF72E6">
              <w:rPr>
                <w:i/>
                <w:iCs/>
                <w:szCs w:val="24"/>
                <w:lang w:val="en-US" w:eastAsia="en-US"/>
              </w:rPr>
              <w:t xml:space="preserve"> but would allow to fulfill contract in high quality.</w:t>
            </w:r>
          </w:p>
        </w:tc>
      </w:tr>
    </w:tbl>
    <w:p w14:paraId="1C445587" w14:textId="0B243481" w:rsidR="00E9174A" w:rsidRPr="00AF72E6" w:rsidRDefault="005223CE" w:rsidP="00E9174A">
      <w:pPr>
        <w:spacing w:before="240" w:after="120" w:line="240" w:lineRule="auto"/>
        <w:rPr>
          <w:rFonts w:ascii="Times New Roman" w:hAnsi="Times New Roman"/>
          <w:bCs/>
          <w:sz w:val="24"/>
          <w:szCs w:val="24"/>
          <w:lang w:val="en-US"/>
        </w:rPr>
      </w:pPr>
      <w:r w:rsidRPr="00AF72E6">
        <w:rPr>
          <w:rFonts w:ascii="Times New Roman" w:hAnsi="Times New Roman"/>
          <w:bCs/>
          <w:sz w:val="24"/>
          <w:szCs w:val="24"/>
          <w:lang w:val="en-US"/>
        </w:rPr>
        <w:t>4</w:t>
      </w:r>
      <w:r w:rsidR="00E9174A" w:rsidRPr="00AF72E6">
        <w:rPr>
          <w:rFonts w:ascii="Times New Roman" w:hAnsi="Times New Roman"/>
          <w:bCs/>
          <w:sz w:val="24"/>
          <w:szCs w:val="24"/>
          <w:lang w:val="en-US"/>
        </w:rPr>
        <w:t xml:space="preserve">.3. </w:t>
      </w:r>
      <w:r w:rsidR="003F728A" w:rsidRPr="00AF72E6">
        <w:rPr>
          <w:rFonts w:ascii="Times New Roman" w:hAnsi="Times New Roman"/>
          <w:bCs/>
          <w:sz w:val="24"/>
          <w:szCs w:val="24"/>
          <w:lang w:val="en-US"/>
        </w:rPr>
        <w:t>Economic and financial standing</w:t>
      </w:r>
      <w:r w:rsidR="00E9174A" w:rsidRPr="00AF72E6">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4672"/>
        <w:gridCol w:w="2411"/>
        <w:gridCol w:w="2261"/>
      </w:tblGrid>
      <w:tr w:rsidR="003F728A" w:rsidRPr="00AF72E6" w14:paraId="2A721274" w14:textId="77777777" w:rsidTr="006614B7">
        <w:trPr>
          <w:trHeight w:val="315"/>
        </w:trPr>
        <w:tc>
          <w:tcPr>
            <w:tcW w:w="4672" w:type="dxa"/>
            <w:shd w:val="clear" w:color="auto" w:fill="F2F2F2" w:themeFill="background1" w:themeFillShade="F2"/>
          </w:tcPr>
          <w:p w14:paraId="0491E8C6" w14:textId="45D30340" w:rsidR="00E9174A" w:rsidRPr="00AF72E6"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 xml:space="preserve">Total </w:t>
            </w:r>
            <w:r w:rsidR="00CB222C" w:rsidRPr="00AF72E6">
              <w:rPr>
                <w:rFonts w:ascii="Times New Roman" w:hAnsi="Times New Roman" w:cs="Times New Roman"/>
                <w:b/>
                <w:sz w:val="24"/>
                <w:szCs w:val="24"/>
                <w:lang w:val="en-US" w:eastAsia="ar-SA"/>
              </w:rPr>
              <w:t>turnover</w:t>
            </w:r>
          </w:p>
        </w:tc>
        <w:tc>
          <w:tcPr>
            <w:tcW w:w="4672" w:type="dxa"/>
            <w:gridSpan w:val="2"/>
            <w:shd w:val="clear" w:color="auto" w:fill="F2F2F2" w:themeFill="background1" w:themeFillShade="F2"/>
          </w:tcPr>
          <w:p w14:paraId="6C9BA767" w14:textId="1F3B7AF3" w:rsidR="00E9174A" w:rsidRPr="00AF72E6"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Year</w:t>
            </w:r>
          </w:p>
        </w:tc>
      </w:tr>
      <w:tr w:rsidR="001A1C75" w:rsidRPr="00AF72E6" w14:paraId="294FA689" w14:textId="77777777" w:rsidTr="005223CE">
        <w:trPr>
          <w:trHeight w:val="365"/>
        </w:trPr>
        <w:tc>
          <w:tcPr>
            <w:tcW w:w="4672" w:type="dxa"/>
          </w:tcPr>
          <w:p w14:paraId="753AC5AD" w14:textId="77777777" w:rsidR="001A1C75" w:rsidRPr="00AF72E6" w:rsidRDefault="001A1C75" w:rsidP="001A1C75">
            <w:pPr>
              <w:spacing w:before="240" w:after="120"/>
              <w:jc w:val="center"/>
              <w:rPr>
                <w:rFonts w:ascii="Times New Roman" w:hAnsi="Times New Roman"/>
                <w:bCs/>
                <w:sz w:val="24"/>
                <w:szCs w:val="24"/>
                <w:lang w:val="en-US"/>
              </w:rPr>
            </w:pPr>
          </w:p>
        </w:tc>
        <w:tc>
          <w:tcPr>
            <w:tcW w:w="4672" w:type="dxa"/>
            <w:gridSpan w:val="2"/>
          </w:tcPr>
          <w:p w14:paraId="6ABE805F" w14:textId="16320531" w:rsidR="001A1C75" w:rsidRPr="00AF72E6" w:rsidRDefault="001A1C75" w:rsidP="001A1C75">
            <w:pPr>
              <w:spacing w:before="240" w:after="120"/>
              <w:jc w:val="center"/>
              <w:rPr>
                <w:rFonts w:ascii="Times New Roman" w:hAnsi="Times New Roman"/>
                <w:bCs/>
                <w:sz w:val="24"/>
                <w:szCs w:val="24"/>
                <w:lang w:val="en-US"/>
              </w:rPr>
            </w:pPr>
            <w:r w:rsidRPr="00AF72E6">
              <w:rPr>
                <w:rFonts w:ascii="Times New Roman" w:hAnsi="Times New Roman" w:cs="Times New Roman"/>
                <w:bCs/>
                <w:sz w:val="24"/>
                <w:szCs w:val="24"/>
              </w:rPr>
              <w:t xml:space="preserve">2023. </w:t>
            </w:r>
          </w:p>
        </w:tc>
      </w:tr>
      <w:tr w:rsidR="001A1C75" w:rsidRPr="00AF72E6" w14:paraId="3EC3273B" w14:textId="77777777" w:rsidTr="00C466E3">
        <w:tc>
          <w:tcPr>
            <w:tcW w:w="4672" w:type="dxa"/>
          </w:tcPr>
          <w:p w14:paraId="6FB4B06E" w14:textId="77777777" w:rsidR="001A1C75" w:rsidRPr="00AF72E6" w:rsidRDefault="001A1C75" w:rsidP="001A1C75">
            <w:pPr>
              <w:spacing w:before="240" w:after="120"/>
              <w:jc w:val="center"/>
              <w:rPr>
                <w:rFonts w:ascii="Times New Roman" w:hAnsi="Times New Roman"/>
                <w:bCs/>
                <w:sz w:val="24"/>
                <w:szCs w:val="24"/>
                <w:lang w:val="en-US"/>
              </w:rPr>
            </w:pPr>
          </w:p>
        </w:tc>
        <w:tc>
          <w:tcPr>
            <w:tcW w:w="4672" w:type="dxa"/>
            <w:gridSpan w:val="2"/>
          </w:tcPr>
          <w:p w14:paraId="01E163ED" w14:textId="28835B58" w:rsidR="001A1C75" w:rsidRPr="00AF72E6" w:rsidRDefault="001A1C75" w:rsidP="001A1C75">
            <w:pPr>
              <w:spacing w:before="240" w:after="120"/>
              <w:jc w:val="center"/>
              <w:rPr>
                <w:rFonts w:ascii="Times New Roman" w:hAnsi="Times New Roman"/>
                <w:bCs/>
                <w:sz w:val="24"/>
                <w:szCs w:val="24"/>
                <w:lang w:val="en-US"/>
              </w:rPr>
            </w:pPr>
            <w:r w:rsidRPr="00AF72E6">
              <w:rPr>
                <w:rFonts w:ascii="Times New Roman" w:hAnsi="Times New Roman" w:cs="Times New Roman"/>
                <w:bCs/>
                <w:sz w:val="24"/>
                <w:szCs w:val="24"/>
              </w:rPr>
              <w:t xml:space="preserve">2022. </w:t>
            </w:r>
          </w:p>
        </w:tc>
      </w:tr>
      <w:tr w:rsidR="001A1C75" w:rsidRPr="00AF72E6" w14:paraId="13C4C0E6" w14:textId="77777777" w:rsidTr="00C466E3">
        <w:tc>
          <w:tcPr>
            <w:tcW w:w="4672" w:type="dxa"/>
          </w:tcPr>
          <w:p w14:paraId="5FC4DBC0" w14:textId="77777777" w:rsidR="001A1C75" w:rsidRPr="00AF72E6" w:rsidRDefault="001A1C75" w:rsidP="001A1C75">
            <w:pPr>
              <w:spacing w:before="240" w:after="120"/>
              <w:jc w:val="center"/>
              <w:rPr>
                <w:rFonts w:ascii="Times New Roman" w:hAnsi="Times New Roman"/>
                <w:bCs/>
                <w:sz w:val="24"/>
                <w:szCs w:val="24"/>
                <w:lang w:val="en-US"/>
              </w:rPr>
            </w:pPr>
          </w:p>
        </w:tc>
        <w:tc>
          <w:tcPr>
            <w:tcW w:w="4672" w:type="dxa"/>
            <w:gridSpan w:val="2"/>
          </w:tcPr>
          <w:p w14:paraId="1E2F3303" w14:textId="7A9CC4AB" w:rsidR="001A1C75" w:rsidRPr="00AF72E6" w:rsidRDefault="001A1C75" w:rsidP="001A1C75">
            <w:pPr>
              <w:spacing w:before="240" w:after="120"/>
              <w:jc w:val="center"/>
              <w:rPr>
                <w:rFonts w:ascii="Times New Roman" w:hAnsi="Times New Roman"/>
                <w:bCs/>
                <w:sz w:val="24"/>
                <w:szCs w:val="24"/>
                <w:lang w:val="en-US"/>
              </w:rPr>
            </w:pPr>
            <w:r w:rsidRPr="00AF72E6">
              <w:rPr>
                <w:rFonts w:ascii="Times New Roman" w:hAnsi="Times New Roman" w:cs="Times New Roman"/>
                <w:bCs/>
                <w:sz w:val="24"/>
                <w:szCs w:val="24"/>
              </w:rPr>
              <w:t>2021.</w:t>
            </w:r>
          </w:p>
        </w:tc>
      </w:tr>
      <w:tr w:rsidR="00E9174A" w:rsidRPr="00AF72E6" w14:paraId="26774626" w14:textId="77777777" w:rsidTr="006614B7">
        <w:tc>
          <w:tcPr>
            <w:tcW w:w="7083" w:type="dxa"/>
            <w:gridSpan w:val="2"/>
            <w:shd w:val="clear" w:color="auto" w:fill="F2F2F2" w:themeFill="background1" w:themeFillShade="F2"/>
          </w:tcPr>
          <w:p w14:paraId="7E2903FA" w14:textId="17FDEE69" w:rsidR="00E9174A" w:rsidRPr="00AF72E6" w:rsidRDefault="007915C3" w:rsidP="00C466E3">
            <w:pPr>
              <w:spacing w:before="240" w:after="120"/>
              <w:rPr>
                <w:rFonts w:ascii="Times New Roman" w:hAnsi="Times New Roman"/>
                <w:b/>
                <w:sz w:val="24"/>
                <w:szCs w:val="24"/>
                <w:lang w:val="en-US"/>
              </w:rPr>
            </w:pPr>
            <w:r w:rsidRPr="00AF72E6">
              <w:rPr>
                <w:rFonts w:ascii="Times New Roman" w:hAnsi="Times New Roman"/>
                <w:b/>
                <w:color w:val="FF0000"/>
                <w:sz w:val="24"/>
                <w:szCs w:val="24"/>
                <w:lang w:val="en-US"/>
              </w:rPr>
              <w:t>Positive equity</w:t>
            </w:r>
            <w:r w:rsidR="00E9174A" w:rsidRPr="00AF72E6">
              <w:rPr>
                <w:rFonts w:ascii="Times New Roman" w:hAnsi="Times New Roman"/>
                <w:b/>
                <w:sz w:val="24"/>
                <w:szCs w:val="24"/>
                <w:lang w:val="en-US"/>
              </w:rPr>
              <w:t xml:space="preserve"> </w:t>
            </w:r>
            <w:r w:rsidRPr="00AF72E6">
              <w:rPr>
                <w:rFonts w:ascii="Times New Roman" w:hAnsi="Times New Roman"/>
                <w:b/>
                <w:sz w:val="24"/>
                <w:szCs w:val="24"/>
                <w:lang w:val="en-US"/>
              </w:rPr>
              <w:t xml:space="preserve">in </w:t>
            </w:r>
            <w:r w:rsidR="00E9174A" w:rsidRPr="00AF72E6">
              <w:rPr>
                <w:rFonts w:ascii="Times New Roman" w:hAnsi="Times New Roman"/>
                <w:b/>
                <w:sz w:val="24"/>
                <w:szCs w:val="24"/>
                <w:lang w:val="en-US"/>
              </w:rPr>
              <w:t>202</w:t>
            </w:r>
            <w:r w:rsidR="001A1C75" w:rsidRPr="00AF72E6">
              <w:rPr>
                <w:rFonts w:ascii="Times New Roman" w:hAnsi="Times New Roman"/>
                <w:b/>
                <w:sz w:val="24"/>
                <w:szCs w:val="24"/>
                <w:lang w:val="en-US"/>
              </w:rPr>
              <w:t xml:space="preserve">3. </w:t>
            </w:r>
            <w:r w:rsidR="00D45763" w:rsidRPr="00AF72E6">
              <w:rPr>
                <w:rFonts w:ascii="Times New Roman" w:hAnsi="Times New Roman"/>
                <w:b/>
                <w:sz w:val="24"/>
                <w:szCs w:val="24"/>
                <w:lang w:val="en-US"/>
              </w:rPr>
              <w:t xml:space="preserve"> (balance sheet data)</w:t>
            </w:r>
          </w:p>
        </w:tc>
        <w:tc>
          <w:tcPr>
            <w:tcW w:w="2261" w:type="dxa"/>
            <w:vAlign w:val="center"/>
          </w:tcPr>
          <w:p w14:paraId="068A9884" w14:textId="7ED0116D" w:rsidR="00E9174A" w:rsidRPr="00AF72E6" w:rsidRDefault="00BD216E" w:rsidP="00C466E3">
            <w:pPr>
              <w:pStyle w:val="BodyText2"/>
              <w:tabs>
                <w:tab w:val="clear" w:pos="0"/>
              </w:tabs>
              <w:spacing w:after="120"/>
              <w:ind w:firstLine="567"/>
              <w:jc w:val="left"/>
              <w:outlineLvl w:val="9"/>
              <w:rPr>
                <w:rFonts w:ascii="Times New Roman" w:hAnsi="Times New Roman"/>
                <w:szCs w:val="24"/>
                <w:lang w:val="en-US"/>
              </w:rPr>
            </w:pPr>
            <w:sdt>
              <w:sdtPr>
                <w:rPr>
                  <w:rFonts w:ascii="Times New Roman" w:hAnsi="Times New Roman"/>
                  <w:szCs w:val="24"/>
                  <w:lang w:val="en-US"/>
                </w:rPr>
                <w:id w:val="-703242809"/>
                <w14:checkbox>
                  <w14:checked w14:val="0"/>
                  <w14:checkedState w14:val="2612" w14:font="MS Gothic"/>
                  <w14:uncheckedState w14:val="2610" w14:font="MS Gothic"/>
                </w14:checkbox>
              </w:sdtPr>
              <w:sdtEndPr/>
              <w:sdtContent>
                <w:r w:rsidR="00E9174A" w:rsidRPr="00AF72E6">
                  <w:rPr>
                    <w:rFonts w:ascii="MS Gothic" w:eastAsia="MS Gothic" w:hAnsi="MS Gothic"/>
                    <w:szCs w:val="24"/>
                    <w:lang w:val="en-US"/>
                  </w:rPr>
                  <w:t>☐</w:t>
                </w:r>
              </w:sdtContent>
            </w:sdt>
            <w:r w:rsidR="00E9174A" w:rsidRPr="00AF72E6">
              <w:rPr>
                <w:rFonts w:ascii="Times New Roman" w:hAnsi="Times New Roman"/>
                <w:szCs w:val="24"/>
                <w:lang w:val="en-US"/>
              </w:rPr>
              <w:t xml:space="preserve">  </w:t>
            </w:r>
            <w:r w:rsidR="00CB222C" w:rsidRPr="00AF72E6">
              <w:rPr>
                <w:rFonts w:ascii="Times New Roman" w:hAnsi="Times New Roman"/>
                <w:szCs w:val="24"/>
                <w:lang w:val="en-US"/>
              </w:rPr>
              <w:t>Yes</w:t>
            </w:r>
          </w:p>
          <w:p w14:paraId="0E09BBD3" w14:textId="648D6391" w:rsidR="00E9174A" w:rsidRPr="00AF72E6" w:rsidRDefault="00BD216E" w:rsidP="00C466E3">
            <w:pPr>
              <w:pStyle w:val="BodyText2"/>
              <w:tabs>
                <w:tab w:val="clear" w:pos="0"/>
              </w:tabs>
              <w:spacing w:after="120"/>
              <w:ind w:firstLine="567"/>
              <w:jc w:val="left"/>
              <w:outlineLvl w:val="9"/>
              <w:rPr>
                <w:rFonts w:ascii="Times New Roman" w:hAnsi="Times New Roman"/>
                <w:szCs w:val="24"/>
                <w:lang w:val="en-US"/>
              </w:rPr>
            </w:pPr>
            <w:sdt>
              <w:sdtPr>
                <w:rPr>
                  <w:rFonts w:ascii="Times New Roman" w:hAnsi="Times New Roman"/>
                  <w:szCs w:val="24"/>
                  <w:lang w:val="en-US"/>
                </w:rPr>
                <w:id w:val="-106199125"/>
                <w14:checkbox>
                  <w14:checked w14:val="0"/>
                  <w14:checkedState w14:val="2612" w14:font="MS Gothic"/>
                  <w14:uncheckedState w14:val="2610" w14:font="MS Gothic"/>
                </w14:checkbox>
              </w:sdtPr>
              <w:sdtEndPr/>
              <w:sdtContent>
                <w:r w:rsidR="00E9174A" w:rsidRPr="00AF72E6">
                  <w:rPr>
                    <w:rFonts w:ascii="MS Gothic" w:eastAsia="MS Gothic" w:hAnsi="MS Gothic"/>
                    <w:szCs w:val="24"/>
                    <w:lang w:val="en-US"/>
                  </w:rPr>
                  <w:t>☐</w:t>
                </w:r>
              </w:sdtContent>
            </w:sdt>
            <w:r w:rsidR="00E9174A" w:rsidRPr="00AF72E6">
              <w:rPr>
                <w:rFonts w:ascii="Times New Roman" w:hAnsi="Times New Roman"/>
                <w:szCs w:val="24"/>
                <w:lang w:val="en-US"/>
              </w:rPr>
              <w:t xml:space="preserve">  </w:t>
            </w:r>
            <w:r w:rsidR="00CB222C" w:rsidRPr="00AF72E6">
              <w:rPr>
                <w:rFonts w:ascii="Times New Roman" w:hAnsi="Times New Roman"/>
                <w:szCs w:val="24"/>
                <w:lang w:val="en-US"/>
              </w:rPr>
              <w:t>No</w:t>
            </w:r>
          </w:p>
        </w:tc>
      </w:tr>
      <w:tr w:rsidR="00E9174A" w:rsidRPr="00AF72E6" w14:paraId="0B9D1F5E" w14:textId="77777777" w:rsidTr="006614B7">
        <w:trPr>
          <w:trHeight w:val="1090"/>
        </w:trPr>
        <w:tc>
          <w:tcPr>
            <w:tcW w:w="7083" w:type="dxa"/>
            <w:gridSpan w:val="2"/>
            <w:shd w:val="clear" w:color="auto" w:fill="F2F2F2" w:themeFill="background1" w:themeFillShade="F2"/>
          </w:tcPr>
          <w:p w14:paraId="48CAF7FF" w14:textId="1250052A" w:rsidR="00E9174A" w:rsidRPr="00AF72E6" w:rsidRDefault="00CB222C" w:rsidP="00C466E3">
            <w:pPr>
              <w:spacing w:before="120" w:after="120"/>
              <w:rPr>
                <w:rFonts w:ascii="Times New Roman" w:hAnsi="Times New Roman"/>
                <w:b/>
                <w:sz w:val="24"/>
                <w:szCs w:val="24"/>
                <w:lang w:val="en-US"/>
              </w:rPr>
            </w:pPr>
            <w:r w:rsidRPr="00AF72E6">
              <w:rPr>
                <w:rFonts w:ascii="Times New Roman" w:hAnsi="Times New Roman"/>
                <w:b/>
                <w:sz w:val="24"/>
                <w:szCs w:val="24"/>
                <w:lang w:val="en-US"/>
              </w:rPr>
              <w:lastRenderedPageBreak/>
              <w:t>Liquidity ratio ('Total current assets' divided by the balance sheet line 'Total current creditors') in</w:t>
            </w:r>
            <w:r w:rsidR="00E9174A" w:rsidRPr="00AF72E6">
              <w:rPr>
                <w:rFonts w:ascii="Times New Roman" w:hAnsi="Times New Roman"/>
                <w:b/>
                <w:sz w:val="24"/>
                <w:szCs w:val="24"/>
                <w:lang w:val="en-US"/>
              </w:rPr>
              <w:t xml:space="preserve"> 202</w:t>
            </w:r>
            <w:r w:rsidR="001A1C75" w:rsidRPr="00AF72E6">
              <w:rPr>
                <w:rFonts w:ascii="Times New Roman" w:hAnsi="Times New Roman"/>
                <w:b/>
                <w:sz w:val="24"/>
                <w:szCs w:val="24"/>
                <w:lang w:val="en-US"/>
              </w:rPr>
              <w:t>3</w:t>
            </w:r>
            <w:r w:rsidRPr="00AF72E6">
              <w:rPr>
                <w:rFonts w:ascii="Times New Roman" w:hAnsi="Times New Roman"/>
                <w:b/>
                <w:sz w:val="24"/>
                <w:szCs w:val="24"/>
                <w:lang w:val="en-US"/>
              </w:rPr>
              <w:t xml:space="preserve"> is </w:t>
            </w:r>
            <w:r w:rsidRPr="00AF72E6">
              <w:rPr>
                <w:rFonts w:ascii="Times New Roman" w:hAnsi="Times New Roman"/>
                <w:b/>
                <w:color w:val="FF0000"/>
                <w:sz w:val="24"/>
                <w:szCs w:val="24"/>
                <w:lang w:val="en-US"/>
              </w:rPr>
              <w:t>at least 1</w:t>
            </w:r>
            <w:r w:rsidR="00E9174A" w:rsidRPr="00AF72E6">
              <w:rPr>
                <w:rFonts w:ascii="Times New Roman" w:hAnsi="Times New Roman"/>
                <w:b/>
                <w:color w:val="FF0000"/>
                <w:sz w:val="24"/>
                <w:szCs w:val="24"/>
                <w:lang w:val="en-US"/>
              </w:rPr>
              <w:t xml:space="preserve"> </w:t>
            </w:r>
          </w:p>
        </w:tc>
        <w:tc>
          <w:tcPr>
            <w:tcW w:w="2261" w:type="dxa"/>
            <w:vAlign w:val="center"/>
          </w:tcPr>
          <w:p w14:paraId="2D98C376" w14:textId="34D132E3" w:rsidR="00E9174A" w:rsidRPr="00AF72E6" w:rsidRDefault="00BD216E" w:rsidP="00C466E3">
            <w:pPr>
              <w:pStyle w:val="BodyText2"/>
              <w:tabs>
                <w:tab w:val="clear" w:pos="0"/>
              </w:tabs>
              <w:spacing w:after="120"/>
              <w:ind w:left="319" w:firstLine="248"/>
              <w:jc w:val="left"/>
              <w:outlineLvl w:val="9"/>
              <w:rPr>
                <w:rFonts w:ascii="Times New Roman" w:hAnsi="Times New Roman"/>
                <w:szCs w:val="24"/>
                <w:lang w:val="en-US"/>
              </w:rPr>
            </w:pPr>
            <w:sdt>
              <w:sdtPr>
                <w:rPr>
                  <w:rFonts w:ascii="Times New Roman" w:hAnsi="Times New Roman"/>
                  <w:szCs w:val="24"/>
                  <w:lang w:val="en-US"/>
                </w:rPr>
                <w:id w:val="1920217687"/>
                <w14:checkbox>
                  <w14:checked w14:val="0"/>
                  <w14:checkedState w14:val="2612" w14:font="MS Gothic"/>
                  <w14:uncheckedState w14:val="2610" w14:font="MS Gothic"/>
                </w14:checkbox>
              </w:sdtPr>
              <w:sdtEndPr/>
              <w:sdtContent>
                <w:r w:rsidR="00E9174A" w:rsidRPr="00AF72E6">
                  <w:rPr>
                    <w:rFonts w:ascii="MS Gothic" w:eastAsia="MS Gothic" w:hAnsi="MS Gothic"/>
                    <w:szCs w:val="24"/>
                    <w:lang w:val="en-US"/>
                  </w:rPr>
                  <w:t>☐</w:t>
                </w:r>
              </w:sdtContent>
            </w:sdt>
            <w:r w:rsidR="00E9174A" w:rsidRPr="00AF72E6">
              <w:rPr>
                <w:rFonts w:ascii="Times New Roman" w:hAnsi="Times New Roman"/>
                <w:szCs w:val="24"/>
                <w:lang w:val="en-US"/>
              </w:rPr>
              <w:t xml:space="preserve">  </w:t>
            </w:r>
            <w:r w:rsidR="00CB222C" w:rsidRPr="00AF72E6">
              <w:rPr>
                <w:rFonts w:ascii="Times New Roman" w:hAnsi="Times New Roman"/>
                <w:szCs w:val="24"/>
                <w:lang w:val="en-US"/>
              </w:rPr>
              <w:t>Yes</w:t>
            </w:r>
          </w:p>
          <w:p w14:paraId="588F46D4" w14:textId="6DA38B20" w:rsidR="00E9174A" w:rsidRPr="00AF72E6" w:rsidRDefault="00BD216E" w:rsidP="00C466E3">
            <w:pPr>
              <w:spacing w:before="240" w:after="120"/>
              <w:ind w:left="319" w:firstLine="248"/>
              <w:rPr>
                <w:rFonts w:ascii="Times New Roman" w:hAnsi="Times New Roman"/>
                <w:b/>
                <w:sz w:val="24"/>
                <w:szCs w:val="24"/>
                <w:lang w:val="en-US"/>
              </w:rPr>
            </w:pPr>
            <w:sdt>
              <w:sdtPr>
                <w:rPr>
                  <w:rFonts w:ascii="Times New Roman" w:hAnsi="Times New Roman"/>
                  <w:sz w:val="24"/>
                  <w:szCs w:val="24"/>
                  <w:lang w:val="en-US"/>
                </w:rPr>
                <w:id w:val="1958291558"/>
                <w14:checkbox>
                  <w14:checked w14:val="0"/>
                  <w14:checkedState w14:val="2612" w14:font="MS Gothic"/>
                  <w14:uncheckedState w14:val="2610" w14:font="MS Gothic"/>
                </w14:checkbox>
              </w:sdtPr>
              <w:sdtEndPr/>
              <w:sdtContent>
                <w:r w:rsidR="00E9174A" w:rsidRPr="00AF72E6">
                  <w:rPr>
                    <w:rFonts w:ascii="MS Gothic" w:eastAsia="MS Gothic" w:hAnsi="MS Gothic"/>
                    <w:sz w:val="24"/>
                    <w:szCs w:val="24"/>
                    <w:lang w:val="en-US"/>
                  </w:rPr>
                  <w:t>☐</w:t>
                </w:r>
              </w:sdtContent>
            </w:sdt>
            <w:r w:rsidR="00E9174A" w:rsidRPr="00AF72E6">
              <w:rPr>
                <w:rFonts w:ascii="Times New Roman" w:hAnsi="Times New Roman"/>
                <w:sz w:val="24"/>
                <w:szCs w:val="24"/>
                <w:lang w:val="en-US"/>
              </w:rPr>
              <w:t xml:space="preserve">  </w:t>
            </w:r>
            <w:r w:rsidR="00CB222C" w:rsidRPr="00AF72E6">
              <w:rPr>
                <w:rFonts w:ascii="Times New Roman" w:hAnsi="Times New Roman"/>
                <w:sz w:val="24"/>
                <w:szCs w:val="24"/>
                <w:lang w:val="en-US"/>
              </w:rPr>
              <w:t>No</w:t>
            </w:r>
          </w:p>
        </w:tc>
      </w:tr>
    </w:tbl>
    <w:p w14:paraId="458FD962" w14:textId="32D576A1" w:rsidR="00D54888" w:rsidRPr="00AF72E6" w:rsidRDefault="00D54888" w:rsidP="00147922">
      <w:pPr>
        <w:tabs>
          <w:tab w:val="left" w:pos="426"/>
        </w:tabs>
        <w:autoSpaceDE w:val="0"/>
        <w:autoSpaceDN w:val="0"/>
        <w:adjustRightInd w:val="0"/>
        <w:spacing w:before="120" w:after="0" w:line="240" w:lineRule="auto"/>
        <w:jc w:val="both"/>
        <w:rPr>
          <w:rFonts w:ascii="Times New Roman" w:hAnsi="Times New Roman"/>
          <w:b/>
          <w:sz w:val="24"/>
          <w:szCs w:val="24"/>
          <w:lang w:val="en-US"/>
        </w:rPr>
      </w:pPr>
      <w:r w:rsidRPr="00AF72E6">
        <w:rPr>
          <w:rFonts w:ascii="Times New Roman" w:hAnsi="Times New Roman"/>
          <w:b/>
          <w:sz w:val="24"/>
          <w:szCs w:val="24"/>
          <w:lang w:val="en-US"/>
        </w:rPr>
        <w:t>5.</w:t>
      </w:r>
      <w:r w:rsidRPr="00AF72E6">
        <w:rPr>
          <w:rFonts w:ascii="Times New Roman" w:hAnsi="Times New Roman"/>
          <w:b/>
          <w:sz w:val="24"/>
          <w:szCs w:val="24"/>
          <w:lang w:val="en-US"/>
        </w:rPr>
        <w:tab/>
        <w:t>GENERAL DESCRIPTION OF THE INFORMATION OFFER</w:t>
      </w:r>
    </w:p>
    <w:p w14:paraId="0B869BB4" w14:textId="6CDE5797" w:rsidR="006D4E2E" w:rsidRPr="00AF72E6" w:rsidRDefault="00343C42" w:rsidP="00147922">
      <w:pPr>
        <w:spacing w:before="120" w:after="0" w:line="240" w:lineRule="auto"/>
        <w:jc w:val="both"/>
        <w:rPr>
          <w:rFonts w:ascii="Times New Roman" w:eastAsia="Times New Roman" w:hAnsi="Times New Roman" w:cs="Times New Roman"/>
          <w:sz w:val="24"/>
          <w:szCs w:val="24"/>
          <w:lang w:val="en-US"/>
        </w:rPr>
      </w:pPr>
      <w:r w:rsidRPr="00AF72E6">
        <w:rPr>
          <w:rFonts w:ascii="Times New Roman" w:eastAsia="Times New Roman" w:hAnsi="Times New Roman" w:cs="Times New Roman"/>
          <w:b/>
          <w:bCs/>
          <w:sz w:val="24"/>
          <w:szCs w:val="24"/>
          <w:lang w:val="en-US"/>
        </w:rPr>
        <w:t>5.1</w:t>
      </w:r>
      <w:r w:rsidR="004A112D" w:rsidRPr="00AF72E6">
        <w:rPr>
          <w:rFonts w:ascii="Times New Roman" w:eastAsia="Times New Roman" w:hAnsi="Times New Roman" w:cs="Times New Roman"/>
          <w:b/>
          <w:bCs/>
          <w:sz w:val="24"/>
          <w:szCs w:val="24"/>
          <w:lang w:val="en-US"/>
        </w:rPr>
        <w:t>.</w:t>
      </w:r>
      <w:r w:rsidRPr="00AF72E6">
        <w:rPr>
          <w:rFonts w:ascii="Times New Roman" w:eastAsia="Times New Roman" w:hAnsi="Times New Roman" w:cs="Times New Roman"/>
          <w:sz w:val="24"/>
          <w:szCs w:val="24"/>
          <w:lang w:val="en-US"/>
        </w:rPr>
        <w:t xml:space="preserve"> Contents of the tender: completed application form.</w:t>
      </w:r>
    </w:p>
    <w:p w14:paraId="5F0ED35C" w14:textId="0CE2AAAE" w:rsidR="00343C42" w:rsidRPr="00AF72E6" w:rsidRDefault="00343C42" w:rsidP="00147922">
      <w:pPr>
        <w:spacing w:before="120" w:after="0" w:line="240" w:lineRule="auto"/>
        <w:jc w:val="both"/>
        <w:rPr>
          <w:rFonts w:ascii="Times New Roman" w:eastAsia="Times New Roman" w:hAnsi="Times New Roman" w:cs="Times New Roman"/>
          <w:sz w:val="24"/>
          <w:szCs w:val="24"/>
          <w:lang w:val="en-US"/>
        </w:rPr>
      </w:pPr>
      <w:r w:rsidRPr="00AF72E6">
        <w:rPr>
          <w:rFonts w:ascii="Times New Roman" w:eastAsia="Times New Roman" w:hAnsi="Times New Roman" w:cs="Times New Roman"/>
          <w:b/>
          <w:bCs/>
          <w:sz w:val="24"/>
          <w:szCs w:val="24"/>
          <w:lang w:val="en-US"/>
        </w:rPr>
        <w:t>5.2.</w:t>
      </w:r>
      <w:r w:rsidRPr="00AF72E6">
        <w:rPr>
          <w:rFonts w:ascii="Times New Roman" w:eastAsia="Times New Roman" w:hAnsi="Times New Roman" w:cs="Times New Roman"/>
          <w:sz w:val="24"/>
          <w:szCs w:val="24"/>
          <w:lang w:val="en-US"/>
        </w:rPr>
        <w:t xml:space="preserve"> Estimated delivery time (e.g. </w:t>
      </w:r>
      <w:r w:rsidR="004A112D" w:rsidRPr="00AF72E6">
        <w:rPr>
          <w:rFonts w:ascii="Times New Roman" w:eastAsia="Times New Roman" w:hAnsi="Times New Roman" w:cs="Times New Roman"/>
          <w:sz w:val="24"/>
          <w:szCs w:val="24"/>
          <w:lang w:val="en-US"/>
        </w:rPr>
        <w:t>5</w:t>
      </w:r>
      <w:r w:rsidRPr="00AF72E6">
        <w:rPr>
          <w:rFonts w:ascii="Times New Roman" w:eastAsia="Times New Roman" w:hAnsi="Times New Roman" w:cs="Times New Roman"/>
          <w:sz w:val="24"/>
          <w:szCs w:val="24"/>
          <w:lang w:val="en-US"/>
        </w:rPr>
        <w:t>00 units):</w:t>
      </w:r>
      <w:r w:rsidR="007C477B" w:rsidRPr="00AF72E6">
        <w:rPr>
          <w:rFonts w:ascii="Times New Roman" w:eastAsia="Times New Roman" w:hAnsi="Times New Roman" w:cs="Times New Roman"/>
          <w:sz w:val="24"/>
          <w:szCs w:val="24"/>
          <w:lang w:val="en-US"/>
        </w:rPr>
        <w:t xml:space="preserve"> </w:t>
      </w:r>
      <w:r w:rsidR="00DC3357" w:rsidRPr="00AF72E6">
        <w:rPr>
          <w:rFonts w:ascii="Times New Roman" w:eastAsia="Times New Roman" w:hAnsi="Times New Roman" w:cs="Times New Roman"/>
          <w:sz w:val="24"/>
          <w:szCs w:val="24"/>
          <w:lang w:val="en-US"/>
        </w:rPr>
        <w:t xml:space="preserve">within </w:t>
      </w:r>
      <w:r w:rsidR="007C477B" w:rsidRPr="00AF72E6">
        <w:rPr>
          <w:rFonts w:ascii="Times New Roman" w:eastAsia="Times New Roman" w:hAnsi="Times New Roman" w:cs="Times New Roman"/>
          <w:sz w:val="24"/>
          <w:szCs w:val="24"/>
          <w:lang w:val="en-US"/>
        </w:rPr>
        <w:t>__________</w:t>
      </w:r>
      <w:r w:rsidR="00DC3357" w:rsidRPr="00AF72E6">
        <w:rPr>
          <w:sz w:val="24"/>
          <w:szCs w:val="24"/>
          <w:lang w:val="en-US"/>
        </w:rPr>
        <w:t xml:space="preserve"> </w:t>
      </w:r>
      <w:r w:rsidR="00DC3357" w:rsidRPr="00AF72E6">
        <w:rPr>
          <w:rFonts w:ascii="Times New Roman" w:eastAsia="Times New Roman" w:hAnsi="Times New Roman" w:cs="Times New Roman"/>
          <w:sz w:val="24"/>
          <w:szCs w:val="24"/>
          <w:lang w:val="en-US"/>
        </w:rPr>
        <w:t xml:space="preserve"> working days of ordering.</w:t>
      </w:r>
    </w:p>
    <w:p w14:paraId="76F1DD87" w14:textId="77777777" w:rsidR="00BE734B" w:rsidRPr="00AF72E6" w:rsidRDefault="00BE734B" w:rsidP="00147922">
      <w:pPr>
        <w:spacing w:before="120" w:after="0" w:line="240" w:lineRule="auto"/>
        <w:jc w:val="both"/>
        <w:rPr>
          <w:rFonts w:ascii="Times New Roman" w:hAnsi="Times New Roman" w:cs="Times New Roman"/>
          <w:sz w:val="24"/>
          <w:szCs w:val="24"/>
          <w:lang w:val="en-US"/>
        </w:rPr>
      </w:pPr>
      <w:r w:rsidRPr="00AF72E6">
        <w:rPr>
          <w:rFonts w:ascii="Times New Roman" w:hAnsi="Times New Roman" w:cs="Times New Roman"/>
          <w:b/>
          <w:bCs/>
          <w:sz w:val="24"/>
          <w:szCs w:val="24"/>
          <w:lang w:val="en-US"/>
        </w:rPr>
        <w:t>5.3</w:t>
      </w:r>
      <w:r w:rsidRPr="00AF72E6">
        <w:rPr>
          <w:rFonts w:ascii="Times New Roman" w:hAnsi="Times New Roman" w:cs="Times New Roman"/>
          <w:sz w:val="24"/>
          <w:szCs w:val="24"/>
          <w:lang w:val="en-US"/>
        </w:rPr>
        <w:t xml:space="preserve"> The tenderer shall be entitled to supply the brake linings concerned:</w:t>
      </w:r>
    </w:p>
    <w:p w14:paraId="37CC8BD0" w14:textId="01683BA1" w:rsidR="00BE734B" w:rsidRPr="00AF72E6" w:rsidRDefault="00BE734B" w:rsidP="00147922">
      <w:pPr>
        <w:spacing w:before="120" w:after="0" w:line="240" w:lineRule="auto"/>
        <w:jc w:val="both"/>
        <w:rPr>
          <w:rFonts w:ascii="Times New Roman" w:hAnsi="Times New Roman" w:cs="Times New Roman"/>
          <w:sz w:val="24"/>
          <w:szCs w:val="24"/>
          <w:lang w:val="en-US"/>
        </w:rPr>
      </w:pPr>
      <w:r w:rsidRPr="00AF72E6">
        <w:rPr>
          <w:rFonts w:ascii="Segoe UI Symbol" w:hAnsi="Segoe UI Symbol" w:cs="Segoe UI Symbol"/>
          <w:sz w:val="24"/>
          <w:szCs w:val="24"/>
          <w:lang w:val="en-US"/>
        </w:rPr>
        <w:t>☐</w:t>
      </w:r>
      <w:r w:rsidRPr="00AF72E6">
        <w:rPr>
          <w:rFonts w:ascii="Times New Roman" w:hAnsi="Times New Roman" w:cs="Times New Roman"/>
          <w:sz w:val="24"/>
          <w:szCs w:val="24"/>
          <w:lang w:val="en-US"/>
        </w:rPr>
        <w:t xml:space="preserve"> </w:t>
      </w:r>
      <w:r w:rsidR="002D6067" w:rsidRPr="00AF72E6">
        <w:rPr>
          <w:rFonts w:ascii="Times New Roman" w:hAnsi="Times New Roman" w:cs="Times New Roman"/>
          <w:sz w:val="24"/>
          <w:szCs w:val="24"/>
          <w:lang w:val="en-US"/>
        </w:rPr>
        <w:t>tenderer has a document issued by the manufacturer or, if the tenderer is not the manufacturer, by an authorised wholesaler, proving the tenderer's right to supply the brake linings in question (submitted with the tender)</w:t>
      </w:r>
      <w:r w:rsidRPr="00AF72E6">
        <w:rPr>
          <w:rFonts w:ascii="Times New Roman" w:hAnsi="Times New Roman" w:cs="Times New Roman"/>
          <w:sz w:val="24"/>
          <w:szCs w:val="24"/>
          <w:lang w:val="en-US"/>
        </w:rPr>
        <w:t>;</w:t>
      </w:r>
    </w:p>
    <w:p w14:paraId="6119EFD9" w14:textId="77777777" w:rsidR="00551542" w:rsidRPr="00AF72E6" w:rsidRDefault="00551542" w:rsidP="00147922">
      <w:pPr>
        <w:spacing w:before="120" w:after="0" w:line="240" w:lineRule="auto"/>
        <w:jc w:val="both"/>
        <w:rPr>
          <w:rFonts w:ascii="Times New Roman" w:hAnsi="Times New Roman" w:cs="Times New Roman"/>
          <w:sz w:val="24"/>
          <w:szCs w:val="24"/>
          <w:lang w:val="en-US"/>
        </w:rPr>
      </w:pPr>
    </w:p>
    <w:p w14:paraId="48828FA7" w14:textId="4098F63C" w:rsidR="00551542" w:rsidRPr="00AF72E6" w:rsidRDefault="00551542" w:rsidP="00147922">
      <w:pPr>
        <w:spacing w:before="120" w:after="0" w:line="240" w:lineRule="auto"/>
        <w:jc w:val="both"/>
        <w:rPr>
          <w:rFonts w:ascii="Times New Roman" w:hAnsi="Times New Roman" w:cs="Times New Roman"/>
          <w:i/>
          <w:iCs/>
          <w:sz w:val="24"/>
          <w:szCs w:val="24"/>
          <w:lang w:val="en-US"/>
        </w:rPr>
      </w:pPr>
      <w:r w:rsidRPr="00AF72E6">
        <w:rPr>
          <w:rFonts w:ascii="Times New Roman" w:hAnsi="Times New Roman" w:cs="Times New Roman"/>
          <w:i/>
          <w:iCs/>
          <w:sz w:val="24"/>
          <w:szCs w:val="24"/>
          <w:lang w:val="en-US"/>
        </w:rPr>
        <w:t>In the context of an open procurement procedure, if the tenderer submits a document issued by an authorised wholesaler, a copy of the manufacturer's document (e.g. cooperation agreement) issued to the wholesaler regarding its representation rights will also have to be submitted.</w:t>
      </w:r>
    </w:p>
    <w:p w14:paraId="6E3C78ED" w14:textId="77777777" w:rsidR="00551542" w:rsidRPr="00AF72E6" w:rsidRDefault="00551542" w:rsidP="00147922">
      <w:pPr>
        <w:spacing w:before="120" w:after="0" w:line="240" w:lineRule="auto"/>
        <w:jc w:val="both"/>
        <w:rPr>
          <w:rFonts w:ascii="Times New Roman" w:hAnsi="Times New Roman" w:cs="Times New Roman"/>
          <w:i/>
          <w:iCs/>
          <w:sz w:val="24"/>
          <w:szCs w:val="24"/>
          <w:lang w:val="en-US"/>
        </w:rPr>
      </w:pPr>
    </w:p>
    <w:p w14:paraId="5918FE14" w14:textId="26BB171A" w:rsidR="00343C42" w:rsidRPr="00AF72E6" w:rsidRDefault="00BE734B" w:rsidP="00147922">
      <w:pPr>
        <w:spacing w:before="120" w:after="0" w:line="240" w:lineRule="auto"/>
        <w:jc w:val="both"/>
        <w:rPr>
          <w:rFonts w:ascii="Times New Roman" w:hAnsi="Times New Roman" w:cs="Times New Roman"/>
          <w:sz w:val="24"/>
          <w:szCs w:val="24"/>
          <w:lang w:val="en-US"/>
        </w:rPr>
      </w:pPr>
      <w:r w:rsidRPr="00AF72E6">
        <w:rPr>
          <w:rFonts w:ascii="Segoe UI Symbol" w:hAnsi="Segoe UI Symbol" w:cs="Segoe UI Symbol"/>
          <w:sz w:val="24"/>
          <w:szCs w:val="24"/>
          <w:lang w:val="en-US"/>
        </w:rPr>
        <w:t>☐</w:t>
      </w:r>
      <w:r w:rsidRPr="00AF72E6">
        <w:rPr>
          <w:rFonts w:ascii="Times New Roman" w:hAnsi="Times New Roman" w:cs="Times New Roman"/>
          <w:sz w:val="24"/>
          <w:szCs w:val="24"/>
          <w:lang w:val="en-US"/>
        </w:rPr>
        <w:t xml:space="preserve"> </w:t>
      </w:r>
      <w:r w:rsidR="009D0066" w:rsidRPr="00AF72E6">
        <w:rPr>
          <w:rFonts w:ascii="Times New Roman" w:hAnsi="Times New Roman" w:cs="Times New Roman"/>
          <w:sz w:val="24"/>
          <w:szCs w:val="24"/>
          <w:lang w:val="en-US"/>
        </w:rPr>
        <w:t xml:space="preserve">tenderer </w:t>
      </w:r>
      <w:r w:rsidRPr="00AF72E6">
        <w:rPr>
          <w:rFonts w:ascii="Times New Roman" w:hAnsi="Times New Roman" w:cs="Times New Roman"/>
          <w:sz w:val="24"/>
          <w:szCs w:val="24"/>
          <w:lang w:val="en-US"/>
        </w:rPr>
        <w:t>does not have this document.</w:t>
      </w:r>
    </w:p>
    <w:p w14:paraId="368F8510" w14:textId="67A05810" w:rsidR="00343C42" w:rsidRPr="00AF72E6" w:rsidRDefault="00AD1F54" w:rsidP="00147922">
      <w:pPr>
        <w:spacing w:before="120" w:after="0" w:line="240" w:lineRule="auto"/>
        <w:jc w:val="both"/>
        <w:rPr>
          <w:rFonts w:ascii="Times New Roman" w:hAnsi="Times New Roman" w:cs="Times New Roman"/>
          <w:sz w:val="24"/>
          <w:szCs w:val="24"/>
          <w:lang w:val="en-US"/>
        </w:rPr>
      </w:pPr>
      <w:r w:rsidRPr="00AF72E6">
        <w:rPr>
          <w:rFonts w:ascii="Times New Roman" w:hAnsi="Times New Roman" w:cs="Times New Roman"/>
          <w:b/>
          <w:bCs/>
          <w:sz w:val="24"/>
          <w:szCs w:val="24"/>
          <w:lang w:val="en-US"/>
        </w:rPr>
        <w:t>5.4.</w:t>
      </w:r>
      <w:r w:rsidRPr="00AF72E6">
        <w:rPr>
          <w:rFonts w:ascii="Times New Roman" w:hAnsi="Times New Roman" w:cs="Times New Roman"/>
          <w:sz w:val="24"/>
          <w:szCs w:val="24"/>
          <w:lang w:val="en-US"/>
        </w:rPr>
        <w:t xml:space="preserve"> Technical Proposal, accompanied by a certificate (declaration) of conformity to the quality of the Goods, approved by the manufacturer of the Goods.</w:t>
      </w:r>
    </w:p>
    <w:p w14:paraId="3B265A1D" w14:textId="495BEAF8" w:rsidR="00343C42" w:rsidRPr="00AF72E6" w:rsidRDefault="00343C42" w:rsidP="00AF72E6">
      <w:pPr>
        <w:spacing w:before="120" w:after="0" w:line="240" w:lineRule="auto"/>
        <w:ind w:right="278"/>
        <w:jc w:val="both"/>
        <w:rPr>
          <w:rFonts w:ascii="Times New Roman" w:hAnsi="Times New Roman" w:cs="Times New Roman"/>
          <w:sz w:val="24"/>
          <w:szCs w:val="24"/>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498"/>
        <w:gridCol w:w="2101"/>
        <w:gridCol w:w="2335"/>
        <w:gridCol w:w="2475"/>
      </w:tblGrid>
      <w:tr w:rsidR="0015209F" w:rsidRPr="00AF72E6" w14:paraId="42D47A78" w14:textId="77777777" w:rsidTr="00AF72E6">
        <w:trPr>
          <w:cantSplit/>
          <w:trHeight w:val="972"/>
        </w:trPr>
        <w:tc>
          <w:tcPr>
            <w:tcW w:w="489" w:type="pct"/>
            <w:shd w:val="clear" w:color="auto" w:fill="EDEDED" w:themeFill="accent3" w:themeFillTint="33"/>
            <w:vAlign w:val="center"/>
          </w:tcPr>
          <w:p w14:paraId="101E5A99" w14:textId="77777777" w:rsidR="0015209F" w:rsidRPr="00AF72E6" w:rsidRDefault="0015209F"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Nr.p.k.</w:t>
            </w:r>
          </w:p>
        </w:tc>
        <w:tc>
          <w:tcPr>
            <w:tcW w:w="805" w:type="pct"/>
            <w:shd w:val="clear" w:color="auto" w:fill="EDEDED" w:themeFill="accent3" w:themeFillTint="33"/>
            <w:vAlign w:val="center"/>
          </w:tcPr>
          <w:p w14:paraId="77865B5F" w14:textId="7B52B24E" w:rsidR="0015209F" w:rsidRPr="00AF72E6" w:rsidRDefault="0015209F"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Product</w:t>
            </w:r>
          </w:p>
        </w:tc>
        <w:tc>
          <w:tcPr>
            <w:tcW w:w="1127" w:type="pct"/>
            <w:shd w:val="clear" w:color="auto" w:fill="EDEDED" w:themeFill="accent3" w:themeFillTint="33"/>
            <w:vAlign w:val="center"/>
          </w:tcPr>
          <w:p w14:paraId="786C49C3" w14:textId="2DB3CA11" w:rsidR="0015209F" w:rsidRPr="00AF72E6" w:rsidRDefault="001B503D"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Manufacturer of the product (full name of the trader)</w:t>
            </w:r>
          </w:p>
        </w:tc>
        <w:tc>
          <w:tcPr>
            <w:tcW w:w="1252" w:type="pct"/>
            <w:shd w:val="clear" w:color="auto" w:fill="EDEDED" w:themeFill="accent3" w:themeFillTint="33"/>
            <w:vAlign w:val="center"/>
          </w:tcPr>
          <w:p w14:paraId="6D56C096" w14:textId="4C1F4E22" w:rsidR="0015209F" w:rsidRPr="00AF72E6" w:rsidRDefault="001B503D"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Manufacturer's address (country, full address), contact details</w:t>
            </w:r>
          </w:p>
        </w:tc>
        <w:tc>
          <w:tcPr>
            <w:tcW w:w="1327" w:type="pct"/>
            <w:shd w:val="clear" w:color="auto" w:fill="EDEDED" w:themeFill="accent3" w:themeFillTint="33"/>
            <w:vAlign w:val="center"/>
          </w:tcPr>
          <w:p w14:paraId="5FCFD2BD" w14:textId="0D5BDD39" w:rsidR="0015209F" w:rsidRPr="00AF72E6" w:rsidRDefault="007F0274"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eastAsia="Calibri" w:hAnsi="Times New Roman" w:cs="Times New Roman"/>
                <w:b/>
                <w:sz w:val="24"/>
                <w:szCs w:val="24"/>
                <w:lang w:val="en-US"/>
              </w:rPr>
              <w:t>Certificate of conformity (declaration)</w:t>
            </w:r>
          </w:p>
        </w:tc>
      </w:tr>
      <w:tr w:rsidR="0015209F" w:rsidRPr="00AF72E6" w14:paraId="6544C314" w14:textId="77777777" w:rsidTr="00163BF5">
        <w:trPr>
          <w:trHeight w:val="239"/>
        </w:trPr>
        <w:tc>
          <w:tcPr>
            <w:tcW w:w="489" w:type="pct"/>
            <w:shd w:val="clear" w:color="auto" w:fill="auto"/>
            <w:vAlign w:val="center"/>
          </w:tcPr>
          <w:p w14:paraId="6C6B3751" w14:textId="77777777" w:rsidR="0015209F" w:rsidRPr="00AF72E6" w:rsidRDefault="0015209F" w:rsidP="00AF72E6">
            <w:pPr>
              <w:tabs>
                <w:tab w:val="left" w:pos="426"/>
              </w:tabs>
              <w:autoSpaceDE w:val="0"/>
              <w:autoSpaceDN w:val="0"/>
              <w:adjustRightInd w:val="0"/>
              <w:spacing w:before="120" w:after="0" w:line="240" w:lineRule="auto"/>
              <w:jc w:val="both"/>
              <w:rPr>
                <w:rFonts w:ascii="Times New Roman" w:hAnsi="Times New Roman" w:cs="Times New Roman"/>
                <w:sz w:val="24"/>
                <w:szCs w:val="24"/>
                <w:lang w:val="en-US" w:eastAsia="ar-SA"/>
              </w:rPr>
            </w:pPr>
            <w:r w:rsidRPr="00AF72E6">
              <w:rPr>
                <w:rFonts w:ascii="Times New Roman" w:hAnsi="Times New Roman" w:cs="Times New Roman"/>
                <w:sz w:val="24"/>
                <w:szCs w:val="24"/>
                <w:lang w:val="en-US" w:eastAsia="ar-SA"/>
              </w:rPr>
              <w:t>1.</w:t>
            </w:r>
          </w:p>
        </w:tc>
        <w:tc>
          <w:tcPr>
            <w:tcW w:w="805" w:type="pct"/>
            <w:shd w:val="clear" w:color="auto" w:fill="auto"/>
          </w:tcPr>
          <w:p w14:paraId="68360394" w14:textId="0F485F66" w:rsidR="0015209F" w:rsidRPr="00AF72E6" w:rsidRDefault="0015209F" w:rsidP="00AF72E6">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r w:rsidRPr="00AF72E6">
              <w:rPr>
                <w:rFonts w:ascii="Times New Roman" w:hAnsi="Times New Roman" w:cs="Times New Roman"/>
                <w:b/>
                <w:bCs/>
                <w:sz w:val="24"/>
                <w:szCs w:val="24"/>
                <w:lang w:val="en-US"/>
              </w:rPr>
              <w:t>Brake lining</w:t>
            </w:r>
          </w:p>
        </w:tc>
        <w:tc>
          <w:tcPr>
            <w:tcW w:w="1127" w:type="pct"/>
            <w:shd w:val="clear" w:color="auto" w:fill="auto"/>
          </w:tcPr>
          <w:p w14:paraId="7B3426FE" w14:textId="77777777" w:rsidR="0015209F" w:rsidRPr="00AF72E6" w:rsidRDefault="0015209F" w:rsidP="00AF72E6">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p>
        </w:tc>
        <w:tc>
          <w:tcPr>
            <w:tcW w:w="1252" w:type="pct"/>
            <w:shd w:val="clear" w:color="auto" w:fill="auto"/>
          </w:tcPr>
          <w:p w14:paraId="1AC8E380" w14:textId="77777777" w:rsidR="0015209F" w:rsidRPr="00AF72E6" w:rsidRDefault="0015209F" w:rsidP="00AF72E6">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p>
        </w:tc>
        <w:tc>
          <w:tcPr>
            <w:tcW w:w="1327" w:type="pct"/>
            <w:shd w:val="clear" w:color="auto" w:fill="auto"/>
          </w:tcPr>
          <w:p w14:paraId="27CC577B" w14:textId="1B453847" w:rsidR="0015209F" w:rsidRPr="00AF72E6" w:rsidRDefault="007F0274" w:rsidP="00AF72E6">
            <w:pPr>
              <w:tabs>
                <w:tab w:val="left" w:pos="426"/>
              </w:tabs>
              <w:autoSpaceDE w:val="0"/>
              <w:autoSpaceDN w:val="0"/>
              <w:adjustRightInd w:val="0"/>
              <w:spacing w:before="120" w:after="0" w:line="240" w:lineRule="auto"/>
              <w:jc w:val="center"/>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 xml:space="preserve">Attached document (if it is noted that the customer has the document referred to in point </w:t>
            </w:r>
            <w:r w:rsidR="009D0066" w:rsidRPr="00AF72E6">
              <w:rPr>
                <w:rFonts w:ascii="Times New Roman" w:hAnsi="Times New Roman" w:cs="Times New Roman"/>
                <w:bCs/>
                <w:i/>
                <w:iCs/>
                <w:sz w:val="24"/>
                <w:szCs w:val="24"/>
                <w:lang w:val="en-US" w:eastAsia="ar-SA"/>
              </w:rPr>
              <w:t>5</w:t>
            </w:r>
            <w:r w:rsidRPr="00AF72E6">
              <w:rPr>
                <w:rFonts w:ascii="Times New Roman" w:hAnsi="Times New Roman" w:cs="Times New Roman"/>
                <w:bCs/>
                <w:i/>
                <w:iCs/>
                <w:sz w:val="24"/>
                <w:szCs w:val="24"/>
                <w:lang w:val="en-US" w:eastAsia="ar-SA"/>
              </w:rPr>
              <w:t>.3)</w:t>
            </w:r>
          </w:p>
        </w:tc>
      </w:tr>
    </w:tbl>
    <w:p w14:paraId="19FCB55A" w14:textId="57D109A4" w:rsidR="0015209F" w:rsidRPr="00AF72E6" w:rsidRDefault="0015209F" w:rsidP="00AF72E6">
      <w:pPr>
        <w:spacing w:before="120" w:after="0" w:line="240" w:lineRule="auto"/>
        <w:jc w:val="both"/>
        <w:outlineLvl w:val="0"/>
        <w:rPr>
          <w:rStyle w:val="Hyperlink"/>
          <w:rFonts w:ascii="Times New Roman" w:hAnsi="Times New Roman" w:cs="Times New Roman"/>
          <w:b/>
          <w:bCs/>
          <w:sz w:val="24"/>
          <w:szCs w:val="24"/>
          <w:lang w:val="en-US"/>
        </w:rPr>
      </w:pPr>
      <w:r w:rsidRPr="00AF72E6">
        <w:rPr>
          <w:rFonts w:ascii="Times New Roman" w:hAnsi="Times New Roman" w:cs="Times New Roman"/>
          <w:b/>
          <w:bCs/>
          <w:sz w:val="24"/>
          <w:szCs w:val="24"/>
          <w:lang w:val="en-US"/>
        </w:rPr>
        <w:t xml:space="preserve">5.5. </w:t>
      </w:r>
      <w:r w:rsidR="00A84AF0" w:rsidRPr="00AF72E6">
        <w:rPr>
          <w:rFonts w:ascii="Times New Roman" w:hAnsi="Times New Roman" w:cs="Times New Roman"/>
          <w:b/>
          <w:bCs/>
          <w:sz w:val="24"/>
          <w:szCs w:val="24"/>
          <w:lang w:val="en-US"/>
        </w:rPr>
        <w:t>Financial offer: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80"/>
        <w:gridCol w:w="2295"/>
        <w:gridCol w:w="2334"/>
        <w:gridCol w:w="2394"/>
      </w:tblGrid>
      <w:tr w:rsidR="00F76F3C" w:rsidRPr="00AF72E6" w14:paraId="2E49B5B2" w14:textId="77777777" w:rsidTr="00AF72E6">
        <w:trPr>
          <w:cantSplit/>
          <w:trHeight w:val="1134"/>
        </w:trPr>
        <w:tc>
          <w:tcPr>
            <w:tcW w:w="487" w:type="pct"/>
            <w:shd w:val="clear" w:color="auto" w:fill="EDEDED" w:themeFill="accent3" w:themeFillTint="33"/>
            <w:vAlign w:val="center"/>
          </w:tcPr>
          <w:p w14:paraId="0EC6046E" w14:textId="77777777" w:rsidR="0015209F" w:rsidRPr="00AF72E6" w:rsidRDefault="0015209F"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Nr.p.k.</w:t>
            </w:r>
          </w:p>
        </w:tc>
        <w:tc>
          <w:tcPr>
            <w:tcW w:w="743" w:type="pct"/>
            <w:shd w:val="clear" w:color="auto" w:fill="EDEDED" w:themeFill="accent3" w:themeFillTint="33"/>
            <w:vAlign w:val="center"/>
          </w:tcPr>
          <w:p w14:paraId="5DA4B56B" w14:textId="1DFEC8ED" w:rsidR="0015209F" w:rsidRPr="00AF72E6" w:rsidRDefault="0015209F"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Product</w:t>
            </w:r>
          </w:p>
        </w:tc>
        <w:tc>
          <w:tcPr>
            <w:tcW w:w="1232" w:type="pct"/>
            <w:shd w:val="clear" w:color="auto" w:fill="EDEDED" w:themeFill="accent3" w:themeFillTint="33"/>
            <w:vAlign w:val="center"/>
          </w:tcPr>
          <w:p w14:paraId="12D0B253" w14:textId="167628D7" w:rsidR="0015209F" w:rsidRPr="00AF72E6" w:rsidRDefault="009D7BCA"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 xml:space="preserve">Planned volume for </w:t>
            </w:r>
            <w:r w:rsidR="00BD216E">
              <w:rPr>
                <w:rFonts w:ascii="Times New Roman" w:hAnsi="Times New Roman" w:cs="Times New Roman"/>
                <w:b/>
                <w:sz w:val="24"/>
                <w:szCs w:val="24"/>
                <w:lang w:val="en-US" w:eastAsia="ar-SA"/>
              </w:rPr>
              <w:t>2</w:t>
            </w:r>
            <w:r w:rsidRPr="00AF72E6">
              <w:rPr>
                <w:rFonts w:ascii="Times New Roman" w:hAnsi="Times New Roman" w:cs="Times New Roman"/>
                <w:b/>
                <w:sz w:val="24"/>
                <w:szCs w:val="24"/>
                <w:lang w:val="en-US" w:eastAsia="ar-SA"/>
              </w:rPr>
              <w:t xml:space="preserve"> year*</w:t>
            </w:r>
          </w:p>
        </w:tc>
        <w:tc>
          <w:tcPr>
            <w:tcW w:w="1253" w:type="pct"/>
            <w:shd w:val="clear" w:color="auto" w:fill="EDEDED" w:themeFill="accent3" w:themeFillTint="33"/>
            <w:vAlign w:val="center"/>
          </w:tcPr>
          <w:p w14:paraId="6B55D591" w14:textId="471BA49B" w:rsidR="0015209F" w:rsidRPr="00AF72E6" w:rsidRDefault="009D7BCA"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Price for 1 unit EUR excluding VAT (including delivery costs)**</w:t>
            </w:r>
          </w:p>
        </w:tc>
        <w:tc>
          <w:tcPr>
            <w:tcW w:w="1285" w:type="pct"/>
            <w:shd w:val="clear" w:color="auto" w:fill="EDEDED" w:themeFill="accent3" w:themeFillTint="33"/>
          </w:tcPr>
          <w:p w14:paraId="56EF1D73" w14:textId="59C17D50" w:rsidR="0015209F" w:rsidRPr="00AF72E6" w:rsidRDefault="00FC634C"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Total amount for the full planned volume EUR excluding VAT (including delivery costs)</w:t>
            </w:r>
          </w:p>
        </w:tc>
      </w:tr>
      <w:tr w:rsidR="002D254A" w:rsidRPr="00AF72E6" w14:paraId="1635F5B9" w14:textId="77777777" w:rsidTr="00724DC6">
        <w:trPr>
          <w:trHeight w:val="1382"/>
        </w:trPr>
        <w:tc>
          <w:tcPr>
            <w:tcW w:w="487" w:type="pct"/>
            <w:shd w:val="clear" w:color="auto" w:fill="auto"/>
            <w:vAlign w:val="center"/>
          </w:tcPr>
          <w:p w14:paraId="5CCC3D3D" w14:textId="77777777" w:rsidR="002D254A" w:rsidRPr="00AF72E6" w:rsidRDefault="002D254A" w:rsidP="00AF72E6">
            <w:pPr>
              <w:tabs>
                <w:tab w:val="left" w:pos="426"/>
              </w:tabs>
              <w:autoSpaceDE w:val="0"/>
              <w:autoSpaceDN w:val="0"/>
              <w:adjustRightInd w:val="0"/>
              <w:spacing w:before="120" w:after="0" w:line="240" w:lineRule="auto"/>
              <w:jc w:val="both"/>
              <w:rPr>
                <w:rFonts w:ascii="Times New Roman" w:hAnsi="Times New Roman" w:cs="Times New Roman"/>
                <w:sz w:val="24"/>
                <w:szCs w:val="24"/>
                <w:lang w:val="en-US" w:eastAsia="ar-SA"/>
              </w:rPr>
            </w:pPr>
            <w:r w:rsidRPr="00AF72E6">
              <w:rPr>
                <w:rFonts w:ascii="Times New Roman" w:hAnsi="Times New Roman" w:cs="Times New Roman"/>
                <w:sz w:val="24"/>
                <w:szCs w:val="24"/>
                <w:lang w:val="en-US" w:eastAsia="ar-SA"/>
              </w:rPr>
              <w:t>1.</w:t>
            </w:r>
          </w:p>
        </w:tc>
        <w:tc>
          <w:tcPr>
            <w:tcW w:w="743" w:type="pct"/>
            <w:shd w:val="clear" w:color="auto" w:fill="auto"/>
          </w:tcPr>
          <w:p w14:paraId="5D934323" w14:textId="5F9DF399" w:rsidR="002D254A" w:rsidRPr="00AF72E6" w:rsidRDefault="002D254A" w:rsidP="00AF72E6">
            <w:pPr>
              <w:tabs>
                <w:tab w:val="left" w:pos="426"/>
              </w:tabs>
              <w:autoSpaceDE w:val="0"/>
              <w:autoSpaceDN w:val="0"/>
              <w:adjustRightInd w:val="0"/>
              <w:spacing w:before="120" w:after="0" w:line="240" w:lineRule="auto"/>
              <w:rPr>
                <w:rFonts w:ascii="Times New Roman" w:hAnsi="Times New Roman" w:cs="Times New Roman"/>
                <w:b/>
                <w:sz w:val="24"/>
                <w:szCs w:val="24"/>
                <w:lang w:val="en-US" w:eastAsia="ar-SA"/>
              </w:rPr>
            </w:pPr>
            <w:r w:rsidRPr="00AF72E6">
              <w:rPr>
                <w:rFonts w:ascii="Times New Roman" w:hAnsi="Times New Roman" w:cs="Times New Roman"/>
                <w:b/>
                <w:bCs/>
                <w:sz w:val="24"/>
                <w:szCs w:val="24"/>
                <w:lang w:val="en-US"/>
              </w:rPr>
              <w:t>Brake lining</w:t>
            </w:r>
          </w:p>
        </w:tc>
        <w:tc>
          <w:tcPr>
            <w:tcW w:w="1232" w:type="pct"/>
            <w:shd w:val="clear" w:color="auto" w:fill="auto"/>
          </w:tcPr>
          <w:p w14:paraId="75837D56" w14:textId="399689D1" w:rsidR="002D254A" w:rsidRPr="00AF72E6" w:rsidRDefault="00BD216E" w:rsidP="00AF72E6">
            <w:pPr>
              <w:tabs>
                <w:tab w:val="left" w:pos="426"/>
              </w:tabs>
              <w:autoSpaceDE w:val="0"/>
              <w:autoSpaceDN w:val="0"/>
              <w:adjustRightInd w:val="0"/>
              <w:spacing w:before="120" w:after="0" w:line="240" w:lineRule="auto"/>
              <w:jc w:val="both"/>
              <w:rPr>
                <w:rFonts w:ascii="Times New Roman" w:hAnsi="Times New Roman" w:cs="Times New Roman"/>
                <w:b/>
                <w:sz w:val="24"/>
                <w:szCs w:val="24"/>
                <w:lang w:val="en-US" w:eastAsia="ar-SA"/>
              </w:rPr>
            </w:pPr>
            <w:r>
              <w:rPr>
                <w:rFonts w:ascii="Times New Roman" w:hAnsi="Times New Roman" w:cs="Times New Roman"/>
                <w:b/>
                <w:sz w:val="24"/>
                <w:szCs w:val="24"/>
                <w:lang w:val="en-US" w:eastAsia="ar-SA"/>
              </w:rPr>
              <w:t>4</w:t>
            </w:r>
            <w:r w:rsidR="002D254A" w:rsidRPr="00AF72E6">
              <w:rPr>
                <w:rFonts w:ascii="Times New Roman" w:hAnsi="Times New Roman" w:cs="Times New Roman"/>
                <w:b/>
                <w:sz w:val="24"/>
                <w:szCs w:val="24"/>
                <w:lang w:val="en-US" w:eastAsia="ar-SA"/>
              </w:rPr>
              <w:t>000 pcs (multiple orders over a 12-month period) as part of the competition</w:t>
            </w:r>
          </w:p>
        </w:tc>
        <w:tc>
          <w:tcPr>
            <w:tcW w:w="1253" w:type="pct"/>
            <w:shd w:val="clear" w:color="auto" w:fill="auto"/>
          </w:tcPr>
          <w:p w14:paraId="506C5476" w14:textId="77777777" w:rsidR="002D254A" w:rsidRPr="00AF72E6" w:rsidRDefault="002D254A" w:rsidP="00AF72E6">
            <w:pPr>
              <w:tabs>
                <w:tab w:val="left" w:pos="426"/>
              </w:tabs>
              <w:autoSpaceDE w:val="0"/>
              <w:autoSpaceDN w:val="0"/>
              <w:adjustRightInd w:val="0"/>
              <w:spacing w:before="120" w:after="0" w:line="240" w:lineRule="auto"/>
              <w:jc w:val="center"/>
              <w:rPr>
                <w:rFonts w:ascii="Times New Roman" w:hAnsi="Times New Roman" w:cs="Times New Roman"/>
                <w:b/>
                <w:sz w:val="24"/>
                <w:szCs w:val="24"/>
                <w:lang w:val="en-US" w:eastAsia="ar-SA"/>
              </w:rPr>
            </w:pPr>
          </w:p>
          <w:p w14:paraId="53E87B41" w14:textId="77777777" w:rsidR="002D254A" w:rsidRPr="00AF72E6" w:rsidRDefault="002D254A" w:rsidP="00AF72E6">
            <w:pPr>
              <w:tabs>
                <w:tab w:val="left" w:pos="426"/>
              </w:tabs>
              <w:autoSpaceDE w:val="0"/>
              <w:autoSpaceDN w:val="0"/>
              <w:adjustRightInd w:val="0"/>
              <w:spacing w:before="120" w:after="0" w:line="240" w:lineRule="auto"/>
              <w:jc w:val="center"/>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Approximate costs may be given</w:t>
            </w:r>
          </w:p>
          <w:p w14:paraId="49CEBE6C" w14:textId="623CDC9E" w:rsidR="002D254A" w:rsidRPr="00AF72E6" w:rsidRDefault="002D254A" w:rsidP="00AF72E6">
            <w:pPr>
              <w:tabs>
                <w:tab w:val="left" w:pos="426"/>
              </w:tabs>
              <w:autoSpaceDE w:val="0"/>
              <w:autoSpaceDN w:val="0"/>
              <w:adjustRightInd w:val="0"/>
              <w:spacing w:before="120" w:after="0" w:line="240" w:lineRule="auto"/>
              <w:jc w:val="center"/>
              <w:rPr>
                <w:rFonts w:ascii="Times New Roman" w:hAnsi="Times New Roman" w:cs="Times New Roman"/>
                <w:b/>
                <w:sz w:val="24"/>
                <w:szCs w:val="24"/>
                <w:lang w:val="en-US" w:eastAsia="ar-SA"/>
              </w:rPr>
            </w:pPr>
          </w:p>
        </w:tc>
        <w:tc>
          <w:tcPr>
            <w:tcW w:w="1285" w:type="pct"/>
          </w:tcPr>
          <w:p w14:paraId="1B6C234E" w14:textId="77777777" w:rsidR="002D254A" w:rsidRPr="00AF72E6" w:rsidRDefault="002D254A" w:rsidP="00AF72E6">
            <w:pPr>
              <w:tabs>
                <w:tab w:val="left" w:pos="426"/>
              </w:tabs>
              <w:autoSpaceDE w:val="0"/>
              <w:autoSpaceDN w:val="0"/>
              <w:adjustRightInd w:val="0"/>
              <w:spacing w:before="120" w:after="0" w:line="240" w:lineRule="auto"/>
              <w:jc w:val="center"/>
              <w:rPr>
                <w:rFonts w:ascii="Times New Roman" w:hAnsi="Times New Roman" w:cs="Times New Roman"/>
                <w:bCs/>
                <w:i/>
                <w:iCs/>
                <w:sz w:val="24"/>
                <w:szCs w:val="24"/>
                <w:lang w:val="en-US" w:eastAsia="ar-SA"/>
              </w:rPr>
            </w:pPr>
          </w:p>
          <w:p w14:paraId="113E1846" w14:textId="27B4242B" w:rsidR="002D254A" w:rsidRPr="00AF72E6" w:rsidRDefault="002D254A" w:rsidP="00AF72E6">
            <w:pPr>
              <w:tabs>
                <w:tab w:val="left" w:pos="426"/>
              </w:tabs>
              <w:autoSpaceDE w:val="0"/>
              <w:autoSpaceDN w:val="0"/>
              <w:adjustRightInd w:val="0"/>
              <w:spacing w:before="120" w:after="0" w:line="240" w:lineRule="auto"/>
              <w:jc w:val="center"/>
              <w:rPr>
                <w:rFonts w:ascii="Times New Roman" w:hAnsi="Times New Roman" w:cs="Times New Roman"/>
                <w:b/>
                <w:sz w:val="24"/>
                <w:szCs w:val="24"/>
                <w:lang w:val="en-US" w:eastAsia="ar-SA"/>
              </w:rPr>
            </w:pPr>
            <w:r w:rsidRPr="00AF72E6">
              <w:rPr>
                <w:rFonts w:ascii="Times New Roman" w:hAnsi="Times New Roman" w:cs="Times New Roman"/>
                <w:bCs/>
                <w:i/>
                <w:iCs/>
                <w:sz w:val="24"/>
                <w:szCs w:val="24"/>
                <w:lang w:val="en-US" w:eastAsia="ar-SA"/>
              </w:rPr>
              <w:t>Approximate costs may be given</w:t>
            </w:r>
          </w:p>
        </w:tc>
      </w:tr>
    </w:tbl>
    <w:p w14:paraId="596C3527" w14:textId="47D69225" w:rsidR="00CE4B45" w:rsidRDefault="002C23C5" w:rsidP="00AF72E6">
      <w:pPr>
        <w:spacing w:before="120" w:after="0" w:line="240" w:lineRule="auto"/>
        <w:jc w:val="both"/>
        <w:rPr>
          <w:rFonts w:ascii="Times New Roman" w:hAnsi="Times New Roman" w:cs="Times New Roman"/>
          <w:i/>
          <w:iCs/>
          <w:sz w:val="24"/>
          <w:szCs w:val="24"/>
          <w:lang w:val="en-US"/>
        </w:rPr>
      </w:pPr>
      <w:r w:rsidRPr="00AF72E6">
        <w:rPr>
          <w:rFonts w:ascii="Times New Roman" w:hAnsi="Times New Roman" w:cs="Times New Roman"/>
          <w:i/>
          <w:iCs/>
          <w:sz w:val="24"/>
          <w:szCs w:val="24"/>
          <w:lang w:val="en-US"/>
        </w:rPr>
        <w:t>The offer is to be used for the purchase of small quantities of brake linings under a contract within the framework of a market study.</w:t>
      </w:r>
    </w:p>
    <w:p w14:paraId="1C2E9C60" w14:textId="77777777" w:rsidR="00147922" w:rsidRPr="00AF72E6" w:rsidRDefault="00147922" w:rsidP="00AF72E6">
      <w:pPr>
        <w:spacing w:before="120" w:after="0" w:line="240" w:lineRule="auto"/>
        <w:jc w:val="both"/>
        <w:rPr>
          <w:rFonts w:ascii="Times New Roman" w:hAnsi="Times New Roman" w:cs="Times New Roman"/>
          <w:i/>
          <w:iCs/>
          <w:sz w:val="24"/>
          <w:szCs w:val="24"/>
          <w:lang w:val="en-US"/>
        </w:rPr>
      </w:pPr>
    </w:p>
    <w:p w14:paraId="2D882A86" w14:textId="21EBCC2C" w:rsidR="004B376E" w:rsidRPr="00AF72E6" w:rsidRDefault="004B376E" w:rsidP="00AF72E6">
      <w:pPr>
        <w:spacing w:before="120" w:after="0" w:line="240" w:lineRule="auto"/>
        <w:jc w:val="both"/>
        <w:rPr>
          <w:rFonts w:ascii="Times New Roman" w:hAnsi="Times New Roman" w:cs="Times New Roman"/>
          <w:bCs/>
          <w:sz w:val="24"/>
          <w:szCs w:val="24"/>
          <w:lang w:val="en-US" w:eastAsia="ar-SA"/>
        </w:rPr>
      </w:pPr>
      <w:r w:rsidRPr="00AF72E6">
        <w:rPr>
          <w:rFonts w:ascii="Times New Roman" w:hAnsi="Times New Roman" w:cs="Times New Roman"/>
          <w:b/>
          <w:sz w:val="24"/>
          <w:szCs w:val="24"/>
          <w:lang w:val="en-US" w:eastAsia="ar-SA"/>
        </w:rPr>
        <w:lastRenderedPageBreak/>
        <w:t>5.</w:t>
      </w:r>
      <w:r w:rsidR="00F76269" w:rsidRPr="00AF72E6">
        <w:rPr>
          <w:rFonts w:ascii="Times New Roman" w:hAnsi="Times New Roman" w:cs="Times New Roman"/>
          <w:b/>
          <w:sz w:val="24"/>
          <w:szCs w:val="24"/>
          <w:lang w:val="en-US" w:eastAsia="ar-SA"/>
        </w:rPr>
        <w:t>6</w:t>
      </w:r>
      <w:r w:rsidRPr="00AF72E6">
        <w:rPr>
          <w:rFonts w:ascii="Times New Roman" w:hAnsi="Times New Roman" w:cs="Times New Roman"/>
          <w:b/>
          <w:sz w:val="24"/>
          <w:szCs w:val="24"/>
          <w:lang w:val="en-US" w:eastAsia="ar-SA"/>
        </w:rPr>
        <w:t>.</w:t>
      </w:r>
      <w:r w:rsidRPr="00AF72E6">
        <w:rPr>
          <w:rFonts w:ascii="Times New Roman" w:hAnsi="Times New Roman" w:cs="Times New Roman"/>
          <w:bCs/>
          <w:sz w:val="24"/>
          <w:szCs w:val="24"/>
          <w:lang w:val="en-US" w:eastAsia="ar-SA"/>
        </w:rPr>
        <w:t xml:space="preserve"> Scheduled duration of the open call for tenders: not less than 12 months.</w:t>
      </w:r>
    </w:p>
    <w:p w14:paraId="747B851A" w14:textId="0D1310CD" w:rsidR="002D254A" w:rsidRPr="00AF72E6" w:rsidRDefault="002D254A" w:rsidP="00AF72E6">
      <w:pPr>
        <w:spacing w:before="120" w:after="0" w:line="240" w:lineRule="auto"/>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The Employer shall have the right to reject the tender of the Tenderer if the Tenderer, its member or member's member (if the Tenderer is an association of suppliers or a partnership) as a contracting party or member or member of a contracting party (if the contracting party is an association of suppliers or a partnership) has failed to perform a procurement contract or general agreement concluded with the Employer and the Purchase Contract or general agreement has therefore been unilaterally terminated by the Employer and three years have not expired by the date of submission of the tender or the Tender.</w:t>
      </w:r>
    </w:p>
    <w:p w14:paraId="0C73FC16" w14:textId="77777777" w:rsidR="00147922" w:rsidRDefault="00147922" w:rsidP="00AF72E6">
      <w:pPr>
        <w:spacing w:before="120" w:after="0" w:line="240" w:lineRule="auto"/>
        <w:jc w:val="both"/>
        <w:rPr>
          <w:rFonts w:ascii="Times New Roman" w:hAnsi="Times New Roman" w:cs="Times New Roman"/>
          <w:b/>
          <w:sz w:val="24"/>
          <w:szCs w:val="24"/>
          <w:lang w:val="en-US" w:eastAsia="ar-SA"/>
        </w:rPr>
      </w:pPr>
    </w:p>
    <w:p w14:paraId="7DC8D9A5" w14:textId="61942C4A" w:rsidR="007C4D74" w:rsidRPr="00AF72E6" w:rsidRDefault="008D2B76" w:rsidP="00AF72E6">
      <w:pPr>
        <w:spacing w:before="120" w:after="0" w:line="240" w:lineRule="auto"/>
        <w:jc w:val="both"/>
        <w:rPr>
          <w:rFonts w:ascii="Times New Roman" w:hAnsi="Times New Roman" w:cs="Times New Roman"/>
          <w:bCs/>
          <w:sz w:val="24"/>
          <w:szCs w:val="24"/>
          <w:lang w:val="en-US" w:eastAsia="ar-SA"/>
        </w:rPr>
      </w:pPr>
      <w:r w:rsidRPr="00AF72E6">
        <w:rPr>
          <w:rFonts w:ascii="Times New Roman" w:hAnsi="Times New Roman" w:cs="Times New Roman"/>
          <w:b/>
          <w:sz w:val="24"/>
          <w:szCs w:val="24"/>
          <w:lang w:val="en-US" w:eastAsia="ar-SA"/>
        </w:rPr>
        <w:t>5.7.</w:t>
      </w:r>
      <w:r w:rsidRPr="00AF72E6">
        <w:rPr>
          <w:rFonts w:ascii="Times New Roman" w:hAnsi="Times New Roman" w:cs="Times New Roman"/>
          <w:bCs/>
          <w:sz w:val="24"/>
          <w:szCs w:val="24"/>
          <w:lang w:val="en-US" w:eastAsia="ar-SA"/>
        </w:rPr>
        <w:t> </w:t>
      </w:r>
      <w:r w:rsidR="002D254A" w:rsidRPr="00AF72E6">
        <w:rPr>
          <w:rFonts w:ascii="Times New Roman" w:hAnsi="Times New Roman" w:cs="Times New Roman"/>
          <w:bCs/>
          <w:sz w:val="24"/>
          <w:szCs w:val="24"/>
          <w:lang w:val="en-US" w:eastAsia="ar-SA"/>
        </w:rPr>
        <w:t>Scheduled duration of the General Agreement (type of contract) in the procurement procedure: not less than 24 months.</w:t>
      </w:r>
    </w:p>
    <w:p w14:paraId="2B1D57EC" w14:textId="77777777" w:rsidR="002D254A" w:rsidRPr="00AF72E6" w:rsidRDefault="002D254A" w:rsidP="00AF72E6">
      <w:pPr>
        <w:spacing w:before="120" w:after="0" w:line="240" w:lineRule="auto"/>
        <w:jc w:val="both"/>
        <w:rPr>
          <w:rFonts w:ascii="Times New Roman" w:hAnsi="Times New Roman" w:cs="Times New Roman"/>
          <w:bCs/>
          <w:i/>
          <w:iCs/>
          <w:sz w:val="24"/>
          <w:szCs w:val="24"/>
          <w:lang w:val="en-US" w:eastAsia="ar-SA"/>
        </w:rPr>
      </w:pPr>
    </w:p>
    <w:p w14:paraId="283A9F09" w14:textId="73656787" w:rsidR="00F76269" w:rsidRPr="00AF72E6" w:rsidRDefault="00F76269" w:rsidP="00AF72E6">
      <w:pPr>
        <w:spacing w:before="120" w:after="0" w:line="240" w:lineRule="auto"/>
        <w:jc w:val="both"/>
        <w:rPr>
          <w:rFonts w:ascii="Times New Roman" w:hAnsi="Times New Roman" w:cs="Times New Roman"/>
          <w:b/>
          <w:sz w:val="24"/>
          <w:szCs w:val="24"/>
          <w:lang w:val="en-US" w:eastAsia="ar-SA"/>
        </w:rPr>
      </w:pPr>
      <w:r w:rsidRPr="00AF72E6">
        <w:rPr>
          <w:rFonts w:ascii="Times New Roman" w:hAnsi="Times New Roman" w:cs="Times New Roman"/>
          <w:b/>
          <w:sz w:val="24"/>
          <w:szCs w:val="24"/>
          <w:lang w:val="en-US" w:eastAsia="ar-SA"/>
        </w:rPr>
        <w:t>5.8</w:t>
      </w:r>
      <w:r w:rsidRPr="00AF72E6">
        <w:rPr>
          <w:rFonts w:ascii="Times New Roman" w:hAnsi="Times New Roman" w:cs="Times New Roman"/>
          <w:bCs/>
          <w:sz w:val="24"/>
          <w:szCs w:val="24"/>
          <w:lang w:val="en-US" w:eastAsia="ar-SA"/>
        </w:rPr>
        <w:t xml:space="preserve"> </w:t>
      </w:r>
      <w:r w:rsidR="00E36E07" w:rsidRPr="00AF72E6">
        <w:rPr>
          <w:rFonts w:ascii="Times New Roman" w:hAnsi="Times New Roman" w:cs="Times New Roman"/>
          <w:b/>
          <w:sz w:val="24"/>
          <w:szCs w:val="24"/>
          <w:lang w:val="en-US" w:eastAsia="ar-SA"/>
        </w:rPr>
        <w:t>The form of cooperation to be established with tenderers in the framework of the procurement: the conclusion of a general agreement (hereinafter referred to as “the Agreement”) with several suppliers of goods.</w:t>
      </w:r>
    </w:p>
    <w:p w14:paraId="35CFEDD8" w14:textId="77777777" w:rsidR="00E36E07" w:rsidRPr="00AF72E6" w:rsidRDefault="00E36E07" w:rsidP="00AF72E6">
      <w:pPr>
        <w:spacing w:before="120" w:after="0" w:line="240" w:lineRule="auto"/>
        <w:jc w:val="both"/>
        <w:rPr>
          <w:rFonts w:ascii="Times New Roman" w:hAnsi="Times New Roman" w:cs="Times New Roman"/>
          <w:bCs/>
          <w:i/>
          <w:iCs/>
          <w:sz w:val="24"/>
          <w:szCs w:val="24"/>
          <w:lang w:val="en-US" w:eastAsia="ar-SA"/>
        </w:rPr>
      </w:pPr>
    </w:p>
    <w:p w14:paraId="2AA1A7A4" w14:textId="41BDC4FB" w:rsidR="002D254A" w:rsidRPr="00AF72E6" w:rsidRDefault="002D254A"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Principles for the operation of the General Agreement:</w:t>
      </w:r>
    </w:p>
    <w:p w14:paraId="16A90FBA" w14:textId="77777777" w:rsidR="002D254A" w:rsidRPr="00AF72E6" w:rsidRDefault="002D254A"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1) The Agreement shall be concluded with at least 2 tenderers who meet the qualification requirements set by the tenderers and have expressed an interest in the relevant product covered by the technical specification;</w:t>
      </w:r>
    </w:p>
    <w:p w14:paraId="6ECD218B" w14:textId="77777777" w:rsidR="002D254A" w:rsidRPr="00AF72E6" w:rsidRDefault="002D254A"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2) The Agreement will be awarded to a maximum of 5 tenderers who submit the lowest price for the product in the procurement procedure.</w:t>
      </w:r>
    </w:p>
    <w:p w14:paraId="4E8CBC91" w14:textId="77777777" w:rsidR="002D254A" w:rsidRPr="00AF72E6" w:rsidRDefault="002D254A"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3) Upon conclusion of the Arrangement, the goods in the 1st (first) order shall be purchased from the lowest bidder in the procurement procedure. For the execution of the subsequent order, the Customer's representative shall organise price surveys in which the participants in the General Agreement shall provide actual prices for the manufacture and delivery of the goods.</w:t>
      </w:r>
    </w:p>
    <w:p w14:paraId="0B5539C8" w14:textId="082AF63F" w:rsidR="002D254A" w:rsidRPr="00AF72E6" w:rsidRDefault="002D254A"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(4) Conduct of the price invitation. The price invitation shall be made in writing by e-mail correspondence. The person in charge of the Agreement on the part of the Contracting Authority sends an invitation to the participants in the Agreement, who fill in a tender form within a given deadline, which is sent to the person in charge of the Agreement, who evaluates the tender accordingly and determines the supplier of the goods required as the successful tenderer, sending the information to the participant in the Agreement concerned (for the other tenderers, the reason for rejection). Price inquiries could be organised no more than once every 3 to 6 months.</w:t>
      </w:r>
    </w:p>
    <w:p w14:paraId="076EBFCB" w14:textId="133DF374" w:rsidR="00F76269" w:rsidRPr="00AF72E6" w:rsidRDefault="00F76269" w:rsidP="002D254A">
      <w:pPr>
        <w:spacing w:before="120" w:after="0" w:line="240" w:lineRule="auto"/>
        <w:contextualSpacing/>
        <w:jc w:val="both"/>
        <w:rPr>
          <w:rFonts w:ascii="Times New Roman" w:hAnsi="Times New Roman" w:cs="Times New Roman"/>
          <w:bCs/>
          <w:i/>
          <w:iCs/>
          <w:sz w:val="24"/>
          <w:szCs w:val="24"/>
          <w:lang w:val="en-US" w:eastAsia="ar-SA"/>
        </w:rPr>
      </w:pPr>
      <w:r w:rsidRPr="00AF72E6">
        <w:rPr>
          <w:rFonts w:ascii="Times New Roman" w:hAnsi="Times New Roman" w:cs="Times New Roman"/>
          <w:bCs/>
          <w:i/>
          <w:iCs/>
          <w:sz w:val="24"/>
          <w:szCs w:val="24"/>
          <w:lang w:val="en-US" w:eastAsia="ar-SA"/>
        </w:rPr>
        <w:t>50 If during the term of the Agreement, the potential Supplier is required to replace the goods (with an equivalent model from another manufacturer or a different product from the same manufacturer), the potential Supplier must provide documentation that the new brake lining meets the requirements of the technical specification. The Customer shall assess the documents submitted by the Supplier and accept or reject the replacement.</w:t>
      </w:r>
    </w:p>
    <w:p w14:paraId="298EAAB4" w14:textId="77777777" w:rsidR="002D254A" w:rsidRPr="00AF72E6" w:rsidRDefault="002D254A" w:rsidP="00FE6F51">
      <w:pPr>
        <w:spacing w:before="120" w:after="0" w:line="240" w:lineRule="auto"/>
        <w:contextualSpacing/>
        <w:jc w:val="both"/>
        <w:rPr>
          <w:rFonts w:ascii="Times New Roman" w:hAnsi="Times New Roman" w:cs="Times New Roman"/>
          <w:bCs/>
          <w:i/>
          <w:iCs/>
          <w:sz w:val="24"/>
          <w:szCs w:val="24"/>
          <w:lang w:val="en-US" w:eastAsia="ar-SA"/>
        </w:rPr>
      </w:pPr>
    </w:p>
    <w:p w14:paraId="7E6B4BF8" w14:textId="6388BB3A" w:rsidR="009B731F" w:rsidRPr="00AF72E6" w:rsidRDefault="009B731F" w:rsidP="00C478FC">
      <w:pPr>
        <w:tabs>
          <w:tab w:val="left" w:pos="0"/>
        </w:tabs>
        <w:spacing w:before="120" w:after="0" w:line="240" w:lineRule="auto"/>
        <w:jc w:val="both"/>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5.</w:t>
      </w:r>
      <w:r w:rsidR="00013187" w:rsidRPr="00AF72E6">
        <w:rPr>
          <w:rFonts w:ascii="Times New Roman" w:hAnsi="Times New Roman" w:cs="Times New Roman"/>
          <w:b/>
          <w:bCs/>
          <w:sz w:val="24"/>
          <w:szCs w:val="24"/>
          <w:lang w:val="en-US"/>
        </w:rPr>
        <w:t>9</w:t>
      </w:r>
      <w:r w:rsidRPr="00AF72E6">
        <w:rPr>
          <w:rFonts w:ascii="Times New Roman" w:hAnsi="Times New Roman" w:cs="Times New Roman"/>
          <w:b/>
          <w:bCs/>
          <w:sz w:val="24"/>
          <w:szCs w:val="24"/>
          <w:lang w:val="en-US"/>
        </w:rPr>
        <w:t xml:space="preserve"> Conditions for performance of the Contract:</w:t>
      </w:r>
    </w:p>
    <w:p w14:paraId="754E5463" w14:textId="458647AC" w:rsidR="009B731F" w:rsidRPr="00AF72E6" w:rsidRDefault="009B731F" w:rsidP="00C478FC">
      <w:pPr>
        <w:tabs>
          <w:tab w:val="left" w:pos="0"/>
        </w:tabs>
        <w:spacing w:before="120" w:after="0" w:line="240" w:lineRule="auto"/>
        <w:jc w:val="both"/>
        <w:rPr>
          <w:rFonts w:ascii="Times New Roman" w:hAnsi="Times New Roman" w:cs="Times New Roman"/>
          <w:sz w:val="24"/>
          <w:szCs w:val="24"/>
          <w:lang w:val="en-US"/>
        </w:rPr>
      </w:pPr>
      <w:r w:rsidRPr="00AF72E6">
        <w:rPr>
          <w:rFonts w:ascii="Times New Roman" w:hAnsi="Times New Roman" w:cs="Times New Roman"/>
          <w:sz w:val="24"/>
          <w:szCs w:val="24"/>
          <w:lang w:val="en-US"/>
        </w:rPr>
        <w:t>5.</w:t>
      </w:r>
      <w:r w:rsidR="00013187" w:rsidRPr="00AF72E6">
        <w:rPr>
          <w:rFonts w:ascii="Times New Roman" w:hAnsi="Times New Roman" w:cs="Times New Roman"/>
          <w:sz w:val="24"/>
          <w:szCs w:val="24"/>
          <w:lang w:val="en-US"/>
        </w:rPr>
        <w:t>9</w:t>
      </w:r>
      <w:r w:rsidRPr="00AF72E6">
        <w:rPr>
          <w:rFonts w:ascii="Times New Roman" w:hAnsi="Times New Roman" w:cs="Times New Roman"/>
          <w:sz w:val="24"/>
          <w:szCs w:val="24"/>
          <w:lang w:val="en-US"/>
        </w:rPr>
        <w:t>.1. Information concerning the tenderer's ability to maintain the price quoted in the tender</w:t>
      </w:r>
    </w:p>
    <w:p w14:paraId="59085E5D" w14:textId="0773C4A5" w:rsidR="009B731F" w:rsidRPr="00AF72E6" w:rsidRDefault="00F76269" w:rsidP="00C478FC">
      <w:pPr>
        <w:tabs>
          <w:tab w:val="left" w:pos="0"/>
        </w:tabs>
        <w:spacing w:before="120" w:after="0" w:line="240" w:lineRule="auto"/>
        <w:jc w:val="both"/>
        <w:rPr>
          <w:rFonts w:ascii="Times New Roman" w:hAnsi="Times New Roman" w:cs="Times New Roman"/>
          <w:sz w:val="24"/>
          <w:szCs w:val="24"/>
          <w:lang w:val="en-US"/>
        </w:rPr>
      </w:pPr>
      <w:r w:rsidRPr="00AF72E6">
        <w:rPr>
          <w:rFonts w:ascii="Times New Roman" w:hAnsi="Times New Roman" w:cs="Times New Roman"/>
          <w:sz w:val="24"/>
          <w:szCs w:val="24"/>
          <w:lang w:val="en-US"/>
        </w:rPr>
        <w:t>____________</w:t>
      </w:r>
      <w:r w:rsidR="009B731F" w:rsidRPr="00AF72E6">
        <w:rPr>
          <w:rFonts w:ascii="Times New Roman" w:hAnsi="Times New Roman" w:cs="Times New Roman"/>
          <w:sz w:val="24"/>
          <w:szCs w:val="24"/>
          <w:lang w:val="en-US"/>
        </w:rPr>
        <w:t>(</w:t>
      </w:r>
      <w:r w:rsidR="00A422CE" w:rsidRPr="00AF72E6">
        <w:rPr>
          <w:rFonts w:ascii="Times New Roman" w:hAnsi="Times New Roman" w:cs="Times New Roman"/>
          <w:sz w:val="24"/>
          <w:szCs w:val="24"/>
          <w:lang w:val="en-US"/>
        </w:rPr>
        <w:t>mo</w:t>
      </w:r>
      <w:r w:rsidR="001343CB" w:rsidRPr="00AF72E6">
        <w:rPr>
          <w:rFonts w:ascii="Times New Roman" w:hAnsi="Times New Roman" w:cs="Times New Roman"/>
          <w:sz w:val="24"/>
          <w:szCs w:val="24"/>
          <w:lang w:val="en-US"/>
        </w:rPr>
        <w:t>nths</w:t>
      </w:r>
      <w:r w:rsidR="009B731F" w:rsidRPr="00AF72E6">
        <w:rPr>
          <w:rFonts w:ascii="Times New Roman" w:hAnsi="Times New Roman" w:cs="Times New Roman"/>
          <w:sz w:val="24"/>
          <w:szCs w:val="24"/>
          <w:lang w:val="en-US"/>
        </w:rPr>
        <w:t>).</w:t>
      </w:r>
    </w:p>
    <w:p w14:paraId="3118EE20" w14:textId="78ED6486" w:rsidR="009B731F" w:rsidRPr="00AF72E6" w:rsidRDefault="00013187" w:rsidP="00C478FC">
      <w:pPr>
        <w:tabs>
          <w:tab w:val="left" w:pos="0"/>
        </w:tabs>
        <w:spacing w:before="120" w:after="0" w:line="240" w:lineRule="auto"/>
        <w:jc w:val="both"/>
        <w:rPr>
          <w:rFonts w:ascii="Times New Roman" w:hAnsi="Times New Roman" w:cs="Times New Roman"/>
          <w:sz w:val="24"/>
          <w:szCs w:val="24"/>
          <w:lang w:val="en-US"/>
        </w:rPr>
      </w:pPr>
      <w:r w:rsidRPr="00AF72E6">
        <w:rPr>
          <w:rFonts w:ascii="Times New Roman" w:hAnsi="Times New Roman" w:cs="Times New Roman"/>
          <w:sz w:val="24"/>
          <w:szCs w:val="24"/>
          <w:lang w:val="en-US"/>
        </w:rPr>
        <w:t>5.9.2. Proposals in the event of long-term cooperation (if a Framework Agreement is concluded):</w:t>
      </w:r>
    </w:p>
    <w:p w14:paraId="27B49A56" w14:textId="77777777" w:rsidR="00013187" w:rsidRPr="00AF72E6" w:rsidRDefault="00013187" w:rsidP="00013187">
      <w:pPr>
        <w:pStyle w:val="NoSpacing"/>
        <w:spacing w:before="120"/>
        <w:rPr>
          <w:sz w:val="24"/>
          <w:szCs w:val="24"/>
          <w:lang w:val="en-US"/>
        </w:rPr>
      </w:pPr>
    </w:p>
    <w:tbl>
      <w:tblPr>
        <w:tblStyle w:val="TableGrid"/>
        <w:tblW w:w="9351" w:type="dxa"/>
        <w:tblLook w:val="04A0" w:firstRow="1" w:lastRow="0" w:firstColumn="1" w:lastColumn="0" w:noHBand="0" w:noVBand="1"/>
      </w:tblPr>
      <w:tblGrid>
        <w:gridCol w:w="9351"/>
      </w:tblGrid>
      <w:tr w:rsidR="00013187" w:rsidRPr="00AF72E6" w14:paraId="748CC7C5" w14:textId="77777777" w:rsidTr="008468D5">
        <w:trPr>
          <w:trHeight w:val="524"/>
        </w:trPr>
        <w:tc>
          <w:tcPr>
            <w:tcW w:w="9351" w:type="dxa"/>
          </w:tcPr>
          <w:p w14:paraId="56919621" w14:textId="77777777" w:rsidR="00013187" w:rsidRPr="00AF72E6" w:rsidRDefault="00013187" w:rsidP="008468D5">
            <w:pPr>
              <w:spacing w:before="120"/>
              <w:jc w:val="both"/>
              <w:rPr>
                <w:rFonts w:ascii="Times New Roman" w:hAnsi="Times New Roman"/>
                <w:bCs/>
                <w:i/>
                <w:iCs/>
                <w:sz w:val="24"/>
                <w:szCs w:val="24"/>
                <w:lang w:val="en-US"/>
              </w:rPr>
            </w:pPr>
            <w:r w:rsidRPr="00AF72E6">
              <w:rPr>
                <w:rFonts w:ascii="Times New Roman" w:hAnsi="Times New Roman"/>
                <w:bCs/>
                <w:i/>
                <w:iCs/>
                <w:sz w:val="24"/>
                <w:szCs w:val="24"/>
                <w:lang w:val="en-US"/>
              </w:rPr>
              <w:t>Here you can make proposals for contractual terms that are important for your company, e.g. changes to order quantities, delivery times.</w:t>
            </w:r>
          </w:p>
          <w:p w14:paraId="2A39555E" w14:textId="77777777" w:rsidR="00013187" w:rsidRPr="00AF72E6" w:rsidRDefault="00013187" w:rsidP="008468D5">
            <w:pPr>
              <w:spacing w:before="120"/>
              <w:jc w:val="both"/>
              <w:rPr>
                <w:rFonts w:ascii="Times New Roman" w:hAnsi="Times New Roman"/>
                <w:bCs/>
                <w:i/>
                <w:iCs/>
                <w:sz w:val="24"/>
                <w:szCs w:val="24"/>
                <w:lang w:val="en-US"/>
              </w:rPr>
            </w:pPr>
          </w:p>
        </w:tc>
      </w:tr>
    </w:tbl>
    <w:p w14:paraId="40709214" w14:textId="77777777" w:rsidR="00013187" w:rsidRPr="00AF72E6" w:rsidRDefault="00013187" w:rsidP="00013187">
      <w:pPr>
        <w:tabs>
          <w:tab w:val="left" w:pos="0"/>
        </w:tabs>
        <w:spacing w:before="120" w:after="0" w:line="240" w:lineRule="auto"/>
        <w:jc w:val="both"/>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lastRenderedPageBreak/>
        <w:t>5.10. Preferred remuneration arrangements:</w:t>
      </w:r>
    </w:p>
    <w:p w14:paraId="39A0E49B" w14:textId="77777777" w:rsidR="00013187" w:rsidRPr="00AF72E6" w:rsidRDefault="00013187" w:rsidP="00013187">
      <w:pPr>
        <w:tabs>
          <w:tab w:val="left" w:pos="0"/>
        </w:tabs>
        <w:spacing w:before="120" w:after="0" w:line="240" w:lineRule="auto"/>
        <w:jc w:val="both"/>
        <w:rPr>
          <w:rFonts w:ascii="Times New Roman" w:hAnsi="Times New Roman" w:cs="Times New Roman"/>
          <w:sz w:val="24"/>
          <w:szCs w:val="24"/>
          <w:lang w:val="en-US"/>
        </w:rPr>
      </w:pPr>
      <w:r w:rsidRPr="00AF72E6">
        <w:rPr>
          <w:rFonts w:ascii="Segoe UI Symbol" w:hAnsi="Segoe UI Symbol" w:cs="Segoe UI Symbol"/>
          <w:sz w:val="24"/>
          <w:szCs w:val="24"/>
          <w:lang w:val="en-US"/>
        </w:rPr>
        <w:t>☐</w:t>
      </w:r>
      <w:r w:rsidRPr="00AF72E6">
        <w:rPr>
          <w:rFonts w:ascii="Times New Roman" w:hAnsi="Times New Roman" w:cs="Times New Roman"/>
          <w:sz w:val="24"/>
          <w:szCs w:val="24"/>
          <w:lang w:val="en-US"/>
        </w:rPr>
        <w:t xml:space="preserve"> advance payment of _________ % is required;</w:t>
      </w:r>
    </w:p>
    <w:p w14:paraId="6C6ED1E4" w14:textId="77777777" w:rsidR="00013187" w:rsidRPr="00AF72E6" w:rsidRDefault="00013187" w:rsidP="00013187">
      <w:pPr>
        <w:tabs>
          <w:tab w:val="left" w:pos="0"/>
        </w:tabs>
        <w:spacing w:before="120" w:after="0" w:line="240" w:lineRule="auto"/>
        <w:jc w:val="both"/>
        <w:rPr>
          <w:rFonts w:ascii="Times New Roman" w:hAnsi="Times New Roman" w:cs="Times New Roman"/>
          <w:sz w:val="24"/>
          <w:szCs w:val="24"/>
          <w:lang w:val="en-US"/>
        </w:rPr>
      </w:pPr>
      <w:r w:rsidRPr="00AF72E6">
        <w:rPr>
          <w:rFonts w:ascii="Segoe UI Symbol" w:hAnsi="Segoe UI Symbol" w:cs="Segoe UI Symbol"/>
          <w:sz w:val="24"/>
          <w:szCs w:val="24"/>
          <w:lang w:val="en-US"/>
        </w:rPr>
        <w:t>☐</w:t>
      </w:r>
      <w:r w:rsidRPr="00AF72E6">
        <w:rPr>
          <w:rFonts w:ascii="Times New Roman" w:hAnsi="Times New Roman" w:cs="Times New Roman"/>
          <w:sz w:val="24"/>
          <w:szCs w:val="24"/>
          <w:lang w:val="en-US"/>
        </w:rPr>
        <w:t xml:space="preserve"> no advance payment is required.</w:t>
      </w:r>
    </w:p>
    <w:p w14:paraId="309BF543" w14:textId="727711E2" w:rsidR="00013187" w:rsidRPr="00AF72E6" w:rsidRDefault="00013187" w:rsidP="00013187">
      <w:pPr>
        <w:tabs>
          <w:tab w:val="left" w:pos="0"/>
        </w:tabs>
        <w:spacing w:before="120" w:after="0" w:line="240" w:lineRule="auto"/>
        <w:jc w:val="both"/>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5.11. Additional information and/or other conditions:</w:t>
      </w:r>
    </w:p>
    <w:p w14:paraId="52FCA0B7" w14:textId="5CF60742" w:rsidR="00726BCD" w:rsidRPr="00AF72E6" w:rsidRDefault="00726BCD" w:rsidP="00C478FC">
      <w:pPr>
        <w:pStyle w:val="ListBullet4"/>
        <w:numPr>
          <w:ilvl w:val="0"/>
          <w:numId w:val="0"/>
        </w:numPr>
        <w:spacing w:after="0"/>
        <w:contextualSpacing w:val="0"/>
        <w:rPr>
          <w:szCs w:val="24"/>
          <w:lang w:val="en-US" w:eastAsia="en-US"/>
        </w:rPr>
      </w:pPr>
      <w:r w:rsidRPr="00AF72E6">
        <w:rPr>
          <w:szCs w:val="24"/>
          <w:lang w:val="en-US" w:eastAsia="en-US"/>
        </w:rPr>
        <w:t xml:space="preserve"> </w:t>
      </w:r>
    </w:p>
    <w:tbl>
      <w:tblPr>
        <w:tblStyle w:val="TableGrid"/>
        <w:tblW w:w="9351" w:type="dxa"/>
        <w:tblLook w:val="04A0" w:firstRow="1" w:lastRow="0" w:firstColumn="1" w:lastColumn="0" w:noHBand="0" w:noVBand="1"/>
      </w:tblPr>
      <w:tblGrid>
        <w:gridCol w:w="9351"/>
      </w:tblGrid>
      <w:tr w:rsidR="00726BCD" w:rsidRPr="00AF72E6" w14:paraId="7F0818E7" w14:textId="77777777" w:rsidTr="004E7002">
        <w:tc>
          <w:tcPr>
            <w:tcW w:w="9351" w:type="dxa"/>
          </w:tcPr>
          <w:p w14:paraId="40AE6FE9" w14:textId="77777777" w:rsidR="00726BCD" w:rsidRPr="00AF72E6" w:rsidRDefault="00726BCD" w:rsidP="00163BF5">
            <w:pPr>
              <w:pStyle w:val="ListBullet4"/>
              <w:numPr>
                <w:ilvl w:val="0"/>
                <w:numId w:val="0"/>
              </w:numPr>
              <w:contextualSpacing w:val="0"/>
              <w:jc w:val="center"/>
              <w:rPr>
                <w:i/>
                <w:iCs/>
                <w:szCs w:val="24"/>
                <w:lang w:val="en-US" w:eastAsia="en-US"/>
              </w:rPr>
            </w:pPr>
            <w:r w:rsidRPr="00AF72E6">
              <w:rPr>
                <w:i/>
                <w:iCs/>
                <w:szCs w:val="24"/>
                <w:lang w:val="en-US" w:eastAsia="en-US"/>
              </w:rPr>
              <w:t>Please submit here or enclose as annex additional conditions and/or information, if any, about your technical and financial offer and possibilities, contract clauses.</w:t>
            </w:r>
          </w:p>
        </w:tc>
      </w:tr>
    </w:tbl>
    <w:p w14:paraId="43B545CE" w14:textId="28D9555D" w:rsidR="00267E36" w:rsidRDefault="00267E36" w:rsidP="00E36E07">
      <w:pPr>
        <w:spacing w:before="120" w:after="120" w:line="240" w:lineRule="auto"/>
        <w:rPr>
          <w:sz w:val="24"/>
          <w:szCs w:val="24"/>
          <w:lang w:val="en-US"/>
        </w:rPr>
      </w:pPr>
    </w:p>
    <w:p w14:paraId="0E82D444" w14:textId="77777777" w:rsidR="00AF72E6" w:rsidRDefault="00AF72E6" w:rsidP="00E36E07">
      <w:pPr>
        <w:spacing w:before="120" w:after="120" w:line="240" w:lineRule="auto"/>
        <w:rPr>
          <w:sz w:val="24"/>
          <w:szCs w:val="24"/>
          <w:lang w:val="en-US"/>
        </w:rPr>
      </w:pPr>
    </w:p>
    <w:p w14:paraId="7EA16814" w14:textId="05646D4B" w:rsidR="00AF72E6" w:rsidRPr="00AF72E6" w:rsidRDefault="00AF72E6" w:rsidP="00E36E07">
      <w:pPr>
        <w:spacing w:before="120" w:after="120" w:line="240" w:lineRule="auto"/>
        <w:rPr>
          <w:rFonts w:ascii="Times New Roman" w:hAnsi="Times New Roman" w:cs="Times New Roman"/>
          <w:b/>
          <w:bCs/>
          <w:sz w:val="24"/>
          <w:szCs w:val="24"/>
          <w:lang w:val="en-US"/>
        </w:rPr>
      </w:pPr>
      <w:r w:rsidRPr="00AF72E6">
        <w:rPr>
          <w:rFonts w:ascii="Times New Roman" w:hAnsi="Times New Roman" w:cs="Times New Roman"/>
          <w:b/>
          <w:bCs/>
          <w:sz w:val="24"/>
          <w:szCs w:val="24"/>
          <w:lang w:val="en-US"/>
        </w:rPr>
        <w:t>09.04.2025.</w:t>
      </w:r>
    </w:p>
    <w:sectPr w:rsidR="00AF72E6" w:rsidRPr="00AF72E6" w:rsidSect="00FE6F51">
      <w:headerReference w:type="default" r:id="rId11"/>
      <w:footerReference w:type="default" r:id="rId12"/>
      <w:headerReference w:type="first" r:id="rId13"/>
      <w:pgSz w:w="11906" w:h="16838"/>
      <w:pgMar w:top="1135" w:right="84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3A27" w14:textId="77777777" w:rsidR="00C73A92" w:rsidRDefault="00C73A92" w:rsidP="0060794F">
      <w:pPr>
        <w:spacing w:after="0" w:line="240" w:lineRule="auto"/>
      </w:pPr>
      <w:r>
        <w:separator/>
      </w:r>
    </w:p>
  </w:endnote>
  <w:endnote w:type="continuationSeparator" w:id="0">
    <w:p w14:paraId="0B031C9A" w14:textId="77777777" w:rsidR="00C73A92" w:rsidRDefault="00C73A92"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51468"/>
      <w:docPartObj>
        <w:docPartGallery w:val="Page Numbers (Bottom of Page)"/>
        <w:docPartUnique/>
      </w:docPartObj>
    </w:sdtPr>
    <w:sdtEndPr>
      <w:rPr>
        <w:noProof/>
      </w:rPr>
    </w:sdtEndPr>
    <w:sdtContent>
      <w:p w14:paraId="01996670" w14:textId="0F800490" w:rsidR="0060794F" w:rsidRDefault="0060794F">
        <w:pPr>
          <w:pStyle w:val="Footer"/>
          <w:jc w:val="center"/>
        </w:pPr>
        <w:r>
          <w:fldChar w:fldCharType="begin"/>
        </w:r>
        <w:r>
          <w:instrText xml:space="preserve"> PAGE   \* MERGEFORMAT </w:instrText>
        </w:r>
        <w:r>
          <w:fldChar w:fldCharType="separate"/>
        </w:r>
        <w:r w:rsidR="006B16A9">
          <w:rPr>
            <w:noProof/>
          </w:rPr>
          <w:t>4</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A859" w14:textId="77777777" w:rsidR="00C73A92" w:rsidRDefault="00C73A92" w:rsidP="0060794F">
      <w:pPr>
        <w:spacing w:after="0" w:line="240" w:lineRule="auto"/>
      </w:pPr>
      <w:r>
        <w:separator/>
      </w:r>
    </w:p>
  </w:footnote>
  <w:footnote w:type="continuationSeparator" w:id="0">
    <w:p w14:paraId="201553D2" w14:textId="77777777" w:rsidR="00C73A92" w:rsidRDefault="00C73A92"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16cid:durableId="1605529630">
    <w:abstractNumId w:val="2"/>
  </w:num>
  <w:num w:numId="2" w16cid:durableId="476267963">
    <w:abstractNumId w:val="3"/>
  </w:num>
  <w:num w:numId="3" w16cid:durableId="1487933237">
    <w:abstractNumId w:val="0"/>
  </w:num>
  <w:num w:numId="4" w16cid:durableId="209268459">
    <w:abstractNumId w:val="1"/>
  </w:num>
  <w:num w:numId="5" w16cid:durableId="395520734">
    <w:abstractNumId w:val="2"/>
    <w:lvlOverride w:ilvl="0">
      <w:startOverride w:val="1"/>
    </w:lvlOverride>
  </w:num>
  <w:num w:numId="6" w16cid:durableId="437146681">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00"/>
    <w:rsid w:val="00006A6C"/>
    <w:rsid w:val="00013187"/>
    <w:rsid w:val="00023E45"/>
    <w:rsid w:val="000255DF"/>
    <w:rsid w:val="0002668D"/>
    <w:rsid w:val="00040938"/>
    <w:rsid w:val="0005170D"/>
    <w:rsid w:val="0006549F"/>
    <w:rsid w:val="00073C17"/>
    <w:rsid w:val="0008461D"/>
    <w:rsid w:val="00090FA3"/>
    <w:rsid w:val="00095388"/>
    <w:rsid w:val="000A22C2"/>
    <w:rsid w:val="000A6E31"/>
    <w:rsid w:val="000B191B"/>
    <w:rsid w:val="000B41E2"/>
    <w:rsid w:val="000B4797"/>
    <w:rsid w:val="000B57C4"/>
    <w:rsid w:val="000C0FF0"/>
    <w:rsid w:val="000D052F"/>
    <w:rsid w:val="00104289"/>
    <w:rsid w:val="00110692"/>
    <w:rsid w:val="00114A26"/>
    <w:rsid w:val="00114F5B"/>
    <w:rsid w:val="00120FB3"/>
    <w:rsid w:val="00123E61"/>
    <w:rsid w:val="001343CB"/>
    <w:rsid w:val="00134551"/>
    <w:rsid w:val="0014128C"/>
    <w:rsid w:val="00147922"/>
    <w:rsid w:val="00150144"/>
    <w:rsid w:val="0015209F"/>
    <w:rsid w:val="00152741"/>
    <w:rsid w:val="0015746C"/>
    <w:rsid w:val="00165AEF"/>
    <w:rsid w:val="00165CB0"/>
    <w:rsid w:val="00170992"/>
    <w:rsid w:val="00175D82"/>
    <w:rsid w:val="00196311"/>
    <w:rsid w:val="001A1C75"/>
    <w:rsid w:val="001A5196"/>
    <w:rsid w:val="001B503D"/>
    <w:rsid w:val="001B53DF"/>
    <w:rsid w:val="001C4277"/>
    <w:rsid w:val="001C5F07"/>
    <w:rsid w:val="001C6EF3"/>
    <w:rsid w:val="001D2000"/>
    <w:rsid w:val="001D7B22"/>
    <w:rsid w:val="001D7C9E"/>
    <w:rsid w:val="001D7E4F"/>
    <w:rsid w:val="001E0E02"/>
    <w:rsid w:val="001F06FF"/>
    <w:rsid w:val="001F2FDB"/>
    <w:rsid w:val="001F75C2"/>
    <w:rsid w:val="0020161F"/>
    <w:rsid w:val="0020660E"/>
    <w:rsid w:val="00206D18"/>
    <w:rsid w:val="002146C9"/>
    <w:rsid w:val="00214A54"/>
    <w:rsid w:val="00222793"/>
    <w:rsid w:val="0022410C"/>
    <w:rsid w:val="00226499"/>
    <w:rsid w:val="002267A7"/>
    <w:rsid w:val="00230626"/>
    <w:rsid w:val="00237EED"/>
    <w:rsid w:val="00237F98"/>
    <w:rsid w:val="002413FB"/>
    <w:rsid w:val="002520D2"/>
    <w:rsid w:val="00253967"/>
    <w:rsid w:val="0025586C"/>
    <w:rsid w:val="00257E37"/>
    <w:rsid w:val="002615DA"/>
    <w:rsid w:val="00261ED4"/>
    <w:rsid w:val="002643B5"/>
    <w:rsid w:val="00264971"/>
    <w:rsid w:val="00267E36"/>
    <w:rsid w:val="00282074"/>
    <w:rsid w:val="00282759"/>
    <w:rsid w:val="0029101E"/>
    <w:rsid w:val="002B5497"/>
    <w:rsid w:val="002B6118"/>
    <w:rsid w:val="002B6290"/>
    <w:rsid w:val="002B71BF"/>
    <w:rsid w:val="002C23C5"/>
    <w:rsid w:val="002C6E6B"/>
    <w:rsid w:val="002C718F"/>
    <w:rsid w:val="002D254A"/>
    <w:rsid w:val="002D5BE7"/>
    <w:rsid w:val="002D5C7D"/>
    <w:rsid w:val="002D6067"/>
    <w:rsid w:val="00306491"/>
    <w:rsid w:val="00310235"/>
    <w:rsid w:val="00313425"/>
    <w:rsid w:val="00323FEB"/>
    <w:rsid w:val="00343C42"/>
    <w:rsid w:val="00346A4A"/>
    <w:rsid w:val="0036156E"/>
    <w:rsid w:val="00367845"/>
    <w:rsid w:val="00367C94"/>
    <w:rsid w:val="00377877"/>
    <w:rsid w:val="00387C1E"/>
    <w:rsid w:val="00395B5A"/>
    <w:rsid w:val="00396E22"/>
    <w:rsid w:val="00396E4E"/>
    <w:rsid w:val="003B08E9"/>
    <w:rsid w:val="003C1E66"/>
    <w:rsid w:val="003E2C9B"/>
    <w:rsid w:val="003F4ECE"/>
    <w:rsid w:val="003F728A"/>
    <w:rsid w:val="00401E5F"/>
    <w:rsid w:val="004305C6"/>
    <w:rsid w:val="004310CB"/>
    <w:rsid w:val="00433286"/>
    <w:rsid w:val="00441D10"/>
    <w:rsid w:val="00442809"/>
    <w:rsid w:val="00446A2C"/>
    <w:rsid w:val="00451275"/>
    <w:rsid w:val="004521E0"/>
    <w:rsid w:val="0045468E"/>
    <w:rsid w:val="004765F0"/>
    <w:rsid w:val="0048563E"/>
    <w:rsid w:val="00486BEE"/>
    <w:rsid w:val="00486C8C"/>
    <w:rsid w:val="0049575E"/>
    <w:rsid w:val="004A112D"/>
    <w:rsid w:val="004B1D3B"/>
    <w:rsid w:val="004B376E"/>
    <w:rsid w:val="004B3B75"/>
    <w:rsid w:val="004B6B1F"/>
    <w:rsid w:val="004D6104"/>
    <w:rsid w:val="004E7002"/>
    <w:rsid w:val="004F3BE3"/>
    <w:rsid w:val="00506AF6"/>
    <w:rsid w:val="005077BD"/>
    <w:rsid w:val="0051245B"/>
    <w:rsid w:val="005223CE"/>
    <w:rsid w:val="00523644"/>
    <w:rsid w:val="0053263C"/>
    <w:rsid w:val="00540336"/>
    <w:rsid w:val="005469D8"/>
    <w:rsid w:val="00547D10"/>
    <w:rsid w:val="00551542"/>
    <w:rsid w:val="00553A33"/>
    <w:rsid w:val="0057210A"/>
    <w:rsid w:val="005807EE"/>
    <w:rsid w:val="005906E3"/>
    <w:rsid w:val="0059464A"/>
    <w:rsid w:val="005A0228"/>
    <w:rsid w:val="005A04BD"/>
    <w:rsid w:val="005A6716"/>
    <w:rsid w:val="005B1EA7"/>
    <w:rsid w:val="005C7CA2"/>
    <w:rsid w:val="005D0A6A"/>
    <w:rsid w:val="005E7F14"/>
    <w:rsid w:val="005F5A4C"/>
    <w:rsid w:val="0060794F"/>
    <w:rsid w:val="00612391"/>
    <w:rsid w:val="00614BEE"/>
    <w:rsid w:val="006254EC"/>
    <w:rsid w:val="00625A84"/>
    <w:rsid w:val="00647327"/>
    <w:rsid w:val="006510B7"/>
    <w:rsid w:val="006614B7"/>
    <w:rsid w:val="006649C8"/>
    <w:rsid w:val="00667955"/>
    <w:rsid w:val="00697314"/>
    <w:rsid w:val="006A004B"/>
    <w:rsid w:val="006B16A9"/>
    <w:rsid w:val="006B4814"/>
    <w:rsid w:val="006C26D1"/>
    <w:rsid w:val="006C7248"/>
    <w:rsid w:val="006D4E2E"/>
    <w:rsid w:val="006D5C8C"/>
    <w:rsid w:val="006F16FE"/>
    <w:rsid w:val="006F1EAC"/>
    <w:rsid w:val="006F2AE0"/>
    <w:rsid w:val="00702E64"/>
    <w:rsid w:val="007040C8"/>
    <w:rsid w:val="007079A1"/>
    <w:rsid w:val="00713F49"/>
    <w:rsid w:val="00726BCD"/>
    <w:rsid w:val="007313ED"/>
    <w:rsid w:val="00757BC8"/>
    <w:rsid w:val="007650FB"/>
    <w:rsid w:val="00790B4A"/>
    <w:rsid w:val="007911A8"/>
    <w:rsid w:val="007915C3"/>
    <w:rsid w:val="00793CA5"/>
    <w:rsid w:val="00795336"/>
    <w:rsid w:val="007A059E"/>
    <w:rsid w:val="007A433F"/>
    <w:rsid w:val="007A5380"/>
    <w:rsid w:val="007B02BD"/>
    <w:rsid w:val="007B5D30"/>
    <w:rsid w:val="007C15E7"/>
    <w:rsid w:val="007C477B"/>
    <w:rsid w:val="007C4D74"/>
    <w:rsid w:val="007E28B8"/>
    <w:rsid w:val="007E4A06"/>
    <w:rsid w:val="007E603A"/>
    <w:rsid w:val="007E612B"/>
    <w:rsid w:val="007F0274"/>
    <w:rsid w:val="007F08F8"/>
    <w:rsid w:val="007F323C"/>
    <w:rsid w:val="007F67D7"/>
    <w:rsid w:val="007F6D84"/>
    <w:rsid w:val="00800769"/>
    <w:rsid w:val="00807FBC"/>
    <w:rsid w:val="008162E4"/>
    <w:rsid w:val="00816667"/>
    <w:rsid w:val="00817CCE"/>
    <w:rsid w:val="00824343"/>
    <w:rsid w:val="00847036"/>
    <w:rsid w:val="00847177"/>
    <w:rsid w:val="008522D3"/>
    <w:rsid w:val="00852D99"/>
    <w:rsid w:val="008544BC"/>
    <w:rsid w:val="0085481A"/>
    <w:rsid w:val="00855F0E"/>
    <w:rsid w:val="00856B78"/>
    <w:rsid w:val="00870A42"/>
    <w:rsid w:val="00873D95"/>
    <w:rsid w:val="00877286"/>
    <w:rsid w:val="008852B1"/>
    <w:rsid w:val="00892804"/>
    <w:rsid w:val="008A49E0"/>
    <w:rsid w:val="008A6E3E"/>
    <w:rsid w:val="008B445D"/>
    <w:rsid w:val="008C2359"/>
    <w:rsid w:val="008C4F4C"/>
    <w:rsid w:val="008D0B15"/>
    <w:rsid w:val="008D2B76"/>
    <w:rsid w:val="008F2531"/>
    <w:rsid w:val="008F43AF"/>
    <w:rsid w:val="008F7A4A"/>
    <w:rsid w:val="00904107"/>
    <w:rsid w:val="009162D0"/>
    <w:rsid w:val="00934047"/>
    <w:rsid w:val="00936AB2"/>
    <w:rsid w:val="00941DC2"/>
    <w:rsid w:val="00951EF5"/>
    <w:rsid w:val="00975BC9"/>
    <w:rsid w:val="00976FB4"/>
    <w:rsid w:val="00987843"/>
    <w:rsid w:val="00991C47"/>
    <w:rsid w:val="009951E9"/>
    <w:rsid w:val="00996DC3"/>
    <w:rsid w:val="009A114E"/>
    <w:rsid w:val="009B0B38"/>
    <w:rsid w:val="009B1358"/>
    <w:rsid w:val="009B731F"/>
    <w:rsid w:val="009D0066"/>
    <w:rsid w:val="009D7BCA"/>
    <w:rsid w:val="009E50AD"/>
    <w:rsid w:val="009F781B"/>
    <w:rsid w:val="00A06AF7"/>
    <w:rsid w:val="00A11A50"/>
    <w:rsid w:val="00A12AC4"/>
    <w:rsid w:val="00A41162"/>
    <w:rsid w:val="00A422CE"/>
    <w:rsid w:val="00A42594"/>
    <w:rsid w:val="00A472B8"/>
    <w:rsid w:val="00A553FB"/>
    <w:rsid w:val="00A57242"/>
    <w:rsid w:val="00A63559"/>
    <w:rsid w:val="00A81491"/>
    <w:rsid w:val="00A84AF0"/>
    <w:rsid w:val="00A87F1B"/>
    <w:rsid w:val="00A90032"/>
    <w:rsid w:val="00AA5716"/>
    <w:rsid w:val="00AB1D4B"/>
    <w:rsid w:val="00AB5654"/>
    <w:rsid w:val="00AB5DDD"/>
    <w:rsid w:val="00AB72B1"/>
    <w:rsid w:val="00AD1F54"/>
    <w:rsid w:val="00AD209E"/>
    <w:rsid w:val="00AF3AC0"/>
    <w:rsid w:val="00AF72E6"/>
    <w:rsid w:val="00B11100"/>
    <w:rsid w:val="00B13B50"/>
    <w:rsid w:val="00B152F7"/>
    <w:rsid w:val="00B16847"/>
    <w:rsid w:val="00B24621"/>
    <w:rsid w:val="00B37C62"/>
    <w:rsid w:val="00B47BE6"/>
    <w:rsid w:val="00B53427"/>
    <w:rsid w:val="00B54D1A"/>
    <w:rsid w:val="00B555ED"/>
    <w:rsid w:val="00B56342"/>
    <w:rsid w:val="00B65F56"/>
    <w:rsid w:val="00B8210D"/>
    <w:rsid w:val="00B845EC"/>
    <w:rsid w:val="00B87839"/>
    <w:rsid w:val="00B91D50"/>
    <w:rsid w:val="00BA28BD"/>
    <w:rsid w:val="00BA35C6"/>
    <w:rsid w:val="00BB35AE"/>
    <w:rsid w:val="00BC52BC"/>
    <w:rsid w:val="00BD216E"/>
    <w:rsid w:val="00BD3880"/>
    <w:rsid w:val="00BE1CA6"/>
    <w:rsid w:val="00BE690B"/>
    <w:rsid w:val="00BE734B"/>
    <w:rsid w:val="00C116CD"/>
    <w:rsid w:val="00C129AD"/>
    <w:rsid w:val="00C20563"/>
    <w:rsid w:val="00C259A0"/>
    <w:rsid w:val="00C314C9"/>
    <w:rsid w:val="00C318D7"/>
    <w:rsid w:val="00C40791"/>
    <w:rsid w:val="00C43F78"/>
    <w:rsid w:val="00C478FC"/>
    <w:rsid w:val="00C63BBE"/>
    <w:rsid w:val="00C711B0"/>
    <w:rsid w:val="00C73A92"/>
    <w:rsid w:val="00C84A21"/>
    <w:rsid w:val="00C87837"/>
    <w:rsid w:val="00C918F4"/>
    <w:rsid w:val="00CA7405"/>
    <w:rsid w:val="00CB222C"/>
    <w:rsid w:val="00CB6861"/>
    <w:rsid w:val="00CC1C49"/>
    <w:rsid w:val="00CC23FC"/>
    <w:rsid w:val="00CC4920"/>
    <w:rsid w:val="00CC666F"/>
    <w:rsid w:val="00CD2C3D"/>
    <w:rsid w:val="00CE4B45"/>
    <w:rsid w:val="00CE4D39"/>
    <w:rsid w:val="00CE748A"/>
    <w:rsid w:val="00CF5A50"/>
    <w:rsid w:val="00D056F4"/>
    <w:rsid w:val="00D111E1"/>
    <w:rsid w:val="00D152D7"/>
    <w:rsid w:val="00D409E4"/>
    <w:rsid w:val="00D45763"/>
    <w:rsid w:val="00D541B6"/>
    <w:rsid w:val="00D543B0"/>
    <w:rsid w:val="00D54888"/>
    <w:rsid w:val="00D5505F"/>
    <w:rsid w:val="00D553D2"/>
    <w:rsid w:val="00D55989"/>
    <w:rsid w:val="00D56AD7"/>
    <w:rsid w:val="00D714D3"/>
    <w:rsid w:val="00D75FF9"/>
    <w:rsid w:val="00D85BE2"/>
    <w:rsid w:val="00D8619C"/>
    <w:rsid w:val="00D96CC3"/>
    <w:rsid w:val="00DA2A56"/>
    <w:rsid w:val="00DC3357"/>
    <w:rsid w:val="00DC584C"/>
    <w:rsid w:val="00DD3D1B"/>
    <w:rsid w:val="00DD7C85"/>
    <w:rsid w:val="00DE55CF"/>
    <w:rsid w:val="00DF04C5"/>
    <w:rsid w:val="00E00B58"/>
    <w:rsid w:val="00E12DB1"/>
    <w:rsid w:val="00E249EB"/>
    <w:rsid w:val="00E255B7"/>
    <w:rsid w:val="00E268AB"/>
    <w:rsid w:val="00E31EC5"/>
    <w:rsid w:val="00E34A42"/>
    <w:rsid w:val="00E36E07"/>
    <w:rsid w:val="00E402D0"/>
    <w:rsid w:val="00E525FE"/>
    <w:rsid w:val="00E6056F"/>
    <w:rsid w:val="00E62D08"/>
    <w:rsid w:val="00E64F62"/>
    <w:rsid w:val="00E6746D"/>
    <w:rsid w:val="00E7019E"/>
    <w:rsid w:val="00E76586"/>
    <w:rsid w:val="00E76DB2"/>
    <w:rsid w:val="00E84A50"/>
    <w:rsid w:val="00E9174A"/>
    <w:rsid w:val="00EC5E1D"/>
    <w:rsid w:val="00EC644E"/>
    <w:rsid w:val="00EE2B64"/>
    <w:rsid w:val="00EE3F1B"/>
    <w:rsid w:val="00EE6814"/>
    <w:rsid w:val="00EF54C4"/>
    <w:rsid w:val="00F02930"/>
    <w:rsid w:val="00F0597F"/>
    <w:rsid w:val="00F204F1"/>
    <w:rsid w:val="00F2160A"/>
    <w:rsid w:val="00F2666C"/>
    <w:rsid w:val="00F437E1"/>
    <w:rsid w:val="00F51B8F"/>
    <w:rsid w:val="00F54B42"/>
    <w:rsid w:val="00F56256"/>
    <w:rsid w:val="00F640BD"/>
    <w:rsid w:val="00F656F2"/>
    <w:rsid w:val="00F74227"/>
    <w:rsid w:val="00F74E62"/>
    <w:rsid w:val="00F751E2"/>
    <w:rsid w:val="00F76269"/>
    <w:rsid w:val="00F76F3C"/>
    <w:rsid w:val="00F817F2"/>
    <w:rsid w:val="00F822C0"/>
    <w:rsid w:val="00F82C60"/>
    <w:rsid w:val="00F92606"/>
    <w:rsid w:val="00FB3374"/>
    <w:rsid w:val="00FB38B6"/>
    <w:rsid w:val="00FB5A5F"/>
    <w:rsid w:val="00FC634C"/>
    <w:rsid w:val="00FC723B"/>
    <w:rsid w:val="00FD4378"/>
    <w:rsid w:val="00FE3C60"/>
    <w:rsid w:val="00FE6F51"/>
    <w:rsid w:val="00FF4F71"/>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47"/>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semiHidden/>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semiHidden/>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ListParagraph">
    <w:name w:val="List Paragraph"/>
    <w:basedOn w:val="Normal"/>
    <w:uiPriority w:val="34"/>
    <w:qFormat/>
    <w:rsid w:val="00817CCE"/>
    <w:pPr>
      <w:ind w:left="720"/>
      <w:contextualSpacing/>
    </w:pPr>
  </w:style>
  <w:style w:type="character" w:styleId="Hyperlink">
    <w:name w:val="Hyperlink"/>
    <w:basedOn w:val="DefaultParagraphFont"/>
    <w:uiPriority w:val="99"/>
    <w:semiHidden/>
    <w:unhideWhenUsed/>
    <w:rsid w:val="0015209F"/>
    <w:rPr>
      <w:color w:val="0000FF"/>
      <w:u w:val="single"/>
    </w:rPr>
  </w:style>
  <w:style w:type="paragraph" w:customStyle="1" w:styleId="BodyText5">
    <w:name w:val="Body Text5"/>
    <w:basedOn w:val="Normal"/>
    <w:rsid w:val="0015209F"/>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FA6B705D-999B-4562-B927-48AEAC173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4FB55-4F3C-42DE-98D1-22EB12490790}">
  <ds:schemaRefs>
    <ds:schemaRef ds:uri="http://schemas.openxmlformats.org/officeDocument/2006/bibliography"/>
  </ds:schemaRefs>
</ds:datastoreItem>
</file>

<file path=customXml/itemProps4.xml><?xml version="1.0" encoding="utf-8"?>
<ds:datastoreItem xmlns:ds="http://schemas.openxmlformats.org/officeDocument/2006/customXml" ds:itemID="{075D17AA-ADF6-47E5-A6A8-A10FB95B4790}">
  <ds:schemaRefs>
    <ds:schemaRef ds:uri="http://purl.org/dc/dcmitype/"/>
    <ds:schemaRef ds:uri="http://purl.org/dc/elements/1.1/"/>
    <ds:schemaRef ds:uri="9da6383c-9756-4074-bb8c-4f7bfe5c6960"/>
    <ds:schemaRef ds:uri="13232249-b7b2-4d5d-a673-2497437b762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5738</Words>
  <Characters>3272</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5</cp:revision>
  <dcterms:created xsi:type="dcterms:W3CDTF">2022-06-21T05:56:00Z</dcterms:created>
  <dcterms:modified xsi:type="dcterms:W3CDTF">2025-04-09T06:35:00Z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