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A9" w14:textId="5DA4A0CC" w:rsidR="001C1098" w:rsidRDefault="0078027A" w:rsidP="001C1098">
      <w:pPr>
        <w:rPr>
          <w:lang w:val="lv-LV"/>
        </w:rPr>
      </w:pPr>
      <w:r>
        <w:rPr>
          <w:lang w:val="lv-LV"/>
        </w:rPr>
        <w:t>03.03</w:t>
      </w:r>
      <w:r w:rsidR="008A0D4A">
        <w:rPr>
          <w:lang w:val="lv-LV"/>
        </w:rPr>
        <w:t>.2025.</w:t>
      </w:r>
    </w:p>
    <w:p w14:paraId="74CEA28C" w14:textId="177835DD" w:rsidR="00F925BC" w:rsidRDefault="000E396E" w:rsidP="008A0D4A">
      <w:pPr>
        <w:jc w:val="right"/>
        <w:rPr>
          <w:lang w:val="lv-LV"/>
        </w:rPr>
      </w:pPr>
      <w:r>
        <w:rPr>
          <w:lang w:val="lv-LV"/>
        </w:rPr>
        <w:t xml:space="preserve"> </w:t>
      </w:r>
    </w:p>
    <w:p w14:paraId="465D5A14" w14:textId="77777777" w:rsidR="00B828DA" w:rsidRDefault="00B828DA" w:rsidP="00B828DA">
      <w:pPr>
        <w:pStyle w:val="NormalWeb"/>
        <w:spacing w:before="0" w:beforeAutospacing="0" w:after="0" w:afterAutospacing="0"/>
        <w:jc w:val="right"/>
        <w:rPr>
          <w:i/>
        </w:rPr>
      </w:pPr>
      <w:r>
        <w:rPr>
          <w:rFonts w:ascii="Arial" w:hAnsi="Arial" w:cs="Arial"/>
          <w:color w:val="000000"/>
          <w:sz w:val="18"/>
          <w:szCs w:val="18"/>
          <w:shd w:val="clear" w:color="auto" w:fill="FFFFFF"/>
        </w:rPr>
        <w:t xml:space="preserve"> </w:t>
      </w:r>
    </w:p>
    <w:p w14:paraId="0D2C4562" w14:textId="76AF1677" w:rsidR="00362D9C" w:rsidRPr="00362D9C" w:rsidRDefault="00B828DA" w:rsidP="00362D9C">
      <w:pPr>
        <w:rPr>
          <w:rFonts w:eastAsia="Calibri"/>
          <w:i/>
          <w:lang w:val="lv-LV"/>
        </w:rPr>
      </w:pPr>
      <w:r w:rsidRPr="00130DD2">
        <w:rPr>
          <w:i/>
          <w:lang w:val="lv-LV"/>
        </w:rPr>
        <w:t>Par iepirkuma procedūras</w:t>
      </w:r>
      <w:r w:rsidR="00362D9C">
        <w:rPr>
          <w:rFonts w:eastAsia="Calibri"/>
          <w:i/>
          <w:lang w:val="lv-LV"/>
        </w:rPr>
        <w:t xml:space="preserve"> “</w:t>
      </w:r>
      <w:r w:rsidR="00362D9C" w:rsidRPr="00362D9C">
        <w:rPr>
          <w:rFonts w:eastAsia="Calibri"/>
          <w:i/>
          <w:lang w:val="lv-LV"/>
        </w:rPr>
        <w:t xml:space="preserve">Degvielas </w:t>
      </w:r>
      <w:proofErr w:type="spellStart"/>
      <w:r w:rsidR="00362D9C" w:rsidRPr="00362D9C">
        <w:rPr>
          <w:rFonts w:eastAsia="Calibri"/>
          <w:i/>
          <w:lang w:val="lv-LV"/>
        </w:rPr>
        <w:t>uzpildes</w:t>
      </w:r>
      <w:proofErr w:type="spellEnd"/>
      <w:r w:rsidR="00362D9C" w:rsidRPr="00362D9C">
        <w:rPr>
          <w:rFonts w:eastAsia="Calibri"/>
          <w:i/>
          <w:lang w:val="lv-LV"/>
        </w:rPr>
        <w:t xml:space="preserve"> stacijas biroju un sarga ēkas pārbūve </w:t>
      </w:r>
    </w:p>
    <w:p w14:paraId="3E9F9249" w14:textId="40CFE5F4" w:rsidR="00B828DA" w:rsidRPr="00362D9C" w:rsidRDefault="00362D9C" w:rsidP="00362D9C">
      <w:pPr>
        <w:rPr>
          <w:rFonts w:eastAsia="Calibri"/>
          <w:i/>
          <w:lang w:val="lv-LV"/>
        </w:rPr>
      </w:pPr>
      <w:r w:rsidRPr="00362D9C">
        <w:rPr>
          <w:rFonts w:eastAsia="Calibri"/>
          <w:i/>
          <w:lang w:val="lv-LV"/>
        </w:rPr>
        <w:t>Vestienas ielā 35 k-6, Rīgā”,</w:t>
      </w:r>
      <w:r w:rsidR="00DE72DF">
        <w:rPr>
          <w:rFonts w:eastAsia="Calibri"/>
          <w:i/>
          <w:lang w:val="lv-LV"/>
        </w:rPr>
        <w:t xml:space="preserve"> </w:t>
      </w:r>
      <w:r w:rsidRPr="00362D9C">
        <w:rPr>
          <w:rFonts w:eastAsia="Calibri"/>
          <w:i/>
          <w:lang w:val="lv-LV"/>
        </w:rPr>
        <w:t>Identifikācijas Nr. RS/2025/13</w:t>
      </w:r>
      <w:r w:rsidR="00B828DA" w:rsidRPr="00362D9C">
        <w:rPr>
          <w:i/>
          <w:lang w:val="lv-LV"/>
        </w:rPr>
        <w:t xml:space="preserve"> nolikuma prasībām</w:t>
      </w:r>
    </w:p>
    <w:p w14:paraId="0ABBBFD5" w14:textId="77777777" w:rsidR="00B828DA" w:rsidRPr="00130DD2" w:rsidRDefault="00B828DA" w:rsidP="00B828DA">
      <w:pPr>
        <w:jc w:val="both"/>
        <w:rPr>
          <w:lang w:val="lv-LV"/>
        </w:rPr>
      </w:pPr>
    </w:p>
    <w:p w14:paraId="5FBB0287" w14:textId="77777777" w:rsidR="00B828DA" w:rsidRPr="00130DD2" w:rsidRDefault="00B828DA" w:rsidP="00B828DA">
      <w:pPr>
        <w:ind w:firstLine="426"/>
        <w:jc w:val="both"/>
        <w:rPr>
          <w:lang w:val="lv-LV"/>
        </w:rPr>
      </w:pPr>
      <w:r w:rsidRPr="00130DD2">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4DC9B051" w14:textId="77777777" w:rsidR="00B828DA" w:rsidRDefault="00B828DA" w:rsidP="001C1098">
      <w:pPr>
        <w:rPr>
          <w:lang w:val="lv-LV"/>
        </w:rPr>
      </w:pPr>
    </w:p>
    <w:p w14:paraId="385A7C49" w14:textId="3A6B6EA7" w:rsidR="001C1098" w:rsidRPr="00362D9C" w:rsidRDefault="00362D9C" w:rsidP="001C1098">
      <w:pPr>
        <w:rPr>
          <w:b/>
          <w:bCs/>
          <w:i/>
          <w:iCs/>
          <w:lang w:val="lv-LV"/>
        </w:rPr>
      </w:pPr>
      <w:r w:rsidRPr="00362D9C">
        <w:rPr>
          <w:b/>
          <w:bCs/>
          <w:i/>
          <w:iCs/>
          <w:lang w:val="lv-LV"/>
        </w:rPr>
        <w:t xml:space="preserve">Jautājums: </w:t>
      </w:r>
    </w:p>
    <w:p w14:paraId="24D138A1" w14:textId="5F8C4666" w:rsidR="00B828DA" w:rsidRPr="00362D9C" w:rsidRDefault="00B828DA" w:rsidP="00B828DA">
      <w:pPr>
        <w:jc w:val="both"/>
        <w:rPr>
          <w:rFonts w:eastAsia="Calibri"/>
          <w:i/>
          <w:iCs/>
          <w:lang w:val="lv-LV"/>
        </w:rPr>
      </w:pPr>
      <w:r w:rsidRPr="00362D9C">
        <w:rPr>
          <w:rFonts w:eastAsia="Calibri"/>
          <w:i/>
          <w:iCs/>
          <w:lang w:val="lv-LV"/>
        </w:rPr>
        <w:t xml:space="preserve">Iepirkuma procedūras “Degvielas </w:t>
      </w:r>
      <w:proofErr w:type="spellStart"/>
      <w:r w:rsidRPr="00362D9C">
        <w:rPr>
          <w:rFonts w:eastAsia="Calibri"/>
          <w:i/>
          <w:iCs/>
          <w:lang w:val="lv-LV"/>
        </w:rPr>
        <w:t>uzpildes</w:t>
      </w:r>
      <w:proofErr w:type="spellEnd"/>
      <w:r w:rsidRPr="00362D9C">
        <w:rPr>
          <w:rFonts w:eastAsia="Calibri"/>
          <w:i/>
          <w:iCs/>
          <w:lang w:val="lv-LV"/>
        </w:rPr>
        <w:t xml:space="preserve"> stacijas biroju un sarga ēkas pārbūve Vestienas ielā 35 k-6, Rīgā” , Identifikācijas Nr. RS/2025/13,  nolikuma  23.1.1.punktā sada</w:t>
      </w:r>
      <w:r w:rsidR="00362D9C" w:rsidRPr="00362D9C">
        <w:rPr>
          <w:rFonts w:eastAsia="Calibri"/>
          <w:i/>
          <w:iCs/>
          <w:lang w:val="lv-LV"/>
        </w:rPr>
        <w:t>ļā</w:t>
      </w:r>
      <w:r w:rsidRPr="00362D9C">
        <w:rPr>
          <w:rFonts w:eastAsia="Calibri"/>
          <w:i/>
          <w:iCs/>
          <w:lang w:val="lv-LV"/>
        </w:rPr>
        <w:t xml:space="preserve"> Prasības tehniskajām un profesionālajām spējām ir noradīts, ka Pretendents:</w:t>
      </w:r>
      <w:r w:rsidR="00362D9C" w:rsidRPr="00362D9C">
        <w:rPr>
          <w:rFonts w:eastAsia="Calibri"/>
          <w:i/>
          <w:iCs/>
          <w:lang w:val="lv-LV"/>
        </w:rPr>
        <w:t xml:space="preserve"> </w:t>
      </w:r>
    </w:p>
    <w:p w14:paraId="09763842" w14:textId="77777777" w:rsidR="00B828DA" w:rsidRPr="00362D9C" w:rsidRDefault="00B828DA" w:rsidP="00B828DA">
      <w:pPr>
        <w:jc w:val="both"/>
        <w:rPr>
          <w:rFonts w:eastAsia="Calibri"/>
          <w:i/>
          <w:iCs/>
          <w:lang w:val="lv-LV"/>
        </w:rPr>
      </w:pPr>
      <w:r w:rsidRPr="00362D9C">
        <w:rPr>
          <w:rFonts w:eastAsia="Calibri"/>
          <w:i/>
          <w:iCs/>
          <w:lang w:val="lv-LV"/>
        </w:rPr>
        <w:t>ne vairāk kā 5 (piecos) iepriekšējos gados (kā arī periodā līdz piedāvājumu iesniegšanas brīdim) ir veicis vismaz 2 (divu) ēku, kur katras ēkas kopējā platība ir lielāka par 300 m2, izbūves vai pārbūves darbus, ar nosacījumu, ka darbu ietvaros ir veikti vismaz trīs iekšējo inženiertīklu (ūdensvads, kanalizācija, ventilācija vai kondicionēšana, elektrotīkli, elektronisko sakaru tīkli u.tml.) izbūve vai pārbūve un vismaz divu ārējo inženiertīklu (ūdensvads, kanalizācija, elektrotīkli, elektronisko sakaru tīkli u.tml.) izbūve vai pārbūve, un objekti ir pilnībā pabeigti un nodoti ekspluatācijā.</w:t>
      </w:r>
    </w:p>
    <w:p w14:paraId="454D70AE" w14:textId="77777777" w:rsidR="00B828DA" w:rsidRPr="00362D9C" w:rsidRDefault="00B828DA" w:rsidP="00B828DA">
      <w:pPr>
        <w:jc w:val="both"/>
        <w:rPr>
          <w:rFonts w:eastAsia="Calibri"/>
          <w:i/>
          <w:iCs/>
          <w:lang w:val="lv-LV"/>
        </w:rPr>
      </w:pPr>
      <w:r w:rsidRPr="00362D9C">
        <w:rPr>
          <w:rFonts w:eastAsia="Calibri"/>
          <w:i/>
          <w:iCs/>
          <w:lang w:val="lv-LV"/>
        </w:rPr>
        <w:t>Vai var uzskatīt par atbilstošu Iepirkuma procedūras nosacījumiem objektu, kur līguma ietvaros tika veikta ēkas  renovācija ( atjaunošana ), t.sk. ir veikta ventilējamās fasādes montāža, jumta atjaunošana, iekšējo (ūdensvads un kanalizācija, ventilācija un elektrotīkli)   un ārējo inženiertīklu pārbūve (ūdensvads un kanalizācija, elektrotīkli, elektronisko sakaru tīkli) , ja   ēkas kopējā platība ir lielāka par 300 m2 ?</w:t>
      </w:r>
    </w:p>
    <w:p w14:paraId="16C47929" w14:textId="0A68E460" w:rsidR="001C1098" w:rsidRDefault="001C1098" w:rsidP="001C1098">
      <w:pPr>
        <w:rPr>
          <w:lang w:val="lv-LV"/>
        </w:rPr>
      </w:pPr>
    </w:p>
    <w:p w14:paraId="74826D4B" w14:textId="67F9C79C" w:rsidR="00DE72DF" w:rsidRPr="00DE72DF" w:rsidRDefault="00362D9C" w:rsidP="00DE72DF">
      <w:pPr>
        <w:spacing w:after="120"/>
        <w:jc w:val="both"/>
        <w:rPr>
          <w:rFonts w:eastAsiaTheme="minorHAnsi"/>
        </w:rPr>
      </w:pPr>
      <w:r w:rsidRPr="00DE72DF">
        <w:rPr>
          <w:b/>
          <w:bCs/>
        </w:rPr>
        <w:t xml:space="preserve">Atbilde: </w:t>
      </w:r>
      <w:r w:rsidR="00C81DD5">
        <w:t xml:space="preserve">paskaidrojam, ka </w:t>
      </w:r>
      <w:proofErr w:type="spellStart"/>
      <w:r w:rsidR="00DE72DF">
        <w:t>pretendenta</w:t>
      </w:r>
      <w:proofErr w:type="spellEnd"/>
      <w:r w:rsidR="00DE72DF">
        <w:t xml:space="preserve"> </w:t>
      </w:r>
      <w:proofErr w:type="spellStart"/>
      <w:r w:rsidR="00DE72DF">
        <w:t>pieredze</w:t>
      </w:r>
      <w:proofErr w:type="spellEnd"/>
      <w:r w:rsidR="00DE72DF">
        <w:t xml:space="preserve"> </w:t>
      </w:r>
      <w:proofErr w:type="spellStart"/>
      <w:r w:rsidR="00DE72DF">
        <w:t>tiks</w:t>
      </w:r>
      <w:proofErr w:type="spellEnd"/>
      <w:r w:rsidR="00DE72DF">
        <w:t xml:space="preserve"> </w:t>
      </w:r>
      <w:proofErr w:type="spellStart"/>
      <w:r w:rsidR="00DE72DF">
        <w:t>uzskatīta</w:t>
      </w:r>
      <w:proofErr w:type="spellEnd"/>
      <w:r w:rsidR="00DE72DF">
        <w:t xml:space="preserve"> par </w:t>
      </w:r>
      <w:proofErr w:type="spellStart"/>
      <w:r w:rsidR="00DE72DF">
        <w:t>atbilstošu</w:t>
      </w:r>
      <w:proofErr w:type="spellEnd"/>
      <w:r w:rsidR="00DE72DF">
        <w:t xml:space="preserve"> </w:t>
      </w:r>
      <w:proofErr w:type="spellStart"/>
      <w:r w:rsidR="00DE72DF">
        <w:t>nolikuma</w:t>
      </w:r>
      <w:proofErr w:type="spellEnd"/>
      <w:r w:rsidR="00DE72DF">
        <w:t xml:space="preserve">               2</w:t>
      </w:r>
      <w:r w:rsidR="00C81DD5">
        <w:t>3.1.1.</w:t>
      </w:r>
      <w:r w:rsidR="00DE72DF">
        <w:t xml:space="preserve"> </w:t>
      </w:r>
      <w:r w:rsidR="00C81DD5">
        <w:t>punkt</w:t>
      </w:r>
      <w:r w:rsidR="00DE72DF">
        <w:t xml:space="preserve">a prasībām, ja pretendents </w:t>
      </w:r>
      <w:r w:rsidR="00C81DD5">
        <w:t xml:space="preserve"> </w:t>
      </w:r>
      <w:r w:rsidR="00DE72DF" w:rsidRPr="00DE72DF">
        <w:rPr>
          <w:rFonts w:eastAsiaTheme="minorHAnsi"/>
        </w:rPr>
        <w:t xml:space="preserve">ne vairāk kā 5 (piecos) iepriekšējos gados </w:t>
      </w:r>
      <w:r w:rsidR="00DE72DF" w:rsidRPr="00DE72DF">
        <w:rPr>
          <w:rFonts w:eastAsia="Calibri"/>
        </w:rPr>
        <w:t>(kā arī periodā līdz piedāvājumu iesniegšanas brīdim)</w:t>
      </w:r>
      <w:r w:rsidR="00DE72DF" w:rsidRPr="00DE72DF">
        <w:rPr>
          <w:rFonts w:eastAsiaTheme="minorHAnsi"/>
        </w:rPr>
        <w:t xml:space="preserve"> ir veicis </w:t>
      </w:r>
      <w:r w:rsidR="00DE72DF" w:rsidRPr="00DE72DF">
        <w:rPr>
          <w:rFonts w:eastAsiaTheme="minorHAnsi"/>
          <w:u w:val="single"/>
        </w:rPr>
        <w:t>vismaz 2 (divu) ēku</w:t>
      </w:r>
      <w:r w:rsidR="00DE72DF" w:rsidRPr="00DE72DF">
        <w:rPr>
          <w:rFonts w:eastAsiaTheme="minorHAnsi"/>
        </w:rPr>
        <w:t>, kur katras ēkas kopējā platība ir lielāka par 300 m</w:t>
      </w:r>
      <w:r w:rsidR="00DE72DF" w:rsidRPr="00DE72DF">
        <w:rPr>
          <w:rFonts w:eastAsiaTheme="minorHAnsi"/>
          <w:vertAlign w:val="superscript"/>
        </w:rPr>
        <w:t>2</w:t>
      </w:r>
      <w:r w:rsidR="00DE72DF" w:rsidRPr="00DE72DF">
        <w:rPr>
          <w:rFonts w:eastAsiaTheme="minorHAnsi"/>
        </w:rPr>
        <w:t xml:space="preserve">,  </w:t>
      </w:r>
      <w:r w:rsidR="00DE72DF" w:rsidRPr="00DE72DF">
        <w:rPr>
          <w:rFonts w:eastAsiaTheme="minorHAnsi"/>
          <w:u w:val="single"/>
        </w:rPr>
        <w:t>izbūves vai pārbūves darbus</w:t>
      </w:r>
      <w:r w:rsidR="00DE72DF" w:rsidRPr="00DE72DF">
        <w:rPr>
          <w:rFonts w:eastAsiaTheme="minorHAnsi"/>
        </w:rPr>
        <w:t>, ar nosacījumu, ka darbu ietvaros ir veikti vismaz trīs iekšējo inženiertīklu (ūdensvads, kanalizācija, ventilācija vai kondicionēšana, elektrotīkli, elektronisko sakaru tīkli u.tml.) izbūve vai pārbūve un vismaz divu ārējo inženiertīklu (ūdensvads, kanalizācija,  elektrotīkli, elektronisko sakaru tīkli u.tml.) izbūve vai pārbūve, un objekti ir pilnībā pabeigti un nodoti ekspluatācijā.</w:t>
      </w:r>
    </w:p>
    <w:p w14:paraId="750DFF7A" w14:textId="4AA7D4A6" w:rsidR="001C1098" w:rsidRPr="00C81DD5" w:rsidRDefault="001C1098" w:rsidP="00DE72DF">
      <w:pPr>
        <w:jc w:val="both"/>
        <w:rPr>
          <w:lang w:val="lv-LV"/>
        </w:rPr>
      </w:pPr>
    </w:p>
    <w:p w14:paraId="6B2C8208" w14:textId="4C8CAD6B" w:rsidR="00362D9C" w:rsidRDefault="00DE72DF" w:rsidP="001C1098">
      <w:pPr>
        <w:rPr>
          <w:lang w:val="lv-LV"/>
        </w:rPr>
      </w:pPr>
      <w:r>
        <w:rPr>
          <w:lang w:val="lv-LV"/>
        </w:rPr>
        <w:t xml:space="preserve">Iepirkumu komisijas priekšsēdētāja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proofErr w:type="spellStart"/>
      <w:r>
        <w:rPr>
          <w:lang w:val="lv-LV"/>
        </w:rPr>
        <w:t>I.Novika</w:t>
      </w:r>
      <w:proofErr w:type="spellEnd"/>
      <w:r>
        <w:rPr>
          <w:lang w:val="lv-LV"/>
        </w:rPr>
        <w:t xml:space="preserve"> </w:t>
      </w:r>
    </w:p>
    <w:p w14:paraId="0889F603" w14:textId="77777777" w:rsidR="00362D9C" w:rsidRDefault="00362D9C"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3"/>
      <w:headerReference w:type="default" r:id="rId14"/>
      <w:footerReference w:type="even" r:id="rId15"/>
      <w:footerReference w:type="default" r:id="rId16"/>
      <w:headerReference w:type="first" r:id="rId17"/>
      <w:footerReference w:type="first" r:id="rId18"/>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00AB" w14:textId="77777777" w:rsidR="004414F3" w:rsidRDefault="004414F3">
      <w:r>
        <w:separator/>
      </w:r>
    </w:p>
  </w:endnote>
  <w:endnote w:type="continuationSeparator" w:id="0">
    <w:p w14:paraId="64B0D1AC" w14:textId="77777777" w:rsidR="004414F3" w:rsidRDefault="0044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26D2" w14:textId="77777777" w:rsidR="004414F3" w:rsidRDefault="004414F3">
      <w:r>
        <w:separator/>
      </w:r>
    </w:p>
  </w:footnote>
  <w:footnote w:type="continuationSeparator" w:id="0">
    <w:p w14:paraId="22ACFD20" w14:textId="77777777" w:rsidR="004414F3" w:rsidRDefault="0044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2"/>
  </w:num>
  <w:num w:numId="3" w16cid:durableId="181614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E396E"/>
    <w:rsid w:val="00176AEB"/>
    <w:rsid w:val="001B000D"/>
    <w:rsid w:val="001C1098"/>
    <w:rsid w:val="001D43D0"/>
    <w:rsid w:val="00233FCE"/>
    <w:rsid w:val="002C6950"/>
    <w:rsid w:val="002E0214"/>
    <w:rsid w:val="002E786C"/>
    <w:rsid w:val="00325A6F"/>
    <w:rsid w:val="00344C1B"/>
    <w:rsid w:val="00362D9C"/>
    <w:rsid w:val="00384C24"/>
    <w:rsid w:val="003877B2"/>
    <w:rsid w:val="003A76FA"/>
    <w:rsid w:val="003C2FBA"/>
    <w:rsid w:val="003C7524"/>
    <w:rsid w:val="004124BC"/>
    <w:rsid w:val="004414F3"/>
    <w:rsid w:val="00446224"/>
    <w:rsid w:val="00454D63"/>
    <w:rsid w:val="00491E45"/>
    <w:rsid w:val="00495061"/>
    <w:rsid w:val="004A0D6C"/>
    <w:rsid w:val="004C2F01"/>
    <w:rsid w:val="004C4EA1"/>
    <w:rsid w:val="004F581B"/>
    <w:rsid w:val="0054525F"/>
    <w:rsid w:val="00567923"/>
    <w:rsid w:val="005D3F37"/>
    <w:rsid w:val="005D796C"/>
    <w:rsid w:val="00611305"/>
    <w:rsid w:val="00627355"/>
    <w:rsid w:val="006339F1"/>
    <w:rsid w:val="00681D93"/>
    <w:rsid w:val="006874A7"/>
    <w:rsid w:val="00697421"/>
    <w:rsid w:val="006A57AF"/>
    <w:rsid w:val="006A672C"/>
    <w:rsid w:val="00712459"/>
    <w:rsid w:val="00756CAE"/>
    <w:rsid w:val="0078027A"/>
    <w:rsid w:val="007857EA"/>
    <w:rsid w:val="007875D1"/>
    <w:rsid w:val="00792F35"/>
    <w:rsid w:val="007A34BE"/>
    <w:rsid w:val="007D0661"/>
    <w:rsid w:val="007D62F7"/>
    <w:rsid w:val="008034ED"/>
    <w:rsid w:val="00832355"/>
    <w:rsid w:val="00833597"/>
    <w:rsid w:val="008533C8"/>
    <w:rsid w:val="008A0D4A"/>
    <w:rsid w:val="008E3092"/>
    <w:rsid w:val="008E4C93"/>
    <w:rsid w:val="00901C98"/>
    <w:rsid w:val="00904B48"/>
    <w:rsid w:val="009134FF"/>
    <w:rsid w:val="00931737"/>
    <w:rsid w:val="009F6A53"/>
    <w:rsid w:val="00A075D3"/>
    <w:rsid w:val="00A3285A"/>
    <w:rsid w:val="00A52673"/>
    <w:rsid w:val="00A55640"/>
    <w:rsid w:val="00A615B2"/>
    <w:rsid w:val="00A90154"/>
    <w:rsid w:val="00AA0E4F"/>
    <w:rsid w:val="00AB125E"/>
    <w:rsid w:val="00AB152E"/>
    <w:rsid w:val="00AD6E80"/>
    <w:rsid w:val="00B17037"/>
    <w:rsid w:val="00B67B48"/>
    <w:rsid w:val="00B828DA"/>
    <w:rsid w:val="00BA1D4B"/>
    <w:rsid w:val="00C2117D"/>
    <w:rsid w:val="00C81DD5"/>
    <w:rsid w:val="00C84969"/>
    <w:rsid w:val="00C950CD"/>
    <w:rsid w:val="00C96B4F"/>
    <w:rsid w:val="00CA73ED"/>
    <w:rsid w:val="00CD7112"/>
    <w:rsid w:val="00D43D83"/>
    <w:rsid w:val="00D81F1C"/>
    <w:rsid w:val="00D86507"/>
    <w:rsid w:val="00DA0C26"/>
    <w:rsid w:val="00DC6352"/>
    <w:rsid w:val="00DE72DF"/>
    <w:rsid w:val="00E3203C"/>
    <w:rsid w:val="00EB089E"/>
    <w:rsid w:val="00F01C15"/>
    <w:rsid w:val="00F213A8"/>
    <w:rsid w:val="00F527AA"/>
    <w:rsid w:val="00F631D4"/>
    <w:rsid w:val="00F730B5"/>
    <w:rsid w:val="00F83C9D"/>
    <w:rsid w:val="00F84DED"/>
    <w:rsid w:val="00F925BC"/>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basedOn w:val="Normal"/>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styleId="NormalWeb">
    <w:name w:val="Normal (Web)"/>
    <w:basedOn w:val="Normal"/>
    <w:uiPriority w:val="99"/>
    <w:unhideWhenUsed/>
    <w:locked/>
    <w:rsid w:val="00B828DA"/>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31428E31-559B-42E7-9384-400F1845A173}"/>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2178</Characters>
  <Application>Microsoft Office Word</Application>
  <DocSecurity>0</DocSecurity>
  <Lines>18</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4</cp:revision>
  <cp:lastPrinted>2021-09-09T02:05:00Z</cp:lastPrinted>
  <dcterms:created xsi:type="dcterms:W3CDTF">2025-03-03T07:30:00Z</dcterms:created>
  <dcterms:modified xsi:type="dcterms:W3CDTF">2025-03-03T07:41:00Z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