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612FC" w:rsidRDefault="005D1BC8" w:rsidP="001143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C4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A7C40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16005B" w:rsidRPr="002612FC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2612F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B6BEC45" w14:textId="03BE48FD" w:rsidR="00035F9D" w:rsidRPr="008F401E" w:rsidRDefault="00E830C1" w:rsidP="008724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401E">
        <w:rPr>
          <w:rFonts w:ascii="Times New Roman" w:hAnsi="Times New Roman" w:cs="Times New Roman"/>
          <w:i/>
          <w:iCs/>
          <w:sz w:val="24"/>
          <w:szCs w:val="24"/>
        </w:rPr>
        <w:t>Objektu – “Maksas autostāvvietu elektronisko kontroles iekārtu elektroapgāde, Rīgā” būvprojektu izstrāde un autoruzraudzība</w:t>
      </w:r>
    </w:p>
    <w:p w14:paraId="42A104A7" w14:textId="77777777" w:rsidR="00E830C1" w:rsidRPr="00E830C1" w:rsidRDefault="00E830C1" w:rsidP="0087243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437648C3" w14:textId="6E80C008" w:rsidR="005D1BC8" w:rsidRPr="002612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FC">
        <w:rPr>
          <w:rFonts w:ascii="Times New Roman" w:hAnsi="Times New Roman" w:cs="Times New Roman"/>
          <w:sz w:val="24"/>
          <w:szCs w:val="24"/>
        </w:rPr>
        <w:t>Datums:</w:t>
      </w:r>
      <w:r w:rsidR="00E562E6" w:rsidRPr="002612FC">
        <w:rPr>
          <w:rFonts w:ascii="Times New Roman" w:hAnsi="Times New Roman" w:cs="Times New Roman"/>
          <w:sz w:val="24"/>
          <w:szCs w:val="24"/>
        </w:rPr>
        <w:t xml:space="preserve"> </w:t>
      </w:r>
      <w:r w:rsidR="00A572AD" w:rsidRPr="002612FC">
        <w:rPr>
          <w:rFonts w:ascii="Times New Roman" w:hAnsi="Times New Roman" w:cs="Times New Roman"/>
          <w:sz w:val="24"/>
          <w:szCs w:val="24"/>
        </w:rPr>
        <w:t>202</w:t>
      </w:r>
      <w:r w:rsidR="008F401E">
        <w:rPr>
          <w:rFonts w:ascii="Times New Roman" w:hAnsi="Times New Roman" w:cs="Times New Roman"/>
          <w:sz w:val="24"/>
          <w:szCs w:val="24"/>
        </w:rPr>
        <w:t>5</w:t>
      </w:r>
      <w:r w:rsidR="00A572AD" w:rsidRPr="002612FC">
        <w:rPr>
          <w:rFonts w:ascii="Times New Roman" w:hAnsi="Times New Roman" w:cs="Times New Roman"/>
          <w:sz w:val="24"/>
          <w:szCs w:val="24"/>
        </w:rPr>
        <w:t xml:space="preserve">. gada __.________ </w:t>
      </w:r>
    </w:p>
    <w:p w14:paraId="2BD2276D" w14:textId="77777777" w:rsidR="005D1BC8" w:rsidRPr="002612F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5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4701"/>
      </w:tblGrid>
      <w:tr w:rsidR="00236E04" w:rsidRPr="002612FC" w14:paraId="6C58C797" w14:textId="12D8B537" w:rsidTr="00181C43">
        <w:trPr>
          <w:cantSplit/>
        </w:trPr>
        <w:tc>
          <w:tcPr>
            <w:tcW w:w="3801" w:type="dxa"/>
            <w:shd w:val="clear" w:color="auto" w:fill="DEEAF6" w:themeFill="accent5" w:themeFillTint="33"/>
          </w:tcPr>
          <w:p w14:paraId="383F381F" w14:textId="3F27C028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083C1F" w:rsidRPr="002612FC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51DA02FF" w14:textId="12640851" w:rsidTr="00181C43">
        <w:trPr>
          <w:cantSplit/>
          <w:trHeight w:val="242"/>
        </w:trPr>
        <w:tc>
          <w:tcPr>
            <w:tcW w:w="3801" w:type="dxa"/>
            <w:shd w:val="clear" w:color="auto" w:fill="DEEAF6" w:themeFill="accent5" w:themeFillTint="33"/>
          </w:tcPr>
          <w:p w14:paraId="24EDCCE4" w14:textId="6AEDF235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Uzņēmuma reģistrācijas numurs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701" w:type="dxa"/>
          </w:tcPr>
          <w:p w14:paraId="229FD28A" w14:textId="77777777" w:rsidR="009213FC" w:rsidRPr="002612F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612F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5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4698"/>
      </w:tblGrid>
      <w:tr w:rsidR="00236E04" w:rsidRPr="002612FC" w14:paraId="7554485C" w14:textId="77777777" w:rsidTr="00181C43">
        <w:trPr>
          <w:cantSplit/>
        </w:trPr>
        <w:tc>
          <w:tcPr>
            <w:tcW w:w="3804" w:type="dxa"/>
            <w:shd w:val="clear" w:color="auto" w:fill="DEEAF6" w:themeFill="accent5" w:themeFillTint="33"/>
          </w:tcPr>
          <w:p w14:paraId="2FDA66A5" w14:textId="29626775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6D1046" w:rsidRPr="002612FC">
              <w:rPr>
                <w:rFonts w:ascii="Times New Roman" w:hAnsi="Times New Roman" w:cs="Times New Roman"/>
                <w:b/>
                <w:szCs w:val="24"/>
              </w:rPr>
              <w:t>, amats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68A0A12E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548BFFE6" w14:textId="77777777" w:rsidTr="00181C43">
        <w:trPr>
          <w:cantSplit/>
          <w:trHeight w:val="130"/>
        </w:trPr>
        <w:tc>
          <w:tcPr>
            <w:tcW w:w="3804" w:type="dxa"/>
            <w:shd w:val="clear" w:color="auto" w:fill="DEEAF6" w:themeFill="accent5" w:themeFillTint="33"/>
          </w:tcPr>
          <w:p w14:paraId="3D68EBC8" w14:textId="1105DFAB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612FC">
              <w:rPr>
                <w:rFonts w:ascii="Times New Roman" w:hAnsi="Times New Roman" w:cs="Times New Roman"/>
                <w:b/>
                <w:szCs w:val="24"/>
              </w:rPr>
              <w:t>Tālr</w:t>
            </w:r>
            <w:proofErr w:type="spellEnd"/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7D2A22F5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04" w:rsidRPr="002612FC" w14:paraId="1B2D9ACD" w14:textId="77777777" w:rsidTr="00181C43">
        <w:trPr>
          <w:cantSplit/>
          <w:trHeight w:val="130"/>
        </w:trPr>
        <w:tc>
          <w:tcPr>
            <w:tcW w:w="3804" w:type="dxa"/>
            <w:shd w:val="clear" w:color="auto" w:fill="DEEAF6" w:themeFill="accent5" w:themeFillTint="33"/>
          </w:tcPr>
          <w:p w14:paraId="19E4EDCD" w14:textId="016CC952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12FC">
              <w:rPr>
                <w:rFonts w:ascii="Times New Roman" w:hAnsi="Times New Roman" w:cs="Times New Roman"/>
                <w:b/>
                <w:szCs w:val="24"/>
              </w:rPr>
              <w:t>e-pasta adrese</w:t>
            </w:r>
            <w:r w:rsidR="00C14B00" w:rsidRPr="002612F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98" w:type="dxa"/>
          </w:tcPr>
          <w:p w14:paraId="7E83A3BE" w14:textId="77777777" w:rsidR="005D1BC8" w:rsidRPr="002612F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581C89" w14:textId="2B38D406" w:rsidR="00DC6264" w:rsidRPr="00181C43" w:rsidRDefault="00083C1F" w:rsidP="00181C43">
      <w:pPr>
        <w:spacing w:after="120" w:line="240" w:lineRule="auto"/>
        <w:ind w:left="426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81C43">
        <w:rPr>
          <w:rFonts w:ascii="Times New Roman" w:hAnsi="Times New Roman" w:cs="Times New Roman"/>
          <w:bCs/>
          <w:i/>
          <w:iCs/>
          <w:sz w:val="20"/>
          <w:szCs w:val="20"/>
        </w:rPr>
        <w:t>*turpmāk</w:t>
      </w:r>
      <w:r w:rsidR="00DC74E5" w:rsidRPr="00181C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tekstā</w:t>
      </w:r>
      <w:r w:rsidRPr="00181C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- pretendents</w:t>
      </w:r>
    </w:p>
    <w:p w14:paraId="00989C66" w14:textId="4EA0FEFC" w:rsidR="00593D57" w:rsidRPr="002612FC" w:rsidRDefault="009359DB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612FC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013AB6DB" w14:textId="11BDB2B2" w:rsidR="00064853" w:rsidRDefault="00A510B2" w:rsidP="00FD6AC2">
      <w:pPr>
        <w:pStyle w:val="Sarakstaaizzme4"/>
        <w:numPr>
          <w:ilvl w:val="0"/>
          <w:numId w:val="0"/>
        </w:numPr>
      </w:pPr>
      <w:r w:rsidRPr="002A1FB0">
        <w:rPr>
          <w:b/>
          <w:bCs/>
        </w:rPr>
        <w:t>3.1.</w:t>
      </w:r>
      <w:r w:rsidRPr="002A1FB0">
        <w:t xml:space="preserve"> </w:t>
      </w:r>
      <w:r w:rsidR="00064853" w:rsidRPr="00064853">
        <w:rPr>
          <w:b/>
          <w:bCs/>
          <w:szCs w:val="24"/>
        </w:rPr>
        <w:t>Tirgus izpētes priekšmets:</w:t>
      </w:r>
      <w:r w:rsidR="00FA15C6" w:rsidRPr="00FA15C6">
        <w:rPr>
          <w:szCs w:val="24"/>
        </w:rPr>
        <w:t xml:space="preserve"> </w:t>
      </w:r>
      <w:r w:rsidR="00FA15C6" w:rsidRPr="00E217B8">
        <w:rPr>
          <w:szCs w:val="24"/>
        </w:rPr>
        <w:t>I</w:t>
      </w:r>
      <w:r w:rsidR="00040755" w:rsidRPr="00E217B8">
        <w:t xml:space="preserve">zstrādāt būvprojektus maksas autostāvvietu elektronisko kontroles iekārtu uzstādīšanai un elektroapgādes tīkla izbūvei atbilstoši Projektēšanas uzdevuma, Būvniecības likuma, Ministru kabineta noteikumu un citu būvniecību reglamentējošo normatīvo aktu prasībām, saskaņot/akceptēt Rīgas </w:t>
      </w:r>
      <w:proofErr w:type="spellStart"/>
      <w:r w:rsidR="00040755" w:rsidRPr="00E217B8">
        <w:t>valstspilsētas</w:t>
      </w:r>
      <w:proofErr w:type="spellEnd"/>
      <w:r w:rsidR="00040755" w:rsidRPr="00E217B8">
        <w:t xml:space="preserve"> pašvaldības Pilsētas attīstības departamentā.</w:t>
      </w:r>
    </w:p>
    <w:p w14:paraId="3A64FC78" w14:textId="77777777" w:rsidR="00064853" w:rsidRPr="00064853" w:rsidRDefault="00064853" w:rsidP="00064853">
      <w:pPr>
        <w:tabs>
          <w:tab w:val="left" w:pos="56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 xml:space="preserve">3.2. 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>euro</w:t>
      </w:r>
      <w:proofErr w:type="spellEnd"/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un tas nav izslēgts no pievienotās vērtības nodokļa maksātāju reģistra (ja persona ir pievienotās vērtības nodokļa maksātājs).</w:t>
      </w:r>
    </w:p>
    <w:p w14:paraId="4F365658" w14:textId="77777777" w:rsidR="00064853" w:rsidRPr="00064853" w:rsidRDefault="00064853" w:rsidP="0006485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>3.3.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Uz pretendentu neattiecas Starptautisko un Latvijas Republikas nacionālo sankciju likuma 11.</w:t>
      </w:r>
      <w:r w:rsidRPr="000648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  <w14:ligatures w14:val="standardContextual"/>
        </w:rPr>
        <w:t>1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panta pirmajā daļā un otrajā daļā minētie izslēgšanas noteikumi.</w:t>
      </w:r>
    </w:p>
    <w:p w14:paraId="729B4422" w14:textId="77777777" w:rsidR="00064853" w:rsidRPr="00064853" w:rsidRDefault="00064853" w:rsidP="00064853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 xml:space="preserve">3.4. 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Apliecinām, ka uz pretendentu neattiecas </w:t>
      </w:r>
      <w:r w:rsidRPr="00064853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064853">
        <w:rPr>
          <w:rFonts w:ascii="Times New Roman" w:hAnsi="Times New Roman" w:cs="Times New Roman"/>
          <w:sz w:val="24"/>
          <w:szCs w:val="24"/>
          <w:lang w:eastAsia="en-GB"/>
        </w:rPr>
        <w:t xml:space="preserve"> noteiktais, proti, pretendents (tai skaitā pretendenta apakšuzņēmējs/-i) nav: </w:t>
      </w:r>
    </w:p>
    <w:p w14:paraId="4991C835" w14:textId="77777777" w:rsidR="00064853" w:rsidRPr="00064853" w:rsidRDefault="00064853" w:rsidP="00064853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 xml:space="preserve">Krievijas </w:t>
      </w:r>
      <w:proofErr w:type="spellStart"/>
      <w:r w:rsidRPr="00064853">
        <w:rPr>
          <w:rFonts w:ascii="Times New Roman" w:hAnsi="Times New Roman"/>
          <w:sz w:val="24"/>
          <w:szCs w:val="24"/>
        </w:rPr>
        <w:t>valstspiederīgais</w:t>
      </w:r>
      <w:proofErr w:type="spellEnd"/>
      <w:r w:rsidRPr="00064853">
        <w:rPr>
          <w:rFonts w:ascii="Times New Roman" w:hAnsi="Times New Roman"/>
          <w:sz w:val="24"/>
          <w:szCs w:val="24"/>
        </w:rPr>
        <w:t xml:space="preserve"> vai fiziska vai juridiska persona, vienība vai struktūra, kas veic uzņēmējdarbību Krievijā;</w:t>
      </w:r>
    </w:p>
    <w:p w14:paraId="78BA7CD5" w14:textId="77777777" w:rsidR="00064853" w:rsidRPr="00064853" w:rsidRDefault="00064853" w:rsidP="00064853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2553E095" w14:textId="77777777" w:rsidR="00064853" w:rsidRPr="00064853" w:rsidRDefault="00064853" w:rsidP="00064853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1DDB6882" w14:textId="77777777" w:rsidR="00064853" w:rsidRPr="00064853" w:rsidRDefault="00064853" w:rsidP="00064853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544F56F" w14:textId="56CE2045" w:rsidR="00064853" w:rsidRPr="000964F7" w:rsidRDefault="00064853" w:rsidP="00064853">
      <w:pPr>
        <w:tabs>
          <w:tab w:val="num" w:pos="0"/>
        </w:tabs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Pr="000964F7">
        <w:rPr>
          <w:rFonts w:ascii="Times New Roman" w:eastAsia="Times New Roman" w:hAnsi="Times New Roman" w:cs="Times New Roman"/>
          <w:sz w:val="24"/>
          <w:szCs w:val="24"/>
        </w:rPr>
        <w:t xml:space="preserve">Esam iepazinušies ar </w:t>
      </w:r>
      <w:r w:rsidR="008F52C6" w:rsidRPr="000964F7">
        <w:rPr>
          <w:rFonts w:ascii="Times New Roman" w:hAnsi="Times New Roman"/>
          <w:sz w:val="24"/>
          <w:szCs w:val="24"/>
        </w:rPr>
        <w:t>Projektēšanas uzdevumu</w:t>
      </w:r>
      <w:r w:rsidRPr="000964F7">
        <w:rPr>
          <w:rFonts w:ascii="Times New Roman" w:eastAsia="Times New Roman" w:hAnsi="Times New Roman" w:cs="Times New Roman"/>
          <w:sz w:val="24"/>
          <w:szCs w:val="24"/>
        </w:rPr>
        <w:t xml:space="preserve"> un atzīstam tos par:</w:t>
      </w:r>
    </w:p>
    <w:p w14:paraId="41884B43" w14:textId="75FBFC16" w:rsidR="00064853" w:rsidRPr="00064853" w:rsidRDefault="00A33159" w:rsidP="00064853">
      <w:pPr>
        <w:tabs>
          <w:tab w:val="num" w:pos="0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  <w14:ligatures w14:val="standardContextual"/>
          </w:rPr>
          <w:id w:val="83056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7C">
            <w:rPr>
              <w:rFonts w:ascii="MS Gothic" w:eastAsia="MS Gothic" w:hAnsi="MS Gothic" w:hint="eastAsia"/>
              <w:szCs w:val="24"/>
              <w14:ligatures w14:val="standardContextual"/>
            </w:rPr>
            <w:t>☐</w:t>
          </w:r>
        </w:sdtContent>
      </w:sdt>
      <w:r w:rsidR="00AF0D7C" w:rsidRPr="00064853">
        <w:rPr>
          <w:rFonts w:ascii="Times New Roman" w:hAnsi="Times New Roman"/>
          <w:szCs w:val="24"/>
          <w14:ligatures w14:val="standardContextual"/>
        </w:rPr>
        <w:t xml:space="preserve">  </w:t>
      </w:r>
      <w:r w:rsidR="00064853" w:rsidRPr="00064853">
        <w:rPr>
          <w:rFonts w:ascii="Times New Roman" w:eastAsia="Times New Roman" w:hAnsi="Times New Roman" w:cs="Times New Roman"/>
          <w:sz w:val="24"/>
          <w:szCs w:val="24"/>
        </w:rPr>
        <w:t xml:space="preserve"> izpildām</w:t>
      </w:r>
      <w:r w:rsidR="00AF0D7C">
        <w:rPr>
          <w:rFonts w:ascii="Times New Roman" w:eastAsia="Times New Roman" w:hAnsi="Times New Roman" w:cs="Times New Roman"/>
          <w:sz w:val="24"/>
          <w:szCs w:val="24"/>
        </w:rPr>
        <w:t>u</w:t>
      </w:r>
      <w:r w:rsidR="00064853" w:rsidRPr="00064853">
        <w:rPr>
          <w:rFonts w:ascii="Times New Roman" w:eastAsia="Times New Roman" w:hAnsi="Times New Roman" w:cs="Times New Roman"/>
          <w:sz w:val="24"/>
          <w:szCs w:val="24"/>
        </w:rPr>
        <w:t xml:space="preserve"> un tā saturs ir pietiekams, lai iesniegtu piedāvājumu;</w:t>
      </w:r>
    </w:p>
    <w:p w14:paraId="24BC1C10" w14:textId="31214F62" w:rsidR="00064853" w:rsidRPr="00064853" w:rsidRDefault="00A33159" w:rsidP="000648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  <w14:ligatures w14:val="standardContextual"/>
          </w:rPr>
          <w:id w:val="2691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7C">
            <w:rPr>
              <w:rFonts w:ascii="MS Gothic" w:eastAsia="MS Gothic" w:hAnsi="MS Gothic" w:hint="eastAsia"/>
              <w:szCs w:val="24"/>
              <w14:ligatures w14:val="standardContextual"/>
            </w:rPr>
            <w:t>☐</w:t>
          </w:r>
        </w:sdtContent>
      </w:sdt>
      <w:r w:rsidR="00AF0D7C" w:rsidRPr="00064853">
        <w:rPr>
          <w:rFonts w:ascii="Times New Roman" w:hAnsi="Times New Roman"/>
          <w:szCs w:val="24"/>
          <w14:ligatures w14:val="standardContextual"/>
        </w:rPr>
        <w:t xml:space="preserve">  </w:t>
      </w:r>
      <w:r w:rsidR="00064853" w:rsidRPr="00064853">
        <w:rPr>
          <w:rFonts w:ascii="Times New Roman" w:eastAsia="Times New Roman" w:hAnsi="Times New Roman" w:cs="Times New Roman"/>
          <w:sz w:val="24"/>
          <w:szCs w:val="24"/>
        </w:rPr>
        <w:t xml:space="preserve"> pilnveidojamu:</w:t>
      </w:r>
    </w:p>
    <w:tbl>
      <w:tblPr>
        <w:tblStyle w:val="Reatabula2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64853" w:rsidRPr="00064853" w14:paraId="76EE183C" w14:textId="77777777" w:rsidTr="009452CB">
        <w:trPr>
          <w:trHeight w:val="850"/>
        </w:trPr>
        <w:tc>
          <w:tcPr>
            <w:tcW w:w="9344" w:type="dxa"/>
            <w:vAlign w:val="center"/>
          </w:tcPr>
          <w:p w14:paraId="5F8D59AB" w14:textId="77777777" w:rsidR="00064853" w:rsidRPr="00064853" w:rsidRDefault="00064853" w:rsidP="00064853">
            <w:pPr>
              <w:tabs>
                <w:tab w:val="num" w:pos="0"/>
              </w:tabs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standardContextual"/>
              </w:rPr>
            </w:pPr>
            <w:r w:rsidRPr="000648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standardContextual"/>
              </w:rPr>
              <w:t>Ja atzīmējāt, ka darba uzdevums ir pilnveidojams, lūdzu, norādiet, ko tieši nepieciešams pilnveidot vai kāda informācija ir neskaidra vai nepietiekoša.</w:t>
            </w:r>
          </w:p>
          <w:p w14:paraId="4CB5D661" w14:textId="77777777" w:rsidR="00064853" w:rsidRPr="00064853" w:rsidRDefault="00064853" w:rsidP="0006485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</w:pPr>
            <w:r w:rsidRPr="00064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14:ligatures w14:val="standardContextual"/>
              </w:rPr>
              <w:t>Aicinām neskaidros jautājumus uzdot jau pirms pieteikuma iesniegšanas.</w:t>
            </w:r>
          </w:p>
        </w:tc>
      </w:tr>
    </w:tbl>
    <w:p w14:paraId="27249D33" w14:textId="77777777" w:rsidR="00064853" w:rsidRPr="00064853" w:rsidRDefault="00064853" w:rsidP="00064853">
      <w:pPr>
        <w:tabs>
          <w:tab w:val="left" w:pos="426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64853">
        <w:rPr>
          <w:rFonts w:ascii="Times New Roman" w:hAnsi="Times New Roman"/>
          <w:b/>
          <w:bCs/>
          <w:sz w:val="24"/>
          <w:szCs w:val="24"/>
          <w:lang w:eastAsia="en-GB"/>
        </w:rPr>
        <w:t>3.6.</w:t>
      </w:r>
      <w:r w:rsidRPr="00064853">
        <w:rPr>
          <w:rFonts w:ascii="Times New Roman" w:hAnsi="Times New Roman"/>
          <w:sz w:val="24"/>
          <w:szCs w:val="24"/>
          <w:lang w:eastAsia="en-GB"/>
        </w:rPr>
        <w:tab/>
        <w:t>Apakšuzņēmēju piesaiste:</w:t>
      </w:r>
    </w:p>
    <w:p w14:paraId="42AF7A7B" w14:textId="6D22B69C" w:rsidR="00064853" w:rsidRPr="00064853" w:rsidRDefault="00A33159" w:rsidP="00E217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  <w14:ligatures w14:val="standardContextual"/>
          </w:rPr>
          <w:id w:val="-2580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7C">
            <w:rPr>
              <w:rFonts w:ascii="MS Gothic" w:eastAsia="MS Gothic" w:hAnsi="MS Gothic" w:hint="eastAsia"/>
              <w:szCs w:val="24"/>
              <w14:ligatures w14:val="standardContextual"/>
            </w:rPr>
            <w:t>☐</w:t>
          </w:r>
        </w:sdtContent>
      </w:sdt>
      <w:r w:rsidR="00064853" w:rsidRPr="00064853">
        <w:rPr>
          <w:rFonts w:ascii="Times New Roman" w:hAnsi="Times New Roman"/>
          <w:szCs w:val="24"/>
          <w14:ligatures w14:val="standardContextual"/>
        </w:rPr>
        <w:t xml:space="preserve">  </w:t>
      </w:r>
      <w:r w:rsidR="00064853" w:rsidRPr="00064853">
        <w:rPr>
          <w:rFonts w:ascii="Times New Roman" w:hAnsi="Times New Roman"/>
          <w:sz w:val="24"/>
          <w:szCs w:val="24"/>
        </w:rPr>
        <w:t xml:space="preserve">apliecinām, </w:t>
      </w:r>
      <w:r w:rsidR="00064853" w:rsidRPr="00064853">
        <w:rPr>
          <w:rFonts w:ascii="Times New Roman" w:hAnsi="Times New Roman"/>
          <w:sz w:val="24"/>
          <w:szCs w:val="24"/>
          <w14:ligatures w14:val="standardContextual"/>
        </w:rPr>
        <w:t>ka pakalpojumu sniegsim patstāvīgi, nepiesaistot apakšuzņēmējus;</w:t>
      </w:r>
    </w:p>
    <w:p w14:paraId="60FA8910" w14:textId="574F9629" w:rsidR="00064853" w:rsidRPr="00064853" w:rsidRDefault="00A33159" w:rsidP="00E217B8">
      <w:pPr>
        <w:spacing w:after="12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  <w14:ligatures w14:val="standardContextual"/>
          </w:rPr>
          <w:id w:val="-155585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7B8">
            <w:rPr>
              <w:rFonts w:ascii="MS Gothic" w:eastAsia="MS Gothic" w:hAnsi="MS Gothic" w:hint="eastAsia"/>
              <w:szCs w:val="24"/>
              <w14:ligatures w14:val="standardContextual"/>
            </w:rPr>
            <w:t>☐</w:t>
          </w:r>
        </w:sdtContent>
      </w:sdt>
      <w:r w:rsidR="00064853" w:rsidRPr="00064853">
        <w:rPr>
          <w:rFonts w:ascii="Times New Roman" w:hAnsi="Times New Roman"/>
          <w:szCs w:val="24"/>
          <w14:ligatures w14:val="standardContextual"/>
        </w:rPr>
        <w:t xml:space="preserve"> </w:t>
      </w:r>
      <w:r w:rsidR="00064853" w:rsidRPr="00064853">
        <w:rPr>
          <w:rFonts w:ascii="Times New Roman" w:hAnsi="Times New Roman"/>
          <w:bCs/>
          <w:sz w:val="24"/>
          <w:szCs w:val="24"/>
          <w:lang w:eastAsia="ar-SA"/>
          <w14:ligatures w14:val="standardContextual"/>
        </w:rPr>
        <w:t xml:space="preserve">pakalpojuma sniegšanā ir plānots piesaistīt apakšuzņēmējus </w:t>
      </w:r>
      <w:r w:rsidR="00064853" w:rsidRPr="00064853">
        <w:rPr>
          <w:rFonts w:ascii="Times New Roman" w:hAnsi="Times New Roman"/>
          <w:sz w:val="24"/>
          <w:szCs w:val="24"/>
        </w:rPr>
        <w:t xml:space="preserve">(t. sk., </w:t>
      </w:r>
      <w:proofErr w:type="spellStart"/>
      <w:r w:rsidR="00064853" w:rsidRPr="00064853">
        <w:rPr>
          <w:rFonts w:ascii="Times New Roman" w:hAnsi="Times New Roman"/>
          <w:sz w:val="24"/>
          <w:szCs w:val="24"/>
        </w:rPr>
        <w:t>pašnodarbinātas</w:t>
      </w:r>
      <w:proofErr w:type="spellEnd"/>
      <w:r w:rsidR="00064853" w:rsidRPr="00064853">
        <w:rPr>
          <w:rFonts w:ascii="Times New Roman" w:hAnsi="Times New Roman"/>
          <w:sz w:val="24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879"/>
        <w:gridCol w:w="2569"/>
      </w:tblGrid>
      <w:tr w:rsidR="00064853" w:rsidRPr="00064853" w14:paraId="3C745B1F" w14:textId="77777777" w:rsidTr="009452CB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0669167D" w14:textId="77777777" w:rsidR="00064853" w:rsidRPr="00064853" w:rsidRDefault="00064853" w:rsidP="00064853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853">
              <w:rPr>
                <w:rFonts w:ascii="Times New Roman" w:hAnsi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2174" w:type="pct"/>
            <w:shd w:val="clear" w:color="auto" w:fill="DEEAF6" w:themeFill="accent5" w:themeFillTint="33"/>
            <w:vAlign w:val="center"/>
          </w:tcPr>
          <w:p w14:paraId="08906D90" w14:textId="77777777" w:rsidR="00064853" w:rsidRPr="00064853" w:rsidRDefault="00064853" w:rsidP="00064853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8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>Nododamie darba uzdevumi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27C7F0F9" w14:textId="77777777" w:rsidR="00064853" w:rsidRPr="00064853" w:rsidRDefault="00064853" w:rsidP="00064853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853">
              <w:rPr>
                <w:rFonts w:ascii="Times New Roman" w:hAnsi="Times New Roman"/>
                <w:b/>
                <w:bCs/>
                <w:sz w:val="24"/>
                <w:szCs w:val="24"/>
              </w:rPr>
              <w:t>Nododamā līguma summas daļa naudas izteiksmē, EUR bez PVN</w:t>
            </w:r>
          </w:p>
        </w:tc>
      </w:tr>
      <w:tr w:rsidR="00064853" w:rsidRPr="00064853" w14:paraId="240FDBCE" w14:textId="77777777" w:rsidTr="009452CB">
        <w:trPr>
          <w:trHeight w:val="239"/>
        </w:trPr>
        <w:tc>
          <w:tcPr>
            <w:tcW w:w="1386" w:type="pct"/>
            <w:shd w:val="clear" w:color="auto" w:fill="auto"/>
          </w:tcPr>
          <w:p w14:paraId="56D885DC" w14:textId="77777777" w:rsidR="00064853" w:rsidRPr="00064853" w:rsidRDefault="00064853" w:rsidP="00064853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pct"/>
            <w:shd w:val="clear" w:color="auto" w:fill="auto"/>
          </w:tcPr>
          <w:p w14:paraId="4B941B58" w14:textId="77777777" w:rsidR="00064853" w:rsidRPr="00064853" w:rsidRDefault="00064853" w:rsidP="00064853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pct"/>
            <w:shd w:val="clear" w:color="auto" w:fill="auto"/>
          </w:tcPr>
          <w:p w14:paraId="0BE9D152" w14:textId="77777777" w:rsidR="00064853" w:rsidRPr="00064853" w:rsidRDefault="00064853" w:rsidP="00064853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61C4FB0" w14:textId="17593612" w:rsidR="00C55F86" w:rsidRPr="00236E04" w:rsidRDefault="00987FDA" w:rsidP="001C788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E04">
        <w:rPr>
          <w:rFonts w:ascii="Times New Roman" w:hAnsi="Times New Roman" w:cs="Times New Roman"/>
          <w:b/>
          <w:sz w:val="24"/>
          <w:szCs w:val="24"/>
        </w:rPr>
        <w:t>4</w:t>
      </w:r>
      <w:r w:rsidR="00C76FA9" w:rsidRPr="00236E04">
        <w:rPr>
          <w:rFonts w:ascii="Times New Roman" w:hAnsi="Times New Roman" w:cs="Times New Roman"/>
          <w:b/>
          <w:sz w:val="24"/>
          <w:szCs w:val="24"/>
        </w:rPr>
        <w:t>.</w:t>
      </w:r>
      <w:r w:rsidR="00CF1C2B">
        <w:rPr>
          <w:rFonts w:ascii="Times New Roman" w:hAnsi="Times New Roman" w:cs="Times New Roman"/>
          <w:b/>
          <w:sz w:val="24"/>
          <w:szCs w:val="24"/>
        </w:rPr>
        <w:t>3</w:t>
      </w:r>
      <w:r w:rsidR="00C76FA9" w:rsidRPr="00236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F86" w:rsidRPr="00236E04">
        <w:rPr>
          <w:rFonts w:ascii="Times New Roman" w:hAnsi="Times New Roman" w:cs="Times New Roman"/>
          <w:b/>
          <w:sz w:val="24"/>
          <w:szCs w:val="24"/>
        </w:rPr>
        <w:t>Pretendenta pieredze:</w:t>
      </w:r>
    </w:p>
    <w:p w14:paraId="69CC7925" w14:textId="2EEBFB97" w:rsidR="001031B3" w:rsidRPr="00CE001F" w:rsidRDefault="00987FDA" w:rsidP="003C39D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5F86" w:rsidRPr="00CE00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182D" w:rsidRPr="00CE00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5F86" w:rsidRPr="00CE001F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C55F86" w:rsidRPr="00CE001F">
        <w:rPr>
          <w:rFonts w:ascii="Times New Roman" w:hAnsi="Times New Roman" w:cs="Times New Roman"/>
          <w:sz w:val="24"/>
          <w:szCs w:val="24"/>
        </w:rPr>
        <w:t xml:space="preserve"> </w:t>
      </w:r>
      <w:r w:rsidR="00A80BCD" w:rsidRPr="00A33159">
        <w:rPr>
          <w:rFonts w:ascii="Times New Roman" w:hAnsi="Times New Roman" w:cs="Times New Roman"/>
          <w:sz w:val="24"/>
          <w:szCs w:val="24"/>
        </w:rPr>
        <w:t xml:space="preserve">Pretendentam ir pieredze iepirkuma priekšmetam līdzvērtīgu līgumu izpildē, </w:t>
      </w:r>
      <w:r w:rsidR="00A80BCD" w:rsidRPr="00A33159">
        <w:rPr>
          <w:rFonts w:ascii="Times New Roman" w:hAnsi="Times New Roman"/>
          <w:sz w:val="24"/>
          <w:szCs w:val="24"/>
        </w:rPr>
        <w:t xml:space="preserve">proti, </w:t>
      </w:r>
      <w:r w:rsidR="00946CB3" w:rsidRPr="00A33159">
        <w:rPr>
          <w:rFonts w:ascii="Times New Roman" w:hAnsi="Times New Roman" w:cs="Times New Roman"/>
          <w:sz w:val="24"/>
          <w:szCs w:val="24"/>
        </w:rPr>
        <w:t>i</w:t>
      </w:r>
      <w:r w:rsidR="00873D73" w:rsidRPr="00A33159">
        <w:rPr>
          <w:rFonts w:ascii="Times New Roman" w:hAnsi="Times New Roman" w:cs="Times New Roman"/>
          <w:sz w:val="24"/>
          <w:szCs w:val="24"/>
        </w:rPr>
        <w:t>epriekšējos 3 (trīs) gados ir sekmīgi izstrādājis vismaz 2 (divus) būvprojektus elektroietaišu izbūves, pārbūves vai atjaunošanas darbu veikšanā</w:t>
      </w:r>
      <w:r w:rsidR="00692388" w:rsidRPr="00A33159">
        <w:rPr>
          <w:rFonts w:ascii="Times New Roman" w:hAnsi="Times New Roman" w:cs="Times New Roman"/>
          <w:sz w:val="24"/>
          <w:szCs w:val="24"/>
        </w:rPr>
        <w:t xml:space="preserve"> apdzīvotas</w:t>
      </w:r>
      <w:r w:rsidR="00692388" w:rsidRPr="00A33159">
        <w:rPr>
          <w:rStyle w:val="Vresatsauce"/>
          <w:rFonts w:ascii="Times New Roman" w:hAnsi="Times New Roman" w:cs="Times New Roman"/>
          <w:sz w:val="24"/>
          <w:szCs w:val="24"/>
        </w:rPr>
        <w:footnoteReference w:id="2"/>
      </w:r>
      <w:r w:rsidR="00692388" w:rsidRPr="00A33159">
        <w:rPr>
          <w:rFonts w:ascii="Times New Roman" w:hAnsi="Times New Roman" w:cs="Times New Roman"/>
          <w:sz w:val="24"/>
          <w:szCs w:val="24"/>
        </w:rPr>
        <w:t xml:space="preserve"> vietas teritorijā</w:t>
      </w:r>
      <w:r w:rsidR="00873D73" w:rsidRPr="00A33159">
        <w:rPr>
          <w:rFonts w:ascii="Times New Roman" w:hAnsi="Times New Roman" w:cs="Times New Roman"/>
          <w:sz w:val="24"/>
          <w:szCs w:val="24"/>
        </w:rPr>
        <w:t>, kur katra objekta elektroietaišu jauda nav mazāka par 0,4kV.</w:t>
      </w:r>
      <w:r w:rsidR="00202EA7" w:rsidRPr="00A33159">
        <w:rPr>
          <w:rFonts w:ascii="Times New Roman" w:hAnsi="Times New Roman" w:cs="Times New Roman"/>
          <w:sz w:val="24"/>
          <w:szCs w:val="24"/>
        </w:rPr>
        <w:t xml:space="preserve"> </w:t>
      </w:r>
      <w:r w:rsidR="00873D73" w:rsidRPr="00A33159">
        <w:rPr>
          <w:rFonts w:ascii="Times New Roman" w:hAnsi="Times New Roman" w:cs="Times New Roman"/>
          <w:sz w:val="24"/>
          <w:szCs w:val="24"/>
        </w:rPr>
        <w:t>Katram būvprojektam ir jābūt pabeigtam un nodotam pasūtītājam</w:t>
      </w:r>
      <w:r w:rsidR="00620B4E" w:rsidRPr="00A33159">
        <w:rPr>
          <w:rFonts w:ascii="Times New Roman" w:hAnsi="Times New Roman" w:cs="Times New Roman"/>
          <w:sz w:val="24"/>
          <w:szCs w:val="24"/>
        </w:rPr>
        <w:t>,</w:t>
      </w:r>
      <w:r w:rsidR="001031B3" w:rsidRPr="00A33159">
        <w:rPr>
          <w:rFonts w:ascii="Times New Roman" w:hAnsi="Times New Roman" w:cs="Times New Roman"/>
          <w:sz w:val="24"/>
          <w:szCs w:val="24"/>
        </w:rPr>
        <w:t xml:space="preserve"> būvdarbi pilnībā pabeigti un nodoti ekspluatācijā.</w:t>
      </w:r>
      <w:r w:rsidR="00873D73" w:rsidRPr="00A33159">
        <w:rPr>
          <w:rFonts w:ascii="Times New Roman" w:hAnsi="Times New Roman" w:cs="Times New Roman"/>
          <w:sz w:val="24"/>
          <w:szCs w:val="24"/>
        </w:rPr>
        <w:t xml:space="preserve"> (t.sk., kas attiecināmi gan uz projektēšanu (tehniskās dokumentācijas izstrādi), gan uz izbūves vai pārbūves darbiem) (pēc pieprasījuma jāiesniedz atsauksme):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185"/>
        <w:gridCol w:w="2014"/>
        <w:gridCol w:w="2293"/>
        <w:gridCol w:w="1429"/>
        <w:gridCol w:w="1426"/>
      </w:tblGrid>
      <w:tr w:rsidR="00236E04" w:rsidRPr="00236E04" w14:paraId="3AA6E997" w14:textId="77777777" w:rsidTr="00F22EEA">
        <w:trPr>
          <w:cantSplit/>
          <w:trHeight w:val="888"/>
        </w:trPr>
        <w:tc>
          <w:tcPr>
            <w:tcW w:w="322" w:type="pct"/>
            <w:shd w:val="clear" w:color="auto" w:fill="DEEAF6" w:themeFill="accent5" w:themeFillTint="33"/>
            <w:textDirection w:val="btLr"/>
            <w:vAlign w:val="center"/>
          </w:tcPr>
          <w:p w14:paraId="7417919A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664" w:type="pct"/>
            <w:shd w:val="clear" w:color="auto" w:fill="DEEAF6" w:themeFill="accent5" w:themeFillTint="33"/>
            <w:vAlign w:val="center"/>
          </w:tcPr>
          <w:p w14:paraId="4739B276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 w:themeFill="accent5" w:themeFillTint="33"/>
            <w:vAlign w:val="center"/>
          </w:tcPr>
          <w:p w14:paraId="0B8039E7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 w:themeFill="accent5" w:themeFillTint="33"/>
            <w:vAlign w:val="center"/>
          </w:tcPr>
          <w:p w14:paraId="513A0F02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Līgumcena EUR bez PVN</w:t>
            </w:r>
          </w:p>
          <w:p w14:paraId="3B5EB37E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 w:themeFill="accent5" w:themeFillTint="33"/>
            <w:vAlign w:val="center"/>
          </w:tcPr>
          <w:p w14:paraId="3B18B49A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pabeigšanas gads</w:t>
            </w:r>
          </w:p>
        </w:tc>
        <w:tc>
          <w:tcPr>
            <w:tcW w:w="799" w:type="pct"/>
            <w:shd w:val="clear" w:color="auto" w:fill="DEEAF6" w:themeFill="accent5" w:themeFillTint="33"/>
          </w:tcPr>
          <w:p w14:paraId="3DD54AE4" w14:textId="77777777" w:rsidR="0052348C" w:rsidRPr="00236E04" w:rsidRDefault="0052348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Būvprojekta izstrādātājs/ izstrādātāji</w:t>
            </w:r>
          </w:p>
        </w:tc>
      </w:tr>
      <w:tr w:rsidR="00236E04" w:rsidRPr="00236E04" w14:paraId="5625AECE" w14:textId="77777777" w:rsidTr="00114389">
        <w:trPr>
          <w:trHeight w:val="340"/>
        </w:trPr>
        <w:tc>
          <w:tcPr>
            <w:tcW w:w="322" w:type="pct"/>
            <w:shd w:val="clear" w:color="auto" w:fill="auto"/>
            <w:vAlign w:val="bottom"/>
          </w:tcPr>
          <w:p w14:paraId="305C1AC0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87B09DF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3368CD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EC63CB1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61346A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C8ADBF8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5B47FAA5" w14:textId="77777777" w:rsidTr="00114389">
        <w:trPr>
          <w:trHeight w:val="340"/>
        </w:trPr>
        <w:tc>
          <w:tcPr>
            <w:tcW w:w="322" w:type="pct"/>
            <w:shd w:val="clear" w:color="auto" w:fill="auto"/>
            <w:vAlign w:val="bottom"/>
          </w:tcPr>
          <w:p w14:paraId="7EAFFC62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0723CD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79955DC5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723B41F4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665E235A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447F1B52" w14:textId="77777777" w:rsidR="0052348C" w:rsidRPr="00236E04" w:rsidRDefault="0052348C" w:rsidP="000C71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0261686F" w:rsidR="00D474E9" w:rsidRPr="00236E04" w:rsidRDefault="00987FDA" w:rsidP="005D6B96">
      <w:pPr>
        <w:pStyle w:val="Pamatteksts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C55F86" w:rsidRPr="00236E04">
        <w:rPr>
          <w:rFonts w:ascii="Times New Roman" w:hAnsi="Times New Roman"/>
          <w:b/>
          <w:bCs/>
          <w:szCs w:val="24"/>
        </w:rPr>
        <w:t>.</w:t>
      </w:r>
      <w:r w:rsidR="00D3311E">
        <w:rPr>
          <w:rFonts w:ascii="Times New Roman" w:hAnsi="Times New Roman"/>
          <w:b/>
          <w:bCs/>
          <w:szCs w:val="24"/>
        </w:rPr>
        <w:t>3</w:t>
      </w:r>
      <w:r w:rsidR="00C55F86" w:rsidRPr="00236E04">
        <w:rPr>
          <w:rFonts w:ascii="Times New Roman" w:hAnsi="Times New Roman"/>
          <w:b/>
          <w:bCs/>
          <w:szCs w:val="24"/>
        </w:rPr>
        <w:t>.2.</w:t>
      </w:r>
      <w:r w:rsidR="00571B5A" w:rsidRPr="00236E04">
        <w:rPr>
          <w:rFonts w:ascii="Times New Roman" w:hAnsi="Times New Roman"/>
          <w:b/>
          <w:bCs/>
          <w:szCs w:val="24"/>
        </w:rPr>
        <w:t xml:space="preserve"> </w:t>
      </w:r>
      <w:r w:rsidR="00413968" w:rsidRPr="00236E04">
        <w:rPr>
          <w:rFonts w:ascii="Times New Roman" w:hAnsi="Times New Roman"/>
          <w:szCs w:val="24"/>
        </w:rPr>
        <w:t>Ja augstāk minētā pieredze nav, tad norādīt citu, ko uzskata par atbilstošu šo darbu veikšanai.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36E04" w:rsidRPr="00236E04" w14:paraId="209D215B" w14:textId="77777777" w:rsidTr="00D33D9A">
        <w:trPr>
          <w:trHeight w:val="445"/>
        </w:trPr>
        <w:tc>
          <w:tcPr>
            <w:tcW w:w="8926" w:type="dxa"/>
            <w:vAlign w:val="center"/>
          </w:tcPr>
          <w:p w14:paraId="0C151A43" w14:textId="621D3BF0" w:rsidR="006200D0" w:rsidRPr="00236E04" w:rsidRDefault="00E62063" w:rsidP="00114389">
            <w:pPr>
              <w:pStyle w:val="Pamatteksts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36E04">
              <w:rPr>
                <w:rFonts w:ascii="Times New Roman" w:hAnsi="Times New Roman"/>
                <w:i/>
                <w:iCs/>
                <w:sz w:val="20"/>
              </w:rPr>
              <w:t>Norādiet jomu un vēlamo pieredzes pierādīšanas laikposmu</w:t>
            </w:r>
          </w:p>
        </w:tc>
      </w:tr>
    </w:tbl>
    <w:p w14:paraId="50D3CDA4" w14:textId="58ED6846" w:rsidR="00F75A40" w:rsidRPr="00A30322" w:rsidRDefault="00987FDA" w:rsidP="002737BF">
      <w:pPr>
        <w:pStyle w:val="Pamatteksts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236E04">
        <w:rPr>
          <w:rFonts w:ascii="Times New Roman" w:hAnsi="Times New Roman"/>
          <w:b/>
          <w:bCs/>
          <w:szCs w:val="24"/>
        </w:rPr>
        <w:t>4</w:t>
      </w:r>
      <w:r w:rsidR="000A4358" w:rsidRPr="00236E04">
        <w:rPr>
          <w:rFonts w:ascii="Times New Roman" w:hAnsi="Times New Roman"/>
          <w:b/>
          <w:bCs/>
          <w:szCs w:val="24"/>
        </w:rPr>
        <w:t>.</w:t>
      </w:r>
      <w:r w:rsidR="00D3311E">
        <w:rPr>
          <w:rFonts w:ascii="Times New Roman" w:hAnsi="Times New Roman"/>
          <w:b/>
          <w:bCs/>
          <w:szCs w:val="24"/>
        </w:rPr>
        <w:t>4</w:t>
      </w:r>
      <w:r w:rsidR="000A4358" w:rsidRPr="00236E04">
        <w:rPr>
          <w:rFonts w:ascii="Times New Roman" w:hAnsi="Times New Roman"/>
          <w:b/>
          <w:bCs/>
          <w:szCs w:val="24"/>
        </w:rPr>
        <w:t xml:space="preserve">. </w:t>
      </w:r>
      <w:r w:rsidR="00952704">
        <w:rPr>
          <w:rFonts w:ascii="Times New Roman" w:hAnsi="Times New Roman"/>
          <w:bCs/>
          <w:color w:val="000000" w:themeColor="text1"/>
          <w:szCs w:val="24"/>
        </w:rPr>
        <w:t>P</w:t>
      </w:r>
      <w:r w:rsidR="00952704" w:rsidRPr="00B10122">
        <w:rPr>
          <w:rFonts w:ascii="Times New Roman" w:hAnsi="Times New Roman"/>
          <w:bCs/>
          <w:color w:val="000000" w:themeColor="text1"/>
          <w:szCs w:val="24"/>
        </w:rPr>
        <w:t xml:space="preserve">retendents nodrošinās </w:t>
      </w:r>
      <w:r w:rsidR="00952704" w:rsidRPr="00B10122">
        <w:rPr>
          <w:rFonts w:ascii="Times New Roman" w:hAnsi="Times New Roman"/>
          <w:color w:val="000000" w:themeColor="text1"/>
          <w:szCs w:val="24"/>
        </w:rPr>
        <w:t xml:space="preserve">sertificētu speciālistu elektroietaišu projektēšanā, kuram ir spēkā esošs sertifikāts elektroietaišu projektēšanā līdz 1 </w:t>
      </w:r>
      <w:proofErr w:type="spellStart"/>
      <w:r w:rsidR="00952704" w:rsidRPr="00B10122">
        <w:rPr>
          <w:rFonts w:ascii="Times New Roman" w:hAnsi="Times New Roman"/>
          <w:color w:val="000000" w:themeColor="text1"/>
          <w:szCs w:val="24"/>
        </w:rPr>
        <w:t>kV</w:t>
      </w:r>
      <w:proofErr w:type="spellEnd"/>
      <w:r w:rsidR="00952704" w:rsidRPr="00B10122">
        <w:rPr>
          <w:rFonts w:ascii="Times New Roman" w:hAnsi="Times New Roman"/>
          <w:color w:val="000000" w:themeColor="text1"/>
          <w:szCs w:val="24"/>
        </w:rPr>
        <w:t xml:space="preserve"> un iepriekšējos 3 (trīs) gadu laikā ir pieredze, kas atbilst 4.</w:t>
      </w:r>
      <w:r w:rsidR="00A30322">
        <w:rPr>
          <w:rFonts w:ascii="Times New Roman" w:hAnsi="Times New Roman"/>
          <w:color w:val="000000" w:themeColor="text1"/>
          <w:szCs w:val="24"/>
        </w:rPr>
        <w:t>3</w:t>
      </w:r>
      <w:r w:rsidR="00952704" w:rsidRPr="00B10122">
        <w:rPr>
          <w:rFonts w:ascii="Times New Roman" w:hAnsi="Times New Roman"/>
          <w:color w:val="000000" w:themeColor="text1"/>
          <w:szCs w:val="24"/>
        </w:rPr>
        <w:t>. punktā norādītajām prasībām. Projektēšanas darbi objektā pabeigti un nodoti pasūtītājam: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3"/>
        <w:gridCol w:w="1559"/>
        <w:gridCol w:w="2261"/>
        <w:gridCol w:w="2837"/>
      </w:tblGrid>
      <w:tr w:rsidR="00236E04" w:rsidRPr="00236E04" w14:paraId="14F26D44" w14:textId="77777777" w:rsidTr="00D33D9A">
        <w:trPr>
          <w:cantSplit/>
          <w:trHeight w:val="891"/>
        </w:trPr>
        <w:tc>
          <w:tcPr>
            <w:tcW w:w="314" w:type="pct"/>
            <w:shd w:val="clear" w:color="auto" w:fill="DEEAF6" w:themeFill="accent5" w:themeFillTint="33"/>
            <w:textDirection w:val="btLr"/>
            <w:vAlign w:val="center"/>
          </w:tcPr>
          <w:p w14:paraId="6F50F6C7" w14:textId="77777777" w:rsidR="00E268C9" w:rsidRPr="00236E04" w:rsidRDefault="00E268C9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236E04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Nr.p.k</w:t>
            </w:r>
            <w:proofErr w:type="spellEnd"/>
            <w:r w:rsidRPr="00236E04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954" w:type="pct"/>
            <w:shd w:val="clear" w:color="auto" w:fill="DEEAF6" w:themeFill="accent5" w:themeFillTint="33"/>
            <w:vAlign w:val="center"/>
          </w:tcPr>
          <w:p w14:paraId="10182DCD" w14:textId="06936DC7" w:rsidR="00E268C9" w:rsidRPr="00236E04" w:rsidRDefault="00197DE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Vārds, uzvārds</w:t>
            </w:r>
          </w:p>
        </w:tc>
        <w:tc>
          <w:tcPr>
            <w:tcW w:w="874" w:type="pct"/>
            <w:shd w:val="clear" w:color="auto" w:fill="DEEAF6" w:themeFill="accent5" w:themeFillTint="33"/>
            <w:vAlign w:val="center"/>
          </w:tcPr>
          <w:p w14:paraId="0AA1CE8B" w14:textId="732F8B16" w:rsidR="00E268C9" w:rsidRPr="00236E04" w:rsidRDefault="00197DE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Sertifikāta numurs</w:t>
            </w:r>
          </w:p>
        </w:tc>
        <w:tc>
          <w:tcPr>
            <w:tcW w:w="1267" w:type="pct"/>
            <w:shd w:val="clear" w:color="auto" w:fill="DEEAF6" w:themeFill="accent5" w:themeFillTint="33"/>
            <w:vAlign w:val="center"/>
          </w:tcPr>
          <w:p w14:paraId="7C7D5F64" w14:textId="730E3B91" w:rsidR="00E268C9" w:rsidRPr="00236E04" w:rsidRDefault="00197DEC" w:rsidP="009F6A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36E04">
              <w:rPr>
                <w:rFonts w:ascii="Times New Roman" w:hAnsi="Times New Roman" w:cs="Times New Roman"/>
                <w:bCs/>
                <w:lang w:eastAsia="ar-SA"/>
              </w:rPr>
              <w:t>Uzņēmums, kurā speciālists ir nodarbināts</w:t>
            </w:r>
          </w:p>
        </w:tc>
        <w:tc>
          <w:tcPr>
            <w:tcW w:w="1590" w:type="pct"/>
            <w:shd w:val="clear" w:color="auto" w:fill="DEEAF6" w:themeFill="accent5" w:themeFillTint="33"/>
            <w:vAlign w:val="center"/>
          </w:tcPr>
          <w:p w14:paraId="5DF376A4" w14:textId="62BD9F25" w:rsidR="002B6B22" w:rsidRPr="002B6B22" w:rsidRDefault="002B6B22" w:rsidP="002B6B2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B22">
              <w:rPr>
                <w:rFonts w:ascii="Times New Roman" w:hAnsi="Times New Roman" w:cs="Times New Roman"/>
                <w:bCs/>
                <w:lang w:eastAsia="ar-SA"/>
              </w:rPr>
              <w:t>Kompetences sfēra/</w:t>
            </w:r>
            <w:r w:rsidRPr="002B6B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Pieredze</w:t>
            </w:r>
          </w:p>
          <w:p w14:paraId="4BA50660" w14:textId="468D5D1C" w:rsidR="00E268C9" w:rsidRPr="00D33D9A" w:rsidRDefault="002B6B22" w:rsidP="002B6B2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3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lūgums norādīt realizētos objektus</w:t>
            </w:r>
            <w:r w:rsidR="00BE202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(ne vairāk kā </w:t>
            </w:r>
            <w:r w:rsidR="00BE202B" w:rsidRPr="00D33D9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BE202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)</w:t>
            </w:r>
          </w:p>
        </w:tc>
      </w:tr>
      <w:tr w:rsidR="00236E04" w:rsidRPr="00236E04" w14:paraId="03565ECF" w14:textId="77777777" w:rsidTr="00D33D9A">
        <w:trPr>
          <w:trHeight w:val="340"/>
        </w:trPr>
        <w:tc>
          <w:tcPr>
            <w:tcW w:w="314" w:type="pct"/>
            <w:shd w:val="clear" w:color="auto" w:fill="auto"/>
            <w:vAlign w:val="bottom"/>
          </w:tcPr>
          <w:p w14:paraId="33567BC2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pct"/>
            <w:shd w:val="clear" w:color="auto" w:fill="auto"/>
            <w:vAlign w:val="bottom"/>
          </w:tcPr>
          <w:p w14:paraId="17D681D8" w14:textId="1F8F3B1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auto"/>
            <w:vAlign w:val="bottom"/>
          </w:tcPr>
          <w:p w14:paraId="1B3FF012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pct"/>
            <w:shd w:val="clear" w:color="auto" w:fill="auto"/>
            <w:vAlign w:val="bottom"/>
          </w:tcPr>
          <w:p w14:paraId="7EE9A9A4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pct"/>
            <w:shd w:val="clear" w:color="auto" w:fill="auto"/>
            <w:vAlign w:val="bottom"/>
          </w:tcPr>
          <w:p w14:paraId="4C08A95E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6E04" w:rsidRPr="00236E04" w14:paraId="4133E51E" w14:textId="77777777" w:rsidTr="00D33D9A">
        <w:trPr>
          <w:trHeight w:val="340"/>
        </w:trPr>
        <w:tc>
          <w:tcPr>
            <w:tcW w:w="314" w:type="pct"/>
            <w:shd w:val="clear" w:color="auto" w:fill="auto"/>
            <w:vAlign w:val="bottom"/>
          </w:tcPr>
          <w:p w14:paraId="25FCABD5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pct"/>
            <w:shd w:val="clear" w:color="auto" w:fill="auto"/>
            <w:vAlign w:val="bottom"/>
          </w:tcPr>
          <w:p w14:paraId="6958BF77" w14:textId="0F4E7126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auto"/>
            <w:vAlign w:val="bottom"/>
          </w:tcPr>
          <w:p w14:paraId="0CB63075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pct"/>
            <w:shd w:val="clear" w:color="auto" w:fill="auto"/>
            <w:vAlign w:val="bottom"/>
          </w:tcPr>
          <w:p w14:paraId="446DA9CF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pct"/>
            <w:shd w:val="clear" w:color="auto" w:fill="auto"/>
            <w:vAlign w:val="bottom"/>
          </w:tcPr>
          <w:p w14:paraId="3E18319B" w14:textId="77777777" w:rsidR="00E268C9" w:rsidRPr="00236E04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9C063E" w14:textId="65ABBD34" w:rsidR="00DC1CC5" w:rsidRPr="00236E04" w:rsidRDefault="00987FDA" w:rsidP="00EC67EA">
      <w:pPr>
        <w:pStyle w:val="Bezatstarpm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236E04">
        <w:rPr>
          <w:rFonts w:ascii="Times New Roman" w:hAnsi="Times New Roman"/>
          <w:b/>
          <w:bCs/>
          <w:sz w:val="24"/>
          <w:szCs w:val="24"/>
        </w:rPr>
        <w:t>5</w:t>
      </w:r>
      <w:r w:rsidR="00DC1CC5" w:rsidRPr="00236E04">
        <w:rPr>
          <w:rFonts w:ascii="Times New Roman" w:hAnsi="Times New Roman"/>
          <w:b/>
          <w:bCs/>
          <w:sz w:val="24"/>
          <w:szCs w:val="24"/>
        </w:rPr>
        <w:t>. PIEDĀVĀJUMS</w:t>
      </w:r>
    </w:p>
    <w:p w14:paraId="1B3033AC" w14:textId="7273266B" w:rsidR="00486EC6" w:rsidRPr="00333DE5" w:rsidRDefault="00987FDA" w:rsidP="004C1270">
      <w:pPr>
        <w:pStyle w:val="Sarakstaaizzme4"/>
        <w:numPr>
          <w:ilvl w:val="0"/>
          <w:numId w:val="0"/>
        </w:numPr>
        <w:spacing w:before="0" w:after="0" w:line="276" w:lineRule="auto"/>
        <w:ind w:left="1209" w:hanging="1209"/>
        <w:rPr>
          <w:b/>
          <w:bCs/>
          <w:szCs w:val="24"/>
        </w:rPr>
      </w:pPr>
      <w:r w:rsidRPr="00236E04">
        <w:rPr>
          <w:b/>
          <w:bCs/>
          <w:szCs w:val="24"/>
        </w:rPr>
        <w:t>5</w:t>
      </w:r>
      <w:r w:rsidR="00DC1CC5" w:rsidRPr="00236E04">
        <w:rPr>
          <w:b/>
          <w:bCs/>
          <w:szCs w:val="24"/>
        </w:rPr>
        <w:t>.1</w:t>
      </w:r>
      <w:r w:rsidR="0030160E" w:rsidRPr="00236E04">
        <w:rPr>
          <w:b/>
          <w:bCs/>
          <w:szCs w:val="24"/>
        </w:rPr>
        <w:t xml:space="preserve">. </w:t>
      </w:r>
      <w:r w:rsidR="00B62733">
        <w:rPr>
          <w:szCs w:val="24"/>
        </w:rPr>
        <w:t>F</w:t>
      </w:r>
      <w:r w:rsidR="0030160E" w:rsidRPr="00333DE5">
        <w:rPr>
          <w:szCs w:val="24"/>
        </w:rPr>
        <w:t>inanšu piedāvājums</w:t>
      </w:r>
      <w:r w:rsidR="008C426A" w:rsidRPr="00333DE5">
        <w:rPr>
          <w:szCs w:val="24"/>
        </w:rPr>
        <w:t xml:space="preserve"> būvprojekta izstrādei</w:t>
      </w:r>
      <w:r w:rsidR="00D51537" w:rsidRPr="00333DE5">
        <w:rPr>
          <w:szCs w:val="24"/>
        </w:rPr>
        <w:t xml:space="preserve"> un autoruzraudzībai</w:t>
      </w:r>
      <w:r w:rsidR="00E325B6" w:rsidRPr="00333DE5">
        <w:rPr>
          <w:szCs w:val="24"/>
        </w:rPr>
        <w:t>: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883"/>
        <w:gridCol w:w="5980"/>
        <w:gridCol w:w="2380"/>
      </w:tblGrid>
      <w:tr w:rsidR="00236E04" w:rsidRPr="00333DE5" w14:paraId="4576C247" w14:textId="77777777" w:rsidTr="001E7EDE">
        <w:trPr>
          <w:trHeight w:val="85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FA35374" w14:textId="678958B8" w:rsidR="001C0F81" w:rsidRPr="00B03FDC" w:rsidRDefault="00295B5C" w:rsidP="009E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B5C">
              <w:rPr>
                <w:rFonts w:ascii="Times New Roman" w:hAnsi="Times New Roman" w:cs="Times New Roman"/>
                <w:b/>
                <w:bCs/>
              </w:rPr>
              <w:t>“Maksas autostāvvietu elektronisko kontroles iekārtu elektroapgāde, Rīgā” būvprojektu izstrāde un autoruzraudzība</w:t>
            </w:r>
            <w:r w:rsidR="001E7EDE">
              <w:rPr>
                <w:rFonts w:ascii="Times New Roman" w:hAnsi="Times New Roman" w:cs="Times New Roman"/>
                <w:b/>
                <w:bCs/>
              </w:rPr>
              <w:t xml:space="preserve"> (septiņiem objektiem)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C541B6" w14:textId="497F5386" w:rsidR="001C0F81" w:rsidRPr="00333DE5" w:rsidRDefault="001C0F81" w:rsidP="009E4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DE5">
              <w:rPr>
                <w:rFonts w:ascii="Times New Roman" w:hAnsi="Times New Roman" w:cs="Times New Roman"/>
                <w:b/>
                <w:bCs/>
              </w:rPr>
              <w:t>Pakalpojuma cena EUR bez PVN*</w:t>
            </w:r>
          </w:p>
        </w:tc>
      </w:tr>
      <w:tr w:rsidR="00236E04" w:rsidRPr="00333DE5" w14:paraId="0F7A0A67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20F8B940" w:rsidR="00916AA2" w:rsidRPr="005E7902" w:rsidRDefault="00B214D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779C2CF4" w:rsidR="00916AA2" w:rsidRPr="005E7902" w:rsidRDefault="00916AA2" w:rsidP="001D2198">
            <w:pPr>
              <w:spacing w:after="0" w:line="257" w:lineRule="auto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Būvprojekt</w:t>
            </w:r>
            <w:r w:rsidR="00FC69AB" w:rsidRPr="005E7902">
              <w:rPr>
                <w:rFonts w:ascii="Times New Roman" w:hAnsi="Times New Roman" w:cs="Times New Roman"/>
                <w:b/>
                <w:bCs/>
              </w:rPr>
              <w:t>a</w:t>
            </w:r>
            <w:r w:rsidRPr="005E7902">
              <w:rPr>
                <w:rFonts w:ascii="Times New Roman" w:hAnsi="Times New Roman" w:cs="Times New Roman"/>
                <w:b/>
                <w:bCs/>
              </w:rPr>
              <w:t xml:space="preserve"> izstrāde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1AF97" w14:textId="570D5F38" w:rsidR="00916AA2" w:rsidRPr="005E7902" w:rsidRDefault="00916AA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B5C" w:rsidRPr="00333DE5" w14:paraId="1E4F343C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1D24" w14:textId="2CF82A03" w:rsidR="00295B5C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F90" w14:textId="72194D5D" w:rsidR="00295B5C" w:rsidRPr="005E7902" w:rsidRDefault="004833A4" w:rsidP="004833A4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Eksporta iela (pie Republikas laukums 2),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7186DB" w14:textId="77777777" w:rsidR="00295B5C" w:rsidRPr="005E7902" w:rsidRDefault="00295B5C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B5C" w:rsidRPr="00333DE5" w14:paraId="5C048AE6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CFC1B" w14:textId="4C1408E2" w:rsidR="00295B5C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1.2.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4AEA" w14:textId="0412FFE0" w:rsidR="00295B5C" w:rsidRPr="005E7902" w:rsidRDefault="004833A4" w:rsidP="001D219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Rūpniecības iela (pie Rūpniecības iela Nr.34A),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16AD56" w14:textId="77777777" w:rsidR="00295B5C" w:rsidRPr="005E7902" w:rsidRDefault="00295B5C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B5C" w:rsidRPr="00333DE5" w14:paraId="6756F83B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537E" w14:textId="0BD4D112" w:rsidR="00295B5C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1.3.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E4B5" w14:textId="6F763CF5" w:rsidR="00295B5C" w:rsidRPr="005E7902" w:rsidRDefault="004833A4" w:rsidP="00F4479D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Grostonas iela (pie Vesetas iela 17),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EEEF17" w14:textId="77777777" w:rsidR="00295B5C" w:rsidRPr="005E7902" w:rsidRDefault="00295B5C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B5C" w:rsidRPr="00333DE5" w14:paraId="59DEEA7E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6CA4" w14:textId="32411C31" w:rsidR="00295B5C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1.4.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6F1" w14:textId="2E0C9BBA" w:rsidR="00295B5C" w:rsidRPr="005E7902" w:rsidRDefault="004833A4" w:rsidP="001D219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Zirņu iela (pie Zirņu iela 1),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8163D0" w14:textId="77777777" w:rsidR="00295B5C" w:rsidRPr="005E7902" w:rsidRDefault="00295B5C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B5C" w:rsidRPr="00333DE5" w14:paraId="27FF1A2E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4BE98" w14:textId="4F6A59BB" w:rsidR="00295B5C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1.5.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CDB8" w14:textId="34BEEEA3" w:rsidR="00295B5C" w:rsidRPr="005E7902" w:rsidRDefault="004833A4" w:rsidP="001D219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Hospitāļu iela (pie Hospitāļu iela 2),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D0F976" w14:textId="77777777" w:rsidR="00295B5C" w:rsidRPr="005E7902" w:rsidRDefault="00295B5C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79D" w:rsidRPr="00333DE5" w14:paraId="5F52D4E0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1C59" w14:textId="34C29A5D" w:rsidR="00F4479D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1.6.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53F" w14:textId="1BD5A24F" w:rsidR="00F4479D" w:rsidRPr="005E7902" w:rsidRDefault="00F4479D" w:rsidP="001D219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Tomsona iela (pie Tomsona iela 34),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ED3D3B" w14:textId="77777777" w:rsidR="00F4479D" w:rsidRPr="005E7902" w:rsidRDefault="00F4479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79D" w:rsidRPr="00333DE5" w14:paraId="79AF0CAE" w14:textId="77777777" w:rsidTr="001D2198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1947" w14:textId="645F1E38" w:rsidR="00F4479D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1.7.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E8C" w14:textId="33EE8F9C" w:rsidR="00F4479D" w:rsidRPr="005E7902" w:rsidRDefault="00F4479D" w:rsidP="001D219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Tomsona iela (pie Tomsona iela 18), Rīga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CB2DF6" w14:textId="77777777" w:rsidR="00F4479D" w:rsidRPr="005E7902" w:rsidRDefault="00F4479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EDE" w:rsidRPr="00333DE5" w14:paraId="394C0468" w14:textId="77777777" w:rsidTr="00CF2B15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A3E779" w14:textId="7B6A8C52" w:rsidR="001E7EDE" w:rsidRPr="005E7902" w:rsidRDefault="001E7EDE" w:rsidP="00601CF5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KOPĀ (1):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3DC02" w14:textId="77777777" w:rsidR="001E7EDE" w:rsidRPr="005E7902" w:rsidRDefault="001E7EDE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E04" w:rsidRPr="00333DE5" w14:paraId="1121AFF5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FDE6" w14:textId="4D272837" w:rsidR="00916AA2" w:rsidRPr="005E7902" w:rsidRDefault="00B214D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8A2B" w14:textId="2E443314" w:rsidR="00916AA2" w:rsidRPr="005E7902" w:rsidRDefault="00916AA2" w:rsidP="001D2198">
            <w:pPr>
              <w:spacing w:after="0" w:line="257" w:lineRule="auto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Autoruzraudzība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370ABDD0" w:rsidR="00916AA2" w:rsidRPr="005E7902" w:rsidRDefault="00916AA2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3B3D" w:rsidRPr="00333DE5" w14:paraId="77DFCC83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27B8" w14:textId="6211DCEB" w:rsidR="00E83B3D" w:rsidRPr="005E7902" w:rsidRDefault="004C3530" w:rsidP="004C3530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1.1.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BDE5" w14:textId="6C7F2443" w:rsidR="00E83B3D" w:rsidRPr="005E7902" w:rsidRDefault="00E541C5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541C5">
              <w:rPr>
                <w:rFonts w:ascii="Times New Roman" w:hAnsi="Times New Roman" w:cs="Times New Roman"/>
                <w:i/>
                <w:iCs/>
              </w:rPr>
              <w:t xml:space="preserve">Eksporta iela (pie Republikas laukums 2), Rīga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E44B" w14:textId="77777777" w:rsidR="00E83B3D" w:rsidRPr="005E7902" w:rsidRDefault="00E83B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3B3D" w:rsidRPr="00333DE5" w14:paraId="32077914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0F08" w14:textId="02433593" w:rsidR="00E83B3D" w:rsidRPr="005E7902" w:rsidRDefault="004C3530" w:rsidP="004C3530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1.2.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AB5B" w14:textId="0792AF03" w:rsidR="00E83B3D" w:rsidRPr="005E7902" w:rsidRDefault="00E541C5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541C5">
              <w:rPr>
                <w:rFonts w:ascii="Times New Roman" w:hAnsi="Times New Roman" w:cs="Times New Roman"/>
                <w:i/>
                <w:iCs/>
              </w:rPr>
              <w:t xml:space="preserve">Rūpniecības iela (pie Rūpniecības iela Nr.34A), Rīga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88DD" w14:textId="77777777" w:rsidR="00E83B3D" w:rsidRPr="005E7902" w:rsidRDefault="00E83B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3B3D" w:rsidRPr="00333DE5" w14:paraId="0E98DF6D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ECEB3" w14:textId="4609B513" w:rsidR="00E83B3D" w:rsidRPr="005E7902" w:rsidRDefault="004C3530" w:rsidP="004C3530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1.3.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7A7A" w14:textId="156C3FCE" w:rsidR="00E83B3D" w:rsidRPr="005E7902" w:rsidRDefault="00E541C5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541C5">
              <w:rPr>
                <w:rFonts w:ascii="Times New Roman" w:hAnsi="Times New Roman" w:cs="Times New Roman"/>
                <w:i/>
                <w:iCs/>
              </w:rPr>
              <w:t xml:space="preserve">Grostonas iela (pie Vesetas iela 17), Rīga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5ECF" w14:textId="77777777" w:rsidR="00E83B3D" w:rsidRPr="005E7902" w:rsidRDefault="00E83B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3B3D" w:rsidRPr="00333DE5" w14:paraId="39E7363C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21EC7" w14:textId="0AE17B96" w:rsidR="00E83B3D" w:rsidRPr="005E7902" w:rsidRDefault="004C3530" w:rsidP="004C3530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1.4.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83F9" w14:textId="5E5E11AE" w:rsidR="00E83B3D" w:rsidRPr="005E7902" w:rsidRDefault="00E541C5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41C5">
              <w:rPr>
                <w:rFonts w:ascii="Times New Roman" w:hAnsi="Times New Roman" w:cs="Times New Roman"/>
                <w:i/>
                <w:iCs/>
              </w:rPr>
              <w:t>Zirņu iela (pie Zirņu iela 1), Rīga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AC78" w14:textId="77777777" w:rsidR="00E83B3D" w:rsidRPr="005E7902" w:rsidRDefault="00E83B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3B3D" w:rsidRPr="00333DE5" w14:paraId="1892982A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5D01D" w14:textId="4B7BF679" w:rsidR="00E83B3D" w:rsidRPr="005E7902" w:rsidRDefault="004C3530" w:rsidP="004C3530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1.5.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D183" w14:textId="3E58CFEE" w:rsidR="00E83B3D" w:rsidRPr="005E7902" w:rsidRDefault="00090EF4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41C5">
              <w:rPr>
                <w:rFonts w:ascii="Times New Roman" w:hAnsi="Times New Roman" w:cs="Times New Roman"/>
                <w:i/>
                <w:iCs/>
              </w:rPr>
              <w:t xml:space="preserve">Hospitāļu iela (pie Hospitāļu iela 2), Rīga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546D" w14:textId="77777777" w:rsidR="00E83B3D" w:rsidRPr="005E7902" w:rsidRDefault="00E83B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3B3D" w:rsidRPr="00333DE5" w14:paraId="49AB2D66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EAAE3" w14:textId="05117E77" w:rsidR="00E83B3D" w:rsidRPr="005E7902" w:rsidRDefault="004C3530" w:rsidP="004C3530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1.6.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EBEF3" w14:textId="2BCF69AD" w:rsidR="00E83B3D" w:rsidRPr="005E7902" w:rsidRDefault="00090EF4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41C5">
              <w:rPr>
                <w:rFonts w:ascii="Times New Roman" w:hAnsi="Times New Roman" w:cs="Times New Roman"/>
                <w:i/>
                <w:iCs/>
              </w:rPr>
              <w:t xml:space="preserve">Tomsona iela (pie Tomsona iela 34), Rīga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4D1D" w14:textId="77777777" w:rsidR="00E83B3D" w:rsidRPr="005E7902" w:rsidRDefault="00E83B3D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EF4" w:rsidRPr="00333DE5" w14:paraId="6792F910" w14:textId="77777777" w:rsidTr="00F762EF">
        <w:trPr>
          <w:trHeight w:val="4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69AD" w14:textId="20A34D60" w:rsidR="00090EF4" w:rsidRPr="005E7902" w:rsidRDefault="004C3530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>1.7.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D54A" w14:textId="2BB68E59" w:rsidR="00090EF4" w:rsidRPr="005E7902" w:rsidRDefault="00090EF4" w:rsidP="00090EF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7902">
              <w:rPr>
                <w:rFonts w:ascii="Times New Roman" w:hAnsi="Times New Roman" w:cs="Times New Roman"/>
                <w:i/>
                <w:iCs/>
              </w:rPr>
              <w:t xml:space="preserve">Tomsona iela (pie Tomsona iela 18), Rīga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2E45" w14:textId="77777777" w:rsidR="00090EF4" w:rsidRPr="005E7902" w:rsidRDefault="00090EF4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6E04" w:rsidRPr="00333DE5" w14:paraId="2FDC7977" w14:textId="77777777" w:rsidTr="001E7EDE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90680" w14:textId="5E2D017F" w:rsidR="00F773CE" w:rsidRPr="005E7902" w:rsidRDefault="00E5726E" w:rsidP="001D2198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KOPĀ</w:t>
            </w:r>
            <w:r w:rsidR="00601CF5" w:rsidRPr="005E7902">
              <w:rPr>
                <w:rFonts w:ascii="Times New Roman" w:hAnsi="Times New Roman" w:cs="Times New Roman"/>
                <w:b/>
                <w:bCs/>
              </w:rPr>
              <w:t xml:space="preserve"> (2):</w:t>
            </w:r>
            <w:r w:rsidR="00FD21DA" w:rsidRPr="005E79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B5B5B" w14:textId="32209F91" w:rsidR="00F773CE" w:rsidRPr="005E7902" w:rsidRDefault="00F773CE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0EF4" w:rsidRPr="00333DE5" w14:paraId="4B0F076C" w14:textId="77777777" w:rsidTr="00601CF5">
        <w:trPr>
          <w:trHeight w:val="454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F380E75" w14:textId="10B0A544" w:rsidR="00090EF4" w:rsidRPr="005E7902" w:rsidRDefault="00090EF4" w:rsidP="001D2198">
            <w:pPr>
              <w:spacing w:after="0" w:line="257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7902">
              <w:rPr>
                <w:rFonts w:ascii="Times New Roman" w:hAnsi="Times New Roman" w:cs="Times New Roman"/>
                <w:b/>
                <w:bCs/>
              </w:rPr>
              <w:t>KOPĀ</w:t>
            </w:r>
            <w:r w:rsidR="0065332C" w:rsidRPr="005E79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D22E6">
              <w:rPr>
                <w:rFonts w:ascii="Times New Roman" w:hAnsi="Times New Roman" w:cs="Times New Roman"/>
                <w:b/>
                <w:bCs/>
              </w:rPr>
              <w:t xml:space="preserve">EUR bez PVN </w:t>
            </w:r>
            <w:r w:rsidR="0065332C" w:rsidRPr="005E7902">
              <w:rPr>
                <w:rFonts w:ascii="Times New Roman" w:hAnsi="Times New Roman" w:cs="Times New Roman"/>
                <w:b/>
                <w:bCs/>
              </w:rPr>
              <w:t>(1+2)</w:t>
            </w:r>
            <w:r w:rsidRPr="005E79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8F5DD2" w14:textId="77777777" w:rsidR="00090EF4" w:rsidRPr="005E7902" w:rsidRDefault="00090EF4" w:rsidP="001D2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62EF" w:rsidRPr="00236E04" w14:paraId="62C64D8A" w14:textId="77777777" w:rsidTr="00F762EF">
        <w:trPr>
          <w:trHeight w:val="454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D669" w14:textId="2CD24708" w:rsidR="00F762EF" w:rsidRPr="00890ECC" w:rsidRDefault="00F762EF" w:rsidP="00F762EF">
            <w:pPr>
              <w:pStyle w:val="Bezatstarpm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0ECC">
              <w:rPr>
                <w:rFonts w:ascii="Times New Roman" w:hAnsi="Times New Roman"/>
                <w:i/>
                <w:iCs/>
                <w:sz w:val="20"/>
                <w:szCs w:val="20"/>
              </w:rPr>
              <w:t>* Iekļautas visas izmaksas, kuras noteiktas Projektēšanas uzdevumā</w:t>
            </w:r>
            <w:r w:rsidR="00890ECC" w:rsidRPr="00890EC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0020303F" w14:textId="36483F02" w:rsidR="005B0FBE" w:rsidRPr="00236E04" w:rsidRDefault="001D324D" w:rsidP="00B03FD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324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</w:t>
      </w:r>
      <w:r w:rsidR="00D331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1D324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r w:rsidR="005B0FBE" w:rsidRPr="00236E04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piedāvājumu:</w:t>
      </w:r>
    </w:p>
    <w:tbl>
      <w:tblPr>
        <w:tblStyle w:val="Reatabula"/>
        <w:tblW w:w="9216" w:type="dxa"/>
        <w:tblInd w:w="137" w:type="dxa"/>
        <w:tblLook w:val="04A0" w:firstRow="1" w:lastRow="0" w:firstColumn="1" w:lastColumn="0" w:noHBand="0" w:noVBand="1"/>
      </w:tblPr>
      <w:tblGrid>
        <w:gridCol w:w="9216"/>
      </w:tblGrid>
      <w:tr w:rsidR="001D2198" w:rsidRPr="00236E04" w14:paraId="667BB93E" w14:textId="77777777" w:rsidTr="001D2198">
        <w:trPr>
          <w:trHeight w:val="616"/>
        </w:trPr>
        <w:tc>
          <w:tcPr>
            <w:tcW w:w="9216" w:type="dxa"/>
            <w:vAlign w:val="center"/>
          </w:tcPr>
          <w:p w14:paraId="6DE788E5" w14:textId="77777777" w:rsidR="005B0FBE" w:rsidRPr="00236E04" w:rsidRDefault="005B0FBE" w:rsidP="0076526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36E04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572EF447" w14:textId="77777777" w:rsidR="00EA7D68" w:rsidRPr="00647609" w:rsidRDefault="00EA7D68" w:rsidP="004C3530">
      <w:pPr>
        <w:pStyle w:val="Sarakstaaizzme4"/>
        <w:numPr>
          <w:ilvl w:val="0"/>
          <w:numId w:val="20"/>
        </w:numPr>
        <w:tabs>
          <w:tab w:val="clear" w:pos="360"/>
          <w:tab w:val="num" w:pos="450"/>
        </w:tabs>
        <w:ind w:left="357" w:hanging="357"/>
        <w:contextualSpacing w:val="0"/>
        <w:rPr>
          <w:b/>
          <w:szCs w:val="24"/>
        </w:rPr>
      </w:pPr>
      <w:r w:rsidRPr="00647609">
        <w:rPr>
          <w:b/>
          <w:szCs w:val="24"/>
        </w:rPr>
        <w:lastRenderedPageBreak/>
        <w:t>KONTAKTINFORMĀCIJA</w:t>
      </w:r>
    </w:p>
    <w:p w14:paraId="65D9A9A2" w14:textId="77777777" w:rsidR="00456A9E" w:rsidRPr="00456A9E" w:rsidRDefault="00456A9E" w:rsidP="00861CA6">
      <w:pPr>
        <w:pStyle w:val="Sarakstaaizzme4"/>
        <w:numPr>
          <w:ilvl w:val="0"/>
          <w:numId w:val="0"/>
        </w:numPr>
        <w:spacing w:line="276" w:lineRule="auto"/>
        <w:rPr>
          <w:rStyle w:val="Hipersaite"/>
          <w:color w:val="000000" w:themeColor="text1"/>
          <w:szCs w:val="24"/>
        </w:rPr>
      </w:pPr>
      <w:r w:rsidRPr="00456A9E">
        <w:rPr>
          <w:b/>
          <w:bCs/>
          <w:color w:val="000000" w:themeColor="text1"/>
          <w:szCs w:val="24"/>
        </w:rPr>
        <w:t>6.1.</w:t>
      </w:r>
      <w:r w:rsidRPr="00456A9E">
        <w:rPr>
          <w:color w:val="000000" w:themeColor="text1"/>
          <w:szCs w:val="24"/>
        </w:rPr>
        <w:t xml:space="preserve"> Pēc pieprasījuma tiks nodrošināta papildus informācija, iepriekš sazinoties ar Pasūtītāja kontaktpersonu, </w:t>
      </w:r>
      <w:r w:rsidRPr="00456A9E">
        <w:rPr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Pr="00456A9E">
        <w:rPr>
          <w:szCs w:val="24"/>
        </w:rPr>
        <w:t>Evarti</w:t>
      </w:r>
      <w:proofErr w:type="spellEnd"/>
      <w:r w:rsidRPr="00456A9E">
        <w:rPr>
          <w:szCs w:val="24"/>
        </w:rPr>
        <w:t xml:space="preserve">, e-pasts: </w:t>
      </w:r>
      <w:hyperlink r:id="rId11" w:history="1">
        <w:r w:rsidRPr="00456A9E">
          <w:rPr>
            <w:rStyle w:val="Hipersaite"/>
            <w:szCs w:val="24"/>
          </w:rPr>
          <w:t>santa.evarte@rigassatiksme.lv</w:t>
        </w:r>
      </w:hyperlink>
      <w:r w:rsidRPr="00456A9E">
        <w:rPr>
          <w:rStyle w:val="Hipersaite"/>
          <w:color w:val="000000" w:themeColor="text1"/>
          <w:szCs w:val="24"/>
        </w:rPr>
        <w:t>.</w:t>
      </w:r>
    </w:p>
    <w:p w14:paraId="483B59DF" w14:textId="77777777" w:rsidR="00814D67" w:rsidRPr="00647609" w:rsidRDefault="00814D67" w:rsidP="00EA7D6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21E911" w14:textId="77777777" w:rsidR="00E118CC" w:rsidRDefault="00E118CC" w:rsidP="00E118CC">
      <w:pPr>
        <w:spacing w:before="80" w:after="8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00575">
        <w:rPr>
          <w:rFonts w:ascii="Times New Roman" w:hAnsi="Times New Roman" w:cs="Times New Roman"/>
          <w:b/>
          <w:bCs/>
          <w:sz w:val="24"/>
          <w:szCs w:val="24"/>
        </w:rPr>
        <w:t>Tirgus izpētē iegūtā informācija tiks izmantota iepirkuma procedūras nolikuma sagatavošanā ar mērķi uzlabot iepirkuma procedūras dokumentāciju un veicināt konkurenci.</w:t>
      </w:r>
    </w:p>
    <w:p w14:paraId="58A1EDDC" w14:textId="77777777" w:rsidR="00EA7D68" w:rsidRPr="00236E04" w:rsidRDefault="00EA7D68" w:rsidP="002737BF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047906" w14:textId="35A44B4B" w:rsidR="005B0FBE" w:rsidRPr="00236E04" w:rsidRDefault="006E0A0F" w:rsidP="008834C7">
      <w:pPr>
        <w:pStyle w:val="Bezatstarpm"/>
        <w:tabs>
          <w:tab w:val="left" w:pos="851"/>
        </w:tabs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36E04">
        <w:rPr>
          <w:rFonts w:ascii="Times New Roman" w:hAnsi="Times New Roman"/>
          <w:sz w:val="24"/>
          <w:szCs w:val="24"/>
        </w:rPr>
        <w:t>Pielikumā:</w:t>
      </w:r>
    </w:p>
    <w:p w14:paraId="11276355" w14:textId="62870DE3" w:rsidR="006E0A0F" w:rsidRDefault="00066D35" w:rsidP="00B03FDC">
      <w:pPr>
        <w:pStyle w:val="Bezatstarpm"/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A7D69">
        <w:rPr>
          <w:rFonts w:ascii="Times New Roman" w:hAnsi="Times New Roman"/>
          <w:sz w:val="24"/>
          <w:szCs w:val="24"/>
        </w:rPr>
        <w:t xml:space="preserve"> </w:t>
      </w:r>
      <w:r w:rsidR="008834C7">
        <w:rPr>
          <w:rFonts w:ascii="Times New Roman" w:hAnsi="Times New Roman"/>
          <w:sz w:val="24"/>
          <w:szCs w:val="24"/>
        </w:rPr>
        <w:t>“</w:t>
      </w:r>
      <w:r w:rsidR="002675B7" w:rsidRPr="00236E04">
        <w:rPr>
          <w:rFonts w:ascii="Times New Roman" w:hAnsi="Times New Roman"/>
          <w:sz w:val="24"/>
          <w:szCs w:val="24"/>
        </w:rPr>
        <w:t>Projektēšanas uzdevums</w:t>
      </w:r>
      <w:r w:rsidR="008834C7">
        <w:rPr>
          <w:rFonts w:ascii="Times New Roman" w:hAnsi="Times New Roman"/>
          <w:sz w:val="24"/>
          <w:szCs w:val="24"/>
        </w:rPr>
        <w:t>”;</w:t>
      </w:r>
    </w:p>
    <w:p w14:paraId="410BF355" w14:textId="77598636" w:rsidR="005912C7" w:rsidRDefault="006157E5" w:rsidP="006F35D3">
      <w:pPr>
        <w:autoSpaceDE w:val="0"/>
        <w:autoSpaceDN w:val="0"/>
        <w:adjustRightInd w:val="0"/>
        <w:spacing w:after="0" w:line="276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5912C7" w:rsidRPr="005912C7">
        <w:rPr>
          <w:rFonts w:ascii="Times New Roman" w:hAnsi="Times New Roman" w:cs="Times New Roman"/>
          <w:sz w:val="24"/>
          <w:szCs w:val="24"/>
        </w:rPr>
        <w:t>AS “Sadales tīkls” Elektroietaišu ierīkošanas Tehniskie noteikumi (septiņiem</w:t>
      </w:r>
      <w:r w:rsidR="006F35D3">
        <w:rPr>
          <w:rFonts w:ascii="Times New Roman" w:hAnsi="Times New Roman" w:cs="Times New Roman"/>
          <w:sz w:val="24"/>
          <w:szCs w:val="24"/>
        </w:rPr>
        <w:t xml:space="preserve"> </w:t>
      </w:r>
      <w:r w:rsidR="005912C7" w:rsidRPr="005912C7">
        <w:rPr>
          <w:rFonts w:ascii="Times New Roman" w:hAnsi="Times New Roman" w:cs="Times New Roman"/>
          <w:sz w:val="24"/>
          <w:szCs w:val="24"/>
        </w:rPr>
        <w:t>objektiem)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0282ED3B" w14:textId="362AE0B0" w:rsidR="005912C7" w:rsidRDefault="006157E5" w:rsidP="006157E5">
      <w:pPr>
        <w:autoSpaceDE w:val="0"/>
        <w:autoSpaceDN w:val="0"/>
        <w:adjustRightInd w:val="0"/>
        <w:spacing w:after="0" w:line="276" w:lineRule="auto"/>
        <w:ind w:left="2410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5912C7" w:rsidRPr="005912C7">
        <w:rPr>
          <w:rFonts w:ascii="Times New Roman" w:hAnsi="Times New Roman" w:cs="Times New Roman"/>
          <w:sz w:val="24"/>
          <w:szCs w:val="24"/>
        </w:rPr>
        <w:t>Projektējamo EKI izvietojuma plāns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11B30749" w14:textId="25FA8540" w:rsidR="00C910E3" w:rsidRPr="00EC3C3E" w:rsidRDefault="006157E5" w:rsidP="006157E5">
      <w:pPr>
        <w:autoSpaceDE w:val="0"/>
        <w:autoSpaceDN w:val="0"/>
        <w:adjustRightInd w:val="0"/>
        <w:spacing w:after="0" w:line="276" w:lineRule="auto"/>
        <w:ind w:left="2410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5912C7" w:rsidRPr="005912C7">
        <w:rPr>
          <w:rFonts w:ascii="Times New Roman" w:hAnsi="Times New Roman" w:cs="Times New Roman"/>
          <w:sz w:val="24"/>
          <w:szCs w:val="24"/>
        </w:rPr>
        <w:t>Demontējamo EKI saraksts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400F645B" w14:textId="1CF89044" w:rsidR="00822A26" w:rsidRPr="00236E04" w:rsidRDefault="00822A26" w:rsidP="008834C7">
      <w:pPr>
        <w:pStyle w:val="Bezatstarpm"/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BF0FCE5" w14:textId="78E19760" w:rsidR="00580D42" w:rsidRPr="00236E04" w:rsidRDefault="00580D42" w:rsidP="008834C7">
      <w:pPr>
        <w:pStyle w:val="Bezatstarpm"/>
        <w:tabs>
          <w:tab w:val="left" w:pos="851"/>
        </w:tabs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609F34" w14:textId="5D8110F9" w:rsidR="000241E4" w:rsidRPr="00236E04" w:rsidRDefault="000241E4" w:rsidP="00C910E3">
      <w:pPr>
        <w:pStyle w:val="Sarakstaaizzme4"/>
        <w:numPr>
          <w:ilvl w:val="0"/>
          <w:numId w:val="0"/>
        </w:numPr>
        <w:spacing w:before="0" w:after="0" w:line="276" w:lineRule="auto"/>
        <w:ind w:left="1209" w:hanging="1209"/>
        <w:rPr>
          <w:b/>
          <w:bCs/>
          <w:szCs w:val="24"/>
        </w:rPr>
      </w:pPr>
    </w:p>
    <w:p w14:paraId="6841C6E7" w14:textId="77777777" w:rsidR="0042666D" w:rsidRPr="00236E04" w:rsidRDefault="0042666D" w:rsidP="0042666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42666D" w:rsidRPr="00236E04" w:rsidSect="00FD01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FBE0" w14:textId="77777777" w:rsidR="0097426B" w:rsidRDefault="0097426B" w:rsidP="00F150DE">
      <w:pPr>
        <w:spacing w:after="0" w:line="240" w:lineRule="auto"/>
      </w:pPr>
      <w:r>
        <w:separator/>
      </w:r>
    </w:p>
  </w:endnote>
  <w:endnote w:type="continuationSeparator" w:id="0">
    <w:p w14:paraId="5F071B84" w14:textId="77777777" w:rsidR="0097426B" w:rsidRDefault="0097426B" w:rsidP="00F150DE">
      <w:pPr>
        <w:spacing w:after="0" w:line="240" w:lineRule="auto"/>
      </w:pPr>
      <w:r>
        <w:continuationSeparator/>
      </w:r>
    </w:p>
  </w:endnote>
  <w:endnote w:type="continuationNotice" w:id="1">
    <w:p w14:paraId="51268E1F" w14:textId="77777777" w:rsidR="0097426B" w:rsidRDefault="00974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79C" w14:textId="77777777" w:rsidR="001E6E3A" w:rsidRDefault="001E6E3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FB7B1" w14:textId="77777777" w:rsidR="001E6E3A" w:rsidRPr="001E6E3A" w:rsidRDefault="009213FC">
        <w:pPr>
          <w:pStyle w:val="Kjene"/>
          <w:jc w:val="center"/>
          <w:rPr>
            <w:rFonts w:ascii="Times New Roman" w:hAnsi="Times New Roman" w:cs="Times New Roman"/>
            <w:noProof/>
          </w:rPr>
        </w:pPr>
        <w:r w:rsidRPr="001E6E3A">
          <w:rPr>
            <w:rFonts w:ascii="Times New Roman" w:hAnsi="Times New Roman" w:cs="Times New Roman"/>
          </w:rPr>
          <w:fldChar w:fldCharType="begin"/>
        </w:r>
        <w:r w:rsidRPr="001E6E3A">
          <w:rPr>
            <w:rFonts w:ascii="Times New Roman" w:hAnsi="Times New Roman" w:cs="Times New Roman"/>
          </w:rPr>
          <w:instrText xml:space="preserve"> PAGE   \* MERGEFORMAT </w:instrText>
        </w:r>
        <w:r w:rsidRPr="001E6E3A">
          <w:rPr>
            <w:rFonts w:ascii="Times New Roman" w:hAnsi="Times New Roman" w:cs="Times New Roman"/>
          </w:rPr>
          <w:fldChar w:fldCharType="separate"/>
        </w:r>
        <w:r w:rsidRPr="001E6E3A">
          <w:rPr>
            <w:rFonts w:ascii="Times New Roman" w:hAnsi="Times New Roman" w:cs="Times New Roman"/>
            <w:noProof/>
          </w:rPr>
          <w:t>2</w:t>
        </w:r>
        <w:r w:rsidRPr="001E6E3A">
          <w:rPr>
            <w:rFonts w:ascii="Times New Roman" w:hAnsi="Times New Roman" w:cs="Times New Roman"/>
            <w:noProof/>
          </w:rPr>
          <w:fldChar w:fldCharType="end"/>
        </w:r>
      </w:p>
      <w:p w14:paraId="3C6F3D86" w14:textId="5AD8DC13" w:rsidR="009213FC" w:rsidRDefault="00A33159">
        <w:pPr>
          <w:pStyle w:val="Kjene"/>
          <w:jc w:val="center"/>
        </w:pPr>
      </w:p>
    </w:sdtContent>
  </w:sdt>
  <w:p w14:paraId="7846AF91" w14:textId="77777777" w:rsidR="009213FC" w:rsidRDefault="009213F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8225" w14:textId="77777777" w:rsidR="001E6E3A" w:rsidRDefault="001E6E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3B78" w14:textId="77777777" w:rsidR="0097426B" w:rsidRDefault="0097426B" w:rsidP="00F150DE">
      <w:pPr>
        <w:spacing w:after="0" w:line="240" w:lineRule="auto"/>
      </w:pPr>
      <w:r>
        <w:separator/>
      </w:r>
    </w:p>
  </w:footnote>
  <w:footnote w:type="continuationSeparator" w:id="0">
    <w:p w14:paraId="3DE5C9BC" w14:textId="77777777" w:rsidR="0097426B" w:rsidRDefault="0097426B" w:rsidP="00F150DE">
      <w:pPr>
        <w:spacing w:after="0" w:line="240" w:lineRule="auto"/>
      </w:pPr>
      <w:r>
        <w:continuationSeparator/>
      </w:r>
    </w:p>
  </w:footnote>
  <w:footnote w:type="continuationNotice" w:id="1">
    <w:p w14:paraId="44D29937" w14:textId="77777777" w:rsidR="0097426B" w:rsidRDefault="0097426B">
      <w:pPr>
        <w:spacing w:after="0" w:line="240" w:lineRule="auto"/>
      </w:pPr>
    </w:p>
  </w:footnote>
  <w:footnote w:id="2">
    <w:p w14:paraId="335AABA7" w14:textId="77777777" w:rsidR="00692388" w:rsidRDefault="00692388" w:rsidP="00692388">
      <w:pPr>
        <w:pStyle w:val="Vresteksts"/>
      </w:pPr>
      <w:r w:rsidRPr="00EB1F09">
        <w:rPr>
          <w:rStyle w:val="Vresatsauce"/>
        </w:rPr>
        <w:footnoteRef/>
      </w:r>
      <w:r w:rsidRPr="00EB1F09">
        <w:t xml:space="preserve"> </w:t>
      </w:r>
      <w:r w:rsidRPr="00777049">
        <w:t>Šeit un turpmāk - apdzīvotā vieta ir teritorija, kurā dzīvo cilvēki, ir izveidots ielu/ceļu tīkls, izveidota infrastruktūra un kurai piešķirts apdzīvotās vietas statuss attiecīgajā valstī.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67FC" w14:textId="77777777" w:rsidR="001E6E3A" w:rsidRDefault="001E6E3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EE16" w14:textId="77777777" w:rsidR="001E6E3A" w:rsidRDefault="001E6E3A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80F9" w14:textId="77777777" w:rsidR="001E6E3A" w:rsidRDefault="001E6E3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D2F"/>
    <w:multiLevelType w:val="hybridMultilevel"/>
    <w:tmpl w:val="DAB4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EA2"/>
    <w:multiLevelType w:val="hybridMultilevel"/>
    <w:tmpl w:val="EC66CC26"/>
    <w:lvl w:ilvl="0" w:tplc="734EE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37"/>
    <w:multiLevelType w:val="multilevel"/>
    <w:tmpl w:val="0E8C5834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66F7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2C01011"/>
    <w:multiLevelType w:val="hybridMultilevel"/>
    <w:tmpl w:val="4860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F5D7A"/>
    <w:multiLevelType w:val="multilevel"/>
    <w:tmpl w:val="C9624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F3B79"/>
    <w:multiLevelType w:val="hybridMultilevel"/>
    <w:tmpl w:val="7DD00426"/>
    <w:lvl w:ilvl="0" w:tplc="724E76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D52F7"/>
    <w:multiLevelType w:val="multilevel"/>
    <w:tmpl w:val="30F0B6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444D74"/>
    <w:multiLevelType w:val="multilevel"/>
    <w:tmpl w:val="4F6070C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4E134D7"/>
    <w:multiLevelType w:val="hybridMultilevel"/>
    <w:tmpl w:val="C0FE6B74"/>
    <w:lvl w:ilvl="0" w:tplc="050C17C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i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3A2B92"/>
    <w:multiLevelType w:val="hybridMultilevel"/>
    <w:tmpl w:val="19788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62021">
    <w:abstractNumId w:val="10"/>
  </w:num>
  <w:num w:numId="2" w16cid:durableId="1736010083">
    <w:abstractNumId w:val="5"/>
  </w:num>
  <w:num w:numId="3" w16cid:durableId="808087618">
    <w:abstractNumId w:val="19"/>
  </w:num>
  <w:num w:numId="4" w16cid:durableId="1167477005">
    <w:abstractNumId w:val="6"/>
  </w:num>
  <w:num w:numId="5" w16cid:durableId="642736604">
    <w:abstractNumId w:val="1"/>
  </w:num>
  <w:num w:numId="6" w16cid:durableId="1717922646">
    <w:abstractNumId w:val="2"/>
  </w:num>
  <w:num w:numId="7" w16cid:durableId="1789006802">
    <w:abstractNumId w:val="7"/>
  </w:num>
  <w:num w:numId="8" w16cid:durableId="24446484">
    <w:abstractNumId w:val="12"/>
  </w:num>
  <w:num w:numId="9" w16cid:durableId="1891259916">
    <w:abstractNumId w:val="9"/>
  </w:num>
  <w:num w:numId="10" w16cid:durableId="505826066">
    <w:abstractNumId w:val="8"/>
  </w:num>
  <w:num w:numId="11" w16cid:durableId="1496846398">
    <w:abstractNumId w:val="0"/>
  </w:num>
  <w:num w:numId="12" w16cid:durableId="539171179">
    <w:abstractNumId w:val="13"/>
  </w:num>
  <w:num w:numId="13" w16cid:durableId="23141071">
    <w:abstractNumId w:val="5"/>
    <w:lvlOverride w:ilvl="0">
      <w:startOverride w:val="3"/>
    </w:lvlOverride>
    <w:lvlOverride w:ilvl="1">
      <w:startOverride w:val="4"/>
    </w:lvlOverride>
    <w:lvlOverride w:ilvl="2">
      <w:startOverride w:val="3"/>
    </w:lvlOverride>
  </w:num>
  <w:num w:numId="14" w16cid:durableId="871499944">
    <w:abstractNumId w:val="16"/>
  </w:num>
  <w:num w:numId="15" w16cid:durableId="1979871614">
    <w:abstractNumId w:val="15"/>
  </w:num>
  <w:num w:numId="16" w16cid:durableId="454174250">
    <w:abstractNumId w:val="3"/>
  </w:num>
  <w:num w:numId="17" w16cid:durableId="224684943">
    <w:abstractNumId w:val="11"/>
  </w:num>
  <w:num w:numId="18" w16cid:durableId="869415747">
    <w:abstractNumId w:val="20"/>
  </w:num>
  <w:num w:numId="19" w16cid:durableId="1328948116">
    <w:abstractNumId w:val="21"/>
  </w:num>
  <w:num w:numId="20" w16cid:durableId="1647592225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050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8709054">
    <w:abstractNumId w:val="18"/>
  </w:num>
  <w:num w:numId="23" w16cid:durableId="884873684">
    <w:abstractNumId w:val="4"/>
  </w:num>
  <w:num w:numId="24" w16cid:durableId="11357544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FF5"/>
    <w:rsid w:val="00003DBF"/>
    <w:rsid w:val="000137AB"/>
    <w:rsid w:val="00014DC7"/>
    <w:rsid w:val="000241E4"/>
    <w:rsid w:val="00024DEA"/>
    <w:rsid w:val="0002533F"/>
    <w:rsid w:val="00026111"/>
    <w:rsid w:val="00026E09"/>
    <w:rsid w:val="00031361"/>
    <w:rsid w:val="0003480D"/>
    <w:rsid w:val="0003569B"/>
    <w:rsid w:val="00035F9D"/>
    <w:rsid w:val="00036557"/>
    <w:rsid w:val="00036641"/>
    <w:rsid w:val="00040755"/>
    <w:rsid w:val="00041AC6"/>
    <w:rsid w:val="00043E4F"/>
    <w:rsid w:val="00044A19"/>
    <w:rsid w:val="0004696F"/>
    <w:rsid w:val="00050C10"/>
    <w:rsid w:val="000532CE"/>
    <w:rsid w:val="00053592"/>
    <w:rsid w:val="00054BB0"/>
    <w:rsid w:val="000625BC"/>
    <w:rsid w:val="00062CD0"/>
    <w:rsid w:val="00064853"/>
    <w:rsid w:val="00065718"/>
    <w:rsid w:val="000664B9"/>
    <w:rsid w:val="00066D35"/>
    <w:rsid w:val="00070C11"/>
    <w:rsid w:val="0007210B"/>
    <w:rsid w:val="0007250C"/>
    <w:rsid w:val="00081C3F"/>
    <w:rsid w:val="000823A8"/>
    <w:rsid w:val="000827AE"/>
    <w:rsid w:val="00082B09"/>
    <w:rsid w:val="00083C1F"/>
    <w:rsid w:val="00086345"/>
    <w:rsid w:val="000900D9"/>
    <w:rsid w:val="00090EF4"/>
    <w:rsid w:val="000910B9"/>
    <w:rsid w:val="000925BE"/>
    <w:rsid w:val="000933AE"/>
    <w:rsid w:val="000947AC"/>
    <w:rsid w:val="000964F7"/>
    <w:rsid w:val="00097589"/>
    <w:rsid w:val="000A205C"/>
    <w:rsid w:val="000A27B9"/>
    <w:rsid w:val="000A4358"/>
    <w:rsid w:val="000A7A09"/>
    <w:rsid w:val="000B06FC"/>
    <w:rsid w:val="000B16C5"/>
    <w:rsid w:val="000B28ED"/>
    <w:rsid w:val="000B6944"/>
    <w:rsid w:val="000C616F"/>
    <w:rsid w:val="000C74C3"/>
    <w:rsid w:val="000C7E18"/>
    <w:rsid w:val="000D0ECB"/>
    <w:rsid w:val="000D176E"/>
    <w:rsid w:val="000D21F9"/>
    <w:rsid w:val="000D235C"/>
    <w:rsid w:val="000D32E1"/>
    <w:rsid w:val="000D64F0"/>
    <w:rsid w:val="000D7665"/>
    <w:rsid w:val="000D7C06"/>
    <w:rsid w:val="000E3F51"/>
    <w:rsid w:val="000E7569"/>
    <w:rsid w:val="000F2B6A"/>
    <w:rsid w:val="000F7674"/>
    <w:rsid w:val="0010168C"/>
    <w:rsid w:val="001031B3"/>
    <w:rsid w:val="00103438"/>
    <w:rsid w:val="001072B7"/>
    <w:rsid w:val="00107538"/>
    <w:rsid w:val="001079BE"/>
    <w:rsid w:val="00114074"/>
    <w:rsid w:val="00114389"/>
    <w:rsid w:val="00117676"/>
    <w:rsid w:val="00117A2B"/>
    <w:rsid w:val="00120B66"/>
    <w:rsid w:val="00121DD7"/>
    <w:rsid w:val="0013280A"/>
    <w:rsid w:val="00132AF4"/>
    <w:rsid w:val="001355AD"/>
    <w:rsid w:val="00140180"/>
    <w:rsid w:val="00141847"/>
    <w:rsid w:val="00142EE1"/>
    <w:rsid w:val="00143865"/>
    <w:rsid w:val="00147548"/>
    <w:rsid w:val="001564E2"/>
    <w:rsid w:val="00156F99"/>
    <w:rsid w:val="0015726B"/>
    <w:rsid w:val="0015772D"/>
    <w:rsid w:val="0016005B"/>
    <w:rsid w:val="00160EFF"/>
    <w:rsid w:val="00164FC9"/>
    <w:rsid w:val="00165AB3"/>
    <w:rsid w:val="00172A72"/>
    <w:rsid w:val="001735AB"/>
    <w:rsid w:val="001739B7"/>
    <w:rsid w:val="001758BF"/>
    <w:rsid w:val="00175B27"/>
    <w:rsid w:val="00176FE2"/>
    <w:rsid w:val="00177E67"/>
    <w:rsid w:val="00180546"/>
    <w:rsid w:val="00180C25"/>
    <w:rsid w:val="001817AE"/>
    <w:rsid w:val="00181C43"/>
    <w:rsid w:val="00186CA0"/>
    <w:rsid w:val="00190ADC"/>
    <w:rsid w:val="00192F33"/>
    <w:rsid w:val="00196A3A"/>
    <w:rsid w:val="00197DEC"/>
    <w:rsid w:val="001A5C30"/>
    <w:rsid w:val="001B0C34"/>
    <w:rsid w:val="001B1025"/>
    <w:rsid w:val="001B68F5"/>
    <w:rsid w:val="001C0F81"/>
    <w:rsid w:val="001C1DC9"/>
    <w:rsid w:val="001C2600"/>
    <w:rsid w:val="001C28FB"/>
    <w:rsid w:val="001C30F3"/>
    <w:rsid w:val="001C6614"/>
    <w:rsid w:val="001C788E"/>
    <w:rsid w:val="001D2198"/>
    <w:rsid w:val="001D2FF1"/>
    <w:rsid w:val="001D324D"/>
    <w:rsid w:val="001E2553"/>
    <w:rsid w:val="001E33A3"/>
    <w:rsid w:val="001E6E3A"/>
    <w:rsid w:val="001E7EDE"/>
    <w:rsid w:val="001F012E"/>
    <w:rsid w:val="001F3C89"/>
    <w:rsid w:val="001F70F9"/>
    <w:rsid w:val="002019FA"/>
    <w:rsid w:val="00202EA7"/>
    <w:rsid w:val="002039D4"/>
    <w:rsid w:val="00207271"/>
    <w:rsid w:val="00211830"/>
    <w:rsid w:val="0021239F"/>
    <w:rsid w:val="00213B09"/>
    <w:rsid w:val="00214EBE"/>
    <w:rsid w:val="002204BD"/>
    <w:rsid w:val="0022542A"/>
    <w:rsid w:val="0022597B"/>
    <w:rsid w:val="00232D51"/>
    <w:rsid w:val="002330E6"/>
    <w:rsid w:val="002339E3"/>
    <w:rsid w:val="002369AB"/>
    <w:rsid w:val="00236E04"/>
    <w:rsid w:val="00241484"/>
    <w:rsid w:val="00245182"/>
    <w:rsid w:val="00245816"/>
    <w:rsid w:val="00253D7B"/>
    <w:rsid w:val="00254D9F"/>
    <w:rsid w:val="00257ADD"/>
    <w:rsid w:val="002612FC"/>
    <w:rsid w:val="00261A1C"/>
    <w:rsid w:val="00264DD2"/>
    <w:rsid w:val="00267370"/>
    <w:rsid w:val="002675B7"/>
    <w:rsid w:val="00267C04"/>
    <w:rsid w:val="00271E64"/>
    <w:rsid w:val="00271EF4"/>
    <w:rsid w:val="00272C83"/>
    <w:rsid w:val="002737BF"/>
    <w:rsid w:val="00274BA2"/>
    <w:rsid w:val="002806BA"/>
    <w:rsid w:val="002806C9"/>
    <w:rsid w:val="00280E0F"/>
    <w:rsid w:val="00291192"/>
    <w:rsid w:val="00295B5C"/>
    <w:rsid w:val="00296BAD"/>
    <w:rsid w:val="002A1FB0"/>
    <w:rsid w:val="002A2D2C"/>
    <w:rsid w:val="002A562E"/>
    <w:rsid w:val="002A68E6"/>
    <w:rsid w:val="002A691B"/>
    <w:rsid w:val="002A7929"/>
    <w:rsid w:val="002B10F7"/>
    <w:rsid w:val="002B22A6"/>
    <w:rsid w:val="002B40AA"/>
    <w:rsid w:val="002B6B22"/>
    <w:rsid w:val="002C0209"/>
    <w:rsid w:val="002C3294"/>
    <w:rsid w:val="002C3963"/>
    <w:rsid w:val="002C44A4"/>
    <w:rsid w:val="002C6847"/>
    <w:rsid w:val="002C791E"/>
    <w:rsid w:val="002D2A43"/>
    <w:rsid w:val="002D6EB0"/>
    <w:rsid w:val="002E2BB3"/>
    <w:rsid w:val="002E333C"/>
    <w:rsid w:val="002E6605"/>
    <w:rsid w:val="002E6F37"/>
    <w:rsid w:val="002F157D"/>
    <w:rsid w:val="002F35E7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FC5"/>
    <w:rsid w:val="00306A8E"/>
    <w:rsid w:val="00317660"/>
    <w:rsid w:val="003217A0"/>
    <w:rsid w:val="003259D1"/>
    <w:rsid w:val="00326DAA"/>
    <w:rsid w:val="00330843"/>
    <w:rsid w:val="00330A47"/>
    <w:rsid w:val="00333DE5"/>
    <w:rsid w:val="00335B6E"/>
    <w:rsid w:val="00336E9E"/>
    <w:rsid w:val="00340976"/>
    <w:rsid w:val="00341223"/>
    <w:rsid w:val="00344C5F"/>
    <w:rsid w:val="0034711E"/>
    <w:rsid w:val="00351920"/>
    <w:rsid w:val="00352722"/>
    <w:rsid w:val="00352D71"/>
    <w:rsid w:val="00355214"/>
    <w:rsid w:val="00355C7F"/>
    <w:rsid w:val="00356D5F"/>
    <w:rsid w:val="00357C76"/>
    <w:rsid w:val="00360F88"/>
    <w:rsid w:val="00361EEF"/>
    <w:rsid w:val="00363521"/>
    <w:rsid w:val="003666C8"/>
    <w:rsid w:val="00383C03"/>
    <w:rsid w:val="003840B0"/>
    <w:rsid w:val="00384B05"/>
    <w:rsid w:val="003850E2"/>
    <w:rsid w:val="003859FB"/>
    <w:rsid w:val="003861DE"/>
    <w:rsid w:val="00386643"/>
    <w:rsid w:val="00386661"/>
    <w:rsid w:val="0038719D"/>
    <w:rsid w:val="003876F3"/>
    <w:rsid w:val="00391695"/>
    <w:rsid w:val="00395216"/>
    <w:rsid w:val="00395611"/>
    <w:rsid w:val="00396BED"/>
    <w:rsid w:val="00396E99"/>
    <w:rsid w:val="00397AF7"/>
    <w:rsid w:val="003A22CE"/>
    <w:rsid w:val="003A51FC"/>
    <w:rsid w:val="003A67B9"/>
    <w:rsid w:val="003A7392"/>
    <w:rsid w:val="003A7C23"/>
    <w:rsid w:val="003B21F7"/>
    <w:rsid w:val="003B3926"/>
    <w:rsid w:val="003B3F24"/>
    <w:rsid w:val="003B4A03"/>
    <w:rsid w:val="003B4B78"/>
    <w:rsid w:val="003B5CDE"/>
    <w:rsid w:val="003B637C"/>
    <w:rsid w:val="003B7BAA"/>
    <w:rsid w:val="003C16B8"/>
    <w:rsid w:val="003C39D7"/>
    <w:rsid w:val="003C69D5"/>
    <w:rsid w:val="003C7FF6"/>
    <w:rsid w:val="003D249E"/>
    <w:rsid w:val="003D4422"/>
    <w:rsid w:val="003D49DB"/>
    <w:rsid w:val="003D4D2D"/>
    <w:rsid w:val="003D555A"/>
    <w:rsid w:val="003D6583"/>
    <w:rsid w:val="003E1DB9"/>
    <w:rsid w:val="003E4595"/>
    <w:rsid w:val="003E7B08"/>
    <w:rsid w:val="003F2AE3"/>
    <w:rsid w:val="003F365A"/>
    <w:rsid w:val="00400B09"/>
    <w:rsid w:val="00402A79"/>
    <w:rsid w:val="00403A48"/>
    <w:rsid w:val="004041F0"/>
    <w:rsid w:val="00405F8C"/>
    <w:rsid w:val="004074F3"/>
    <w:rsid w:val="00412A56"/>
    <w:rsid w:val="00413968"/>
    <w:rsid w:val="00414956"/>
    <w:rsid w:val="004158A3"/>
    <w:rsid w:val="0042005B"/>
    <w:rsid w:val="0042666D"/>
    <w:rsid w:val="004266DB"/>
    <w:rsid w:val="004307ED"/>
    <w:rsid w:val="00432108"/>
    <w:rsid w:val="0043299A"/>
    <w:rsid w:val="004349C4"/>
    <w:rsid w:val="00435681"/>
    <w:rsid w:val="00435B68"/>
    <w:rsid w:val="0043619E"/>
    <w:rsid w:val="0043643B"/>
    <w:rsid w:val="00437793"/>
    <w:rsid w:val="004400CC"/>
    <w:rsid w:val="0044070F"/>
    <w:rsid w:val="0044423D"/>
    <w:rsid w:val="004446D8"/>
    <w:rsid w:val="004479E6"/>
    <w:rsid w:val="004515F9"/>
    <w:rsid w:val="004518C1"/>
    <w:rsid w:val="004520FC"/>
    <w:rsid w:val="00453B97"/>
    <w:rsid w:val="00453D23"/>
    <w:rsid w:val="0045690A"/>
    <w:rsid w:val="00456A9E"/>
    <w:rsid w:val="0046445B"/>
    <w:rsid w:val="00464657"/>
    <w:rsid w:val="00467A47"/>
    <w:rsid w:val="00472040"/>
    <w:rsid w:val="004724A0"/>
    <w:rsid w:val="00474D3C"/>
    <w:rsid w:val="00475AF6"/>
    <w:rsid w:val="00475FAD"/>
    <w:rsid w:val="0047759A"/>
    <w:rsid w:val="00480329"/>
    <w:rsid w:val="00482C35"/>
    <w:rsid w:val="004832EE"/>
    <w:rsid w:val="004833A4"/>
    <w:rsid w:val="00483C77"/>
    <w:rsid w:val="004858E1"/>
    <w:rsid w:val="00486283"/>
    <w:rsid w:val="00486EC6"/>
    <w:rsid w:val="00487DE0"/>
    <w:rsid w:val="004901D9"/>
    <w:rsid w:val="00491D4C"/>
    <w:rsid w:val="004929D6"/>
    <w:rsid w:val="00492A22"/>
    <w:rsid w:val="004A068C"/>
    <w:rsid w:val="004A14D0"/>
    <w:rsid w:val="004A18CA"/>
    <w:rsid w:val="004A1B76"/>
    <w:rsid w:val="004A62A8"/>
    <w:rsid w:val="004A6F6E"/>
    <w:rsid w:val="004B0347"/>
    <w:rsid w:val="004B1FC4"/>
    <w:rsid w:val="004B5643"/>
    <w:rsid w:val="004B5805"/>
    <w:rsid w:val="004C1270"/>
    <w:rsid w:val="004C3530"/>
    <w:rsid w:val="004C3D25"/>
    <w:rsid w:val="004C7DDB"/>
    <w:rsid w:val="004D1B61"/>
    <w:rsid w:val="004D2A89"/>
    <w:rsid w:val="004D339D"/>
    <w:rsid w:val="004D4016"/>
    <w:rsid w:val="004D5744"/>
    <w:rsid w:val="004D6EDA"/>
    <w:rsid w:val="004E100C"/>
    <w:rsid w:val="004E6B14"/>
    <w:rsid w:val="004E6F9B"/>
    <w:rsid w:val="004E7271"/>
    <w:rsid w:val="004E750E"/>
    <w:rsid w:val="004F2DCC"/>
    <w:rsid w:val="004F5184"/>
    <w:rsid w:val="004F58D8"/>
    <w:rsid w:val="004F5D74"/>
    <w:rsid w:val="004F67B3"/>
    <w:rsid w:val="004F7D7C"/>
    <w:rsid w:val="005042D9"/>
    <w:rsid w:val="00510D17"/>
    <w:rsid w:val="00511823"/>
    <w:rsid w:val="00511FA6"/>
    <w:rsid w:val="005125DD"/>
    <w:rsid w:val="005127C1"/>
    <w:rsid w:val="0051664A"/>
    <w:rsid w:val="005176CA"/>
    <w:rsid w:val="00517CD1"/>
    <w:rsid w:val="00520AC0"/>
    <w:rsid w:val="0052348C"/>
    <w:rsid w:val="005234F6"/>
    <w:rsid w:val="00523B51"/>
    <w:rsid w:val="00525735"/>
    <w:rsid w:val="00525FB8"/>
    <w:rsid w:val="005271AF"/>
    <w:rsid w:val="00527333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11F3"/>
    <w:rsid w:val="0055675F"/>
    <w:rsid w:val="005600A3"/>
    <w:rsid w:val="00561909"/>
    <w:rsid w:val="00563D55"/>
    <w:rsid w:val="00566D39"/>
    <w:rsid w:val="00571B5A"/>
    <w:rsid w:val="00572774"/>
    <w:rsid w:val="00573625"/>
    <w:rsid w:val="00574CC9"/>
    <w:rsid w:val="0057581F"/>
    <w:rsid w:val="005765AF"/>
    <w:rsid w:val="0058016F"/>
    <w:rsid w:val="00580D42"/>
    <w:rsid w:val="0058138F"/>
    <w:rsid w:val="00582A06"/>
    <w:rsid w:val="00582B81"/>
    <w:rsid w:val="00586E48"/>
    <w:rsid w:val="00590C20"/>
    <w:rsid w:val="005912C7"/>
    <w:rsid w:val="005918B1"/>
    <w:rsid w:val="00592337"/>
    <w:rsid w:val="00593D57"/>
    <w:rsid w:val="005956AD"/>
    <w:rsid w:val="00595EEB"/>
    <w:rsid w:val="00596FB7"/>
    <w:rsid w:val="005A0A3D"/>
    <w:rsid w:val="005A33C9"/>
    <w:rsid w:val="005A4C6B"/>
    <w:rsid w:val="005A5313"/>
    <w:rsid w:val="005A7C57"/>
    <w:rsid w:val="005A7D69"/>
    <w:rsid w:val="005B06B0"/>
    <w:rsid w:val="005B0FBE"/>
    <w:rsid w:val="005B1FD7"/>
    <w:rsid w:val="005B71D7"/>
    <w:rsid w:val="005C1B17"/>
    <w:rsid w:val="005C3AC7"/>
    <w:rsid w:val="005C5750"/>
    <w:rsid w:val="005C6978"/>
    <w:rsid w:val="005C7766"/>
    <w:rsid w:val="005D1BC8"/>
    <w:rsid w:val="005D2847"/>
    <w:rsid w:val="005D31DF"/>
    <w:rsid w:val="005D3C7F"/>
    <w:rsid w:val="005D5A57"/>
    <w:rsid w:val="005D6B96"/>
    <w:rsid w:val="005D7B1D"/>
    <w:rsid w:val="005D7C41"/>
    <w:rsid w:val="005E24A5"/>
    <w:rsid w:val="005E28F7"/>
    <w:rsid w:val="005E6E78"/>
    <w:rsid w:val="005E7902"/>
    <w:rsid w:val="005E7FC1"/>
    <w:rsid w:val="005F4B15"/>
    <w:rsid w:val="005F4BAD"/>
    <w:rsid w:val="005F7D73"/>
    <w:rsid w:val="005F7FE4"/>
    <w:rsid w:val="00601CF5"/>
    <w:rsid w:val="00601F32"/>
    <w:rsid w:val="0060230A"/>
    <w:rsid w:val="00602530"/>
    <w:rsid w:val="0060646C"/>
    <w:rsid w:val="00606E43"/>
    <w:rsid w:val="0061246B"/>
    <w:rsid w:val="006132BD"/>
    <w:rsid w:val="00613316"/>
    <w:rsid w:val="006157E5"/>
    <w:rsid w:val="006169EB"/>
    <w:rsid w:val="00616B7C"/>
    <w:rsid w:val="00616C8B"/>
    <w:rsid w:val="006200D0"/>
    <w:rsid w:val="00620B4E"/>
    <w:rsid w:val="00622E39"/>
    <w:rsid w:val="006230D5"/>
    <w:rsid w:val="00625391"/>
    <w:rsid w:val="006261ED"/>
    <w:rsid w:val="00626EAA"/>
    <w:rsid w:val="006272A0"/>
    <w:rsid w:val="00630EDC"/>
    <w:rsid w:val="00632E20"/>
    <w:rsid w:val="00632F60"/>
    <w:rsid w:val="00637F1C"/>
    <w:rsid w:val="0065332C"/>
    <w:rsid w:val="00654908"/>
    <w:rsid w:val="00654DDD"/>
    <w:rsid w:val="00655EB3"/>
    <w:rsid w:val="0065774A"/>
    <w:rsid w:val="0066095F"/>
    <w:rsid w:val="00663742"/>
    <w:rsid w:val="0066380E"/>
    <w:rsid w:val="00665AF1"/>
    <w:rsid w:val="00666A96"/>
    <w:rsid w:val="00670604"/>
    <w:rsid w:val="006734E2"/>
    <w:rsid w:val="00674169"/>
    <w:rsid w:val="0068705A"/>
    <w:rsid w:val="00692388"/>
    <w:rsid w:val="0069576E"/>
    <w:rsid w:val="00696B96"/>
    <w:rsid w:val="006A3A30"/>
    <w:rsid w:val="006A547C"/>
    <w:rsid w:val="006B115F"/>
    <w:rsid w:val="006B6FE1"/>
    <w:rsid w:val="006C1462"/>
    <w:rsid w:val="006C2563"/>
    <w:rsid w:val="006D1046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30FF"/>
    <w:rsid w:val="006F35D3"/>
    <w:rsid w:val="006F564B"/>
    <w:rsid w:val="006F7EAF"/>
    <w:rsid w:val="006F7FB8"/>
    <w:rsid w:val="00703C91"/>
    <w:rsid w:val="0071073B"/>
    <w:rsid w:val="0071377D"/>
    <w:rsid w:val="0071443A"/>
    <w:rsid w:val="00716258"/>
    <w:rsid w:val="007167F1"/>
    <w:rsid w:val="00717217"/>
    <w:rsid w:val="007226A4"/>
    <w:rsid w:val="00722A5E"/>
    <w:rsid w:val="00730621"/>
    <w:rsid w:val="00730B51"/>
    <w:rsid w:val="0073473D"/>
    <w:rsid w:val="00734ED0"/>
    <w:rsid w:val="00735D21"/>
    <w:rsid w:val="00741AD1"/>
    <w:rsid w:val="007430C4"/>
    <w:rsid w:val="007436AD"/>
    <w:rsid w:val="007437D8"/>
    <w:rsid w:val="00744BA3"/>
    <w:rsid w:val="00747667"/>
    <w:rsid w:val="007478AB"/>
    <w:rsid w:val="0075064A"/>
    <w:rsid w:val="0075199B"/>
    <w:rsid w:val="007534C4"/>
    <w:rsid w:val="007539CD"/>
    <w:rsid w:val="00756E9B"/>
    <w:rsid w:val="00763D08"/>
    <w:rsid w:val="00764E91"/>
    <w:rsid w:val="0077086F"/>
    <w:rsid w:val="00770B9B"/>
    <w:rsid w:val="00772F2C"/>
    <w:rsid w:val="007741C8"/>
    <w:rsid w:val="00775458"/>
    <w:rsid w:val="007761AB"/>
    <w:rsid w:val="0077726F"/>
    <w:rsid w:val="00777C89"/>
    <w:rsid w:val="00777F7F"/>
    <w:rsid w:val="00780B2C"/>
    <w:rsid w:val="0078337A"/>
    <w:rsid w:val="00790CCB"/>
    <w:rsid w:val="00792F30"/>
    <w:rsid w:val="007936B1"/>
    <w:rsid w:val="00795368"/>
    <w:rsid w:val="00796082"/>
    <w:rsid w:val="007A01F4"/>
    <w:rsid w:val="007A2AAF"/>
    <w:rsid w:val="007A2FCA"/>
    <w:rsid w:val="007A30CD"/>
    <w:rsid w:val="007A77FA"/>
    <w:rsid w:val="007A7A66"/>
    <w:rsid w:val="007A7C40"/>
    <w:rsid w:val="007B4324"/>
    <w:rsid w:val="007B4E34"/>
    <w:rsid w:val="007B5FFA"/>
    <w:rsid w:val="007C0ABE"/>
    <w:rsid w:val="007C1371"/>
    <w:rsid w:val="007C535E"/>
    <w:rsid w:val="007C5BAC"/>
    <w:rsid w:val="007C5D27"/>
    <w:rsid w:val="007C5F9A"/>
    <w:rsid w:val="007D028D"/>
    <w:rsid w:val="007D7150"/>
    <w:rsid w:val="007D7189"/>
    <w:rsid w:val="007E171C"/>
    <w:rsid w:val="007E1813"/>
    <w:rsid w:val="007E2FB2"/>
    <w:rsid w:val="007E4070"/>
    <w:rsid w:val="007E5BD6"/>
    <w:rsid w:val="007F2114"/>
    <w:rsid w:val="007F651C"/>
    <w:rsid w:val="007F7CA3"/>
    <w:rsid w:val="00801AF1"/>
    <w:rsid w:val="00803A1F"/>
    <w:rsid w:val="00807379"/>
    <w:rsid w:val="00814334"/>
    <w:rsid w:val="00814D67"/>
    <w:rsid w:val="00816D04"/>
    <w:rsid w:val="00817777"/>
    <w:rsid w:val="0081788D"/>
    <w:rsid w:val="00820668"/>
    <w:rsid w:val="008215BA"/>
    <w:rsid w:val="00821892"/>
    <w:rsid w:val="00822A26"/>
    <w:rsid w:val="00823350"/>
    <w:rsid w:val="00823519"/>
    <w:rsid w:val="008253D9"/>
    <w:rsid w:val="008271BF"/>
    <w:rsid w:val="00831ED5"/>
    <w:rsid w:val="008357BE"/>
    <w:rsid w:val="008407B0"/>
    <w:rsid w:val="00842BCF"/>
    <w:rsid w:val="00843EAA"/>
    <w:rsid w:val="008451B2"/>
    <w:rsid w:val="00850A0E"/>
    <w:rsid w:val="00851CF1"/>
    <w:rsid w:val="008532F4"/>
    <w:rsid w:val="00855C82"/>
    <w:rsid w:val="00861BC7"/>
    <w:rsid w:val="00861BF3"/>
    <w:rsid w:val="00861CA6"/>
    <w:rsid w:val="00862887"/>
    <w:rsid w:val="00863FD2"/>
    <w:rsid w:val="0086445E"/>
    <w:rsid w:val="0086572F"/>
    <w:rsid w:val="0086586E"/>
    <w:rsid w:val="0087038F"/>
    <w:rsid w:val="00871EBD"/>
    <w:rsid w:val="00872439"/>
    <w:rsid w:val="008731C4"/>
    <w:rsid w:val="00873D73"/>
    <w:rsid w:val="008746A1"/>
    <w:rsid w:val="00877387"/>
    <w:rsid w:val="00880917"/>
    <w:rsid w:val="008815D2"/>
    <w:rsid w:val="00882163"/>
    <w:rsid w:val="008834C7"/>
    <w:rsid w:val="00883A8E"/>
    <w:rsid w:val="00884EF0"/>
    <w:rsid w:val="00890ECC"/>
    <w:rsid w:val="00893A74"/>
    <w:rsid w:val="0089584E"/>
    <w:rsid w:val="00895A92"/>
    <w:rsid w:val="00897377"/>
    <w:rsid w:val="008B1821"/>
    <w:rsid w:val="008B727B"/>
    <w:rsid w:val="008C3587"/>
    <w:rsid w:val="008C426A"/>
    <w:rsid w:val="008C4BBA"/>
    <w:rsid w:val="008D41EA"/>
    <w:rsid w:val="008E02FD"/>
    <w:rsid w:val="008E21F6"/>
    <w:rsid w:val="008E2FD3"/>
    <w:rsid w:val="008E3740"/>
    <w:rsid w:val="008F0FEA"/>
    <w:rsid w:val="008F3510"/>
    <w:rsid w:val="008F3E19"/>
    <w:rsid w:val="008F401E"/>
    <w:rsid w:val="008F49C0"/>
    <w:rsid w:val="008F52C6"/>
    <w:rsid w:val="008F6829"/>
    <w:rsid w:val="008F6BA8"/>
    <w:rsid w:val="008F76F1"/>
    <w:rsid w:val="009010D4"/>
    <w:rsid w:val="009017E6"/>
    <w:rsid w:val="0090246F"/>
    <w:rsid w:val="00902604"/>
    <w:rsid w:val="00902FC4"/>
    <w:rsid w:val="009060F6"/>
    <w:rsid w:val="00906BDE"/>
    <w:rsid w:val="00907F6E"/>
    <w:rsid w:val="00916AA2"/>
    <w:rsid w:val="0091703C"/>
    <w:rsid w:val="009213FC"/>
    <w:rsid w:val="009222E8"/>
    <w:rsid w:val="00922387"/>
    <w:rsid w:val="00924FCA"/>
    <w:rsid w:val="00927A54"/>
    <w:rsid w:val="00930EF8"/>
    <w:rsid w:val="0093255C"/>
    <w:rsid w:val="009344D1"/>
    <w:rsid w:val="009359DB"/>
    <w:rsid w:val="009400C5"/>
    <w:rsid w:val="0094062D"/>
    <w:rsid w:val="00942275"/>
    <w:rsid w:val="00942FF6"/>
    <w:rsid w:val="00944BDB"/>
    <w:rsid w:val="009453E9"/>
    <w:rsid w:val="00946CB3"/>
    <w:rsid w:val="00947512"/>
    <w:rsid w:val="00952704"/>
    <w:rsid w:val="00954D5A"/>
    <w:rsid w:val="0096040D"/>
    <w:rsid w:val="0096562A"/>
    <w:rsid w:val="00966C98"/>
    <w:rsid w:val="009716D6"/>
    <w:rsid w:val="0097426B"/>
    <w:rsid w:val="00974CFD"/>
    <w:rsid w:val="0097624E"/>
    <w:rsid w:val="009763A3"/>
    <w:rsid w:val="009763A5"/>
    <w:rsid w:val="00976991"/>
    <w:rsid w:val="00977AAC"/>
    <w:rsid w:val="00980865"/>
    <w:rsid w:val="009817BB"/>
    <w:rsid w:val="0098305E"/>
    <w:rsid w:val="009845D4"/>
    <w:rsid w:val="00986951"/>
    <w:rsid w:val="00987FDA"/>
    <w:rsid w:val="00991444"/>
    <w:rsid w:val="009941A8"/>
    <w:rsid w:val="00996B99"/>
    <w:rsid w:val="009A2A8F"/>
    <w:rsid w:val="009A4923"/>
    <w:rsid w:val="009A7D28"/>
    <w:rsid w:val="009B1908"/>
    <w:rsid w:val="009B2187"/>
    <w:rsid w:val="009B503B"/>
    <w:rsid w:val="009C061F"/>
    <w:rsid w:val="009C1168"/>
    <w:rsid w:val="009C1336"/>
    <w:rsid w:val="009C16FB"/>
    <w:rsid w:val="009C2D5A"/>
    <w:rsid w:val="009C3061"/>
    <w:rsid w:val="009C433F"/>
    <w:rsid w:val="009D29DE"/>
    <w:rsid w:val="009D7808"/>
    <w:rsid w:val="009E0CEE"/>
    <w:rsid w:val="009E3337"/>
    <w:rsid w:val="009E3C75"/>
    <w:rsid w:val="009E48B9"/>
    <w:rsid w:val="009E491B"/>
    <w:rsid w:val="009E50EB"/>
    <w:rsid w:val="009E5393"/>
    <w:rsid w:val="009E765F"/>
    <w:rsid w:val="009E7E80"/>
    <w:rsid w:val="009F139F"/>
    <w:rsid w:val="009F1515"/>
    <w:rsid w:val="009F15CB"/>
    <w:rsid w:val="009F1CFA"/>
    <w:rsid w:val="009F2417"/>
    <w:rsid w:val="009F324A"/>
    <w:rsid w:val="009F35DB"/>
    <w:rsid w:val="009F3A0B"/>
    <w:rsid w:val="009F3DA1"/>
    <w:rsid w:val="009F4204"/>
    <w:rsid w:val="009F65D0"/>
    <w:rsid w:val="009F6AD3"/>
    <w:rsid w:val="009F79BB"/>
    <w:rsid w:val="00A014E9"/>
    <w:rsid w:val="00A01BD4"/>
    <w:rsid w:val="00A06B33"/>
    <w:rsid w:val="00A10B75"/>
    <w:rsid w:val="00A11A8F"/>
    <w:rsid w:val="00A1304D"/>
    <w:rsid w:val="00A15535"/>
    <w:rsid w:val="00A157CB"/>
    <w:rsid w:val="00A2229E"/>
    <w:rsid w:val="00A2453C"/>
    <w:rsid w:val="00A27CDB"/>
    <w:rsid w:val="00A30322"/>
    <w:rsid w:val="00A31411"/>
    <w:rsid w:val="00A33159"/>
    <w:rsid w:val="00A36AA7"/>
    <w:rsid w:val="00A42918"/>
    <w:rsid w:val="00A433D8"/>
    <w:rsid w:val="00A450B9"/>
    <w:rsid w:val="00A510B2"/>
    <w:rsid w:val="00A5238A"/>
    <w:rsid w:val="00A537DB"/>
    <w:rsid w:val="00A572AD"/>
    <w:rsid w:val="00A60D7F"/>
    <w:rsid w:val="00A61ADD"/>
    <w:rsid w:val="00A643B7"/>
    <w:rsid w:val="00A65EF9"/>
    <w:rsid w:val="00A66091"/>
    <w:rsid w:val="00A71544"/>
    <w:rsid w:val="00A751FA"/>
    <w:rsid w:val="00A7766B"/>
    <w:rsid w:val="00A7781C"/>
    <w:rsid w:val="00A80BCD"/>
    <w:rsid w:val="00A84119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A43A6"/>
    <w:rsid w:val="00AB5324"/>
    <w:rsid w:val="00AC05E9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0D7C"/>
    <w:rsid w:val="00AF154A"/>
    <w:rsid w:val="00AF1AF0"/>
    <w:rsid w:val="00AF7BBE"/>
    <w:rsid w:val="00B03FDC"/>
    <w:rsid w:val="00B055FE"/>
    <w:rsid w:val="00B07228"/>
    <w:rsid w:val="00B078B5"/>
    <w:rsid w:val="00B10BD6"/>
    <w:rsid w:val="00B12C52"/>
    <w:rsid w:val="00B17AAF"/>
    <w:rsid w:val="00B21127"/>
    <w:rsid w:val="00B214D2"/>
    <w:rsid w:val="00B216ED"/>
    <w:rsid w:val="00B227E9"/>
    <w:rsid w:val="00B25D4F"/>
    <w:rsid w:val="00B30A1E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2733"/>
    <w:rsid w:val="00B635F6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C69"/>
    <w:rsid w:val="00B83E15"/>
    <w:rsid w:val="00B85285"/>
    <w:rsid w:val="00B859DC"/>
    <w:rsid w:val="00B86FD6"/>
    <w:rsid w:val="00B90061"/>
    <w:rsid w:val="00B9074C"/>
    <w:rsid w:val="00B90969"/>
    <w:rsid w:val="00B90FD4"/>
    <w:rsid w:val="00B91777"/>
    <w:rsid w:val="00B922D6"/>
    <w:rsid w:val="00B92D33"/>
    <w:rsid w:val="00B93FD4"/>
    <w:rsid w:val="00B955C2"/>
    <w:rsid w:val="00BA00B4"/>
    <w:rsid w:val="00BA0A08"/>
    <w:rsid w:val="00BA31CC"/>
    <w:rsid w:val="00BA5028"/>
    <w:rsid w:val="00BB0C39"/>
    <w:rsid w:val="00BB1FAD"/>
    <w:rsid w:val="00BB6330"/>
    <w:rsid w:val="00BB79AA"/>
    <w:rsid w:val="00BC597A"/>
    <w:rsid w:val="00BD3761"/>
    <w:rsid w:val="00BD468D"/>
    <w:rsid w:val="00BD5021"/>
    <w:rsid w:val="00BD512D"/>
    <w:rsid w:val="00BD6A48"/>
    <w:rsid w:val="00BD798F"/>
    <w:rsid w:val="00BE00E5"/>
    <w:rsid w:val="00BE0C24"/>
    <w:rsid w:val="00BE202B"/>
    <w:rsid w:val="00BE2BF7"/>
    <w:rsid w:val="00BE57E8"/>
    <w:rsid w:val="00BE6DCC"/>
    <w:rsid w:val="00BF00BB"/>
    <w:rsid w:val="00BF11CD"/>
    <w:rsid w:val="00BF197C"/>
    <w:rsid w:val="00BF1A92"/>
    <w:rsid w:val="00BF280B"/>
    <w:rsid w:val="00BF2F41"/>
    <w:rsid w:val="00BF3668"/>
    <w:rsid w:val="00BF3A8F"/>
    <w:rsid w:val="00BF41DB"/>
    <w:rsid w:val="00BF4577"/>
    <w:rsid w:val="00BF602C"/>
    <w:rsid w:val="00BF65DC"/>
    <w:rsid w:val="00BF7160"/>
    <w:rsid w:val="00C02BB6"/>
    <w:rsid w:val="00C057B1"/>
    <w:rsid w:val="00C14004"/>
    <w:rsid w:val="00C14B00"/>
    <w:rsid w:val="00C16425"/>
    <w:rsid w:val="00C20EA4"/>
    <w:rsid w:val="00C232DE"/>
    <w:rsid w:val="00C2437E"/>
    <w:rsid w:val="00C253A1"/>
    <w:rsid w:val="00C25456"/>
    <w:rsid w:val="00C31487"/>
    <w:rsid w:val="00C320CD"/>
    <w:rsid w:val="00C34FC7"/>
    <w:rsid w:val="00C402B5"/>
    <w:rsid w:val="00C41122"/>
    <w:rsid w:val="00C41BB6"/>
    <w:rsid w:val="00C46D26"/>
    <w:rsid w:val="00C47774"/>
    <w:rsid w:val="00C47BAE"/>
    <w:rsid w:val="00C515E1"/>
    <w:rsid w:val="00C53202"/>
    <w:rsid w:val="00C55F86"/>
    <w:rsid w:val="00C568C2"/>
    <w:rsid w:val="00C56E21"/>
    <w:rsid w:val="00C6027E"/>
    <w:rsid w:val="00C641BE"/>
    <w:rsid w:val="00C65FB6"/>
    <w:rsid w:val="00C678B3"/>
    <w:rsid w:val="00C703BC"/>
    <w:rsid w:val="00C742C6"/>
    <w:rsid w:val="00C74DF0"/>
    <w:rsid w:val="00C76FA9"/>
    <w:rsid w:val="00C77D96"/>
    <w:rsid w:val="00C8316C"/>
    <w:rsid w:val="00C874BB"/>
    <w:rsid w:val="00C9042C"/>
    <w:rsid w:val="00C910E3"/>
    <w:rsid w:val="00C9113A"/>
    <w:rsid w:val="00C935D4"/>
    <w:rsid w:val="00C955F9"/>
    <w:rsid w:val="00CA189A"/>
    <w:rsid w:val="00CA3CA7"/>
    <w:rsid w:val="00CA4F4E"/>
    <w:rsid w:val="00CA6123"/>
    <w:rsid w:val="00CA71A0"/>
    <w:rsid w:val="00CA7507"/>
    <w:rsid w:val="00CC0C2D"/>
    <w:rsid w:val="00CC1283"/>
    <w:rsid w:val="00CC2BBE"/>
    <w:rsid w:val="00CC482B"/>
    <w:rsid w:val="00CC6A67"/>
    <w:rsid w:val="00CD0DCC"/>
    <w:rsid w:val="00CD2B12"/>
    <w:rsid w:val="00CD410D"/>
    <w:rsid w:val="00CD462C"/>
    <w:rsid w:val="00CE001F"/>
    <w:rsid w:val="00CE0DC6"/>
    <w:rsid w:val="00CE114D"/>
    <w:rsid w:val="00CE2C32"/>
    <w:rsid w:val="00CE2FA0"/>
    <w:rsid w:val="00CE559E"/>
    <w:rsid w:val="00CE74E5"/>
    <w:rsid w:val="00CF0A32"/>
    <w:rsid w:val="00CF1C2B"/>
    <w:rsid w:val="00D02D94"/>
    <w:rsid w:val="00D06270"/>
    <w:rsid w:val="00D0642F"/>
    <w:rsid w:val="00D07C15"/>
    <w:rsid w:val="00D10410"/>
    <w:rsid w:val="00D1057B"/>
    <w:rsid w:val="00D129FB"/>
    <w:rsid w:val="00D1597C"/>
    <w:rsid w:val="00D23093"/>
    <w:rsid w:val="00D23F7E"/>
    <w:rsid w:val="00D26DD1"/>
    <w:rsid w:val="00D30CCD"/>
    <w:rsid w:val="00D3311E"/>
    <w:rsid w:val="00D33D9A"/>
    <w:rsid w:val="00D342BD"/>
    <w:rsid w:val="00D34B96"/>
    <w:rsid w:val="00D36EBE"/>
    <w:rsid w:val="00D41E78"/>
    <w:rsid w:val="00D432A8"/>
    <w:rsid w:val="00D43E87"/>
    <w:rsid w:val="00D46025"/>
    <w:rsid w:val="00D466FA"/>
    <w:rsid w:val="00D474E9"/>
    <w:rsid w:val="00D506CE"/>
    <w:rsid w:val="00D51537"/>
    <w:rsid w:val="00D54D69"/>
    <w:rsid w:val="00D55B45"/>
    <w:rsid w:val="00D56F51"/>
    <w:rsid w:val="00D6335D"/>
    <w:rsid w:val="00D6737D"/>
    <w:rsid w:val="00D76EE6"/>
    <w:rsid w:val="00D779EC"/>
    <w:rsid w:val="00D8187C"/>
    <w:rsid w:val="00D81E47"/>
    <w:rsid w:val="00D859C5"/>
    <w:rsid w:val="00D9260A"/>
    <w:rsid w:val="00D93B37"/>
    <w:rsid w:val="00D94682"/>
    <w:rsid w:val="00D94EFD"/>
    <w:rsid w:val="00D95955"/>
    <w:rsid w:val="00D963D1"/>
    <w:rsid w:val="00DA10BA"/>
    <w:rsid w:val="00DA11BB"/>
    <w:rsid w:val="00DA24DD"/>
    <w:rsid w:val="00DA6C3D"/>
    <w:rsid w:val="00DA7E21"/>
    <w:rsid w:val="00DB2498"/>
    <w:rsid w:val="00DB392B"/>
    <w:rsid w:val="00DC0D88"/>
    <w:rsid w:val="00DC18EC"/>
    <w:rsid w:val="00DC1CC5"/>
    <w:rsid w:val="00DC209A"/>
    <w:rsid w:val="00DC6264"/>
    <w:rsid w:val="00DC6974"/>
    <w:rsid w:val="00DC74E5"/>
    <w:rsid w:val="00DC7C40"/>
    <w:rsid w:val="00DD4E58"/>
    <w:rsid w:val="00DE0624"/>
    <w:rsid w:val="00DE1433"/>
    <w:rsid w:val="00DE3152"/>
    <w:rsid w:val="00DE5528"/>
    <w:rsid w:val="00DE5917"/>
    <w:rsid w:val="00DF1857"/>
    <w:rsid w:val="00DF61CF"/>
    <w:rsid w:val="00DF633E"/>
    <w:rsid w:val="00E001A7"/>
    <w:rsid w:val="00E002F6"/>
    <w:rsid w:val="00E003F0"/>
    <w:rsid w:val="00E010C0"/>
    <w:rsid w:val="00E01295"/>
    <w:rsid w:val="00E01F0D"/>
    <w:rsid w:val="00E04607"/>
    <w:rsid w:val="00E059F8"/>
    <w:rsid w:val="00E06628"/>
    <w:rsid w:val="00E1188C"/>
    <w:rsid w:val="00E118CC"/>
    <w:rsid w:val="00E11B15"/>
    <w:rsid w:val="00E1478B"/>
    <w:rsid w:val="00E16056"/>
    <w:rsid w:val="00E1687B"/>
    <w:rsid w:val="00E17A5C"/>
    <w:rsid w:val="00E217B8"/>
    <w:rsid w:val="00E22090"/>
    <w:rsid w:val="00E268C9"/>
    <w:rsid w:val="00E274D9"/>
    <w:rsid w:val="00E313B2"/>
    <w:rsid w:val="00E325B6"/>
    <w:rsid w:val="00E33B2E"/>
    <w:rsid w:val="00E34029"/>
    <w:rsid w:val="00E3680A"/>
    <w:rsid w:val="00E376D3"/>
    <w:rsid w:val="00E439C7"/>
    <w:rsid w:val="00E45123"/>
    <w:rsid w:val="00E530DA"/>
    <w:rsid w:val="00E53632"/>
    <w:rsid w:val="00E53851"/>
    <w:rsid w:val="00E541C5"/>
    <w:rsid w:val="00E55ADF"/>
    <w:rsid w:val="00E55BD5"/>
    <w:rsid w:val="00E562E6"/>
    <w:rsid w:val="00E5726E"/>
    <w:rsid w:val="00E60B2C"/>
    <w:rsid w:val="00E61B4A"/>
    <w:rsid w:val="00E62063"/>
    <w:rsid w:val="00E63D93"/>
    <w:rsid w:val="00E641E6"/>
    <w:rsid w:val="00E64638"/>
    <w:rsid w:val="00E656F9"/>
    <w:rsid w:val="00E66756"/>
    <w:rsid w:val="00E70536"/>
    <w:rsid w:val="00E7073F"/>
    <w:rsid w:val="00E70C35"/>
    <w:rsid w:val="00E70C3A"/>
    <w:rsid w:val="00E725CC"/>
    <w:rsid w:val="00E736A5"/>
    <w:rsid w:val="00E830C1"/>
    <w:rsid w:val="00E83B3D"/>
    <w:rsid w:val="00E85E15"/>
    <w:rsid w:val="00E95E4F"/>
    <w:rsid w:val="00E966B7"/>
    <w:rsid w:val="00EA1C85"/>
    <w:rsid w:val="00EA22BA"/>
    <w:rsid w:val="00EA53C8"/>
    <w:rsid w:val="00EA6E21"/>
    <w:rsid w:val="00EA7AC0"/>
    <w:rsid w:val="00EA7D68"/>
    <w:rsid w:val="00EB08A9"/>
    <w:rsid w:val="00EB2668"/>
    <w:rsid w:val="00EB46C8"/>
    <w:rsid w:val="00EB4996"/>
    <w:rsid w:val="00EB5012"/>
    <w:rsid w:val="00EB7CBB"/>
    <w:rsid w:val="00EC1FE1"/>
    <w:rsid w:val="00EC3C3E"/>
    <w:rsid w:val="00EC46D7"/>
    <w:rsid w:val="00EC6347"/>
    <w:rsid w:val="00EC67EA"/>
    <w:rsid w:val="00EC6F8F"/>
    <w:rsid w:val="00EC73E4"/>
    <w:rsid w:val="00ED1EB6"/>
    <w:rsid w:val="00ED22E6"/>
    <w:rsid w:val="00ED2474"/>
    <w:rsid w:val="00ED74FB"/>
    <w:rsid w:val="00ED7DE0"/>
    <w:rsid w:val="00EE1997"/>
    <w:rsid w:val="00EE253B"/>
    <w:rsid w:val="00EE728E"/>
    <w:rsid w:val="00EE7A46"/>
    <w:rsid w:val="00EF0477"/>
    <w:rsid w:val="00EF522F"/>
    <w:rsid w:val="00EF664D"/>
    <w:rsid w:val="00EF702B"/>
    <w:rsid w:val="00F01A2E"/>
    <w:rsid w:val="00F0466F"/>
    <w:rsid w:val="00F1002C"/>
    <w:rsid w:val="00F10FA9"/>
    <w:rsid w:val="00F12559"/>
    <w:rsid w:val="00F135B2"/>
    <w:rsid w:val="00F150DE"/>
    <w:rsid w:val="00F1763E"/>
    <w:rsid w:val="00F21649"/>
    <w:rsid w:val="00F22EEA"/>
    <w:rsid w:val="00F25309"/>
    <w:rsid w:val="00F32C0A"/>
    <w:rsid w:val="00F34248"/>
    <w:rsid w:val="00F357C4"/>
    <w:rsid w:val="00F37A67"/>
    <w:rsid w:val="00F37C20"/>
    <w:rsid w:val="00F413FA"/>
    <w:rsid w:val="00F42E0A"/>
    <w:rsid w:val="00F4479D"/>
    <w:rsid w:val="00F44F5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3D53"/>
    <w:rsid w:val="00F7549C"/>
    <w:rsid w:val="00F75A40"/>
    <w:rsid w:val="00F762EF"/>
    <w:rsid w:val="00F773CE"/>
    <w:rsid w:val="00F77BCD"/>
    <w:rsid w:val="00F80A0D"/>
    <w:rsid w:val="00F80D85"/>
    <w:rsid w:val="00F8273B"/>
    <w:rsid w:val="00F83211"/>
    <w:rsid w:val="00F85900"/>
    <w:rsid w:val="00F86478"/>
    <w:rsid w:val="00F90B2E"/>
    <w:rsid w:val="00F90CFB"/>
    <w:rsid w:val="00F92472"/>
    <w:rsid w:val="00F958AB"/>
    <w:rsid w:val="00F97E6D"/>
    <w:rsid w:val="00FA15C6"/>
    <w:rsid w:val="00FA160E"/>
    <w:rsid w:val="00FA3309"/>
    <w:rsid w:val="00FA42C4"/>
    <w:rsid w:val="00FB182D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9AB"/>
    <w:rsid w:val="00FC6EAA"/>
    <w:rsid w:val="00FD0116"/>
    <w:rsid w:val="00FD0748"/>
    <w:rsid w:val="00FD21DA"/>
    <w:rsid w:val="00FD43F8"/>
    <w:rsid w:val="00FD5604"/>
    <w:rsid w:val="00FD61D5"/>
    <w:rsid w:val="00FD6AC2"/>
    <w:rsid w:val="00FE1BF4"/>
    <w:rsid w:val="00FE287F"/>
    <w:rsid w:val="00FE62C9"/>
    <w:rsid w:val="00FF18AB"/>
    <w:rsid w:val="00FF1EE0"/>
    <w:rsid w:val="00FF3AC2"/>
    <w:rsid w:val="00FF49B3"/>
    <w:rsid w:val="00FF5650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0E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locked/>
    <w:rsid w:val="004D1B61"/>
    <w:rPr>
      <w:rFonts w:ascii="Calibri" w:eastAsia="Calibri" w:hAnsi="Calibri" w:cs="Times New Roman"/>
    </w:rPr>
  </w:style>
  <w:style w:type="paragraph" w:styleId="Pamatteksts2">
    <w:name w:val="Body Text 2"/>
    <w:basedOn w:val="Parasts"/>
    <w:link w:val="Pamatteksts2Rakstz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F150DE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13FC"/>
  </w:style>
  <w:style w:type="paragraph" w:styleId="Kjene">
    <w:name w:val="footer"/>
    <w:basedOn w:val="Parasts"/>
    <w:link w:val="Kj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13FC"/>
  </w:style>
  <w:style w:type="paragraph" w:styleId="Balonteksts">
    <w:name w:val="Balloon Text"/>
    <w:basedOn w:val="Parasts"/>
    <w:link w:val="BalontekstsRakstz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36EB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36EBE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6706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7060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706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70604"/>
    <w:rPr>
      <w:b/>
      <w:bCs/>
      <w:sz w:val="20"/>
      <w:szCs w:val="20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083C1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7A67"/>
    <w:rPr>
      <w:color w:val="0563C1" w:themeColor="hyperlink"/>
      <w:u w:val="single"/>
    </w:rPr>
  </w:style>
  <w:style w:type="character" w:customStyle="1" w:styleId="ui-provider">
    <w:name w:val="ui-provider"/>
    <w:basedOn w:val="Noklusjumarindkopasfonts"/>
    <w:rsid w:val="00142EE1"/>
  </w:style>
  <w:style w:type="character" w:styleId="Neatrisintapieminana">
    <w:name w:val="Unresolved Mention"/>
    <w:basedOn w:val="Noklusjumarindkopasfonts"/>
    <w:uiPriority w:val="99"/>
    <w:semiHidden/>
    <w:unhideWhenUsed/>
    <w:rsid w:val="00E45123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39"/>
    <w:rsid w:val="0006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97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ta.evarte@rigassatiksme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03F63-E803-4E3D-9210-59D97F40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6CF53-0DA9-4B02-91EA-CCF8E6AD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58</cp:revision>
  <cp:lastPrinted>2020-12-11T11:10:00Z</cp:lastPrinted>
  <dcterms:created xsi:type="dcterms:W3CDTF">2025-03-04T12:38:00Z</dcterms:created>
  <dcterms:modified xsi:type="dcterms:W3CDTF">2025-03-11T14:09:00Z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