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4FCB1" w14:textId="7592CCEF" w:rsidR="00ED7AA3" w:rsidRDefault="00ED7AA3" w:rsidP="00442906">
      <w:pPr>
        <w:rPr>
          <w:lang w:val="lv-LV"/>
        </w:rPr>
      </w:pPr>
    </w:p>
    <w:p w14:paraId="1BCCF053" w14:textId="202C719A" w:rsidR="00442906" w:rsidRDefault="00442906" w:rsidP="00442906">
      <w:pPr>
        <w:rPr>
          <w:lang w:val="lv-LV"/>
        </w:rPr>
      </w:pPr>
    </w:p>
    <w:p w14:paraId="7A852076" w14:textId="77777777" w:rsidR="00AD7667" w:rsidRPr="0062335A" w:rsidRDefault="00AD7667" w:rsidP="00AD7667">
      <w:pPr>
        <w:jc w:val="right"/>
        <w:rPr>
          <w:b/>
        </w:rPr>
      </w:pPr>
      <w:r w:rsidRPr="0062335A">
        <w:rPr>
          <w:b/>
        </w:rPr>
        <w:t>APSTIPRINĀTS</w:t>
      </w:r>
    </w:p>
    <w:p w14:paraId="603B4960" w14:textId="3C132CD8" w:rsidR="00AD7667" w:rsidRPr="0062335A" w:rsidRDefault="00AD7667" w:rsidP="00AD7667">
      <w:pPr>
        <w:jc w:val="right"/>
      </w:pPr>
      <w:r w:rsidRPr="0062335A">
        <w:t>ar 202</w:t>
      </w:r>
      <w:r>
        <w:t>4</w:t>
      </w:r>
      <w:r w:rsidRPr="0062335A">
        <w:t xml:space="preserve">. gada </w:t>
      </w:r>
      <w:r w:rsidR="007F3744">
        <w:t>31</w:t>
      </w:r>
      <w:r>
        <w:t>.janvāra</w:t>
      </w:r>
      <w:r w:rsidRPr="0062335A">
        <w:t xml:space="preserve"> </w:t>
      </w:r>
    </w:p>
    <w:p w14:paraId="5D7AC11D" w14:textId="77777777" w:rsidR="00AD7667" w:rsidRPr="0062335A" w:rsidRDefault="00AD7667" w:rsidP="00AD7667">
      <w:pPr>
        <w:jc w:val="right"/>
      </w:pPr>
      <w:r w:rsidRPr="0062335A">
        <w:t>Iepirkuma komisijas lēmumu</w:t>
      </w:r>
    </w:p>
    <w:p w14:paraId="494F5C30" w14:textId="77777777" w:rsidR="00AD7667" w:rsidRDefault="00AD7667" w:rsidP="00AD7667">
      <w:pPr>
        <w:ind w:hanging="284"/>
        <w:jc w:val="center"/>
        <w:rPr>
          <w:b/>
        </w:rPr>
      </w:pPr>
    </w:p>
    <w:p w14:paraId="04907170" w14:textId="77777777" w:rsidR="00AD7667" w:rsidRPr="0062335A" w:rsidRDefault="00AD7667" w:rsidP="00AD7667">
      <w:pPr>
        <w:ind w:hanging="284"/>
        <w:jc w:val="center"/>
        <w:rPr>
          <w:b/>
        </w:rPr>
      </w:pPr>
      <w:r w:rsidRPr="0062335A">
        <w:rPr>
          <w:b/>
        </w:rPr>
        <w:t>GROZĪJUMI</w:t>
      </w:r>
    </w:p>
    <w:p w14:paraId="5DF196AA" w14:textId="41DCC9D4" w:rsidR="001E102F" w:rsidRPr="001E102F" w:rsidRDefault="001E102F" w:rsidP="001E102F">
      <w:pPr>
        <w:spacing w:line="259" w:lineRule="auto"/>
        <w:jc w:val="center"/>
        <w:rPr>
          <w:rFonts w:eastAsiaTheme="minorHAnsi"/>
          <w:b/>
          <w:lang w:val="lv-LV"/>
        </w:rPr>
      </w:pPr>
      <w:r w:rsidRPr="001E102F">
        <w:rPr>
          <w:rFonts w:eastAsiaTheme="minorHAnsi"/>
          <w:b/>
          <w:lang w:val="lv-LV"/>
        </w:rPr>
        <w:t>iepirkuma procedūras</w:t>
      </w:r>
    </w:p>
    <w:p w14:paraId="182DE95A" w14:textId="77777777" w:rsidR="001E102F" w:rsidRPr="001E102F" w:rsidRDefault="001E102F" w:rsidP="001E102F">
      <w:pPr>
        <w:jc w:val="center"/>
        <w:rPr>
          <w:rFonts w:eastAsia="Calibri"/>
          <w:b/>
          <w:lang w:val="lv-LV"/>
        </w:rPr>
      </w:pPr>
      <w:r w:rsidRPr="001E102F">
        <w:rPr>
          <w:b/>
          <w:color w:val="000000"/>
          <w:lang w:val="lv-LV"/>
        </w:rPr>
        <w:t>“</w:t>
      </w:r>
      <w:r w:rsidRPr="001E102F">
        <w:rPr>
          <w:rFonts w:eastAsia="Calibri"/>
          <w:b/>
          <w:lang w:val="lv-LV"/>
        </w:rPr>
        <w:t xml:space="preserve">Tramvaja pieturvietu pārbūve un sliežu ceļu posmu pārbūve un atjaunošana </w:t>
      </w:r>
    </w:p>
    <w:p w14:paraId="6B1C0992" w14:textId="171B3F39" w:rsidR="001E102F" w:rsidRPr="001E102F" w:rsidRDefault="001E102F" w:rsidP="001E102F">
      <w:pPr>
        <w:jc w:val="center"/>
        <w:rPr>
          <w:rFonts w:eastAsiaTheme="minorHAnsi"/>
          <w:b/>
          <w:lang w:val="lv-LV"/>
        </w:rPr>
      </w:pPr>
      <w:r w:rsidRPr="001E102F">
        <w:rPr>
          <w:rFonts w:eastAsia="Calibri"/>
          <w:b/>
          <w:lang w:val="lv-LV"/>
        </w:rPr>
        <w:t>Bebru ielā un Kurzemes prospektā.</w:t>
      </w:r>
      <w:r w:rsidRPr="001E102F">
        <w:rPr>
          <w:b/>
          <w:color w:val="000000"/>
          <w:lang w:val="lv-LV"/>
        </w:rPr>
        <w:t>”  (</w:t>
      </w:r>
      <w:r w:rsidRPr="001E102F">
        <w:rPr>
          <w:rFonts w:eastAsiaTheme="minorHAnsi"/>
          <w:b/>
          <w:lang w:val="lv-LV"/>
        </w:rPr>
        <w:t>I</w:t>
      </w:r>
      <w:r>
        <w:rPr>
          <w:rFonts w:eastAsiaTheme="minorHAnsi"/>
          <w:b/>
          <w:lang w:val="lv-LV"/>
        </w:rPr>
        <w:t>d.</w:t>
      </w:r>
      <w:r w:rsidRPr="001E102F">
        <w:rPr>
          <w:rFonts w:eastAsiaTheme="minorHAnsi"/>
          <w:b/>
          <w:lang w:val="lv-LV"/>
        </w:rPr>
        <w:t>Nr. RS/2024/2)</w:t>
      </w:r>
      <w:r w:rsidR="00C3162B">
        <w:rPr>
          <w:rFonts w:eastAsiaTheme="minorHAnsi"/>
          <w:b/>
          <w:lang w:val="lv-LV"/>
        </w:rPr>
        <w:t xml:space="preserve">  </w:t>
      </w:r>
      <w:r w:rsidRPr="001E102F">
        <w:rPr>
          <w:rFonts w:eastAsiaTheme="minorHAnsi"/>
          <w:b/>
          <w:lang w:val="lv-LV"/>
        </w:rPr>
        <w:t xml:space="preserve">nolikumā </w:t>
      </w:r>
    </w:p>
    <w:p w14:paraId="38CC231C" w14:textId="77777777" w:rsidR="00AD7667" w:rsidRPr="0062335A" w:rsidRDefault="00AD7667" w:rsidP="00AD7667">
      <w:pPr>
        <w:jc w:val="center"/>
      </w:pPr>
    </w:p>
    <w:p w14:paraId="0A6BB201" w14:textId="03D3BF69" w:rsidR="00AD7667" w:rsidRPr="00BC6262" w:rsidRDefault="00AD7667" w:rsidP="0085599C">
      <w:pPr>
        <w:jc w:val="both"/>
        <w:rPr>
          <w:lang w:val="lv-LV"/>
        </w:rPr>
      </w:pPr>
      <w:r w:rsidRPr="00806999">
        <w:rPr>
          <w:lang w:val="lv-LV"/>
        </w:rPr>
        <w:t xml:space="preserve">Pamatojoties uz </w:t>
      </w:r>
      <w:bookmarkStart w:id="0" w:name="_Hlk101530575"/>
      <w:r w:rsidR="00C3162B" w:rsidRPr="00806999">
        <w:rPr>
          <w:lang w:val="lv-LV"/>
        </w:rPr>
        <w:t>iepirkuma pr</w:t>
      </w:r>
      <w:r w:rsidR="00806999" w:rsidRPr="00806999">
        <w:rPr>
          <w:lang w:val="lv-LV"/>
        </w:rPr>
        <w:t>o</w:t>
      </w:r>
      <w:r w:rsidR="00C3162B" w:rsidRPr="00806999">
        <w:rPr>
          <w:lang w:val="lv-LV"/>
        </w:rPr>
        <w:t>cedūras</w:t>
      </w:r>
      <w:r w:rsidRPr="00806999">
        <w:rPr>
          <w:lang w:val="lv-LV"/>
        </w:rPr>
        <w:t xml:space="preserve"> “</w:t>
      </w:r>
      <w:r w:rsidR="0085599C" w:rsidRPr="00806999">
        <w:rPr>
          <w:rFonts w:eastAsia="Calibri"/>
          <w:lang w:val="lv-LV"/>
        </w:rPr>
        <w:t>Tramvaja pieturvietu pārbūve un sliežu ceļu posmu pārbūve un atjaunošana Bebru ielā un Kurzemes prospektā</w:t>
      </w:r>
      <w:r w:rsidRPr="00806999">
        <w:rPr>
          <w:color w:val="000000"/>
          <w:lang w:val="lv-LV"/>
        </w:rPr>
        <w:t>”</w:t>
      </w:r>
      <w:r w:rsidRPr="00806999">
        <w:rPr>
          <w:lang w:val="lv-LV"/>
        </w:rPr>
        <w:t>, identifikācijas Nr.RS/202</w:t>
      </w:r>
      <w:r w:rsidR="0085599C" w:rsidRPr="00806999">
        <w:rPr>
          <w:lang w:val="lv-LV"/>
        </w:rPr>
        <w:t>4</w:t>
      </w:r>
      <w:r w:rsidRPr="00806999">
        <w:rPr>
          <w:lang w:val="lv-LV"/>
        </w:rPr>
        <w:t xml:space="preserve">/2, </w:t>
      </w:r>
      <w:bookmarkEnd w:id="0"/>
      <w:r w:rsidRPr="00806999">
        <w:rPr>
          <w:lang w:val="lv-LV"/>
        </w:rPr>
        <w:t>Iepirkuma komisijas 202</w:t>
      </w:r>
      <w:r w:rsidR="00806999">
        <w:rPr>
          <w:lang w:val="lv-LV"/>
        </w:rPr>
        <w:t>4</w:t>
      </w:r>
      <w:r w:rsidRPr="00806999">
        <w:rPr>
          <w:lang w:val="lv-LV"/>
        </w:rPr>
        <w:t xml:space="preserve">. </w:t>
      </w:r>
      <w:r w:rsidRPr="00BC6262">
        <w:rPr>
          <w:lang w:val="lv-LV"/>
        </w:rPr>
        <w:t xml:space="preserve">gada </w:t>
      </w:r>
      <w:r w:rsidR="007F3744">
        <w:rPr>
          <w:lang w:val="lv-LV"/>
        </w:rPr>
        <w:t>31</w:t>
      </w:r>
      <w:r w:rsidRPr="00BC6262">
        <w:rPr>
          <w:lang w:val="lv-LV"/>
        </w:rPr>
        <w:t xml:space="preserve">.janvāra lēmumu, izdarīt </w:t>
      </w:r>
      <w:r w:rsidR="00806999" w:rsidRPr="00BC6262">
        <w:rPr>
          <w:lang w:val="lv-LV"/>
        </w:rPr>
        <w:t>iepirkuma procedūras “</w:t>
      </w:r>
      <w:r w:rsidR="00806999" w:rsidRPr="00BC6262">
        <w:rPr>
          <w:rFonts w:eastAsia="Calibri"/>
          <w:lang w:val="lv-LV"/>
        </w:rPr>
        <w:t>Tramvaja pieturvietu pārbūve un sliežu ceļu posmu pārbūve un atjaunošana Bebru ielā un Kurzemes prospektā</w:t>
      </w:r>
      <w:r w:rsidR="00806999" w:rsidRPr="00BC6262">
        <w:rPr>
          <w:color w:val="000000"/>
          <w:lang w:val="lv-LV"/>
        </w:rPr>
        <w:t xml:space="preserve">” </w:t>
      </w:r>
      <w:r w:rsidRPr="00BC6262">
        <w:rPr>
          <w:lang w:val="lv-LV"/>
        </w:rPr>
        <w:t>identifikācijas Nr.RS/202</w:t>
      </w:r>
      <w:r w:rsidR="00806999" w:rsidRPr="00BC6262">
        <w:rPr>
          <w:lang w:val="lv-LV"/>
        </w:rPr>
        <w:t>4</w:t>
      </w:r>
      <w:r w:rsidRPr="00BC6262">
        <w:rPr>
          <w:lang w:val="lv-LV"/>
        </w:rPr>
        <w:t>/2, nolikumā (turpmāk - nolikums) šādus grozījumus:</w:t>
      </w:r>
    </w:p>
    <w:p w14:paraId="6098991E" w14:textId="77777777" w:rsidR="00AD7667" w:rsidRPr="00BC6262" w:rsidRDefault="00AD7667" w:rsidP="00AD7667">
      <w:pPr>
        <w:jc w:val="both"/>
      </w:pPr>
    </w:p>
    <w:p w14:paraId="5936FC0C" w14:textId="2741203C" w:rsidR="00AD7667" w:rsidRPr="00BC6262" w:rsidRDefault="00806999" w:rsidP="00AD7667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BC6262">
        <w:rPr>
          <w:rFonts w:ascii="Times New Roman" w:eastAsia="Times New Roman" w:hAnsi="Times New Roman"/>
          <w:sz w:val="24"/>
          <w:szCs w:val="24"/>
        </w:rPr>
        <w:t xml:space="preserve">Aizstāt visā nolikuma tekstā vārdus un ciparus “2024.gada </w:t>
      </w:r>
      <w:r w:rsidR="007F3744">
        <w:rPr>
          <w:rFonts w:ascii="Times New Roman" w:eastAsia="Times New Roman" w:hAnsi="Times New Roman"/>
          <w:sz w:val="24"/>
          <w:szCs w:val="24"/>
        </w:rPr>
        <w:t>5</w:t>
      </w:r>
      <w:r w:rsidRPr="00BC6262">
        <w:rPr>
          <w:rFonts w:ascii="Times New Roman" w:eastAsia="Times New Roman" w:hAnsi="Times New Roman"/>
          <w:sz w:val="24"/>
          <w:szCs w:val="24"/>
        </w:rPr>
        <w:t>.februāris” attiecīga</w:t>
      </w:r>
      <w:r w:rsidR="00CE7678" w:rsidRPr="00BC6262">
        <w:rPr>
          <w:rFonts w:ascii="Times New Roman" w:eastAsia="Times New Roman" w:hAnsi="Times New Roman"/>
          <w:sz w:val="24"/>
          <w:szCs w:val="24"/>
        </w:rPr>
        <w:t xml:space="preserve">jā locījumā ar vārdiem un cipariem “2024.gada </w:t>
      </w:r>
      <w:r w:rsidR="007F3744">
        <w:rPr>
          <w:rFonts w:ascii="Times New Roman" w:eastAsia="Times New Roman" w:hAnsi="Times New Roman"/>
          <w:sz w:val="24"/>
          <w:szCs w:val="24"/>
        </w:rPr>
        <w:t>13</w:t>
      </w:r>
      <w:r w:rsidR="000A532A" w:rsidRPr="00BC6262">
        <w:rPr>
          <w:rFonts w:ascii="Times New Roman" w:eastAsia="Times New Roman" w:hAnsi="Times New Roman"/>
          <w:sz w:val="24"/>
          <w:szCs w:val="24"/>
        </w:rPr>
        <w:t>.februāris</w:t>
      </w:r>
      <w:r w:rsidR="00CE7678" w:rsidRPr="00BC6262">
        <w:rPr>
          <w:rFonts w:ascii="Times New Roman" w:eastAsia="Times New Roman" w:hAnsi="Times New Roman"/>
          <w:sz w:val="24"/>
          <w:szCs w:val="24"/>
        </w:rPr>
        <w:t>”</w:t>
      </w:r>
      <w:r w:rsidR="000A532A" w:rsidRPr="00BC6262">
        <w:rPr>
          <w:rFonts w:ascii="Times New Roman" w:eastAsia="Times New Roman" w:hAnsi="Times New Roman"/>
          <w:sz w:val="24"/>
          <w:szCs w:val="24"/>
        </w:rPr>
        <w:t xml:space="preserve"> attiecīgajā locījumā. </w:t>
      </w:r>
    </w:p>
    <w:p w14:paraId="638EC41B" w14:textId="77777777" w:rsidR="00AD7667" w:rsidRPr="00BC6262" w:rsidRDefault="00AD7667" w:rsidP="00AD7667">
      <w:pPr>
        <w:ind w:firstLine="360"/>
        <w:jc w:val="both"/>
      </w:pPr>
    </w:p>
    <w:p w14:paraId="64247564" w14:textId="6EE1F2BE" w:rsidR="0016687B" w:rsidRPr="0078282E" w:rsidRDefault="00BC231A" w:rsidP="0016687B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BC6262">
        <w:rPr>
          <w:rFonts w:ascii="Times New Roman" w:hAnsi="Times New Roman"/>
          <w:sz w:val="24"/>
          <w:szCs w:val="24"/>
        </w:rPr>
        <w:t>Grozīt n</w:t>
      </w:r>
      <w:r w:rsidR="00AD7667" w:rsidRPr="00BC6262">
        <w:rPr>
          <w:rFonts w:ascii="Times New Roman" w:hAnsi="Times New Roman"/>
          <w:sz w:val="24"/>
          <w:szCs w:val="24"/>
        </w:rPr>
        <w:t xml:space="preserve">olikuma </w:t>
      </w:r>
      <w:r w:rsidR="000A532A" w:rsidRPr="00BC6262">
        <w:rPr>
          <w:rFonts w:ascii="Times New Roman" w:hAnsi="Times New Roman"/>
          <w:sz w:val="24"/>
          <w:szCs w:val="24"/>
        </w:rPr>
        <w:t>5</w:t>
      </w:r>
      <w:r w:rsidR="00AD7667" w:rsidRPr="00BC6262">
        <w:rPr>
          <w:rFonts w:ascii="Times New Roman" w:hAnsi="Times New Roman"/>
          <w:sz w:val="24"/>
          <w:szCs w:val="24"/>
        </w:rPr>
        <w:t>.pielikumā Lokā</w:t>
      </w:r>
      <w:r w:rsidR="0016687B">
        <w:rPr>
          <w:rFonts w:ascii="Times New Roman" w:hAnsi="Times New Roman"/>
          <w:sz w:val="24"/>
          <w:szCs w:val="24"/>
        </w:rPr>
        <w:t>lās tāmes</w:t>
      </w:r>
      <w:r w:rsidR="00FF7D49">
        <w:rPr>
          <w:rFonts w:ascii="Times New Roman" w:hAnsi="Times New Roman"/>
          <w:sz w:val="24"/>
          <w:szCs w:val="24"/>
        </w:rPr>
        <w:t xml:space="preserve"> sadaļu</w:t>
      </w:r>
      <w:r w:rsidR="0016687B">
        <w:rPr>
          <w:rFonts w:ascii="Times New Roman" w:hAnsi="Times New Roman"/>
          <w:sz w:val="24"/>
          <w:szCs w:val="24"/>
        </w:rPr>
        <w:t xml:space="preserve"> </w:t>
      </w:r>
      <w:r w:rsidR="0078282E" w:rsidRPr="0078282E">
        <w:rPr>
          <w:rFonts w:ascii="Times New Roman" w:hAnsi="Times New Roman"/>
          <w:i/>
          <w:iCs/>
          <w:sz w:val="24"/>
          <w:szCs w:val="24"/>
        </w:rPr>
        <w:t>P</w:t>
      </w:r>
      <w:r w:rsidR="0016687B" w:rsidRPr="0078282E">
        <w:rPr>
          <w:rFonts w:ascii="Times New Roman" w:hAnsi="Times New Roman"/>
          <w:i/>
          <w:iCs/>
          <w:sz w:val="24"/>
          <w:szCs w:val="24"/>
        </w:rPr>
        <w:t>iezīmes</w:t>
      </w:r>
      <w:r w:rsidR="00067D2C">
        <w:rPr>
          <w:rFonts w:ascii="Times New Roman" w:hAnsi="Times New Roman"/>
          <w:sz w:val="24"/>
          <w:szCs w:val="24"/>
        </w:rPr>
        <w:t>, aizstājot 2.pun</w:t>
      </w:r>
      <w:r w:rsidR="00E55442">
        <w:rPr>
          <w:rFonts w:ascii="Times New Roman" w:hAnsi="Times New Roman"/>
          <w:sz w:val="24"/>
          <w:szCs w:val="24"/>
        </w:rPr>
        <w:t>k</w:t>
      </w:r>
      <w:r w:rsidR="00067D2C">
        <w:rPr>
          <w:rFonts w:ascii="Times New Roman" w:hAnsi="Times New Roman"/>
          <w:sz w:val="24"/>
          <w:szCs w:val="24"/>
        </w:rPr>
        <w:t xml:space="preserve">tā </w:t>
      </w:r>
      <w:r w:rsidR="001C607F">
        <w:rPr>
          <w:rFonts w:ascii="Times New Roman" w:hAnsi="Times New Roman"/>
          <w:sz w:val="24"/>
          <w:szCs w:val="24"/>
        </w:rPr>
        <w:t xml:space="preserve">vārdus un ciparus </w:t>
      </w:r>
      <w:r w:rsidR="00691765">
        <w:rPr>
          <w:rFonts w:ascii="Times New Roman" w:hAnsi="Times New Roman"/>
          <w:sz w:val="24"/>
          <w:szCs w:val="24"/>
        </w:rPr>
        <w:t>“</w:t>
      </w:r>
      <w:r w:rsidR="00691765" w:rsidRPr="00691765">
        <w:rPr>
          <w:rFonts w:ascii="Times New Roman" w:hAnsi="Times New Roman"/>
          <w:sz w:val="24"/>
          <w:szCs w:val="24"/>
        </w:rPr>
        <w:t>Ceļu specifikācijām 2019</w:t>
      </w:r>
      <w:r w:rsidR="00691765">
        <w:rPr>
          <w:rFonts w:ascii="Times New Roman" w:hAnsi="Times New Roman"/>
          <w:sz w:val="24"/>
          <w:szCs w:val="24"/>
        </w:rPr>
        <w:t xml:space="preserve">” ar vārdiem un cipariem </w:t>
      </w:r>
      <w:r w:rsidR="00E55442">
        <w:rPr>
          <w:rFonts w:ascii="Times New Roman" w:hAnsi="Times New Roman"/>
          <w:sz w:val="24"/>
          <w:szCs w:val="24"/>
        </w:rPr>
        <w:t>“</w:t>
      </w:r>
      <w:r w:rsidR="00691765">
        <w:rPr>
          <w:rFonts w:ascii="Times New Roman" w:hAnsi="Times New Roman"/>
          <w:sz w:val="24"/>
          <w:szCs w:val="24"/>
        </w:rPr>
        <w:t>“</w:t>
      </w:r>
      <w:r w:rsidR="00E55442" w:rsidRPr="00E55442">
        <w:rPr>
          <w:rFonts w:ascii="Times New Roman" w:hAnsi="Times New Roman"/>
          <w:sz w:val="24"/>
          <w:szCs w:val="24"/>
        </w:rPr>
        <w:t>Autoceļu būvdarbu specifikācijām ABS 2023/1" izņemot karstā asfalta AC32 kārtas</w:t>
      </w:r>
      <w:r w:rsidR="00691765">
        <w:rPr>
          <w:rFonts w:ascii="Times New Roman" w:hAnsi="Times New Roman"/>
          <w:sz w:val="24"/>
          <w:szCs w:val="24"/>
        </w:rPr>
        <w:t>”</w:t>
      </w:r>
      <w:r w:rsidR="008862A3">
        <w:rPr>
          <w:rFonts w:ascii="Times New Roman" w:hAnsi="Times New Roman"/>
          <w:sz w:val="24"/>
          <w:szCs w:val="24"/>
        </w:rPr>
        <w:t xml:space="preserve"> </w:t>
      </w:r>
      <w:r w:rsidR="00E55442">
        <w:rPr>
          <w:rFonts w:ascii="Times New Roman" w:hAnsi="Times New Roman"/>
          <w:sz w:val="24"/>
          <w:szCs w:val="24"/>
        </w:rPr>
        <w:t xml:space="preserve">un </w:t>
      </w:r>
      <w:r w:rsidR="00E24186">
        <w:rPr>
          <w:rFonts w:ascii="Times New Roman" w:hAnsi="Times New Roman"/>
          <w:sz w:val="24"/>
          <w:szCs w:val="24"/>
        </w:rPr>
        <w:t xml:space="preserve">10.punktā </w:t>
      </w:r>
      <w:r w:rsidR="00E24186">
        <w:rPr>
          <w:rFonts w:ascii="Times New Roman" w:hAnsi="Times New Roman"/>
          <w:sz w:val="24"/>
          <w:szCs w:val="24"/>
        </w:rPr>
        <w:t>vārdus un ciparus “</w:t>
      </w:r>
      <w:r w:rsidR="00E24186" w:rsidRPr="00691765">
        <w:rPr>
          <w:rFonts w:ascii="Times New Roman" w:hAnsi="Times New Roman"/>
          <w:sz w:val="24"/>
          <w:szCs w:val="24"/>
        </w:rPr>
        <w:t>Ceļu specifikācijām 2019</w:t>
      </w:r>
      <w:r w:rsidR="00E24186">
        <w:rPr>
          <w:rFonts w:ascii="Times New Roman" w:hAnsi="Times New Roman"/>
          <w:sz w:val="24"/>
          <w:szCs w:val="24"/>
        </w:rPr>
        <w:t>” ar vārdiem un cipariem ““</w:t>
      </w:r>
      <w:r w:rsidR="00E24186" w:rsidRPr="00E55442">
        <w:rPr>
          <w:rFonts w:ascii="Times New Roman" w:hAnsi="Times New Roman"/>
          <w:sz w:val="24"/>
          <w:szCs w:val="24"/>
        </w:rPr>
        <w:t>Autoceļu būvdarbu specifikācijām ABS 2023/1"</w:t>
      </w:r>
      <w:r w:rsidR="0078282E">
        <w:rPr>
          <w:rFonts w:ascii="Times New Roman" w:hAnsi="Times New Roman"/>
          <w:sz w:val="24"/>
          <w:szCs w:val="24"/>
        </w:rPr>
        <w:t>.</w:t>
      </w:r>
    </w:p>
    <w:p w14:paraId="32D13BCC" w14:textId="77777777" w:rsidR="0078282E" w:rsidRPr="0078282E" w:rsidRDefault="0078282E" w:rsidP="0078282E">
      <w:pPr>
        <w:pStyle w:val="ListParagraph"/>
        <w:rPr>
          <w:rFonts w:ascii="Times New Roman" w:eastAsia="Times New Roman" w:hAnsi="Times New Roman"/>
          <w:sz w:val="24"/>
          <w:szCs w:val="24"/>
        </w:rPr>
      </w:pPr>
    </w:p>
    <w:p w14:paraId="7C5891FA" w14:textId="2DB51006" w:rsidR="000D0E2E" w:rsidRPr="00E65D22" w:rsidRDefault="000D0E2E" w:rsidP="00D07A1E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E65D22">
        <w:rPr>
          <w:rFonts w:ascii="Times New Roman" w:hAnsi="Times New Roman"/>
          <w:sz w:val="24"/>
          <w:szCs w:val="24"/>
        </w:rPr>
        <w:t>Grozīt nolikuma 5.pielikumā Lokāl</w:t>
      </w:r>
      <w:r w:rsidR="002A316F" w:rsidRPr="00E65D22">
        <w:rPr>
          <w:rFonts w:ascii="Times New Roman" w:hAnsi="Times New Roman"/>
          <w:sz w:val="24"/>
          <w:szCs w:val="24"/>
        </w:rPr>
        <w:t>ās</w:t>
      </w:r>
      <w:r w:rsidRPr="00E65D22">
        <w:rPr>
          <w:rFonts w:ascii="Times New Roman" w:hAnsi="Times New Roman"/>
          <w:sz w:val="24"/>
          <w:szCs w:val="24"/>
        </w:rPr>
        <w:t xml:space="preserve"> tām</w:t>
      </w:r>
      <w:r w:rsidR="002A316F" w:rsidRPr="00E65D22">
        <w:rPr>
          <w:rFonts w:ascii="Times New Roman" w:hAnsi="Times New Roman"/>
          <w:sz w:val="24"/>
          <w:szCs w:val="24"/>
        </w:rPr>
        <w:t xml:space="preserve">es </w:t>
      </w:r>
      <w:r w:rsidRPr="00E65D22">
        <w:rPr>
          <w:rFonts w:ascii="Times New Roman" w:hAnsi="Times New Roman"/>
          <w:sz w:val="24"/>
          <w:szCs w:val="24"/>
        </w:rPr>
        <w:t>Nr.1-1 “Ceļa darbi TS-CD”</w:t>
      </w:r>
      <w:r w:rsidRPr="00E65D22">
        <w:rPr>
          <w:rFonts w:ascii="Times New Roman" w:hAnsi="Times New Roman"/>
          <w:sz w:val="24"/>
          <w:szCs w:val="24"/>
        </w:rPr>
        <w:t xml:space="preserve"> </w:t>
      </w:r>
      <w:r w:rsidR="002A316F" w:rsidRPr="00E65D22">
        <w:rPr>
          <w:rFonts w:ascii="Times New Roman" w:hAnsi="Times New Roman"/>
          <w:sz w:val="24"/>
          <w:szCs w:val="24"/>
        </w:rPr>
        <w:t>3.pozīcij</w:t>
      </w:r>
      <w:r w:rsidR="00F62B27" w:rsidRPr="00E65D22">
        <w:rPr>
          <w:rFonts w:ascii="Times New Roman" w:hAnsi="Times New Roman"/>
          <w:sz w:val="24"/>
          <w:szCs w:val="24"/>
        </w:rPr>
        <w:t>as “</w:t>
      </w:r>
      <w:r w:rsidR="00F62B27" w:rsidRPr="00E65D22">
        <w:rPr>
          <w:rFonts w:ascii="Times New Roman" w:hAnsi="Times New Roman"/>
          <w:sz w:val="24"/>
          <w:szCs w:val="24"/>
        </w:rPr>
        <w:t>Informācijas stenda (būvtāfeles) un informācijas plāksnes (pēc būvdarbu pabeigšanas) izgatavošana un uzstādīšana</w:t>
      </w:r>
      <w:r w:rsidR="00F62B27" w:rsidRPr="00E65D22">
        <w:rPr>
          <w:rFonts w:ascii="Times New Roman" w:hAnsi="Times New Roman"/>
          <w:sz w:val="24"/>
          <w:szCs w:val="24"/>
        </w:rPr>
        <w:t xml:space="preserve">” </w:t>
      </w:r>
      <w:r w:rsidR="006D6CC6" w:rsidRPr="00E65D22">
        <w:rPr>
          <w:rFonts w:ascii="Times New Roman" w:hAnsi="Times New Roman"/>
          <w:sz w:val="24"/>
          <w:szCs w:val="24"/>
        </w:rPr>
        <w:t>nosaukumu</w:t>
      </w:r>
      <w:r w:rsidR="002A316F" w:rsidRPr="00E65D22">
        <w:rPr>
          <w:rFonts w:ascii="Times New Roman" w:hAnsi="Times New Roman"/>
          <w:sz w:val="24"/>
          <w:szCs w:val="24"/>
        </w:rPr>
        <w:t xml:space="preserve">, izsakot to jaunā redakcijā </w:t>
      </w:r>
      <w:r w:rsidR="00F62B27" w:rsidRPr="00E65D22">
        <w:rPr>
          <w:rFonts w:ascii="Times New Roman" w:hAnsi="Times New Roman"/>
          <w:sz w:val="24"/>
          <w:szCs w:val="24"/>
        </w:rPr>
        <w:t>“</w:t>
      </w:r>
      <w:r w:rsidR="006D6CC6" w:rsidRPr="00E65D22">
        <w:rPr>
          <w:rFonts w:ascii="Times New Roman" w:hAnsi="Times New Roman"/>
          <w:sz w:val="24"/>
          <w:szCs w:val="24"/>
        </w:rPr>
        <w:t>Informācijas stenda (būvtāfeles) izgatavošana un uzstādīšana</w:t>
      </w:r>
      <w:r w:rsidR="00F62B27" w:rsidRPr="00E65D22">
        <w:rPr>
          <w:rFonts w:ascii="Times New Roman" w:hAnsi="Times New Roman"/>
          <w:sz w:val="24"/>
          <w:szCs w:val="24"/>
        </w:rPr>
        <w:t>”</w:t>
      </w:r>
      <w:r w:rsidR="006D6CC6" w:rsidRPr="00E65D22">
        <w:rPr>
          <w:rFonts w:ascii="Times New Roman" w:hAnsi="Times New Roman"/>
          <w:sz w:val="24"/>
          <w:szCs w:val="24"/>
        </w:rPr>
        <w:t>.</w:t>
      </w:r>
    </w:p>
    <w:p w14:paraId="6CE50CB8" w14:textId="77777777" w:rsidR="000D0E2E" w:rsidRPr="00E65D22" w:rsidRDefault="000D0E2E" w:rsidP="000D0E2E">
      <w:pPr>
        <w:pStyle w:val="ListParagraph"/>
        <w:rPr>
          <w:rFonts w:ascii="Times New Roman" w:hAnsi="Times New Roman"/>
          <w:sz w:val="24"/>
          <w:szCs w:val="24"/>
        </w:rPr>
      </w:pPr>
    </w:p>
    <w:p w14:paraId="4AD704BF" w14:textId="4E0A0134" w:rsidR="00476817" w:rsidRPr="00E65D22" w:rsidRDefault="00D07A1E" w:rsidP="00D07A1E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E65D22">
        <w:rPr>
          <w:rFonts w:ascii="Times New Roman" w:hAnsi="Times New Roman"/>
          <w:sz w:val="24"/>
          <w:szCs w:val="24"/>
        </w:rPr>
        <w:t>Grozīt nolikuma 5.pielikumā Lokāl</w:t>
      </w:r>
      <w:r w:rsidRPr="00E65D22">
        <w:rPr>
          <w:rFonts w:ascii="Times New Roman" w:hAnsi="Times New Roman"/>
          <w:sz w:val="24"/>
          <w:szCs w:val="24"/>
        </w:rPr>
        <w:t>o</w:t>
      </w:r>
      <w:r w:rsidRPr="00E65D22">
        <w:rPr>
          <w:rFonts w:ascii="Times New Roman" w:hAnsi="Times New Roman"/>
          <w:sz w:val="24"/>
          <w:szCs w:val="24"/>
        </w:rPr>
        <w:t xml:space="preserve"> tām</w:t>
      </w:r>
      <w:r w:rsidRPr="00E65D22">
        <w:rPr>
          <w:rFonts w:ascii="Times New Roman" w:hAnsi="Times New Roman"/>
          <w:sz w:val="24"/>
          <w:szCs w:val="24"/>
        </w:rPr>
        <w:t xml:space="preserve">i </w:t>
      </w:r>
      <w:r w:rsidR="00AD7667" w:rsidRPr="00E65D22">
        <w:rPr>
          <w:rFonts w:ascii="Times New Roman" w:hAnsi="Times New Roman"/>
          <w:sz w:val="24"/>
          <w:szCs w:val="24"/>
        </w:rPr>
        <w:t>Nr.</w:t>
      </w:r>
      <w:r w:rsidR="00B654FE" w:rsidRPr="00E65D22">
        <w:rPr>
          <w:rFonts w:ascii="Times New Roman" w:hAnsi="Times New Roman"/>
          <w:sz w:val="24"/>
          <w:szCs w:val="24"/>
        </w:rPr>
        <w:t>1-1</w:t>
      </w:r>
      <w:r w:rsidR="00AD7667" w:rsidRPr="00E65D22">
        <w:rPr>
          <w:rFonts w:ascii="Times New Roman" w:hAnsi="Times New Roman"/>
          <w:sz w:val="24"/>
          <w:szCs w:val="24"/>
        </w:rPr>
        <w:t xml:space="preserve"> “</w:t>
      </w:r>
      <w:r w:rsidR="00866A37" w:rsidRPr="00E65D22">
        <w:rPr>
          <w:rFonts w:ascii="Times New Roman" w:hAnsi="Times New Roman"/>
          <w:sz w:val="24"/>
          <w:szCs w:val="24"/>
        </w:rPr>
        <w:t>Ceļa darbi TS</w:t>
      </w:r>
      <w:r w:rsidR="00BC231A" w:rsidRPr="00E65D22">
        <w:rPr>
          <w:rFonts w:ascii="Times New Roman" w:hAnsi="Times New Roman"/>
          <w:sz w:val="24"/>
          <w:szCs w:val="24"/>
        </w:rPr>
        <w:t>-CD</w:t>
      </w:r>
      <w:r w:rsidR="00AD7667" w:rsidRPr="00E65D22">
        <w:rPr>
          <w:rFonts w:ascii="Times New Roman" w:hAnsi="Times New Roman"/>
          <w:sz w:val="24"/>
          <w:szCs w:val="24"/>
        </w:rPr>
        <w:t>”</w:t>
      </w:r>
      <w:r w:rsidRPr="00E65D22">
        <w:rPr>
          <w:rFonts w:ascii="Times New Roman" w:hAnsi="Times New Roman"/>
          <w:sz w:val="24"/>
          <w:szCs w:val="24"/>
        </w:rPr>
        <w:t>, papildinot to ar 44.1.pozīciju “</w:t>
      </w:r>
      <w:r w:rsidR="00A31FCE" w:rsidRPr="00E65D22">
        <w:rPr>
          <w:rFonts w:ascii="Times New Roman" w:hAnsi="Times New Roman"/>
          <w:sz w:val="24"/>
          <w:szCs w:val="24"/>
        </w:rPr>
        <w:t>Transportbetons C30/37 starp gropjplāksnēm</w:t>
      </w:r>
      <w:r w:rsidRPr="00E65D22">
        <w:rPr>
          <w:rFonts w:ascii="Times New Roman" w:hAnsi="Times New Roman"/>
          <w:sz w:val="24"/>
          <w:szCs w:val="24"/>
        </w:rPr>
        <w:t>”</w:t>
      </w:r>
      <w:r w:rsidR="00443B28" w:rsidRPr="00E65D22">
        <w:rPr>
          <w:rFonts w:ascii="Times New Roman" w:hAnsi="Times New Roman"/>
          <w:sz w:val="24"/>
          <w:szCs w:val="24"/>
        </w:rPr>
        <w:t xml:space="preserve"> ar daudzumu </w:t>
      </w:r>
      <w:r w:rsidR="00E65D22" w:rsidRPr="00E65D22">
        <w:rPr>
          <w:rFonts w:ascii="Times New Roman" w:hAnsi="Times New Roman"/>
          <w:sz w:val="24"/>
          <w:szCs w:val="24"/>
        </w:rPr>
        <w:t>16.5 m</w:t>
      </w:r>
      <w:r w:rsidR="00E65D22" w:rsidRPr="00E65D22">
        <w:rPr>
          <w:rFonts w:ascii="Times New Roman" w:hAnsi="Times New Roman"/>
          <w:sz w:val="24"/>
          <w:szCs w:val="24"/>
          <w:vertAlign w:val="superscript"/>
        </w:rPr>
        <w:t>3</w:t>
      </w:r>
      <w:r w:rsidR="00A31FCE" w:rsidRPr="00E65D22">
        <w:rPr>
          <w:rFonts w:ascii="Times New Roman" w:hAnsi="Times New Roman"/>
          <w:sz w:val="24"/>
          <w:szCs w:val="24"/>
        </w:rPr>
        <w:t>.</w:t>
      </w:r>
    </w:p>
    <w:p w14:paraId="7BE13125" w14:textId="77777777" w:rsidR="00A31FCE" w:rsidRPr="00E65D22" w:rsidRDefault="00A31FCE" w:rsidP="00A31FCE">
      <w:pPr>
        <w:pStyle w:val="ListParagraph"/>
        <w:rPr>
          <w:rFonts w:ascii="Times New Roman" w:eastAsia="Times New Roman" w:hAnsi="Times New Roman"/>
          <w:sz w:val="24"/>
          <w:szCs w:val="24"/>
        </w:rPr>
      </w:pPr>
    </w:p>
    <w:p w14:paraId="1991ED49" w14:textId="121AE62F" w:rsidR="00AD7667" w:rsidRPr="00E65D22" w:rsidRDefault="00AD7667" w:rsidP="00E65D22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E65D22">
        <w:rPr>
          <w:rFonts w:ascii="Times New Roman" w:hAnsi="Times New Roman"/>
          <w:sz w:val="24"/>
          <w:szCs w:val="24"/>
        </w:rPr>
        <w:t xml:space="preserve">Ievērojot grozījumu </w:t>
      </w:r>
      <w:r w:rsidR="002561D1" w:rsidRPr="00E65D22">
        <w:rPr>
          <w:rFonts w:ascii="Times New Roman" w:hAnsi="Times New Roman"/>
          <w:sz w:val="24"/>
          <w:szCs w:val="24"/>
        </w:rPr>
        <w:t>2</w:t>
      </w:r>
      <w:r w:rsidRPr="00E65D22">
        <w:rPr>
          <w:rFonts w:ascii="Times New Roman" w:hAnsi="Times New Roman"/>
          <w:sz w:val="24"/>
          <w:szCs w:val="24"/>
        </w:rPr>
        <w:t>.</w:t>
      </w:r>
      <w:r w:rsidR="00E65D22" w:rsidRPr="00E65D22">
        <w:rPr>
          <w:rFonts w:ascii="Times New Roman" w:hAnsi="Times New Roman"/>
          <w:sz w:val="24"/>
          <w:szCs w:val="24"/>
        </w:rPr>
        <w:t xml:space="preserve"> – 4.</w:t>
      </w:r>
      <w:r w:rsidRPr="00E65D22">
        <w:rPr>
          <w:rFonts w:ascii="Times New Roman" w:hAnsi="Times New Roman"/>
          <w:sz w:val="24"/>
          <w:szCs w:val="24"/>
        </w:rPr>
        <w:t xml:space="preserve">punktu, izteikt nolikuma </w:t>
      </w:r>
      <w:r w:rsidR="002561D1" w:rsidRPr="00E65D22">
        <w:rPr>
          <w:rFonts w:ascii="Times New Roman" w:hAnsi="Times New Roman"/>
          <w:sz w:val="24"/>
          <w:szCs w:val="24"/>
        </w:rPr>
        <w:t>5</w:t>
      </w:r>
      <w:r w:rsidRPr="00E65D22">
        <w:rPr>
          <w:rFonts w:ascii="Times New Roman" w:hAnsi="Times New Roman"/>
          <w:sz w:val="24"/>
          <w:szCs w:val="24"/>
        </w:rPr>
        <w:t>.pielikumu “</w:t>
      </w:r>
      <w:r w:rsidR="002561D1" w:rsidRPr="00E65D22">
        <w:rPr>
          <w:rFonts w:ascii="Times New Roman" w:hAnsi="Times New Roman"/>
          <w:sz w:val="24"/>
          <w:szCs w:val="24"/>
        </w:rPr>
        <w:t>Darbu daudzumu un izmaksu sa</w:t>
      </w:r>
      <w:r w:rsidR="00B53D23" w:rsidRPr="00E65D22">
        <w:rPr>
          <w:rFonts w:ascii="Times New Roman" w:hAnsi="Times New Roman"/>
          <w:sz w:val="24"/>
          <w:szCs w:val="24"/>
        </w:rPr>
        <w:t>raksts</w:t>
      </w:r>
      <w:r w:rsidRPr="00E65D22">
        <w:rPr>
          <w:rFonts w:ascii="Times New Roman" w:hAnsi="Times New Roman"/>
          <w:sz w:val="24"/>
          <w:szCs w:val="24"/>
        </w:rPr>
        <w:t>” jaunā redakcijā saskaņā ar šo grozījumu pielikumu.</w:t>
      </w:r>
    </w:p>
    <w:p w14:paraId="0E48D547" w14:textId="77777777" w:rsidR="00AD7667" w:rsidRPr="00E65D22" w:rsidRDefault="00AD7667" w:rsidP="00AD7667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710"/>
      </w:tblGrid>
      <w:tr w:rsidR="00AD7667" w:rsidRPr="00BC6262" w14:paraId="12BC43A3" w14:textId="77777777" w:rsidTr="002F0214">
        <w:trPr>
          <w:trHeight w:val="106"/>
        </w:trPr>
        <w:tc>
          <w:tcPr>
            <w:tcW w:w="4710" w:type="dxa"/>
          </w:tcPr>
          <w:p w14:paraId="6854A7F5" w14:textId="77777777" w:rsidR="00AD7667" w:rsidRPr="00BC6262" w:rsidRDefault="00AD7667" w:rsidP="002F021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</w:rPr>
            </w:pPr>
          </w:p>
        </w:tc>
      </w:tr>
    </w:tbl>
    <w:p w14:paraId="6D1057D4" w14:textId="77777777" w:rsidR="00DD66CC" w:rsidRPr="00FA7FF0" w:rsidRDefault="00DD66CC" w:rsidP="00DD66CC">
      <w:pPr>
        <w:ind w:right="282"/>
        <w:jc w:val="both"/>
        <w:rPr>
          <w:color w:val="000000"/>
          <w:lang w:val="lv-LV"/>
        </w:rPr>
      </w:pPr>
    </w:p>
    <w:p w14:paraId="27065B6D" w14:textId="77777777" w:rsidR="00DD66CC" w:rsidRPr="00FA7FF0" w:rsidRDefault="00DD66CC" w:rsidP="00DD66CC">
      <w:pPr>
        <w:tabs>
          <w:tab w:val="left" w:pos="5103"/>
        </w:tabs>
        <w:ind w:right="89" w:hanging="142"/>
        <w:rPr>
          <w:lang w:val="lv-LV"/>
        </w:rPr>
      </w:pPr>
      <w:r w:rsidRPr="00FA7FF0">
        <w:rPr>
          <w:lang w:val="lv-LV"/>
        </w:rPr>
        <w:t xml:space="preserve">Iepirkumu komisijas priekšsēdētāja                                                                            </w:t>
      </w:r>
      <w:r>
        <w:rPr>
          <w:lang w:val="lv-LV"/>
        </w:rPr>
        <w:t xml:space="preserve">            </w:t>
      </w:r>
      <w:r w:rsidRPr="00FA7FF0">
        <w:rPr>
          <w:lang w:val="lv-LV"/>
        </w:rPr>
        <w:t xml:space="preserve"> </w:t>
      </w:r>
      <w:r>
        <w:rPr>
          <w:lang w:val="lv-LV"/>
        </w:rPr>
        <w:t xml:space="preserve">   I.Novika</w:t>
      </w:r>
    </w:p>
    <w:p w14:paraId="39EE1E5E" w14:textId="77777777" w:rsidR="00DD66CC" w:rsidRPr="00FA7FF0" w:rsidRDefault="00DD66CC" w:rsidP="00DD66CC">
      <w:pPr>
        <w:ind w:right="282"/>
        <w:outlineLvl w:val="0"/>
        <w:rPr>
          <w:lang w:val="lv-LV"/>
        </w:rPr>
      </w:pPr>
    </w:p>
    <w:p w14:paraId="4D282F54" w14:textId="19AC9710" w:rsidR="00442906" w:rsidRDefault="00442906" w:rsidP="00442906">
      <w:pPr>
        <w:rPr>
          <w:lang w:val="lv-LV"/>
        </w:rPr>
      </w:pPr>
    </w:p>
    <w:p w14:paraId="6F226B1C" w14:textId="77777777" w:rsidR="00442906" w:rsidRDefault="00442906" w:rsidP="00442906">
      <w:pPr>
        <w:jc w:val="center"/>
      </w:pPr>
      <w:r>
        <w:t xml:space="preserve">DOKUMENTS IR PARAKSTĪTS AR DROŠU ELEKTRONISKO PARAKSTU </w:t>
      </w:r>
    </w:p>
    <w:p w14:paraId="0D2C09B9" w14:textId="16740085" w:rsidR="00442906" w:rsidRDefault="00442906" w:rsidP="00442906">
      <w:pPr>
        <w:jc w:val="center"/>
        <w:rPr>
          <w:lang w:val="lv-LV"/>
        </w:rPr>
      </w:pPr>
      <w:r>
        <w:t>UN SATUR LAIKA ZĪMOGU</w:t>
      </w:r>
    </w:p>
    <w:sectPr w:rsidR="00442906">
      <w:headerReference w:type="default" r:id="rId10"/>
      <w:headerReference w:type="first" r:id="rId11"/>
      <w:pgSz w:w="11906" w:h="16838"/>
      <w:pgMar w:top="1134" w:right="567" w:bottom="1134" w:left="1605" w:header="0" w:footer="567" w:gutter="0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24151" w14:textId="77777777" w:rsidR="00F21699" w:rsidRDefault="00F21699">
      <w:r>
        <w:separator/>
      </w:r>
    </w:p>
  </w:endnote>
  <w:endnote w:type="continuationSeparator" w:id="0">
    <w:p w14:paraId="5241FDBE" w14:textId="77777777" w:rsidR="00F21699" w:rsidRDefault="00F21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BA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FC355" w14:textId="77777777" w:rsidR="00F21699" w:rsidRDefault="00F21699">
      <w:r>
        <w:separator/>
      </w:r>
    </w:p>
  </w:footnote>
  <w:footnote w:type="continuationSeparator" w:id="0">
    <w:p w14:paraId="6090CFD2" w14:textId="77777777" w:rsidR="00F21699" w:rsidRDefault="00F216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4FCB2" w14:textId="77777777" w:rsidR="00ED7AA3" w:rsidRDefault="00ED7AA3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4FCB4" w14:textId="77777777" w:rsidR="00ED7AA3" w:rsidRDefault="00FF7D91">
    <w:pPr>
      <w:pStyle w:val="Header"/>
      <w:tabs>
        <w:tab w:val="left" w:pos="426"/>
        <w:tab w:val="left" w:pos="1418"/>
      </w:tabs>
    </w:pPr>
    <w:r>
      <w:rPr>
        <w:noProof/>
      </w:rPr>
      <w:drawing>
        <wp:inline distT="0" distB="0" distL="0" distR="0" wp14:anchorId="0FD4FCB9" wp14:editId="0FD4FCBA">
          <wp:extent cx="5529580" cy="1587500"/>
          <wp:effectExtent l="0" t="0" r="0" b="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529580" cy="1587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FD4FCB5" w14:textId="77777777" w:rsidR="00ED7AA3" w:rsidRDefault="00FF7D91">
    <w:pPr>
      <w:pStyle w:val="Header"/>
      <w:tabs>
        <w:tab w:val="left" w:pos="426"/>
        <w:tab w:val="left" w:pos="1418"/>
      </w:tabs>
      <w:jc w:val="center"/>
      <w:rPr>
        <w:lang w:val="lv-LV"/>
      </w:rPr>
    </w:pPr>
    <w:r>
      <w:rPr>
        <w:lang w:val="lv-LV"/>
      </w:rPr>
      <w:t>Rīgā</w:t>
    </w:r>
  </w:p>
  <w:p w14:paraId="0FD4FCB6" w14:textId="77777777" w:rsidR="00ED7AA3" w:rsidRDefault="00ED7AA3">
    <w:pPr>
      <w:pStyle w:val="Header"/>
      <w:tabs>
        <w:tab w:val="left" w:pos="426"/>
        <w:tab w:val="left" w:pos="1418"/>
      </w:tabs>
      <w:jc w:val="center"/>
      <w:rPr>
        <w:lang w:val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8C2153"/>
    <w:multiLevelType w:val="hybridMultilevel"/>
    <w:tmpl w:val="8A4ABA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21307B"/>
    <w:multiLevelType w:val="multilevel"/>
    <w:tmpl w:val="40568A44"/>
    <w:lvl w:ilvl="0">
      <w:start w:val="2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Calibri" w:hint="default"/>
      </w:rPr>
    </w:lvl>
  </w:abstractNum>
  <w:num w:numId="1" w16cid:durableId="1534733968">
    <w:abstractNumId w:val="0"/>
  </w:num>
  <w:num w:numId="2" w16cid:durableId="18357575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AA3"/>
    <w:rsid w:val="00024259"/>
    <w:rsid w:val="00036EFE"/>
    <w:rsid w:val="00067D2C"/>
    <w:rsid w:val="000A323B"/>
    <w:rsid w:val="000A532A"/>
    <w:rsid w:val="000D0E2E"/>
    <w:rsid w:val="000F0522"/>
    <w:rsid w:val="0016687B"/>
    <w:rsid w:val="0018642C"/>
    <w:rsid w:val="001B04A2"/>
    <w:rsid w:val="001C607F"/>
    <w:rsid w:val="001E102F"/>
    <w:rsid w:val="001E6226"/>
    <w:rsid w:val="002311F8"/>
    <w:rsid w:val="00244A12"/>
    <w:rsid w:val="002561D1"/>
    <w:rsid w:val="002A316F"/>
    <w:rsid w:val="002C0904"/>
    <w:rsid w:val="002D5406"/>
    <w:rsid w:val="002D78AA"/>
    <w:rsid w:val="003076B6"/>
    <w:rsid w:val="003514B1"/>
    <w:rsid w:val="003912E2"/>
    <w:rsid w:val="00396B91"/>
    <w:rsid w:val="00400C75"/>
    <w:rsid w:val="0040706A"/>
    <w:rsid w:val="00412372"/>
    <w:rsid w:val="00442906"/>
    <w:rsid w:val="00443B28"/>
    <w:rsid w:val="004571A8"/>
    <w:rsid w:val="00476817"/>
    <w:rsid w:val="0051783B"/>
    <w:rsid w:val="00521BC8"/>
    <w:rsid w:val="00527596"/>
    <w:rsid w:val="0055293F"/>
    <w:rsid w:val="0058230E"/>
    <w:rsid w:val="005845EF"/>
    <w:rsid w:val="005A03D3"/>
    <w:rsid w:val="005A40D1"/>
    <w:rsid w:val="005C5489"/>
    <w:rsid w:val="00680FF2"/>
    <w:rsid w:val="00691765"/>
    <w:rsid w:val="00691AA2"/>
    <w:rsid w:val="006A605D"/>
    <w:rsid w:val="006D4EB1"/>
    <w:rsid w:val="006D6CC6"/>
    <w:rsid w:val="00772325"/>
    <w:rsid w:val="0078282E"/>
    <w:rsid w:val="00787C3A"/>
    <w:rsid w:val="007A4177"/>
    <w:rsid w:val="007C7337"/>
    <w:rsid w:val="007F3744"/>
    <w:rsid w:val="00806999"/>
    <w:rsid w:val="00852410"/>
    <w:rsid w:val="0085599C"/>
    <w:rsid w:val="00866A37"/>
    <w:rsid w:val="008862A3"/>
    <w:rsid w:val="00896BC7"/>
    <w:rsid w:val="00923088"/>
    <w:rsid w:val="0093775B"/>
    <w:rsid w:val="00947585"/>
    <w:rsid w:val="00A17E91"/>
    <w:rsid w:val="00A21FA6"/>
    <w:rsid w:val="00A31FCE"/>
    <w:rsid w:val="00A80C7F"/>
    <w:rsid w:val="00AB7BDD"/>
    <w:rsid w:val="00AC263D"/>
    <w:rsid w:val="00AC29E2"/>
    <w:rsid w:val="00AD7667"/>
    <w:rsid w:val="00AE66E6"/>
    <w:rsid w:val="00AF152F"/>
    <w:rsid w:val="00AF7FBE"/>
    <w:rsid w:val="00B238BE"/>
    <w:rsid w:val="00B24297"/>
    <w:rsid w:val="00B53D23"/>
    <w:rsid w:val="00B654FE"/>
    <w:rsid w:val="00B75C3A"/>
    <w:rsid w:val="00BC231A"/>
    <w:rsid w:val="00BC4742"/>
    <w:rsid w:val="00BC6262"/>
    <w:rsid w:val="00C3162B"/>
    <w:rsid w:val="00C94B18"/>
    <w:rsid w:val="00CC0FD3"/>
    <w:rsid w:val="00CE38C7"/>
    <w:rsid w:val="00CE7678"/>
    <w:rsid w:val="00D07A1E"/>
    <w:rsid w:val="00D87674"/>
    <w:rsid w:val="00DC42B7"/>
    <w:rsid w:val="00DD66CC"/>
    <w:rsid w:val="00E24186"/>
    <w:rsid w:val="00E36A45"/>
    <w:rsid w:val="00E55442"/>
    <w:rsid w:val="00E65D22"/>
    <w:rsid w:val="00E75ED8"/>
    <w:rsid w:val="00EC6610"/>
    <w:rsid w:val="00ED7AA3"/>
    <w:rsid w:val="00F21699"/>
    <w:rsid w:val="00F26C98"/>
    <w:rsid w:val="00F42571"/>
    <w:rsid w:val="00F62B27"/>
    <w:rsid w:val="00F743A2"/>
    <w:rsid w:val="00FF7D49"/>
    <w:rsid w:val="00FF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D4FCB1"/>
  <w15:docId w15:val="{96EEEA8D-5569-42CE-A13D-72882D952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285A"/>
    <w:pPr>
      <w:suppressAutoHyphens w:val="0"/>
    </w:pPr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HeaderFooterA">
    <w:name w:val="Header &amp; Footer A"/>
    <w:qFormat/>
    <w:pPr>
      <w:tabs>
        <w:tab w:val="right" w:pos="9360"/>
      </w:tabs>
    </w:pPr>
    <w:rPr>
      <w:rFonts w:ascii="Helvetica" w:eastAsia="ヒラギノ角ゴ Pro W3" w:hAnsi="Helvetica"/>
      <w:color w:val="000000"/>
      <w:u w:color="000000"/>
      <w:lang w:eastAsia="lv-LV"/>
    </w:rPr>
  </w:style>
  <w:style w:type="paragraph" w:customStyle="1" w:styleId="HeaderFooter">
    <w:name w:val="Header &amp; Footer"/>
    <w:qFormat/>
    <w:pPr>
      <w:tabs>
        <w:tab w:val="right" w:pos="9360"/>
      </w:tabs>
    </w:pPr>
    <w:rPr>
      <w:rFonts w:ascii="Helvetica" w:eastAsia="ヒラギノ角ゴ Pro W3" w:hAnsi="Helvetica"/>
      <w:color w:val="000000"/>
      <w:lang w:eastAsia="lv-LV"/>
    </w:rPr>
  </w:style>
  <w:style w:type="paragraph" w:customStyle="1" w:styleId="Body">
    <w:name w:val="Body"/>
    <w:qFormat/>
    <w:pPr>
      <w:spacing w:after="240"/>
    </w:pPr>
    <w:rPr>
      <w:rFonts w:ascii="Helvetica" w:eastAsia="ヒラギノ角ゴ Pro W3" w:hAnsi="Helvetica"/>
      <w:color w:val="000000"/>
      <w:sz w:val="24"/>
      <w:lang w:eastAsia="lv-LV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ocked/>
    <w:rsid w:val="00756CA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ocked/>
    <w:rsid w:val="00756CAE"/>
    <w:pPr>
      <w:tabs>
        <w:tab w:val="center" w:pos="4153"/>
        <w:tab w:val="right" w:pos="8306"/>
      </w:tabs>
    </w:pPr>
  </w:style>
  <w:style w:type="character" w:styleId="Hyperlink">
    <w:name w:val="Hyperlink"/>
    <w:unhideWhenUsed/>
    <w:locked/>
    <w:rsid w:val="00DD66CC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7674"/>
    <w:rPr>
      <w:color w:val="605E5C"/>
      <w:shd w:val="clear" w:color="auto" w:fill="E1DFDD"/>
    </w:rPr>
  </w:style>
  <w:style w:type="paragraph" w:styleId="ListParagraph">
    <w:name w:val="List Paragraph"/>
    <w:aliases w:val="Saistīto dokumentu saraksts,Syle 1,Numurets,PPS_Bullet,H&amp;P List Paragraph,2,Strip,Normal bullet 2,Bullet list,List Paragraph1,Colorful List - Accent 12,Virsraksti,Subtle Emphasis1,Akapit z listą BS,Numbered Para 1,Dot pt,No Spacing1"/>
    <w:basedOn w:val="Normal"/>
    <w:link w:val="ListParagraphChar"/>
    <w:uiPriority w:val="34"/>
    <w:qFormat/>
    <w:rsid w:val="00AD76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lv-LV"/>
    </w:rPr>
  </w:style>
  <w:style w:type="character" w:customStyle="1" w:styleId="ListParagraphChar">
    <w:name w:val="List Paragraph Char"/>
    <w:aliases w:val="Saistīto dokumentu saraksts Char,Syle 1 Char,Numurets Char,PPS_Bullet Char,H&amp;P List Paragraph Char,2 Char,Strip Char,Normal bullet 2 Char,Bullet list Char,List Paragraph1 Char,Colorful List - Accent 12 Char,Virsraksti Char"/>
    <w:link w:val="ListParagraph"/>
    <w:uiPriority w:val="34"/>
    <w:qFormat/>
    <w:locked/>
    <w:rsid w:val="00AD7667"/>
    <w:rPr>
      <w:rFonts w:ascii="Calibri" w:eastAsia="Calibri" w:hAnsi="Calibri"/>
      <w:sz w:val="22"/>
      <w:szCs w:val="22"/>
      <w:lang w:val="lv-LV" w:eastAsia="en-US"/>
    </w:rPr>
  </w:style>
  <w:style w:type="character" w:customStyle="1" w:styleId="cf01">
    <w:name w:val="cf01"/>
    <w:basedOn w:val="DefaultParagraphFont"/>
    <w:rsid w:val="00AD7667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C98C035752B2E4F9BA001D238EDF9B9" ma:contentTypeVersion="14" ma:contentTypeDescription="Izveidot jaunu dokumentu." ma:contentTypeScope="" ma:versionID="1cf76b8fb19d1fb546d1acad4a765bdf">
  <xsd:schema xmlns:xsd="http://www.w3.org/2001/XMLSchema" xmlns:xs="http://www.w3.org/2001/XMLSchema" xmlns:p="http://schemas.microsoft.com/office/2006/metadata/properties" xmlns:ns2="90e81eab-0ee8-4447-a625-b324b79cd243" xmlns:ns3="d177710c-40cf-4d94-a9f9-6248e9450632" targetNamespace="http://schemas.microsoft.com/office/2006/metadata/properties" ma:root="true" ma:fieldsID="6733f76ae7818533ebfae41f9bd35168" ns2:_="" ns3:_="">
    <xsd:import namespace="90e81eab-0ee8-4447-a625-b324b79cd243"/>
    <xsd:import namespace="d177710c-40cf-4d94-a9f9-6248e94506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81eab-0ee8-4447-a625-b324b79cd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ttēlu atzīmes" ma:readOnly="false" ma:fieldId="{5cf76f15-5ced-4ddc-b409-7134ff3c332f}" ma:taxonomyMulti="true" ma:sspId="01b0bf12-ffe8-4d08-82de-a7ac04e8c8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7710c-40cf-4d94-a9f9-6248e945063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1a9b745-255c-4cef-8365-e8f1e8f54d13}" ma:internalName="TaxCatchAll" ma:showField="CatchAllData" ma:web="d177710c-40cf-4d94-a9f9-6248e94506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A2E68B2D-5A9A-4BC7-B342-391C8871E4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7F0A99-8820-483C-A1B1-1E3853DD71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e81eab-0ee8-4447-a625-b324b79cd243"/>
    <ds:schemaRef ds:uri="d177710c-40cf-4d94-a9f9-6248e94506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F302C7-45B4-4A52-9D08-EAD3BBB3A90E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1300</Words>
  <Characters>741</Characters>
  <Application>Microsoft Office Word</Application>
  <DocSecurity>0</DocSecurity>
  <Lines>6</Lines>
  <Paragraphs>4</Paragraphs>
  <ScaleCrop>false</ScaleCrop>
  <Company>Rigas Satiksme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aiga.apsite</dc:creator>
  <dc:description/>
  <cp:lastModifiedBy>Inta Novika</cp:lastModifiedBy>
  <cp:revision>22</cp:revision>
  <cp:lastPrinted>2024-01-22T06:44:00Z</cp:lastPrinted>
  <dcterms:created xsi:type="dcterms:W3CDTF">2024-01-31T07:04:00Z</dcterms:created>
  <dcterms:modified xsi:type="dcterms:W3CDTF">2024-01-31T08:04:00Z</dcterms:modified>
  <dc:language>lv-LV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stiprin?ts ar INA">
    <vt:lpwstr/>
  </property>
  <property fmtid="{D5CDD505-2E9C-101B-9397-08002B2CF9AE}" pid="3" name="Glab??anas laiks str-b?">
    <vt:lpwstr>Aktuālā versija</vt:lpwstr>
  </property>
  <property fmtid="{D5CDD505-2E9C-101B-9397-08002B2CF9AE}" pid="4" name="Groz?ts">
    <vt:lpwstr/>
  </property>
  <property fmtid="{D5CDD505-2E9C-101B-9397-08002B2CF9AE}" pid="5" name="J?nodod arh?v?">
    <vt:lpwstr>0</vt:lpwstr>
  </property>
  <property fmtid="{D5CDD505-2E9C-101B-9397-08002B2CF9AE}" pid="6" name="NrProc">
    <vt:lpwstr/>
  </property>
  <property fmtid="{D5CDD505-2E9C-101B-9397-08002B2CF9AE}" pid="7" name="Numurs">
    <vt:lpwstr/>
  </property>
  <property fmtid="{D5CDD505-2E9C-101B-9397-08002B2CF9AE}" pid="8" name="Par glab??anu atbild?gais (vieta)">
    <vt:lpwstr/>
  </property>
  <property fmtid="{D5CDD505-2E9C-101B-9397-08002B2CF9AE}" pid="9" name="Piez?mes">
    <vt:lpwstr/>
  </property>
  <property fmtid="{D5CDD505-2E9C-101B-9397-08002B2CF9AE}" pid="10" name="Proced?ras Nr:">
    <vt:lpwstr>166</vt:lpwstr>
  </property>
  <property fmtid="{D5CDD505-2E9C-101B-9397-08002B2CF9AE}" pid="11" name="St?jas sp?k?">
    <vt:lpwstr/>
  </property>
  <property fmtid="{D5CDD505-2E9C-101B-9397-08002B2CF9AE}" pid="12" name="Veids">
    <vt:lpwstr>Veidlapa</vt:lpwstr>
  </property>
  <property fmtid="{D5CDD505-2E9C-101B-9397-08002B2CF9AE}" pid="13" name="_dlc_DocId">
    <vt:lpwstr>JK72EMXWKVUQ-10-969</vt:lpwstr>
  </property>
  <property fmtid="{D5CDD505-2E9C-101B-9397-08002B2CF9AE}" pid="14" name="_dlc_DocIdItemGuid">
    <vt:lpwstr>b413f596-b108-404b-8e0d-f45c45d4f46c</vt:lpwstr>
  </property>
  <property fmtid="{D5CDD505-2E9C-101B-9397-08002B2CF9AE}" pid="15" name="_dlc_DocIdUrl">
    <vt:lpwstr>http://mansrs/ADR/_layouts/DocIdRedir.aspx?ID=JK72EMXWKVUQ-10-969, JK72EMXWKVUQ-10-969</vt:lpwstr>
  </property>
</Properties>
</file>