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6865413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EE5701">
        <w:rPr>
          <w:rFonts w:ascii="Times New Roman" w:eastAsia="Times New Roman" w:hAnsi="Times New Roman"/>
          <w:b/>
          <w:bCs/>
          <w:sz w:val="24"/>
          <w:szCs w:val="24"/>
        </w:rPr>
        <w:t>prese</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FCB5051"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A47EBC">
        <w:rPr>
          <w:rFonts w:ascii="Times New Roman" w:hAnsi="Times New Roman"/>
          <w:sz w:val="24"/>
          <w:szCs w:val="24"/>
        </w:rPr>
        <w:t>Prese hidrauliskā OMA mod.661</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29B98B01" w14:textId="77777777" w:rsidR="00337D50" w:rsidRDefault="006B026E" w:rsidP="00337D50">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bookmarkStart w:id="1" w:name="_Hlk114473238"/>
      <w:r w:rsidR="00337D50">
        <w:rPr>
          <w:rFonts w:ascii="Times New Roman" w:hAnsi="Times New Roman"/>
          <w:sz w:val="24"/>
          <w:szCs w:val="24"/>
        </w:rPr>
        <w:t>Prese hidrauliskā OMA mod.661</w:t>
      </w:r>
      <w:bookmarkEnd w:id="1"/>
      <w:r w:rsidR="00AD19A6" w:rsidRPr="008C04FA">
        <w:rPr>
          <w:rFonts w:ascii="Times New Roman" w:hAnsi="Times New Roman"/>
          <w:sz w:val="24"/>
          <w:szCs w:val="24"/>
        </w:rPr>
        <w:t xml:space="preserve">; </w:t>
      </w:r>
    </w:p>
    <w:p w14:paraId="1A4B2F80" w14:textId="0395ED34" w:rsidR="00337D50" w:rsidRPr="00337D50" w:rsidRDefault="00337D50" w:rsidP="00337D50">
      <w:pPr>
        <w:numPr>
          <w:ilvl w:val="2"/>
          <w:numId w:val="2"/>
        </w:numPr>
        <w:tabs>
          <w:tab w:val="clear" w:pos="930"/>
        </w:tabs>
        <w:spacing w:after="0" w:line="240" w:lineRule="auto"/>
        <w:ind w:left="1276" w:hanging="709"/>
        <w:jc w:val="both"/>
        <w:rPr>
          <w:rFonts w:ascii="Times New Roman" w:hAnsi="Times New Roman"/>
          <w:sz w:val="24"/>
          <w:szCs w:val="24"/>
        </w:rPr>
      </w:pPr>
      <w:r w:rsidRPr="00337D50">
        <w:rPr>
          <w:rFonts w:ascii="Times New Roman" w:hAnsi="Times New Roman"/>
          <w:sz w:val="24"/>
          <w:szCs w:val="24"/>
        </w:rPr>
        <w:t xml:space="preserve">s/n – P39227F, </w:t>
      </w:r>
    </w:p>
    <w:p w14:paraId="605401E2" w14:textId="1D387773" w:rsidR="00F546AD" w:rsidRDefault="006B026E"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Ražošanas gads – </w:t>
      </w:r>
      <w:r w:rsidR="00337D50">
        <w:rPr>
          <w:rFonts w:ascii="Times New Roman" w:hAnsi="Times New Roman"/>
          <w:sz w:val="24"/>
          <w:szCs w:val="24"/>
        </w:rPr>
        <w:t>2005</w:t>
      </w:r>
      <w:r w:rsidR="00FB655E">
        <w:rPr>
          <w:rFonts w:ascii="Times New Roman" w:hAnsi="Times New Roman"/>
          <w:caps/>
          <w:sz w:val="24"/>
          <w:szCs w:val="24"/>
        </w:rPr>
        <w:t>;</w:t>
      </w:r>
    </w:p>
    <w:p w14:paraId="36964132" w14:textId="175B1B71" w:rsidR="00F546AD" w:rsidRDefault="00EE5701" w:rsidP="00F546AD">
      <w:pPr>
        <w:numPr>
          <w:ilvl w:val="2"/>
          <w:numId w:val="2"/>
        </w:numPr>
        <w:tabs>
          <w:tab w:val="clear" w:pos="930"/>
        </w:tabs>
        <w:spacing w:after="0" w:line="240" w:lineRule="auto"/>
        <w:ind w:left="1276" w:hanging="709"/>
        <w:jc w:val="both"/>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spiediens – </w:t>
      </w:r>
      <w:r w:rsidR="00337D50">
        <w:rPr>
          <w:rFonts w:ascii="Times New Roman" w:hAnsi="Times New Roman"/>
          <w:sz w:val="24"/>
          <w:szCs w:val="24"/>
        </w:rPr>
        <w:t>20t</w:t>
      </w:r>
      <w:r>
        <w:rPr>
          <w:rFonts w:ascii="Times New Roman" w:hAnsi="Times New Roman"/>
          <w:sz w:val="24"/>
          <w:szCs w:val="24"/>
        </w:rPr>
        <w:t>;</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0"/>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F4576BF"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337D50">
        <w:rPr>
          <w:rFonts w:ascii="Times New Roman" w:hAnsi="Times New Roman"/>
          <w:b/>
          <w:sz w:val="24"/>
          <w:szCs w:val="24"/>
        </w:rPr>
        <w:t>220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337D50">
        <w:rPr>
          <w:rFonts w:ascii="Times New Roman" w:hAnsi="Times New Roman"/>
          <w:sz w:val="24"/>
          <w:szCs w:val="24"/>
        </w:rPr>
        <w:t xml:space="preserve">divi </w:t>
      </w:r>
      <w:r w:rsidR="00EE5701">
        <w:rPr>
          <w:rFonts w:ascii="Times New Roman" w:hAnsi="Times New Roman"/>
          <w:sz w:val="24"/>
          <w:szCs w:val="24"/>
        </w:rPr>
        <w:t xml:space="preserve">simti </w:t>
      </w:r>
      <w:r w:rsidR="00337D50">
        <w:rPr>
          <w:rFonts w:ascii="Times New Roman" w:hAnsi="Times New Roman"/>
          <w:sz w:val="24"/>
          <w:szCs w:val="24"/>
        </w:rPr>
        <w:t xml:space="preserve">divdesmit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622C72E7"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337D50">
        <w:rPr>
          <w:rFonts w:ascii="Times New Roman" w:eastAsia="Times New Roman" w:hAnsi="Times New Roman"/>
          <w:b/>
          <w:sz w:val="24"/>
          <w:szCs w:val="24"/>
          <w:lang w:eastAsia="x-none"/>
        </w:rPr>
        <w:t>22</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337D50">
        <w:rPr>
          <w:rFonts w:ascii="Times New Roman" w:hAnsi="Times New Roman"/>
          <w:sz w:val="24"/>
          <w:szCs w:val="24"/>
        </w:rPr>
        <w:t xml:space="preserve">divdesmit </w:t>
      </w:r>
      <w:r w:rsidR="00337D50">
        <w:rPr>
          <w:rFonts w:ascii="Times New Roman" w:eastAsia="Times New Roman" w:hAnsi="Times New Roman"/>
          <w:bCs/>
          <w:sz w:val="24"/>
          <w:szCs w:val="24"/>
          <w:lang w:eastAsia="x-none"/>
        </w:rPr>
        <w:t xml:space="preserve">divi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337D50">
        <w:rPr>
          <w:rFonts w:ascii="Times New Roman" w:hAnsi="Times New Roman"/>
          <w:b/>
          <w:bCs/>
          <w:sz w:val="24"/>
          <w:szCs w:val="24"/>
        </w:rPr>
        <w:t>Prese hidrauliskā OMA mod.661</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A47EB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w:t>
      </w:r>
      <w:r w:rsidRPr="00A47EBC">
        <w:rPr>
          <w:rFonts w:ascii="Times New Roman" w:eastAsia="Times New Roman" w:hAnsi="Times New Roman"/>
          <w:sz w:val="24"/>
          <w:szCs w:val="24"/>
        </w:rPr>
        <w:t xml:space="preserve">“Latvijas Vēstnesis”, </w:t>
      </w:r>
      <w:r w:rsidR="002671C5" w:rsidRPr="00A47EBC">
        <w:rPr>
          <w:rFonts w:ascii="Times New Roman" w:eastAsia="Times New Roman" w:hAnsi="Times New Roman"/>
          <w:sz w:val="24"/>
          <w:szCs w:val="24"/>
        </w:rPr>
        <w:t xml:space="preserve">elektronisko izsoļu vietnē </w:t>
      </w:r>
      <w:hyperlink r:id="rId14" w:history="1">
        <w:r w:rsidR="002671C5" w:rsidRPr="00A47EBC">
          <w:rPr>
            <w:rStyle w:val="Hyperlink"/>
            <w:rFonts w:ascii="Times New Roman" w:eastAsia="Times New Roman" w:hAnsi="Times New Roman"/>
            <w:color w:val="auto"/>
            <w:sz w:val="24"/>
            <w:szCs w:val="24"/>
          </w:rPr>
          <w:t>https://izsoles.ta.gov.lv</w:t>
        </w:r>
      </w:hyperlink>
      <w:r w:rsidR="002671C5" w:rsidRPr="00A47EBC">
        <w:rPr>
          <w:rFonts w:ascii="Times New Roman" w:eastAsia="Times New Roman" w:hAnsi="Times New Roman"/>
          <w:sz w:val="24"/>
          <w:szCs w:val="24"/>
        </w:rPr>
        <w:t xml:space="preserve"> un </w:t>
      </w:r>
      <w:r w:rsidR="00467ED8" w:rsidRPr="00A47EBC">
        <w:rPr>
          <w:rFonts w:ascii="Times New Roman" w:hAnsi="Times New Roman"/>
          <w:sz w:val="24"/>
          <w:szCs w:val="24"/>
        </w:rPr>
        <w:t>Izsoles rīkotāja</w:t>
      </w:r>
      <w:r w:rsidR="00467ED8" w:rsidRPr="00A47EBC">
        <w:t xml:space="preserve"> </w:t>
      </w:r>
      <w:r w:rsidRPr="00A47EBC">
        <w:rPr>
          <w:rFonts w:ascii="Times New Roman" w:eastAsia="Times New Roman" w:hAnsi="Times New Roman"/>
          <w:sz w:val="24"/>
          <w:szCs w:val="24"/>
        </w:rPr>
        <w:t xml:space="preserve">tīmekļa vietnē </w:t>
      </w:r>
      <w:hyperlink r:id="rId15" w:history="1">
        <w:r w:rsidR="009D404A" w:rsidRPr="00A47EBC">
          <w:rPr>
            <w:rStyle w:val="Hyperlink"/>
            <w:rFonts w:ascii="Times New Roman" w:eastAsia="Times New Roman" w:hAnsi="Times New Roman"/>
            <w:color w:val="auto"/>
            <w:sz w:val="24"/>
            <w:szCs w:val="24"/>
          </w:rPr>
          <w:t>www.rigassatiksme.lv</w:t>
        </w:r>
      </w:hyperlink>
      <w:r w:rsidR="002671C5" w:rsidRPr="00A47EBC">
        <w:rPr>
          <w:rFonts w:ascii="Times New Roman" w:eastAsia="Times New Roman" w:hAnsi="Times New Roman"/>
          <w:sz w:val="24"/>
          <w:szCs w:val="24"/>
        </w:rPr>
        <w:t>.</w:t>
      </w:r>
      <w:r w:rsidRPr="00A47EBC">
        <w:rPr>
          <w:rFonts w:ascii="Times New Roman" w:eastAsia="Times New Roman" w:hAnsi="Times New Roman"/>
          <w:sz w:val="24"/>
          <w:szCs w:val="24"/>
        </w:rPr>
        <w:t xml:space="preserve"> </w:t>
      </w:r>
    </w:p>
    <w:p w14:paraId="5507F217" w14:textId="58BE6B4F" w:rsidR="009F030D" w:rsidRPr="00A47EBC" w:rsidRDefault="009F030D" w:rsidP="003425B1">
      <w:pPr>
        <w:spacing w:line="240" w:lineRule="auto"/>
        <w:ind w:left="567" w:hanging="567"/>
        <w:jc w:val="both"/>
        <w:rPr>
          <w:sz w:val="24"/>
          <w:szCs w:val="24"/>
        </w:rPr>
      </w:pPr>
      <w:r w:rsidRPr="00A47EBC">
        <w:rPr>
          <w:rFonts w:ascii="Times New Roman" w:hAnsi="Times New Roman"/>
          <w:sz w:val="24"/>
          <w:szCs w:val="24"/>
        </w:rPr>
        <w:t xml:space="preserve">1.9. Mantu var apskatīt </w:t>
      </w:r>
      <w:bookmarkStart w:id="4" w:name="_Hlk114467737"/>
      <w:r w:rsidR="00A47EBC" w:rsidRPr="00A47EBC">
        <w:rPr>
          <w:rFonts w:ascii="Times New Roman" w:hAnsi="Times New Roman"/>
          <w:sz w:val="24"/>
          <w:szCs w:val="24"/>
        </w:rPr>
        <w:t>otrdienās, trešdienās un ceturtdienās no plkst.10:00 līdz plkst.14:00, iepriekš piesakoties darba dienās no plkst.08:00 līdz plkst.16:00, zvanot uz norādīto mob. tālruni – 26 494 111 vai 22 010</w:t>
      </w:r>
      <w:r w:rsidR="00A47EBC" w:rsidRPr="00A47EBC">
        <w:rPr>
          <w:rFonts w:ascii="Times New Roman" w:hAnsi="Times New Roman"/>
          <w:sz w:val="24"/>
          <w:szCs w:val="24"/>
        </w:rPr>
        <w:t> </w:t>
      </w:r>
      <w:r w:rsidR="00A47EBC" w:rsidRPr="00A47EBC">
        <w:rPr>
          <w:rFonts w:ascii="Times New Roman" w:hAnsi="Times New Roman"/>
          <w:sz w:val="24"/>
          <w:szCs w:val="24"/>
        </w:rPr>
        <w:t>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581D401E"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w:t>
      </w:r>
      <w:bookmarkStart w:id="8" w:name="_GoBack"/>
      <w:bookmarkEnd w:id="8"/>
      <w:r w:rsidRPr="00A47EBC">
        <w:t xml:space="preserve">augšupejošu soli </w:t>
      </w:r>
      <w:r w:rsidR="00B52781" w:rsidRPr="00A47EBC">
        <w:rPr>
          <w:b/>
        </w:rPr>
        <w:t>25</w:t>
      </w:r>
      <w:r w:rsidRPr="00A47EBC">
        <w:rPr>
          <w:b/>
        </w:rPr>
        <w:t xml:space="preserve"> EUR </w:t>
      </w:r>
      <w:r w:rsidRPr="00A47EBC">
        <w:t>(</w:t>
      </w:r>
      <w:r w:rsidR="00B52781" w:rsidRPr="00A47EBC">
        <w:t xml:space="preserve">divdesmit pieci </w:t>
      </w:r>
      <w:r w:rsidRPr="00A47EBC">
        <w:rPr>
          <w:i/>
        </w:rPr>
        <w:t>euro</w:t>
      </w:r>
      <w:r w:rsidRPr="00A47EBC">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10"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10"/>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663454F9"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337D50">
        <w:rPr>
          <w:rFonts w:ascii="Times New Roman" w:hAnsi="Times New Roman"/>
          <w:sz w:val="24"/>
          <w:szCs w:val="24"/>
        </w:rPr>
        <w:t>Prese hidrauliskā OMA mod.661</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7DCC7294"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337D50">
        <w:rPr>
          <w:rFonts w:ascii="Times New Roman" w:hAnsi="Times New Roman"/>
          <w:sz w:val="24"/>
          <w:szCs w:val="24"/>
          <w:lang w:eastAsia="lv-LV"/>
        </w:rPr>
        <w:t>Prese hidrauliskā OMA mod.661</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1"/>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2" w:name="OLE_LINK1"/>
      <w:bookmarkStart w:id="13" w:name="OLE_LINK2"/>
      <w:r w:rsidRPr="000F1450">
        <w:rPr>
          <w:rFonts w:ascii="Times New Roman" w:hAnsi="Times New Roman"/>
          <w:bCs/>
          <w:sz w:val="24"/>
          <w:szCs w:val="24"/>
        </w:rPr>
        <w:t xml:space="preserve">Līguma 2.1. punktā noteiktajā apmērā </w:t>
      </w:r>
      <w:bookmarkEnd w:id="12"/>
      <w:bookmarkEnd w:id="13"/>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0EFCFD7D" w14:textId="77777777" w:rsidR="00337D50" w:rsidRDefault="00337D50" w:rsidP="00337D50">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Prese hidrauliskā OMA mod.661</w:t>
      </w:r>
      <w:r w:rsidRPr="008C04FA">
        <w:rPr>
          <w:rFonts w:ascii="Times New Roman" w:hAnsi="Times New Roman"/>
          <w:sz w:val="24"/>
          <w:szCs w:val="24"/>
        </w:rPr>
        <w:t xml:space="preserve">; </w:t>
      </w:r>
    </w:p>
    <w:p w14:paraId="1A955138" w14:textId="77777777" w:rsidR="00337D50" w:rsidRPr="00337D50" w:rsidRDefault="00337D50" w:rsidP="00337D50">
      <w:pPr>
        <w:spacing w:after="0" w:line="240" w:lineRule="auto"/>
        <w:ind w:left="1276"/>
        <w:jc w:val="both"/>
        <w:rPr>
          <w:rFonts w:ascii="Times New Roman" w:hAnsi="Times New Roman"/>
          <w:sz w:val="24"/>
          <w:szCs w:val="24"/>
        </w:rPr>
      </w:pPr>
      <w:r w:rsidRPr="00337D50">
        <w:rPr>
          <w:rFonts w:ascii="Times New Roman" w:hAnsi="Times New Roman"/>
          <w:sz w:val="24"/>
          <w:szCs w:val="24"/>
        </w:rPr>
        <w:t xml:space="preserve">s/n – P39227F, </w:t>
      </w:r>
    </w:p>
    <w:p w14:paraId="6D599CA5" w14:textId="77777777" w:rsidR="00337D50" w:rsidRDefault="00337D50" w:rsidP="00337D50">
      <w:pPr>
        <w:spacing w:after="0" w:line="240" w:lineRule="auto"/>
        <w:ind w:left="1276"/>
        <w:jc w:val="both"/>
        <w:rPr>
          <w:rFonts w:ascii="Times New Roman" w:hAnsi="Times New Roman"/>
          <w:sz w:val="24"/>
          <w:szCs w:val="24"/>
        </w:rPr>
      </w:pPr>
      <w:r>
        <w:rPr>
          <w:rFonts w:ascii="Times New Roman" w:hAnsi="Times New Roman"/>
          <w:sz w:val="24"/>
          <w:szCs w:val="24"/>
        </w:rPr>
        <w:t>Ražošanas gads – 2005</w:t>
      </w:r>
      <w:r>
        <w:rPr>
          <w:rFonts w:ascii="Times New Roman" w:hAnsi="Times New Roman"/>
          <w:caps/>
          <w:sz w:val="24"/>
          <w:szCs w:val="24"/>
        </w:rPr>
        <w:t>;</w:t>
      </w:r>
    </w:p>
    <w:p w14:paraId="21DB54D6" w14:textId="77777777" w:rsidR="00337D50" w:rsidRDefault="00337D50" w:rsidP="00337D50">
      <w:pPr>
        <w:spacing w:after="0" w:line="240" w:lineRule="auto"/>
        <w:ind w:left="1276"/>
        <w:jc w:val="both"/>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spiediens – 20t;</w:t>
      </w:r>
    </w:p>
    <w:p w14:paraId="765268FC" w14:textId="77777777" w:rsidR="00337D50" w:rsidRPr="003F1D18" w:rsidRDefault="00337D50" w:rsidP="00337D50">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4"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4"/>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D50"/>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47EBC"/>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78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A995F-8040-47D5-8F24-D0AB9B89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10</Pages>
  <Words>17259</Words>
  <Characters>9839</Characters>
  <Application>Microsoft Office Word</Application>
  <DocSecurity>0</DocSecurity>
  <Lines>81</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56</cp:revision>
  <dcterms:created xsi:type="dcterms:W3CDTF">2022-02-23T10:58:00Z</dcterms:created>
  <dcterms:modified xsi:type="dcterms:W3CDTF">2022-09-19T06:48:00Z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