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50BB" w14:textId="64155D40" w:rsidR="003207CC" w:rsidRPr="00C75986" w:rsidRDefault="00C75986" w:rsidP="00320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5D67FF1C" w14:textId="23DAE43D" w:rsidR="00C75986" w:rsidRPr="00A40AE6" w:rsidRDefault="003207CC" w:rsidP="00A40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986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C75986" w:rsidRPr="00C75986">
        <w:rPr>
          <w:rFonts w:ascii="Times New Roman" w:hAnsi="Times New Roman" w:cs="Times New Roman"/>
          <w:b/>
          <w:bCs/>
          <w:sz w:val="26"/>
          <w:szCs w:val="26"/>
        </w:rPr>
        <w:t xml:space="preserve">Par RP SIA "Rīgas satiksme" zemās grīdas tramvaju 1.piegādes ārējo LED informācijas paneļu un audio apziņošanas sistēmas integrāciju ar Pasūtītāja transportlīdzekļu pārvaldības sistēmu </w:t>
      </w:r>
      <w:proofErr w:type="spellStart"/>
      <w:r w:rsidR="00C75986" w:rsidRPr="00C75986">
        <w:rPr>
          <w:rFonts w:ascii="Times New Roman" w:hAnsi="Times New Roman" w:cs="Times New Roman"/>
          <w:b/>
          <w:bCs/>
          <w:sz w:val="26"/>
          <w:szCs w:val="26"/>
        </w:rPr>
        <w:t>PikasFleet</w:t>
      </w:r>
      <w:proofErr w:type="spellEnd"/>
      <w:r w:rsidRPr="00C75986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5B91B058" w14:textId="7242C6BF" w:rsidR="001A7C7E" w:rsidRPr="006B280E" w:rsidRDefault="00C75986" w:rsidP="006B2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JAUTĀJUMI UN ATBILDES</w:t>
      </w:r>
    </w:p>
    <w:p w14:paraId="12BD74D1" w14:textId="590903B5" w:rsidR="003207CC" w:rsidRDefault="004441E2" w:rsidP="001A7C7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04.11.2024.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4148"/>
        <w:gridCol w:w="5633"/>
      </w:tblGrid>
      <w:tr w:rsidR="004441E2" w:rsidRPr="007604A0" w14:paraId="4B011F7C" w14:textId="77777777" w:rsidTr="004441E2">
        <w:trPr>
          <w:trHeight w:val="276"/>
        </w:trPr>
        <w:tc>
          <w:tcPr>
            <w:tcW w:w="4148" w:type="dxa"/>
            <w:hideMark/>
          </w:tcPr>
          <w:p w14:paraId="33E63C9A" w14:textId="77777777" w:rsidR="004441E2" w:rsidRPr="007604A0" w:rsidRDefault="004441E2" w:rsidP="000C39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60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Jautājums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 (LV)</w:t>
            </w:r>
          </w:p>
        </w:tc>
        <w:tc>
          <w:tcPr>
            <w:tcW w:w="5633" w:type="dxa"/>
            <w:hideMark/>
          </w:tcPr>
          <w:p w14:paraId="22AFBD62" w14:textId="77777777" w:rsidR="004441E2" w:rsidRPr="007604A0" w:rsidRDefault="004441E2" w:rsidP="000C394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604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Atbilde (LV)</w:t>
            </w:r>
          </w:p>
        </w:tc>
      </w:tr>
      <w:tr w:rsidR="000358A2" w:rsidRPr="007604A0" w14:paraId="69451BAB" w14:textId="77777777" w:rsidTr="004441E2">
        <w:trPr>
          <w:trHeight w:val="540"/>
        </w:trPr>
        <w:tc>
          <w:tcPr>
            <w:tcW w:w="4148" w:type="dxa"/>
            <w:hideMark/>
          </w:tcPr>
          <w:p w14:paraId="77BAEE41" w14:textId="0C4B8285" w:rsidR="000358A2" w:rsidRPr="007604A0" w:rsidRDefault="000358A2" w:rsidP="000358A2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Kā tiek realizēta esošo displeju komunikācija? Vai savienojums tiek nodrošināts ar </w:t>
            </w:r>
            <w:proofErr w:type="spellStart"/>
            <w:r w:rsidRPr="003727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starpniecību? </w:t>
            </w:r>
          </w:p>
        </w:tc>
        <w:tc>
          <w:tcPr>
            <w:tcW w:w="5633" w:type="dxa"/>
          </w:tcPr>
          <w:p w14:paraId="59533C82" w14:textId="3387BCE6" w:rsidR="000358A2" w:rsidRPr="007604A0" w:rsidRDefault="000358A2" w:rsidP="000358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Jā, savienojums tiek nodrošināts 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starpniecību.</w:t>
            </w:r>
          </w:p>
        </w:tc>
      </w:tr>
    </w:tbl>
    <w:p w14:paraId="05A887CE" w14:textId="77777777" w:rsidR="00C75986" w:rsidRPr="00C75986" w:rsidRDefault="00653740" w:rsidP="004441E2">
      <w:pPr>
        <w:spacing w:after="0" w:line="276" w:lineRule="auto"/>
        <w:ind w:right="-382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</w:rPr>
        <w:t xml:space="preserve">Atbildi sagatavoja: </w:t>
      </w:r>
    </w:p>
    <w:p w14:paraId="4ECF1EE6" w14:textId="37658440" w:rsidR="00C75986" w:rsidRDefault="00C75986" w:rsidP="004441E2">
      <w:pPr>
        <w:pStyle w:val="NormalWeb"/>
        <w:numPr>
          <w:ilvl w:val="0"/>
          <w:numId w:val="1"/>
        </w:numPr>
        <w:spacing w:before="100" w:line="276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</w:rPr>
        <w:t>Vineta Jaudzema, Informācijas sistēmu daļas IT projektu vadītāja</w:t>
      </w:r>
      <w:r w:rsidR="00E67EE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80F8A62" w14:textId="3066BC31" w:rsidR="00E67EEC" w:rsidRPr="00C75986" w:rsidRDefault="00E67EEC" w:rsidP="004441E2">
      <w:pPr>
        <w:pStyle w:val="ListParagraph"/>
        <w:numPr>
          <w:ilvl w:val="0"/>
          <w:numId w:val="1"/>
        </w:numPr>
        <w:spacing w:after="0" w:line="276" w:lineRule="auto"/>
        <w:ind w:left="0" w:right="-382" w:firstLine="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Astra Bērziņa, </w:t>
      </w:r>
      <w:r w:rsidRPr="00C75986">
        <w:rPr>
          <w:rFonts w:ascii="Times New Roman" w:hAnsi="Times New Roman" w:cs="Times New Roman"/>
          <w:i/>
          <w:iCs/>
          <w:sz w:val="24"/>
          <w:szCs w:val="24"/>
        </w:rPr>
        <w:t xml:space="preserve">Iepirkumu un līgumu pārvaldības daļas </w:t>
      </w:r>
      <w:r w:rsidRPr="00C75986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 w:rsidRPr="00C759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</w:t>
      </w:r>
      <w:r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.</w:t>
      </w:r>
    </w:p>
    <w:p w14:paraId="4236191D" w14:textId="17F68A11" w:rsidR="006B280E" w:rsidRDefault="00A40AE6" w:rsidP="006B280E">
      <w:pPr>
        <w:pStyle w:val="NormalWeb"/>
        <w:spacing w:before="1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</w:t>
      </w:r>
    </w:p>
    <w:p w14:paraId="6131D72F" w14:textId="1F72AB0A" w:rsidR="006B280E" w:rsidRPr="00A40AE6" w:rsidRDefault="006B280E" w:rsidP="00A40AE6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80E">
        <w:rPr>
          <w:rFonts w:ascii="Times New Roman" w:hAnsi="Times New Roman" w:cs="Times New Roman"/>
          <w:b/>
          <w:bCs/>
          <w:sz w:val="24"/>
          <w:szCs w:val="24"/>
        </w:rPr>
        <w:t>MARKET RESEARCH</w:t>
      </w:r>
    </w:p>
    <w:p w14:paraId="35A477BF" w14:textId="704E6B5B" w:rsidR="009D2A1A" w:rsidRDefault="006B280E" w:rsidP="00541B6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73907438"/>
      <w:r w:rsidRPr="00B054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 integration of external LED information panels and audio announcement system of RP SIA “Rīgas satiksme” low-floor trams of the 1st delivery with RP SIA “Rīgas satiksme” vehicle management system </w:t>
      </w:r>
      <w:proofErr w:type="spellStart"/>
      <w:r w:rsidRPr="00B05476">
        <w:rPr>
          <w:rFonts w:ascii="Times New Roman" w:hAnsi="Times New Roman" w:cs="Times New Roman"/>
          <w:b/>
          <w:bCs/>
          <w:sz w:val="28"/>
          <w:szCs w:val="28"/>
          <w:lang w:val="en-US"/>
        </w:rPr>
        <w:t>PikasFleet</w:t>
      </w:r>
      <w:proofErr w:type="spellEnd"/>
      <w:r w:rsidRPr="00B054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bookmarkEnd w:id="0"/>
    <w:p w14:paraId="167221EF" w14:textId="73531E11" w:rsidR="009D2A1A" w:rsidRPr="00541B69" w:rsidRDefault="006B280E" w:rsidP="00541B69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41B69">
        <w:rPr>
          <w:rFonts w:ascii="Times New Roman" w:hAnsi="Times New Roman" w:cs="Times New Roman"/>
          <w:sz w:val="24"/>
          <w:szCs w:val="24"/>
        </w:rPr>
        <w:t>QUESTION AND ANSWER</w:t>
      </w:r>
    </w:p>
    <w:p w14:paraId="59F0318E" w14:textId="3272AABF" w:rsidR="009D2A1A" w:rsidRDefault="004441E2" w:rsidP="009D2A1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04.112024.</w:t>
      </w:r>
    </w:p>
    <w:tbl>
      <w:tblPr>
        <w:tblW w:w="978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4671"/>
      </w:tblGrid>
      <w:tr w:rsidR="004441E2" w:rsidRPr="007604A0" w14:paraId="620EFE75" w14:textId="77777777" w:rsidTr="00435347">
        <w:trPr>
          <w:trHeight w:val="276"/>
        </w:trPr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90421DB" w14:textId="77777777" w:rsidR="004441E2" w:rsidRPr="007604A0" w:rsidRDefault="004441E2" w:rsidP="000C3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US" w:eastAsia="lv-LV"/>
                <w14:ligatures w14:val="none"/>
              </w:rPr>
              <w:t>Questions (EN)</w:t>
            </w:r>
          </w:p>
        </w:tc>
        <w:tc>
          <w:tcPr>
            <w:tcW w:w="4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E93AADE" w14:textId="77777777" w:rsidR="004441E2" w:rsidRPr="007604A0" w:rsidRDefault="004441E2" w:rsidP="000C39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 w:rsidRPr="007604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en-US" w:eastAsia="lv-LV"/>
                <w14:ligatures w14:val="none"/>
              </w:rPr>
              <w:t>Answers (EN)</w:t>
            </w:r>
          </w:p>
        </w:tc>
      </w:tr>
      <w:tr w:rsidR="000358A2" w:rsidRPr="00A92878" w14:paraId="72028931" w14:textId="77777777" w:rsidTr="00435347">
        <w:trPr>
          <w:trHeight w:val="540"/>
        </w:trPr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878C4A" w14:textId="380885A8" w:rsidR="000358A2" w:rsidRPr="00A92878" w:rsidRDefault="000358A2" w:rsidP="000358A2">
            <w:pPr>
              <w:spacing w:after="120" w:line="240" w:lineRule="auto"/>
              <w:ind w:left="119" w:right="13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 w:rsidRPr="000E0C2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How does the existing displays communicate? Do they communicate via ethernet?</w:t>
            </w:r>
          </w:p>
        </w:tc>
        <w:tc>
          <w:tcPr>
            <w:tcW w:w="4671" w:type="dxa"/>
            <w:tcBorders>
              <w:bottom w:val="single" w:sz="8" w:space="0" w:color="auto"/>
              <w:right w:val="single" w:sz="8" w:space="0" w:color="auto"/>
            </w:tcBorders>
          </w:tcPr>
          <w:p w14:paraId="0C3F4339" w14:textId="39FC4D4E" w:rsidR="000358A2" w:rsidRPr="00A92878" w:rsidRDefault="000358A2" w:rsidP="000358A2">
            <w:pPr>
              <w:spacing w:after="0" w:line="240" w:lineRule="auto"/>
              <w:ind w:left="128" w:right="127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 w:eastAsia="lv-LV"/>
                <w14:ligatures w14:val="none"/>
              </w:rPr>
              <w:t>Yes, communication is realized via Ethernet.</w:t>
            </w:r>
          </w:p>
        </w:tc>
      </w:tr>
    </w:tbl>
    <w:p w14:paraId="31EFDCA3" w14:textId="77777777" w:rsidR="009D2A1A" w:rsidRDefault="009D2A1A" w:rsidP="004441E2">
      <w:pPr>
        <w:pStyle w:val="NormalWeb"/>
        <w:spacing w:before="1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3EA2" w14:textId="0B98103D" w:rsidR="00A40AE6" w:rsidRPr="00A40AE6" w:rsidRDefault="00A40AE6" w:rsidP="00A40AE6">
      <w:pPr>
        <w:pStyle w:val="NormalWeb"/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Answers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3E84828" w14:textId="77777777" w:rsidR="004441E2" w:rsidRDefault="00A40AE6" w:rsidP="00A40AE6">
      <w:pPr>
        <w:pStyle w:val="NormalWeb"/>
        <w:numPr>
          <w:ilvl w:val="0"/>
          <w:numId w:val="2"/>
        </w:numPr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Vineta Jaudzema, IT Project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Manager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Systems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D80B1E7" w14:textId="364EB0FA" w:rsidR="00A40AE6" w:rsidRPr="004441E2" w:rsidRDefault="00A40AE6" w:rsidP="00A40AE6">
      <w:pPr>
        <w:pStyle w:val="NormalWeb"/>
        <w:numPr>
          <w:ilvl w:val="0"/>
          <w:numId w:val="2"/>
        </w:numPr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Astra Bērziņa,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Specialist,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Market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Methodology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Unit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Contract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Management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41E2">
        <w:rPr>
          <w:rFonts w:ascii="Times New Roman" w:hAnsi="Times New Roman" w:cs="Times New Roman"/>
          <w:i/>
          <w:iCs/>
          <w:sz w:val="24"/>
          <w:szCs w:val="24"/>
        </w:rPr>
        <w:t>Division</w:t>
      </w:r>
      <w:proofErr w:type="spellEnd"/>
      <w:r w:rsidRPr="004441E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A40AE6" w:rsidRPr="004441E2" w:rsidSect="004441E2">
      <w:pgSz w:w="11906" w:h="16838"/>
      <w:pgMar w:top="709" w:right="180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28A"/>
    <w:multiLevelType w:val="hybridMultilevel"/>
    <w:tmpl w:val="DE4E0D12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1"/>
  </w:num>
  <w:num w:numId="2" w16cid:durableId="153107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0026CD"/>
    <w:rsid w:val="000358A2"/>
    <w:rsid w:val="00036C23"/>
    <w:rsid w:val="001A7C7E"/>
    <w:rsid w:val="00283311"/>
    <w:rsid w:val="003207CC"/>
    <w:rsid w:val="00435347"/>
    <w:rsid w:val="004441E2"/>
    <w:rsid w:val="004D2C9B"/>
    <w:rsid w:val="00541B69"/>
    <w:rsid w:val="00597FFB"/>
    <w:rsid w:val="00653740"/>
    <w:rsid w:val="006B280E"/>
    <w:rsid w:val="00754E1B"/>
    <w:rsid w:val="00971174"/>
    <w:rsid w:val="009D2A1A"/>
    <w:rsid w:val="00A40AE6"/>
    <w:rsid w:val="00C75986"/>
    <w:rsid w:val="00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</cp:revision>
  <dcterms:created xsi:type="dcterms:W3CDTF">2024-11-04T12:22:00Z</dcterms:created>
  <dcterms:modified xsi:type="dcterms:W3CDTF">2024-11-04T12:23:00Z</dcterms:modified>
</cp:coreProperties>
</file>