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ADEA" w14:textId="77777777" w:rsidR="00930691" w:rsidRDefault="00930691" w:rsidP="0093069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691">
        <w:rPr>
          <w:rFonts w:ascii="Times New Roman" w:hAnsi="Times New Roman" w:cs="Times New Roman"/>
          <w:b/>
          <w:bCs/>
          <w:sz w:val="26"/>
          <w:szCs w:val="26"/>
        </w:rPr>
        <w:t>PIETEIKUMS UN INFORMATĪVAIS PIEDĀVĀJUMS</w:t>
      </w:r>
    </w:p>
    <w:p w14:paraId="41BE194E" w14:textId="4770D31C" w:rsidR="00930691" w:rsidRPr="00930691" w:rsidRDefault="00930691" w:rsidP="0093069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691">
        <w:rPr>
          <w:rFonts w:ascii="Times New Roman" w:hAnsi="Times New Roman" w:cs="Times New Roman"/>
          <w:b/>
          <w:bCs/>
          <w:sz w:val="26"/>
          <w:szCs w:val="26"/>
        </w:rPr>
        <w:t xml:space="preserve"> TIRGUS IZPĒTEI</w:t>
      </w:r>
    </w:p>
    <w:p w14:paraId="21BDC233" w14:textId="77777777" w:rsidR="00096C0C" w:rsidRPr="00C078F3" w:rsidRDefault="00096C0C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0EDE3" w14:textId="5CF4746F" w:rsidR="00F82C60" w:rsidRPr="00C078F3" w:rsidRDefault="00EC338A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78F3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proofErr w:type="spellStart"/>
      <w:r w:rsidR="009721E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9721E2" w:rsidRPr="009721E2">
        <w:rPr>
          <w:rFonts w:ascii="Times New Roman" w:hAnsi="Times New Roman" w:cs="Times New Roman"/>
          <w:i/>
          <w:iCs/>
          <w:sz w:val="28"/>
          <w:szCs w:val="28"/>
        </w:rPr>
        <w:t>rīsasu</w:t>
      </w:r>
      <w:proofErr w:type="spellEnd"/>
      <w:r w:rsidR="009721E2" w:rsidRPr="009721E2">
        <w:rPr>
          <w:rFonts w:ascii="Times New Roman" w:hAnsi="Times New Roman" w:cs="Times New Roman"/>
          <w:i/>
          <w:iCs/>
          <w:sz w:val="28"/>
          <w:szCs w:val="28"/>
        </w:rPr>
        <w:t xml:space="preserve"> zemās grīdas trolejbus</w:t>
      </w:r>
      <w:r w:rsidR="009721E2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C078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5FC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C078F3">
        <w:rPr>
          <w:rFonts w:ascii="Times New Roman" w:hAnsi="Times New Roman" w:cs="Times New Roman"/>
          <w:i/>
          <w:iCs/>
          <w:sz w:val="28"/>
          <w:szCs w:val="28"/>
        </w:rPr>
        <w:t>iegādi</w:t>
      </w:r>
    </w:p>
    <w:p w14:paraId="34F1EF5D" w14:textId="77777777" w:rsidR="00E268AB" w:rsidRPr="00C078F3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1603E22E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EC338A" w:rsidRPr="00C078F3" w14:paraId="12EDABFE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B38FD7" w14:textId="4875AFB4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38A" w:rsidRPr="00C078F3" w14:paraId="072EE27D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94E5B7" w14:textId="65E269AD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C078F3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615531E2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C078F3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4E4D754D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C078F3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074EDE44" w:rsidR="00095388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C078F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3D10CE2F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078F3">
              <w:rPr>
                <w:rFonts w:ascii="Times New Roman" w:hAnsi="Times New Roman" w:cs="Times New Roman"/>
                <w:b/>
                <w:bCs/>
              </w:rPr>
              <w:t>Tālr.Nr</w:t>
            </w:r>
            <w:proofErr w:type="spellEnd"/>
            <w:r w:rsidRPr="00C078F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35971599" w:rsidR="00B152F7" w:rsidRPr="00C078F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E</w:t>
            </w:r>
            <w:r w:rsidR="00EC338A" w:rsidRPr="00C078F3">
              <w:rPr>
                <w:rFonts w:ascii="Times New Roman" w:hAnsi="Times New Roman" w:cs="Times New Roman"/>
                <w:b/>
                <w:bCs/>
              </w:rPr>
              <w:t>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31A315" w14:textId="77E0BA7F" w:rsidR="00095388" w:rsidRPr="00C078F3" w:rsidRDefault="00EC338A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Reģionālais pārstāvis</w:t>
      </w:r>
      <w:r w:rsidR="00DA4DE4">
        <w:rPr>
          <w:rFonts w:ascii="Times New Roman" w:hAnsi="Times New Roman" w:cs="Times New Roman"/>
          <w:bCs/>
          <w:sz w:val="24"/>
          <w:szCs w:val="24"/>
          <w:lang w:eastAsia="ar-SA"/>
        </w:rPr>
        <w:t>, vai pārstāvis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Latvijas Republikā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ja tāds ir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:rsidRPr="00C078F3" w14:paraId="4D53D09D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34A4321" w14:textId="378EB596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Pārstāvošais uzņēmums</w:t>
            </w:r>
          </w:p>
        </w:tc>
        <w:tc>
          <w:tcPr>
            <w:tcW w:w="6231" w:type="dxa"/>
            <w:vAlign w:val="center"/>
          </w:tcPr>
          <w:p w14:paraId="62FE3568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4222AD4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376FE37" w14:textId="10C9A560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6231" w:type="dxa"/>
            <w:vAlign w:val="center"/>
          </w:tcPr>
          <w:p w14:paraId="27033C07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7AB7F9B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5EB411" w14:textId="6E048917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Tālr.Nr</w:t>
            </w:r>
            <w:proofErr w:type="spellEnd"/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231" w:type="dxa"/>
            <w:vAlign w:val="center"/>
          </w:tcPr>
          <w:p w14:paraId="172ED542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658FE942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F4299C" w14:textId="50CFA4D8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6231" w:type="dxa"/>
            <w:vAlign w:val="center"/>
          </w:tcPr>
          <w:p w14:paraId="77ED4C2A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3E5B55" w14:textId="453F73BB" w:rsidR="000C0FF0" w:rsidRPr="00976B9B" w:rsidRDefault="00976B9B" w:rsidP="00976B9B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6B9B">
        <w:rPr>
          <w:rStyle w:val="ui-provider"/>
          <w:rFonts w:ascii="Times New Roman" w:hAnsi="Times New Roman" w:cs="Times New Roman"/>
          <w:i/>
          <w:iCs/>
          <w:sz w:val="24"/>
          <w:szCs w:val="24"/>
        </w:rPr>
        <w:t>Iesniegtais pieteikums nesaista piegādātāju un tajā norādītā informācija tiks izmantota vienīgi iepirkuma sagatavošanai un netiks izpausta trešajām personām</w:t>
      </w:r>
      <w:r w:rsidR="003135E5">
        <w:rPr>
          <w:rStyle w:val="ui-provider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09B185" w14:textId="491CAAE3" w:rsidR="00B152F7" w:rsidRPr="00C078F3" w:rsidRDefault="00EC338A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UZŅĒMUMA PIEREDZE</w:t>
      </w:r>
    </w:p>
    <w:p w14:paraId="2F47786C" w14:textId="54A544EA" w:rsidR="00D8619C" w:rsidRPr="00C078F3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10AE3">
        <w:rPr>
          <w:rFonts w:ascii="Times New Roman" w:hAnsi="Times New Roman"/>
          <w:szCs w:val="24"/>
        </w:rPr>
        <w:t>3.</w:t>
      </w:r>
      <w:r w:rsidR="00095388" w:rsidRPr="00A10AE3">
        <w:rPr>
          <w:rFonts w:ascii="Times New Roman" w:hAnsi="Times New Roman"/>
          <w:szCs w:val="24"/>
        </w:rPr>
        <w:t>1</w:t>
      </w:r>
      <w:r w:rsidRPr="00A10AE3">
        <w:rPr>
          <w:rFonts w:ascii="Times New Roman" w:hAnsi="Times New Roman"/>
          <w:szCs w:val="24"/>
        </w:rPr>
        <w:t xml:space="preserve">. </w:t>
      </w:r>
      <w:bookmarkStart w:id="0" w:name="_Hlk140652416"/>
      <w:r w:rsidR="00EC338A" w:rsidRPr="00A10AE3">
        <w:rPr>
          <w:rFonts w:ascii="Times New Roman" w:hAnsi="Times New Roman"/>
          <w:szCs w:val="24"/>
        </w:rPr>
        <w:t xml:space="preserve">Esam </w:t>
      </w:r>
      <w:r w:rsidR="00EC338A" w:rsidRPr="00B92898">
        <w:rPr>
          <w:rFonts w:ascii="Times New Roman" w:hAnsi="Times New Roman"/>
          <w:szCs w:val="24"/>
        </w:rPr>
        <w:t xml:space="preserve">piegādājuši </w:t>
      </w:r>
      <w:proofErr w:type="spellStart"/>
      <w:r w:rsidR="002B6092" w:rsidRPr="00B92898">
        <w:rPr>
          <w:rFonts w:ascii="Times New Roman" w:hAnsi="Times New Roman"/>
          <w:szCs w:val="24"/>
        </w:rPr>
        <w:t>trīsasu</w:t>
      </w:r>
      <w:proofErr w:type="spellEnd"/>
      <w:r w:rsidR="002B6092" w:rsidRPr="00B92898">
        <w:rPr>
          <w:rFonts w:ascii="Times New Roman" w:hAnsi="Times New Roman"/>
          <w:szCs w:val="24"/>
        </w:rPr>
        <w:t xml:space="preserve"> zemās grīdas trolejbus</w:t>
      </w:r>
      <w:r w:rsidR="007668BE" w:rsidRPr="00B92898">
        <w:rPr>
          <w:rFonts w:ascii="Times New Roman" w:hAnsi="Times New Roman"/>
          <w:szCs w:val="24"/>
        </w:rPr>
        <w:t>us</w:t>
      </w:r>
      <w:r w:rsidR="00A10AE3" w:rsidRPr="00B92898">
        <w:rPr>
          <w:rFonts w:ascii="Times New Roman" w:hAnsi="Times New Roman"/>
          <w:szCs w:val="24"/>
        </w:rPr>
        <w:t>, kas</w:t>
      </w:r>
      <w:r w:rsidR="00423481" w:rsidRPr="00B92898">
        <w:rPr>
          <w:rFonts w:ascii="Times New Roman" w:hAnsi="Times New Roman"/>
          <w:szCs w:val="24"/>
        </w:rPr>
        <w:t xml:space="preserve"> </w:t>
      </w:r>
      <w:r w:rsidR="00A10AE3" w:rsidRPr="00B92898">
        <w:rPr>
          <w:rFonts w:ascii="Times New Roman" w:hAnsi="Times New Roman"/>
          <w:szCs w:val="24"/>
        </w:rPr>
        <w:t xml:space="preserve">aprīkoti </w:t>
      </w:r>
      <w:r w:rsidR="00423481" w:rsidRPr="00B92898">
        <w:rPr>
          <w:rFonts w:ascii="Times New Roman" w:hAnsi="Times New Roman"/>
          <w:szCs w:val="24"/>
        </w:rPr>
        <w:t xml:space="preserve">ar </w:t>
      </w:r>
      <w:r w:rsidR="00A10AE3" w:rsidRPr="00B92898">
        <w:rPr>
          <w:rFonts w:ascii="Times New Roman" w:hAnsi="Times New Roman"/>
          <w:szCs w:val="24"/>
        </w:rPr>
        <w:t xml:space="preserve">vilces </w:t>
      </w:r>
      <w:r w:rsidR="00C2498D" w:rsidRPr="00B92898">
        <w:rPr>
          <w:rFonts w:ascii="Times New Roman" w:hAnsi="Times New Roman"/>
          <w:szCs w:val="24"/>
        </w:rPr>
        <w:t>akumulatoru</w:t>
      </w:r>
      <w:r w:rsidR="00A10AE3" w:rsidRPr="00B92898">
        <w:rPr>
          <w:rFonts w:ascii="Times New Roman" w:hAnsi="Times New Roman"/>
          <w:szCs w:val="24"/>
        </w:rPr>
        <w:t xml:space="preserve"> sistēmu autonomās braukšanas nodrošināšanai</w:t>
      </w:r>
      <w:r w:rsidR="00A10AE3" w:rsidRPr="00B92898">
        <w:rPr>
          <w:rFonts w:ascii="Times New Roman" w:hAnsi="Times New Roman"/>
        </w:rPr>
        <w:t xml:space="preserve"> </w:t>
      </w:r>
      <w:r w:rsidR="00EC338A" w:rsidRPr="00B92898">
        <w:rPr>
          <w:rFonts w:ascii="Times New Roman" w:hAnsi="Times New Roman"/>
          <w:szCs w:val="24"/>
        </w:rPr>
        <w:t xml:space="preserve">pēdējo </w:t>
      </w:r>
      <w:r w:rsidR="00EC338A" w:rsidRPr="00C078F3">
        <w:rPr>
          <w:rFonts w:ascii="Times New Roman" w:hAnsi="Times New Roman"/>
          <w:szCs w:val="24"/>
        </w:rPr>
        <w:t>7 (septiņu) gadu laikā, ne vairāk kā 5 (pieci)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25"/>
        <w:gridCol w:w="4601"/>
        <w:gridCol w:w="1693"/>
      </w:tblGrid>
      <w:tr w:rsidR="00D8619C" w:rsidRPr="00C078F3" w14:paraId="666DC4FA" w14:textId="77777777" w:rsidTr="00CF6B65">
        <w:trPr>
          <w:cantSplit/>
          <w:trHeight w:val="573"/>
        </w:trPr>
        <w:tc>
          <w:tcPr>
            <w:tcW w:w="299" w:type="pct"/>
            <w:shd w:val="clear" w:color="auto" w:fill="F2F2F2" w:themeFill="background1" w:themeFillShade="F2"/>
            <w:vAlign w:val="center"/>
          </w:tcPr>
          <w:bookmarkEnd w:id="0"/>
          <w:p w14:paraId="63E3977B" w14:textId="5794D7AC" w:rsidR="00D8619C" w:rsidRPr="00C078F3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EC338A" w:rsidRPr="00C078F3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2D373821" w14:textId="20D2E28F" w:rsidR="00D8619C" w:rsidRPr="00C078F3" w:rsidRDefault="00EC338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  <w:r w:rsidR="00112AFF">
              <w:rPr>
                <w:rFonts w:ascii="Times New Roman" w:hAnsi="Times New Roman"/>
                <w:b/>
                <w:sz w:val="22"/>
                <w:szCs w:val="22"/>
              </w:rPr>
              <w:t xml:space="preserve"> (valsts, pilsēta)</w:t>
            </w:r>
          </w:p>
        </w:tc>
        <w:tc>
          <w:tcPr>
            <w:tcW w:w="2539" w:type="pct"/>
            <w:shd w:val="clear" w:color="auto" w:fill="F2F2F2" w:themeFill="background1" w:themeFillShade="F2"/>
            <w:vAlign w:val="center"/>
          </w:tcPr>
          <w:p w14:paraId="3A7119CA" w14:textId="74B63DAD" w:rsidR="00D8619C" w:rsidRPr="00C078F3" w:rsidRDefault="00786716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EC338A" w:rsidRPr="00C078F3">
              <w:rPr>
                <w:rFonts w:ascii="Times New Roman" w:hAnsi="Times New Roman"/>
                <w:b/>
                <w:sz w:val="22"/>
                <w:szCs w:val="22"/>
              </w:rPr>
              <w:t>iegādātais apjoms</w:t>
            </w:r>
            <w:r w:rsidR="00262AFA">
              <w:rPr>
                <w:rFonts w:ascii="Times New Roman" w:hAnsi="Times New Roman"/>
                <w:b/>
                <w:sz w:val="22"/>
                <w:szCs w:val="22"/>
              </w:rPr>
              <w:t>, piegādes gads/periods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FF71F05" w14:textId="5CF910F9" w:rsidR="00D8619C" w:rsidRPr="00C078F3" w:rsidRDefault="00EC338A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CF6B65" w:rsidRPr="00C078F3" w14:paraId="2312061A" w14:textId="77777777" w:rsidTr="00CF6B6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1C2A9393" w14:textId="44B0700F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54767E">
              <w:rPr>
                <w:rFonts w:ascii="Times New Roman" w:hAnsi="Times New Roman"/>
                <w:szCs w:val="24"/>
                <w:lang w:val="en-US"/>
              </w:rPr>
              <w:t>1.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286C1F55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56FACACE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E433340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6B65" w:rsidRPr="00C078F3" w14:paraId="5046631C" w14:textId="77777777" w:rsidTr="00CF6B6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73400C8F" w14:textId="3FC7CD09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54767E">
              <w:rPr>
                <w:rFonts w:ascii="Times New Roman" w:hAnsi="Times New Roman"/>
                <w:szCs w:val="24"/>
                <w:lang w:val="en-US"/>
              </w:rPr>
              <w:t>2.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7B2EB984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4A8FE8A0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DC1CB7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6B65" w:rsidRPr="00C078F3" w14:paraId="48F79C5D" w14:textId="77777777" w:rsidTr="00CF6B6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3889DC53" w14:textId="6F11A716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54767E">
              <w:rPr>
                <w:rFonts w:ascii="Times New Roman" w:hAnsi="Times New Roman"/>
                <w:szCs w:val="24"/>
                <w:lang w:val="en-US"/>
              </w:rPr>
              <w:t>3.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1BD62B34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02443593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7E70D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6B65" w:rsidRPr="00C078F3" w14:paraId="44C213EE" w14:textId="77777777" w:rsidTr="00CF6B6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5DEC16A0" w14:textId="1343E883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54767E">
              <w:rPr>
                <w:rFonts w:ascii="Times New Roman" w:hAnsi="Times New Roman"/>
                <w:szCs w:val="24"/>
                <w:lang w:val="en-US"/>
              </w:rPr>
              <w:t>4.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452CDA48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64BED40C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7D9ACAD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F6B65" w:rsidRPr="00C078F3" w14:paraId="37E5E5C3" w14:textId="77777777" w:rsidTr="00CF6B6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1519A76D" w14:textId="2F3BA443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54767E">
              <w:rPr>
                <w:rFonts w:ascii="Times New Roman" w:hAnsi="Times New Roman"/>
                <w:szCs w:val="24"/>
                <w:lang w:val="en-US"/>
              </w:rPr>
              <w:t>5.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1438B92C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5F2485C7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72D175C" w14:textId="77777777" w:rsidR="00CF6B65" w:rsidRPr="00C078F3" w:rsidRDefault="00CF6B65" w:rsidP="00CF6B6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041D52" w14:textId="6A4F2CBA" w:rsidR="00F437E1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t>3.</w:t>
      </w:r>
      <w:r w:rsidR="0086204F">
        <w:rPr>
          <w:rFonts w:ascii="Times New Roman" w:hAnsi="Times New Roman"/>
          <w:bCs/>
          <w:sz w:val="24"/>
          <w:szCs w:val="24"/>
        </w:rPr>
        <w:t>2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C078F3" w:rsidRPr="00C078F3">
        <w:rPr>
          <w:rFonts w:ascii="Times New Roman" w:hAnsi="Times New Roman"/>
          <w:bCs/>
          <w:sz w:val="24"/>
          <w:szCs w:val="24"/>
        </w:rPr>
        <w:t xml:space="preserve">Aptuvenās </w:t>
      </w:r>
      <w:r w:rsidR="005154D6">
        <w:rPr>
          <w:rFonts w:ascii="Times New Roman" w:hAnsi="Times New Roman"/>
          <w:bCs/>
          <w:sz w:val="24"/>
          <w:szCs w:val="24"/>
        </w:rPr>
        <w:t>trolejbusu</w:t>
      </w:r>
      <w:r w:rsidR="005154D6" w:rsidRPr="00C078F3">
        <w:rPr>
          <w:rFonts w:ascii="Times New Roman" w:hAnsi="Times New Roman"/>
          <w:bCs/>
          <w:sz w:val="24"/>
          <w:szCs w:val="24"/>
        </w:rPr>
        <w:t xml:space="preserve"> </w:t>
      </w:r>
      <w:r w:rsidR="00C078F3" w:rsidRPr="00C078F3">
        <w:rPr>
          <w:rFonts w:ascii="Times New Roman" w:hAnsi="Times New Roman"/>
          <w:bCs/>
          <w:sz w:val="24"/>
          <w:szCs w:val="24"/>
        </w:rPr>
        <w:t>izmaksas</w:t>
      </w:r>
      <w:r w:rsidRPr="00C078F3">
        <w:rPr>
          <w:rFonts w:ascii="Times New Roman" w:hAnsi="Times New Roman"/>
          <w:bCs/>
          <w:sz w:val="24"/>
          <w:szCs w:val="24"/>
        </w:rPr>
        <w:t xml:space="preserve"> (EUR </w:t>
      </w:r>
      <w:r w:rsidR="00C078F3" w:rsidRPr="00C078F3">
        <w:rPr>
          <w:rFonts w:ascii="Times New Roman" w:hAnsi="Times New Roman"/>
          <w:bCs/>
          <w:sz w:val="24"/>
          <w:szCs w:val="24"/>
        </w:rPr>
        <w:t>bez PVN</w:t>
      </w:r>
      <w:r w:rsidRPr="00C078F3">
        <w:rPr>
          <w:rFonts w:ascii="Times New Roman" w:hAnsi="Times New Roman"/>
          <w:bCs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2106"/>
        <w:gridCol w:w="2106"/>
        <w:gridCol w:w="2106"/>
      </w:tblGrid>
      <w:tr w:rsidR="00CF0D80" w:rsidRPr="001962F6" w14:paraId="213181F3" w14:textId="77777777" w:rsidTr="00BA4100">
        <w:tc>
          <w:tcPr>
            <w:tcW w:w="2743" w:type="dxa"/>
            <w:shd w:val="clear" w:color="auto" w:fill="F2F2F2" w:themeFill="background1" w:themeFillShade="F2"/>
          </w:tcPr>
          <w:p w14:paraId="77FF3DF7" w14:textId="77777777" w:rsidR="00CF0D80" w:rsidRPr="004B6EAD" w:rsidRDefault="00CF0D80" w:rsidP="00BA4100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Pirkuma apjoms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5F924C5" w14:textId="172D3264" w:rsidR="00CF0D80" w:rsidRPr="004B6EAD" w:rsidRDefault="00616076" w:rsidP="00BA410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CF0D80"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E07F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2044CBF" w14:textId="5301224A" w:rsidR="00CF0D80" w:rsidRPr="004B6EAD" w:rsidRDefault="00616076" w:rsidP="00BA410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CF0D80"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7F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4A00F12F" w14:textId="538C8F2E" w:rsidR="00CF0D80" w:rsidRPr="004B6EAD" w:rsidRDefault="00CF0D80" w:rsidP="00BA4100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2DC8"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616076"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E07F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</w:tr>
      <w:tr w:rsidR="00CF0D80" w:rsidRPr="001962F6" w14:paraId="47C4A8EA" w14:textId="77777777" w:rsidTr="00BA4100">
        <w:tc>
          <w:tcPr>
            <w:tcW w:w="2743" w:type="dxa"/>
          </w:tcPr>
          <w:p w14:paraId="03531402" w14:textId="3552E12A" w:rsidR="00CF0D80" w:rsidRPr="001962F6" w:rsidRDefault="00E07F9F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Kopā cena par piegādes apjomu</w:t>
            </w:r>
          </w:p>
        </w:tc>
        <w:tc>
          <w:tcPr>
            <w:tcW w:w="2106" w:type="dxa"/>
          </w:tcPr>
          <w:p w14:paraId="25334434" w14:textId="77777777" w:rsidR="00CF0D80" w:rsidRPr="001962F6" w:rsidRDefault="00CF0D80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ACC5091" w14:textId="77777777" w:rsidR="00CF0D80" w:rsidRPr="001962F6" w:rsidRDefault="00CF0D80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B3B94B4" w14:textId="77777777" w:rsidR="00CF0D80" w:rsidRPr="001962F6" w:rsidRDefault="00CF0D80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3BF692" w14:textId="685AE421" w:rsidR="00F437E1" w:rsidRPr="00C078F3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lastRenderedPageBreak/>
        <w:t>3.</w:t>
      </w:r>
      <w:r w:rsidR="004B6EAD">
        <w:rPr>
          <w:rFonts w:ascii="Times New Roman" w:hAnsi="Times New Roman"/>
          <w:bCs/>
          <w:sz w:val="24"/>
          <w:szCs w:val="24"/>
        </w:rPr>
        <w:t>3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BA515E" w:rsidRPr="00BA515E">
        <w:rPr>
          <w:rFonts w:ascii="Times New Roman" w:hAnsi="Times New Roman"/>
          <w:bCs/>
          <w:sz w:val="24"/>
          <w:szCs w:val="24"/>
        </w:rPr>
        <w:t>Piedāvātais garantijas termiņš</w:t>
      </w:r>
      <w:r w:rsidRPr="00C078F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37E1" w:rsidRPr="00C078F3" w14:paraId="5BABA04A" w14:textId="77777777" w:rsidTr="00F437E1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EC206F9" w14:textId="61D24C94" w:rsidR="00F437E1" w:rsidRPr="00C078F3" w:rsidRDefault="00FD21EA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Produktu kategorija</w:t>
            </w:r>
            <w:r w:rsidR="004403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4924D48" w14:textId="7E9588DB" w:rsidR="00F437E1" w:rsidRPr="00C078F3" w:rsidRDefault="00BA515E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Garantijas termiņš (mēneši)</w:t>
            </w:r>
          </w:p>
        </w:tc>
      </w:tr>
      <w:tr w:rsidR="00F437E1" w:rsidRPr="00C078F3" w14:paraId="1E794D8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62312E9E" w14:textId="01EEC525" w:rsidR="00F437E1" w:rsidRPr="00C078F3" w:rsidRDefault="00C96828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Trolejbuss</w:t>
            </w:r>
          </w:p>
        </w:tc>
        <w:tc>
          <w:tcPr>
            <w:tcW w:w="2403" w:type="dxa"/>
            <w:vAlign w:val="center"/>
          </w:tcPr>
          <w:p w14:paraId="13D64748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7B3093F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E9F181E" w14:textId="400DD949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BA515E">
              <w:rPr>
                <w:rFonts w:ascii="Times New Roman" w:hAnsi="Times New Roman"/>
                <w:bCs/>
                <w:sz w:val="24"/>
                <w:szCs w:val="24"/>
              </w:rPr>
              <w:t>ilces baterij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2403" w:type="dxa"/>
            <w:vAlign w:val="center"/>
          </w:tcPr>
          <w:p w14:paraId="286D10F7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451D8A1B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1A877F2" w14:textId="62E416B8" w:rsidR="00F437E1" w:rsidRPr="00C078F3" w:rsidRDefault="00EE678D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BA515E" w:rsidRPr="00BA515E">
              <w:rPr>
                <w:rFonts w:ascii="Times New Roman" w:hAnsi="Times New Roman"/>
                <w:bCs/>
                <w:sz w:val="24"/>
                <w:szCs w:val="24"/>
              </w:rPr>
              <w:t>ugstsprieguma sistēma</w:t>
            </w:r>
          </w:p>
        </w:tc>
        <w:tc>
          <w:tcPr>
            <w:tcW w:w="2403" w:type="dxa"/>
            <w:vAlign w:val="center"/>
          </w:tcPr>
          <w:p w14:paraId="070E27E7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57BBE6AE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94808B3" w14:textId="5C15C749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Elektrodzinējs</w:t>
            </w:r>
          </w:p>
        </w:tc>
        <w:tc>
          <w:tcPr>
            <w:tcW w:w="2403" w:type="dxa"/>
            <w:vAlign w:val="center"/>
          </w:tcPr>
          <w:p w14:paraId="7B827B2A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1C678F0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AA2D6F1" w14:textId="4A917211" w:rsidR="00F437E1" w:rsidRPr="00C078F3" w:rsidRDefault="00BA515E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Citām detaļām, kam paredzēta atsevišķa garantija</w:t>
            </w:r>
            <w:r w:rsidR="00F254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(lūdzam aprakstīt)</w:t>
            </w:r>
          </w:p>
        </w:tc>
        <w:tc>
          <w:tcPr>
            <w:tcW w:w="2403" w:type="dxa"/>
            <w:vAlign w:val="center"/>
          </w:tcPr>
          <w:p w14:paraId="441CB564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8F9EEDE" w14:textId="77777777" w:rsidR="004B6EAD" w:rsidRDefault="004B6EAD" w:rsidP="004B6EAD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  <w:bookmarkStart w:id="1" w:name="_Hlk75244642"/>
    </w:p>
    <w:p w14:paraId="43984111" w14:textId="6F7790C6" w:rsidR="00A42594" w:rsidRDefault="00A42594" w:rsidP="004B6EAD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bCs/>
          <w:szCs w:val="24"/>
        </w:rPr>
        <w:t>3.</w:t>
      </w:r>
      <w:r w:rsidR="004B6EAD">
        <w:rPr>
          <w:bCs/>
          <w:szCs w:val="24"/>
        </w:rPr>
        <w:t>4</w:t>
      </w:r>
      <w:r w:rsidRPr="00C078F3">
        <w:rPr>
          <w:bCs/>
          <w:szCs w:val="24"/>
        </w:rPr>
        <w:t xml:space="preserve">. </w:t>
      </w:r>
      <w:r w:rsidR="00BA515E" w:rsidRPr="00BA515E">
        <w:rPr>
          <w:bCs/>
          <w:szCs w:val="24"/>
        </w:rPr>
        <w:t xml:space="preserve">Ražotāju kapacitāte un piegādes nosacījumi (nepieciešamais laiks </w:t>
      </w:r>
      <w:r w:rsidR="00DE339D">
        <w:rPr>
          <w:bCs/>
          <w:szCs w:val="24"/>
        </w:rPr>
        <w:t>trolejbusu</w:t>
      </w:r>
      <w:r w:rsidR="00DE339D" w:rsidRPr="00BA515E">
        <w:rPr>
          <w:bCs/>
          <w:szCs w:val="24"/>
        </w:rPr>
        <w:t xml:space="preserve"> </w:t>
      </w:r>
      <w:r w:rsidR="00BA515E" w:rsidRPr="00BA515E">
        <w:rPr>
          <w:bCs/>
          <w:szCs w:val="24"/>
        </w:rPr>
        <w:t xml:space="preserve">ražošanai </w:t>
      </w:r>
      <w:r w:rsidR="00446852">
        <w:rPr>
          <w:bCs/>
          <w:szCs w:val="24"/>
        </w:rPr>
        <w:t xml:space="preserve">un </w:t>
      </w:r>
      <w:r w:rsidR="00BA515E" w:rsidRPr="00BA515E">
        <w:rPr>
          <w:bCs/>
          <w:szCs w:val="24"/>
        </w:rPr>
        <w:t>piegādei</w:t>
      </w:r>
      <w:r w:rsidR="00211978">
        <w:rPr>
          <w:bCs/>
          <w:szCs w:val="24"/>
        </w:rPr>
        <w:t>)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2106"/>
        <w:gridCol w:w="2106"/>
        <w:gridCol w:w="2106"/>
      </w:tblGrid>
      <w:tr w:rsidR="001154D4" w:rsidRPr="001962F6" w14:paraId="24E1D162" w14:textId="77777777" w:rsidTr="00BA4100">
        <w:tc>
          <w:tcPr>
            <w:tcW w:w="2743" w:type="dxa"/>
            <w:shd w:val="clear" w:color="auto" w:fill="F2F2F2" w:themeFill="background1" w:themeFillShade="F2"/>
          </w:tcPr>
          <w:p w14:paraId="7C4D60F9" w14:textId="77777777" w:rsidR="001154D4" w:rsidRPr="004B6EAD" w:rsidRDefault="001154D4" w:rsidP="001154D4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Pirkuma apjoms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3F8E2AF7" w14:textId="6CBCEE32" w:rsidR="001154D4" w:rsidRPr="004B6EAD" w:rsidRDefault="001154D4" w:rsidP="001154D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4C131EF8" w14:textId="68F1BB9E" w:rsidR="001154D4" w:rsidRPr="004B6EAD" w:rsidRDefault="001154D4" w:rsidP="001154D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1497F6C0" w14:textId="47425CAF" w:rsidR="001154D4" w:rsidRPr="004B6EAD" w:rsidRDefault="001154D4" w:rsidP="001154D4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6E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vienības</w:t>
            </w:r>
          </w:p>
        </w:tc>
      </w:tr>
      <w:tr w:rsidR="00E830D8" w:rsidRPr="001962F6" w14:paraId="50C26AFF" w14:textId="77777777" w:rsidTr="00BA4100">
        <w:tc>
          <w:tcPr>
            <w:tcW w:w="2743" w:type="dxa"/>
          </w:tcPr>
          <w:p w14:paraId="062A67D5" w14:textId="0E58A75C" w:rsidR="00E830D8" w:rsidRPr="001962F6" w:rsidRDefault="004B6EAD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="00E83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iegādes kapacitāte (mēneši no līguma noslēgšanas)</w:t>
            </w:r>
          </w:p>
        </w:tc>
        <w:tc>
          <w:tcPr>
            <w:tcW w:w="2106" w:type="dxa"/>
          </w:tcPr>
          <w:p w14:paraId="23DE17F1" w14:textId="77777777" w:rsidR="00E830D8" w:rsidRPr="001962F6" w:rsidRDefault="00E830D8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A494FEB" w14:textId="77777777" w:rsidR="00E830D8" w:rsidRPr="001962F6" w:rsidRDefault="00E830D8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98BBC45" w14:textId="77777777" w:rsidR="00E830D8" w:rsidRPr="001962F6" w:rsidRDefault="00E830D8" w:rsidP="00BA4100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49F526AA" w14:textId="77777777" w:rsidR="004B6EAD" w:rsidRDefault="004B6EAD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</w:p>
    <w:p w14:paraId="0BA2A0E4" w14:textId="565D9DCE" w:rsidR="00A42594" w:rsidRPr="00B92898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B92898">
        <w:rPr>
          <w:bCs/>
          <w:szCs w:val="24"/>
        </w:rPr>
        <w:t>3.</w:t>
      </w:r>
      <w:r w:rsidR="004B6EAD" w:rsidRPr="00B92898">
        <w:rPr>
          <w:bCs/>
          <w:szCs w:val="24"/>
        </w:rPr>
        <w:t>5</w:t>
      </w:r>
      <w:r w:rsidRPr="00B92898">
        <w:rPr>
          <w:bCs/>
          <w:szCs w:val="24"/>
        </w:rPr>
        <w:t xml:space="preserve">. </w:t>
      </w:r>
      <w:r w:rsidR="00E456A0" w:rsidRPr="00B92898">
        <w:rPr>
          <w:bCs/>
          <w:szCs w:val="24"/>
        </w:rPr>
        <w:t xml:space="preserve">Cik </w:t>
      </w:r>
      <w:r w:rsidR="00E456A0" w:rsidRPr="00B92898">
        <w:rPr>
          <w:szCs w:val="24"/>
          <w:lang w:eastAsia="en-US"/>
        </w:rPr>
        <w:t>vilces akumulatora</w:t>
      </w:r>
      <w:r w:rsidR="00E456A0" w:rsidRPr="00B92898">
        <w:rPr>
          <w:bCs/>
          <w:szCs w:val="24"/>
        </w:rPr>
        <w:t xml:space="preserve"> komplektu nomaiņa nepieciešama </w:t>
      </w:r>
      <w:r w:rsidR="00E456A0" w:rsidRPr="00B92898">
        <w:rPr>
          <w:szCs w:val="24"/>
          <w:lang w:eastAsia="en-US"/>
        </w:rPr>
        <w:t xml:space="preserve">trolejbusa dzīves ciklam - 15 gadi. (orientējošais ikdienas autonomais braukšanas režīms ar vilces akumulatoru ≈ 100 km)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C078F3" w14:paraId="03A91F17" w14:textId="77777777" w:rsidTr="00151C05">
        <w:trPr>
          <w:trHeight w:val="831"/>
        </w:trPr>
        <w:tc>
          <w:tcPr>
            <w:tcW w:w="9061" w:type="dxa"/>
          </w:tcPr>
          <w:p w14:paraId="79030379" w14:textId="562B1E4D" w:rsidR="00A42594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36E93996" w14:textId="6F52D9B5" w:rsidR="00EE2B64" w:rsidRPr="00C078F3" w:rsidRDefault="00C078F3" w:rsidP="00625A84">
      <w:pPr>
        <w:numPr>
          <w:ilvl w:val="0"/>
          <w:numId w:val="1"/>
        </w:numPr>
        <w:spacing w:before="36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PAPILDUS INFORMĀCIJA</w:t>
      </w:r>
    </w:p>
    <w:p w14:paraId="468BF5E8" w14:textId="27F463D6" w:rsidR="00267E36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2" w:name="_Hlk75244511"/>
      <w:r w:rsidRPr="00C078F3">
        <w:rPr>
          <w:szCs w:val="24"/>
          <w:lang w:eastAsia="en-US"/>
        </w:rPr>
        <w:t xml:space="preserve">4.1. </w:t>
      </w:r>
      <w:r w:rsidR="00B97DCF" w:rsidRPr="00B97DCF">
        <w:rPr>
          <w:szCs w:val="24"/>
          <w:lang w:eastAsia="en-US"/>
        </w:rPr>
        <w:t>Ja kāds no tehniskiem izpildes parametriem nav izpildāms</w:t>
      </w:r>
      <w:r w:rsidR="00B97DCF">
        <w:rPr>
          <w:szCs w:val="24"/>
          <w:lang w:eastAsia="en-US"/>
        </w:rPr>
        <w:t>,</w:t>
      </w:r>
      <w:r w:rsidR="00B97DCF" w:rsidRPr="00B97DCF">
        <w:rPr>
          <w:szCs w:val="24"/>
          <w:lang w:eastAsia="en-US"/>
        </w:rPr>
        <w:t xml:space="preserve"> </w:t>
      </w:r>
      <w:r w:rsidR="00B97DCF">
        <w:rPr>
          <w:szCs w:val="24"/>
          <w:lang w:eastAsia="en-US"/>
        </w:rPr>
        <w:t xml:space="preserve">lūdzam </w:t>
      </w:r>
      <w:r w:rsidR="000075C4">
        <w:rPr>
          <w:szCs w:val="24"/>
          <w:lang w:eastAsia="en-US"/>
        </w:rPr>
        <w:t xml:space="preserve">to </w:t>
      </w:r>
      <w:r w:rsidR="00B97DCF">
        <w:rPr>
          <w:szCs w:val="24"/>
          <w:lang w:eastAsia="en-US"/>
        </w:rPr>
        <w:t>norādīt</w:t>
      </w:r>
      <w:r w:rsidR="00B97DCF" w:rsidRPr="00B97DCF">
        <w:rPr>
          <w:szCs w:val="24"/>
          <w:lang w:eastAsia="en-US"/>
        </w:rPr>
        <w:t xml:space="preserve"> un piedāvāt </w:t>
      </w:r>
      <w:r w:rsidR="00B97DCF">
        <w:rPr>
          <w:szCs w:val="24"/>
          <w:lang w:eastAsia="en-US"/>
        </w:rPr>
        <w:t>savu</w:t>
      </w:r>
      <w:r w:rsidR="00B97DCF" w:rsidRPr="00B97DCF">
        <w:rPr>
          <w:szCs w:val="24"/>
          <w:lang w:eastAsia="en-US"/>
        </w:rPr>
        <w:t xml:space="preserve"> risinājumu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C078F3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563B2314" w:rsidR="00267E36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2"/>
    <w:p w14:paraId="21D48EEA" w14:textId="1FB35338" w:rsidR="00856B78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szCs w:val="24"/>
          <w:lang w:eastAsia="en-US"/>
        </w:rPr>
        <w:t>4.</w:t>
      </w:r>
      <w:r w:rsidR="009F781B" w:rsidRPr="00C078F3">
        <w:rPr>
          <w:szCs w:val="24"/>
          <w:lang w:eastAsia="en-US"/>
        </w:rPr>
        <w:t>2.</w:t>
      </w:r>
      <w:r w:rsidRPr="00C078F3">
        <w:rPr>
          <w:szCs w:val="24"/>
          <w:lang w:eastAsia="en-US"/>
        </w:rPr>
        <w:t xml:space="preserve"> </w:t>
      </w:r>
      <w:r w:rsidR="00C078F3" w:rsidRPr="00C078F3">
        <w:rPr>
          <w:szCs w:val="24"/>
          <w:lang w:eastAsia="en-US"/>
        </w:rPr>
        <w:t>Citi nosacījumi</w:t>
      </w:r>
      <w:r w:rsidR="00856B78" w:rsidRPr="00C078F3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C078F3" w14:paraId="017356EA" w14:textId="77777777" w:rsidTr="00165271">
        <w:tc>
          <w:tcPr>
            <w:tcW w:w="9061" w:type="dxa"/>
          </w:tcPr>
          <w:p w14:paraId="727B5B88" w14:textId="53A4F4B4" w:rsidR="00856B78" w:rsidRPr="00C078F3" w:rsidRDefault="00C078F3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3" w:name="_Hlk75243493"/>
            <w:r w:rsidRPr="00C078F3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piedāvājums.</w:t>
            </w:r>
          </w:p>
        </w:tc>
      </w:tr>
    </w:tbl>
    <w:bookmarkEnd w:id="3"/>
    <w:p w14:paraId="6F10DBDF" w14:textId="162EC505" w:rsidR="00D97122" w:rsidRPr="004B6EAD" w:rsidRDefault="00D97122" w:rsidP="00D97122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4B6EAD">
        <w:rPr>
          <w:szCs w:val="24"/>
          <w:lang w:eastAsia="en-US"/>
        </w:rPr>
        <w:t>4.</w:t>
      </w:r>
      <w:r w:rsidR="004B6EAD" w:rsidRPr="004B6EAD">
        <w:rPr>
          <w:szCs w:val="24"/>
          <w:lang w:eastAsia="en-US"/>
        </w:rPr>
        <w:t>3</w:t>
      </w:r>
      <w:r w:rsidRPr="004B6EAD">
        <w:rPr>
          <w:szCs w:val="24"/>
          <w:lang w:eastAsia="en-US"/>
        </w:rPr>
        <w:t>. Piegādājamo trolejbusu pamata ražošanas un komplektācijas vieta: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97122" w14:paraId="69F29F66" w14:textId="77777777" w:rsidTr="00BA4100">
        <w:tc>
          <w:tcPr>
            <w:tcW w:w="9061" w:type="dxa"/>
          </w:tcPr>
          <w:p w14:paraId="74CFFB8F" w14:textId="77777777" w:rsidR="00D97122" w:rsidRDefault="00D97122" w:rsidP="00BA4100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detalizētu aprakstu šeit</w:t>
            </w:r>
            <w:r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1BD9EF0A" w14:textId="5AF70CBD" w:rsidR="00D97122" w:rsidRPr="004B6EAD" w:rsidRDefault="00D97122" w:rsidP="00D97122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4B6EAD">
        <w:rPr>
          <w:szCs w:val="24"/>
          <w:lang w:eastAsia="en-US"/>
        </w:rPr>
        <w:t>4.</w:t>
      </w:r>
      <w:r w:rsidR="004B6EAD" w:rsidRPr="004B6EAD">
        <w:rPr>
          <w:szCs w:val="24"/>
          <w:lang w:eastAsia="en-US"/>
        </w:rPr>
        <w:t>4</w:t>
      </w:r>
      <w:r w:rsidRPr="004B6EAD">
        <w:rPr>
          <w:szCs w:val="24"/>
          <w:lang w:eastAsia="en-US"/>
        </w:rPr>
        <w:t>. Tuvākā trolejbusu ražotāja autorizētā pārstāvja nosaukums un atrašanās vieta (valsts):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97122" w14:paraId="1F0D9556" w14:textId="77777777" w:rsidTr="00BA4100">
        <w:tc>
          <w:tcPr>
            <w:tcW w:w="9061" w:type="dxa"/>
          </w:tcPr>
          <w:p w14:paraId="12B40417" w14:textId="77777777" w:rsidR="00D97122" w:rsidRDefault="00D97122" w:rsidP="00BA4100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detalizētu aprakstu šeit</w:t>
            </w:r>
            <w:r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43B545CE" w14:textId="77777777" w:rsidR="00267E36" w:rsidRDefault="00267E36" w:rsidP="004B6EAD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p w14:paraId="767CF92B" w14:textId="77777777" w:rsidR="00A00AB5" w:rsidRDefault="00A00AB5" w:rsidP="004B6EAD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p w14:paraId="3E6322A1" w14:textId="77777777" w:rsidR="00A00AB5" w:rsidRPr="001804A2" w:rsidRDefault="00A00AB5" w:rsidP="00A00A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04A2">
        <w:rPr>
          <w:rFonts w:ascii="Times New Roman" w:hAnsi="Times New Roman"/>
          <w:b/>
          <w:bCs/>
          <w:sz w:val="28"/>
          <w:szCs w:val="28"/>
        </w:rPr>
        <w:lastRenderedPageBreak/>
        <w:t>Vispārējs piegādes priekšmeta tehniskais apraksts</w:t>
      </w:r>
    </w:p>
    <w:p w14:paraId="7C34523A" w14:textId="77777777" w:rsidR="00A00AB5" w:rsidRPr="00566178" w:rsidRDefault="00A00AB5" w:rsidP="00A00AB5">
      <w:pPr>
        <w:jc w:val="center"/>
        <w:rPr>
          <w:rFonts w:ascii="Times New Roman" w:hAnsi="Times New Roman"/>
          <w:sz w:val="28"/>
          <w:szCs w:val="28"/>
        </w:rPr>
      </w:pPr>
      <w:r w:rsidRPr="00BB4CCC">
        <w:rPr>
          <w:rFonts w:ascii="Times New Roman" w:hAnsi="Times New Roman" w:cs="Times New Roman"/>
          <w:b/>
          <w:bCs/>
          <w:i/>
          <w:iCs/>
          <w:color w:val="FF0000"/>
        </w:rPr>
        <w:t>Ja kāds no tehniskiem izpildes parametriem nav izpildāms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Pr="00BB4CCC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lūdzu </w:t>
      </w:r>
      <w:r w:rsidRPr="00BB4CCC">
        <w:rPr>
          <w:rFonts w:ascii="Times New Roman" w:hAnsi="Times New Roman" w:cs="Times New Roman"/>
          <w:b/>
          <w:bCs/>
          <w:i/>
          <w:iCs/>
          <w:color w:val="FF0000"/>
        </w:rPr>
        <w:t xml:space="preserve">norādīt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savu</w:t>
      </w:r>
      <w:r w:rsidRPr="00BB4CCC">
        <w:rPr>
          <w:rFonts w:ascii="Times New Roman" w:hAnsi="Times New Roman" w:cs="Times New Roman"/>
          <w:b/>
          <w:bCs/>
          <w:i/>
          <w:iCs/>
          <w:color w:val="FF0000"/>
        </w:rPr>
        <w:t xml:space="preserve"> iespējamo risinājumu!</w:t>
      </w:r>
    </w:p>
    <w:p w14:paraId="7E436FCE" w14:textId="77777777" w:rsidR="00A00AB5" w:rsidRPr="00566178" w:rsidRDefault="00A00AB5" w:rsidP="00A00AB5">
      <w:pPr>
        <w:jc w:val="center"/>
        <w:rPr>
          <w:rFonts w:ascii="Times New Roman" w:hAnsi="Times New Roman"/>
        </w:rPr>
      </w:pPr>
      <w:proofErr w:type="spellStart"/>
      <w:r w:rsidRPr="008344C8">
        <w:rPr>
          <w:rFonts w:ascii="Times New Roman" w:hAnsi="Times New Roman"/>
        </w:rPr>
        <w:t>Trīsasu</w:t>
      </w:r>
      <w:proofErr w:type="spellEnd"/>
      <w:r w:rsidRPr="008344C8">
        <w:rPr>
          <w:rFonts w:ascii="Times New Roman" w:hAnsi="Times New Roman"/>
        </w:rPr>
        <w:t xml:space="preserve"> zemās grīdas trolejbuss</w:t>
      </w:r>
      <w:r w:rsidRPr="00566178">
        <w:rPr>
          <w:rFonts w:ascii="Times New Roman" w:hAnsi="Times New Roman"/>
        </w:rPr>
        <w:t xml:space="preserve"> (turpmāk - transportlīdzeklis).</w:t>
      </w: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"/>
        <w:gridCol w:w="3988"/>
        <w:gridCol w:w="2545"/>
      </w:tblGrid>
      <w:tr w:rsidR="00A00AB5" w:rsidRPr="00566178" w14:paraId="39FD7B61" w14:textId="2296E54E" w:rsidTr="00A00AB5">
        <w:trPr>
          <w:trHeight w:val="340"/>
        </w:trPr>
        <w:tc>
          <w:tcPr>
            <w:tcW w:w="6408" w:type="dxa"/>
            <w:gridSpan w:val="3"/>
            <w:shd w:val="clear" w:color="auto" w:fill="auto"/>
          </w:tcPr>
          <w:p w14:paraId="7C253209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  <w:b/>
                <w:bCs/>
              </w:rPr>
              <w:t>Pasūtītāja prasības, tehniskie parametri, apraksts</w:t>
            </w:r>
          </w:p>
        </w:tc>
        <w:tc>
          <w:tcPr>
            <w:tcW w:w="2545" w:type="dxa"/>
          </w:tcPr>
          <w:p w14:paraId="11E79D82" w14:textId="07C6F426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Komentāri un priekšlikumi</w:t>
            </w:r>
          </w:p>
        </w:tc>
      </w:tr>
      <w:tr w:rsidR="00A00AB5" w:rsidRPr="00566178" w14:paraId="19A6E8F5" w14:textId="01F9FB43" w:rsidTr="00A412E8">
        <w:trPr>
          <w:trHeight w:val="435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4C7318AC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Transportlīdzekļa kategorija, klase</w:t>
            </w:r>
          </w:p>
        </w:tc>
        <w:tc>
          <w:tcPr>
            <w:tcW w:w="65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E28F342" w14:textId="6C75B0EB" w:rsidR="00A00AB5" w:rsidRPr="00566178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M3, I klase. </w:t>
            </w:r>
          </w:p>
        </w:tc>
      </w:tr>
      <w:tr w:rsidR="00A00AB5" w:rsidRPr="00566178" w14:paraId="489269FE" w14:textId="11586D4A" w:rsidTr="00A00AB5">
        <w:trPr>
          <w:trHeight w:val="340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3343C7E9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 xml:space="preserve">Transportlīdzekļa tips, veids un pielietojums </w:t>
            </w:r>
          </w:p>
        </w:tc>
        <w:tc>
          <w:tcPr>
            <w:tcW w:w="3988" w:type="dxa"/>
            <w:tcBorders>
              <w:bottom w:val="nil"/>
            </w:tcBorders>
            <w:shd w:val="clear" w:color="auto" w:fill="auto"/>
            <w:vAlign w:val="center"/>
          </w:tcPr>
          <w:p w14:paraId="4A59055E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 xml:space="preserve">Transportlīdzeklis – </w:t>
            </w:r>
            <w:proofErr w:type="spellStart"/>
            <w:r w:rsidRPr="000E1376">
              <w:rPr>
                <w:rFonts w:ascii="Times New Roman" w:hAnsi="Times New Roman" w:cs="Times New Roman"/>
              </w:rPr>
              <w:t>trīsasu</w:t>
            </w:r>
            <w:proofErr w:type="spellEnd"/>
            <w:r w:rsidRPr="000E1376">
              <w:rPr>
                <w:rFonts w:ascii="Times New Roman" w:hAnsi="Times New Roman" w:cs="Times New Roman"/>
              </w:rPr>
              <w:t xml:space="preserve"> posmains trolejbuss ar zemu grīdu (bez pakāpieniem ieejās un galvenās ejās), kas paredzēts pasažieru pārvadāšanai pilsētas aglomerācijā. Transportlīdzeklim jābūt pieejamam pasažieriem ar pārvietošanās grūtībām, ieskaitot </w:t>
            </w:r>
            <w:proofErr w:type="spellStart"/>
            <w:r w:rsidRPr="000E1376">
              <w:rPr>
                <w:rFonts w:ascii="Times New Roman" w:hAnsi="Times New Roman" w:cs="Times New Roman"/>
              </w:rPr>
              <w:t>ratiņkrēsla</w:t>
            </w:r>
            <w:proofErr w:type="spellEnd"/>
            <w:r w:rsidRPr="000E1376">
              <w:rPr>
                <w:rFonts w:ascii="Times New Roman" w:hAnsi="Times New Roman" w:cs="Times New Roman"/>
              </w:rPr>
              <w:t xml:space="preserve"> lietotājus un pasažierus ar bērnu ratiņiem. </w:t>
            </w:r>
          </w:p>
          <w:p w14:paraId="542FCB2D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Transportlīdzeklim ir jābūt konstruētam un paredzētam ekspluatācijai Rīgā esošajā vilces kontakttīklā ar nominālo barošanas spriegumu 600 V DC (darba diapazons 420-780V DC).</w:t>
            </w:r>
          </w:p>
        </w:tc>
        <w:tc>
          <w:tcPr>
            <w:tcW w:w="2545" w:type="dxa"/>
            <w:tcBorders>
              <w:bottom w:val="nil"/>
            </w:tcBorders>
          </w:tcPr>
          <w:p w14:paraId="08657C63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6D89126E" w14:textId="382CB01F" w:rsidTr="00A00AB5">
        <w:trPr>
          <w:trHeight w:val="1121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33F91DA6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Autonomais elektroenerģijas avots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6F3441D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 xml:space="preserve">Transportlīdzeklī ir jābūt iebūvētai atkārtoti uzlādējamai enerģijas akumulēšanas sistēmai (vilces baterijai) ar vismaz 100 </w:t>
            </w:r>
            <w:proofErr w:type="spellStart"/>
            <w:r w:rsidRPr="000E1376">
              <w:rPr>
                <w:rFonts w:ascii="Times New Roman" w:hAnsi="Times New Roman" w:cs="Times New Roman"/>
              </w:rPr>
              <w:t>kW</w:t>
            </w:r>
            <w:proofErr w:type="spellEnd"/>
            <w:r w:rsidRPr="000E1376">
              <w:rPr>
                <w:rFonts w:ascii="Times New Roman" w:hAnsi="Times New Roman" w:cs="Times New Roman"/>
              </w:rPr>
              <w:t xml:space="preserve"> jaudu un pietiekamu energoietilpību, lai ar noteikto nobraukuma rezervi nodrošinātu transportlīdzekļa barošanu un tā ekspluatāciju kontakttīkla ārpusē.</w:t>
            </w:r>
          </w:p>
        </w:tc>
        <w:tc>
          <w:tcPr>
            <w:tcW w:w="2545" w:type="dxa"/>
          </w:tcPr>
          <w:p w14:paraId="256D6E0E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50863C76" w14:textId="2C5E5458" w:rsidTr="00A00AB5">
        <w:trPr>
          <w:trHeight w:val="744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3E94F694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Vilces baterijas uzlādes sistēma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3C465E7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Transportlīdzeklī jāparedz vilces baterijas uzlādēšana, kad transportlīdzeklis ir pievienots kontakttīklam</w:t>
            </w:r>
            <w:r>
              <w:rPr>
                <w:rFonts w:ascii="Times New Roman" w:hAnsi="Times New Roman" w:cs="Times New Roman"/>
              </w:rPr>
              <w:t xml:space="preserve"> (t.sk. uzlāde no kontakttīkla transportlīdzeklim esot kustībā)</w:t>
            </w:r>
            <w:r w:rsidRPr="000E1376">
              <w:rPr>
                <w:rFonts w:ascii="Times New Roman" w:hAnsi="Times New Roman" w:cs="Times New Roman"/>
              </w:rPr>
              <w:t xml:space="preserve">, kā arī jānodrošina uzlādes iespēja,  izmantojot kombinētās uzlādes sistēmas “Combo2” </w:t>
            </w:r>
            <w:proofErr w:type="spellStart"/>
            <w:r w:rsidRPr="000E1376">
              <w:rPr>
                <w:rFonts w:ascii="Times New Roman" w:hAnsi="Times New Roman" w:cs="Times New Roman"/>
              </w:rPr>
              <w:t>spraudsavienojumu</w:t>
            </w:r>
            <w:proofErr w:type="spellEnd"/>
            <w:r w:rsidRPr="000E1376">
              <w:rPr>
                <w:rFonts w:ascii="Times New Roman" w:hAnsi="Times New Roman" w:cs="Times New Roman"/>
              </w:rPr>
              <w:t xml:space="preserve"> (CCS2).</w:t>
            </w:r>
          </w:p>
        </w:tc>
        <w:tc>
          <w:tcPr>
            <w:tcW w:w="2545" w:type="dxa"/>
          </w:tcPr>
          <w:p w14:paraId="39D691A1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87CD080" w14:textId="53F8B2FC" w:rsidTr="00A00AB5">
        <w:trPr>
          <w:trHeight w:val="1070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48CA6A49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Nobraukuma rezerve autonomās braukšanas režīmā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85C502F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 xml:space="preserve">Pilnībā uzlādētai vilces baterijai ir jānodrošina transportlīdzekļa barošana un tā aktīvais autonomās braukšanas režīms vismaz 25 km nobraukumā līdz atkārtotai uzlādei. </w:t>
            </w:r>
          </w:p>
        </w:tc>
        <w:tc>
          <w:tcPr>
            <w:tcW w:w="2545" w:type="dxa"/>
          </w:tcPr>
          <w:p w14:paraId="06F74597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51F291A0" w14:textId="543873AB" w:rsidTr="00A00AB5">
        <w:trPr>
          <w:trHeight w:val="858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57578588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t>Klimatiskie apstākļi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3AA93BD" w14:textId="77777777" w:rsidR="00A00AB5" w:rsidRPr="000E1376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/>
                <w:szCs w:val="24"/>
              </w:rPr>
              <w:t>Transportlīdzeklim, tā sistēmām un apakšsistēmām droši jāfunkcionē pie apkārtējās vides temperatūras no -30</w:t>
            </w:r>
            <w:r w:rsidRPr="000E1376"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Pr="000E1376">
              <w:rPr>
                <w:rFonts w:ascii="Times New Roman" w:hAnsi="Times New Roman"/>
                <w:szCs w:val="24"/>
              </w:rPr>
              <w:t>C līdz +40</w:t>
            </w:r>
            <w:r w:rsidRPr="000E1376"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Pr="000E1376">
              <w:rPr>
                <w:rFonts w:ascii="Times New Roman" w:hAnsi="Times New Roman"/>
                <w:szCs w:val="24"/>
              </w:rPr>
              <w:t>C (relatīvais gaisa mitrums 98% pie temperatūras līdz +25</w:t>
            </w:r>
            <w:r w:rsidRPr="000E1376"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Pr="000E1376">
              <w:rPr>
                <w:rFonts w:ascii="Times New Roman" w:hAnsi="Times New Roman"/>
                <w:szCs w:val="24"/>
              </w:rPr>
              <w:t>C).</w:t>
            </w:r>
          </w:p>
        </w:tc>
        <w:tc>
          <w:tcPr>
            <w:tcW w:w="2545" w:type="dxa"/>
          </w:tcPr>
          <w:p w14:paraId="14BA3AAB" w14:textId="77777777" w:rsidR="00A00AB5" w:rsidRPr="000E1376" w:rsidRDefault="00A00AB5" w:rsidP="0068266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00AB5" w:rsidRPr="00566178" w14:paraId="33324808" w14:textId="3E485F5F" w:rsidTr="00A00AB5">
        <w:trPr>
          <w:trHeight w:val="858"/>
        </w:trPr>
        <w:tc>
          <w:tcPr>
            <w:tcW w:w="2420" w:type="dxa"/>
            <w:gridSpan w:val="2"/>
            <w:shd w:val="clear" w:color="auto" w:fill="auto"/>
            <w:vAlign w:val="center"/>
          </w:tcPr>
          <w:p w14:paraId="61C98A67" w14:textId="77777777" w:rsidR="00A00AB5" w:rsidRPr="000E1376" w:rsidRDefault="00A00AB5" w:rsidP="0068266C">
            <w:pPr>
              <w:rPr>
                <w:rFonts w:ascii="Times New Roman" w:hAnsi="Times New Roman" w:cs="Times New Roman"/>
              </w:rPr>
            </w:pPr>
            <w:r w:rsidRPr="000E1376">
              <w:rPr>
                <w:rFonts w:ascii="Times New Roman" w:hAnsi="Times New Roman" w:cs="Times New Roman"/>
              </w:rPr>
              <w:lastRenderedPageBreak/>
              <w:t>Transportlīdzekļa konstrukcija un atbilstība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BCF851C" w14:textId="77777777" w:rsidR="00A00AB5" w:rsidRPr="000E1376" w:rsidRDefault="00A00AB5" w:rsidP="0068266C">
            <w:pPr>
              <w:jc w:val="both"/>
              <w:rPr>
                <w:rFonts w:ascii="Times New Roman" w:hAnsi="Times New Roman"/>
                <w:szCs w:val="24"/>
              </w:rPr>
            </w:pPr>
            <w:r w:rsidRPr="000E1376">
              <w:rPr>
                <w:rFonts w:ascii="Times New Roman" w:hAnsi="Times New Roman"/>
                <w:szCs w:val="24"/>
              </w:rPr>
              <w:t>Trolejbusa vispārējai konstrukcijai jāatbilst Latvijas Republikas normatīvajiem aktiem, regulas (ES) 2018/858 un ANO noteikumu Nr.107 prasībām, kas attiecas uz īpašiem noteikumiem M3 kategorijas transportlīdzekļiem, kurus lieto pasažieru pārvadāšanai.</w:t>
            </w:r>
          </w:p>
        </w:tc>
        <w:tc>
          <w:tcPr>
            <w:tcW w:w="2545" w:type="dxa"/>
          </w:tcPr>
          <w:p w14:paraId="797FA689" w14:textId="77777777" w:rsidR="00A00AB5" w:rsidRPr="000E1376" w:rsidRDefault="00A00AB5" w:rsidP="0068266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00AB5" w:rsidRPr="00566178" w14:paraId="0E43F9D9" w14:textId="47246DC9" w:rsidTr="00F3463B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5B949C0C" w14:textId="18B963F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GABARĪTU IZMĒRI</w:t>
            </w:r>
          </w:p>
        </w:tc>
      </w:tr>
      <w:tr w:rsidR="00A00AB5" w:rsidRPr="00566178" w14:paraId="0A7B16FB" w14:textId="7AE6908B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60D4ABE2" w14:textId="77777777" w:rsidR="00A00AB5" w:rsidRPr="00566178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Garums</w:t>
            </w:r>
            <w:r>
              <w:rPr>
                <w:rFonts w:ascii="Times New Roman" w:hAnsi="Times New Roman" w:cs="Times New Roman"/>
              </w:rPr>
              <w:t>, ieskaitot buferus</w:t>
            </w:r>
            <w:r w:rsidRPr="00566178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59D2E3D4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17 900 – 18 750 </w:t>
            </w:r>
          </w:p>
        </w:tc>
        <w:tc>
          <w:tcPr>
            <w:tcW w:w="2545" w:type="dxa"/>
          </w:tcPr>
          <w:p w14:paraId="7A44315C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CA173EC" w14:textId="471A9D3C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F2D624B" w14:textId="77777777" w:rsidR="00A00AB5" w:rsidRPr="00566178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Platums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178">
              <w:rPr>
                <w:rFonts w:ascii="Times New Roman" w:hAnsi="Times New Roman" w:cs="Times New Roman"/>
              </w:rPr>
              <w:t xml:space="preserve">neietverot </w:t>
            </w:r>
            <w:proofErr w:type="spellStart"/>
            <w:r w:rsidRPr="00566178">
              <w:rPr>
                <w:rFonts w:ascii="Times New Roman" w:hAnsi="Times New Roman" w:cs="Times New Roman"/>
              </w:rPr>
              <w:t>atpakaļskata</w:t>
            </w:r>
            <w:proofErr w:type="spellEnd"/>
            <w:r w:rsidRPr="00566178">
              <w:rPr>
                <w:rFonts w:ascii="Times New Roman" w:hAnsi="Times New Roman" w:cs="Times New Roman"/>
              </w:rPr>
              <w:t xml:space="preserve"> spoguļus (mm)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B20992E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Ne mazāk kā 2 530, ne vairāk kā 2 550</w:t>
            </w:r>
          </w:p>
        </w:tc>
        <w:tc>
          <w:tcPr>
            <w:tcW w:w="2545" w:type="dxa"/>
          </w:tcPr>
          <w:p w14:paraId="630EE115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1B7EFF6C" w14:textId="4319D800" w:rsidTr="00A00AB5">
        <w:trPr>
          <w:trHeight w:val="1278"/>
        </w:trPr>
        <w:tc>
          <w:tcPr>
            <w:tcW w:w="2409" w:type="dxa"/>
            <w:shd w:val="clear" w:color="auto" w:fill="auto"/>
            <w:vAlign w:val="center"/>
          </w:tcPr>
          <w:p w14:paraId="48E8E21A" w14:textId="77777777" w:rsidR="00A00AB5" w:rsidRPr="00566178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Augstums, ieskaitot uz jumta uzstādītas iekārtas (mm)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936D038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≤ 3 </w:t>
            </w:r>
            <w:r>
              <w:rPr>
                <w:rFonts w:ascii="Times New Roman" w:hAnsi="Times New Roman" w:cs="Times New Roman"/>
              </w:rPr>
              <w:t>6</w:t>
            </w:r>
            <w:r w:rsidRPr="00566178">
              <w:rPr>
                <w:rFonts w:ascii="Times New Roman" w:hAnsi="Times New Roman" w:cs="Times New Roman"/>
              </w:rPr>
              <w:t xml:space="preserve">00, </w:t>
            </w:r>
          </w:p>
          <w:p w14:paraId="36DEC6D7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kad riepās ir noteiktais gaisa spiediens, pneimatiskā </w:t>
            </w:r>
            <w:proofErr w:type="spellStart"/>
            <w:r w:rsidRPr="00566178">
              <w:rPr>
                <w:rFonts w:ascii="Times New Roman" w:hAnsi="Times New Roman" w:cs="Times New Roman"/>
              </w:rPr>
              <w:t>piekares</w:t>
            </w:r>
            <w:proofErr w:type="spellEnd"/>
            <w:r w:rsidRPr="00566178">
              <w:rPr>
                <w:rFonts w:ascii="Times New Roman" w:hAnsi="Times New Roman" w:cs="Times New Roman"/>
              </w:rPr>
              <w:t xml:space="preserve"> sistēma noregulēta darba režīmā, virsbūves nolaišanas sistēma nav ieslēgta un strāvas noņēmēji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566178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fiksēti</w:t>
            </w:r>
            <w:r w:rsidRPr="005661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66178">
              <w:rPr>
                <w:rFonts w:ascii="Times New Roman" w:hAnsi="Times New Roman" w:cs="Times New Roman"/>
              </w:rPr>
              <w:t>zem āķiem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5" w:type="dxa"/>
          </w:tcPr>
          <w:p w14:paraId="51805523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5B2246A5" w14:textId="46F195B9" w:rsidTr="00335696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3D09A476" w14:textId="41F9B9B2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PASAŽIERU IETILPĪBA</w:t>
            </w:r>
          </w:p>
        </w:tc>
      </w:tr>
      <w:tr w:rsidR="00A00AB5" w:rsidRPr="00566178" w14:paraId="04F00635" w14:textId="63E9F5A8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4CFD1A0F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Pasažieru skaits, kopā 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4DD7D6E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150,</w:t>
            </w:r>
          </w:p>
          <w:p w14:paraId="60219F7A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204A32">
              <w:rPr>
                <w:rFonts w:ascii="Times New Roman" w:hAnsi="Times New Roman"/>
                <w:szCs w:val="24"/>
              </w:rPr>
              <w:t>(ieskaitot sēdvietas un stāvvietas, rēķinot 8 cilvēkus uz stāvošiem pasažieriem pieejamā brīvā laukuma kvadrātmetru)</w:t>
            </w:r>
          </w:p>
        </w:tc>
        <w:tc>
          <w:tcPr>
            <w:tcW w:w="2545" w:type="dxa"/>
          </w:tcPr>
          <w:p w14:paraId="218223BF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A14E5E6" w14:textId="4F8F2662" w:rsidTr="00A00AB5">
        <w:trPr>
          <w:trHeight w:val="602"/>
        </w:trPr>
        <w:tc>
          <w:tcPr>
            <w:tcW w:w="2409" w:type="dxa"/>
            <w:shd w:val="clear" w:color="auto" w:fill="auto"/>
            <w:vAlign w:val="center"/>
          </w:tcPr>
          <w:p w14:paraId="072ACE8A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Sēdvietu skaits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104228DA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35</w:t>
            </w:r>
            <w:r w:rsidRPr="00566178">
              <w:rPr>
                <w:rFonts w:ascii="Times New Roman" w:hAnsi="Times New Roman" w:cs="Times New Roman"/>
              </w:rPr>
              <w:t xml:space="preserve"> </w:t>
            </w:r>
          </w:p>
          <w:p w14:paraId="5525E6D2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204A32">
              <w:rPr>
                <w:rFonts w:ascii="Times New Roman" w:hAnsi="Times New Roman"/>
                <w:szCs w:val="16"/>
              </w:rPr>
              <w:t>(atlokāmie sēdekļi netiek ņemti vērā)</w:t>
            </w:r>
          </w:p>
        </w:tc>
        <w:tc>
          <w:tcPr>
            <w:tcW w:w="2545" w:type="dxa"/>
          </w:tcPr>
          <w:p w14:paraId="41C06A06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3CD68402" w14:textId="734FEB17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C479B3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Vieta invalīdu ratiņiem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527DBD5D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14:paraId="5BFACC76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06F327C5" w14:textId="10A92780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0C9317CC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Vieta bērnu ratiņiem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0204A323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14:paraId="445D088E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517E4C6B" w14:textId="05995086" w:rsidTr="006939F9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65B2DA07" w14:textId="7C81BD49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PASAŽIERU DURVIS</w:t>
            </w:r>
          </w:p>
        </w:tc>
      </w:tr>
      <w:tr w:rsidR="00A00AB5" w:rsidRPr="00566178" w14:paraId="6A3058BC" w14:textId="66F68973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54679FD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Pasažieru durvis, skaits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BC2C5F0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178">
              <w:rPr>
                <w:rFonts w:ascii="Times New Roman" w:hAnsi="Times New Roman" w:cs="Times New Roman"/>
              </w:rPr>
              <w:t>divviru</w:t>
            </w:r>
            <w:proofErr w:type="spellEnd"/>
            <w:r w:rsidRPr="00566178">
              <w:rPr>
                <w:rFonts w:ascii="Times New Roman" w:hAnsi="Times New Roman" w:cs="Times New Roman"/>
              </w:rPr>
              <w:t xml:space="preserve"> durvis,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</w:tcPr>
          <w:p w14:paraId="1B03E795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7FBCD5A7" w14:textId="32D823EA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5BC90840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Grīdas augstums pie pasažieru durvīm</w:t>
            </w:r>
            <w:r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4A4E64ED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≤ 3</w:t>
            </w:r>
            <w:r>
              <w:rPr>
                <w:rFonts w:ascii="Times New Roman" w:hAnsi="Times New Roman" w:cs="Times New Roman"/>
              </w:rPr>
              <w:t>6</w:t>
            </w:r>
            <w:r w:rsidRPr="00566178">
              <w:rPr>
                <w:rFonts w:ascii="Times New Roman" w:hAnsi="Times New Roman" w:cs="Times New Roman"/>
              </w:rPr>
              <w:t>0,</w:t>
            </w:r>
          </w:p>
          <w:p w14:paraId="3C82C498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kad riepās ir noteiktais gaisa spiediens, pneimatiskā </w:t>
            </w:r>
            <w:proofErr w:type="spellStart"/>
            <w:r w:rsidRPr="00566178">
              <w:rPr>
                <w:rFonts w:ascii="Times New Roman" w:hAnsi="Times New Roman" w:cs="Times New Roman"/>
              </w:rPr>
              <w:t>piekares</w:t>
            </w:r>
            <w:proofErr w:type="spellEnd"/>
            <w:r w:rsidRPr="00566178">
              <w:rPr>
                <w:rFonts w:ascii="Times New Roman" w:hAnsi="Times New Roman" w:cs="Times New Roman"/>
              </w:rPr>
              <w:t xml:space="preserve"> sistēma noregulēta darba režīmā, virsbūves nolaišanas sistēma nav ieslēgta</w:t>
            </w:r>
          </w:p>
        </w:tc>
        <w:tc>
          <w:tcPr>
            <w:tcW w:w="2545" w:type="dxa"/>
          </w:tcPr>
          <w:p w14:paraId="28E6A645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45165E42" w14:textId="05A417B7" w:rsidTr="00A00AB5">
        <w:trPr>
          <w:trHeight w:val="1415"/>
        </w:trPr>
        <w:tc>
          <w:tcPr>
            <w:tcW w:w="2409" w:type="dxa"/>
            <w:shd w:val="clear" w:color="auto" w:fill="auto"/>
            <w:vAlign w:val="center"/>
          </w:tcPr>
          <w:p w14:paraId="0A5D7117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Iekāpšanas/izkāpšanas palīg</w:t>
            </w:r>
            <w:r w:rsidRPr="00566178">
              <w:rPr>
                <w:rFonts w:ascii="Times New Roman" w:hAnsi="Times New Roman" w:cs="Times New Roman"/>
              </w:rPr>
              <w:t>ierīces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3DC837ED" w14:textId="77777777" w:rsidR="00A00AB5" w:rsidRPr="00C56F4D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  <w:r w:rsidRPr="00C56F4D">
              <w:rPr>
                <w:rFonts w:ascii="Times New Roman" w:hAnsi="Times New Roman" w:cs="Times New Roman"/>
              </w:rPr>
              <w:t>Izbīdāma (ar elektromehānisku pievadu) vai atgāžama (manuāla) platforma pie 2. durvīm, kas atvieglo iekļūšanu transportlīdzeklī pasažieriem ar kustību traucējumiem.</w:t>
            </w:r>
          </w:p>
        </w:tc>
        <w:tc>
          <w:tcPr>
            <w:tcW w:w="2545" w:type="dxa"/>
          </w:tcPr>
          <w:p w14:paraId="032E720B" w14:textId="77777777" w:rsidR="00A00AB5" w:rsidRPr="00C56F4D" w:rsidRDefault="00A00AB5" w:rsidP="006826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34A0EF8D" w14:textId="019AD943" w:rsidTr="00DD02E1">
        <w:trPr>
          <w:trHeight w:val="399"/>
        </w:trPr>
        <w:tc>
          <w:tcPr>
            <w:tcW w:w="8953" w:type="dxa"/>
            <w:gridSpan w:val="4"/>
            <w:shd w:val="clear" w:color="auto" w:fill="auto"/>
            <w:vAlign w:val="center"/>
          </w:tcPr>
          <w:p w14:paraId="2C8D9F1B" w14:textId="2B8AEAFA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ASIS</w:t>
            </w:r>
            <w:r w:rsidRPr="00566178" w:rsidDel="00F44F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AB5" w:rsidRPr="00566178" w14:paraId="33D9198D" w14:textId="3C83FF1F" w:rsidTr="00A00AB5">
        <w:trPr>
          <w:trHeight w:val="377"/>
        </w:trPr>
        <w:tc>
          <w:tcPr>
            <w:tcW w:w="2409" w:type="dxa"/>
            <w:shd w:val="clear" w:color="auto" w:fill="auto"/>
            <w:vAlign w:val="center"/>
          </w:tcPr>
          <w:p w14:paraId="1D12B6B0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lastRenderedPageBreak/>
              <w:t>Asu skaits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1F735D5" w14:textId="77777777" w:rsidR="00A00AB5" w:rsidRPr="00566178" w:rsidRDefault="00A00AB5" w:rsidP="0068266C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</w:tcPr>
          <w:p w14:paraId="2EDF28FF" w14:textId="77777777" w:rsidR="00A00AB5" w:rsidRDefault="00A00AB5" w:rsidP="0068266C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679D58E5" w14:textId="160808C4" w:rsidTr="00A00AB5">
        <w:tc>
          <w:tcPr>
            <w:tcW w:w="2409" w:type="dxa"/>
            <w:shd w:val="clear" w:color="auto" w:fill="auto"/>
            <w:vAlign w:val="center"/>
          </w:tcPr>
          <w:p w14:paraId="2AB602BA" w14:textId="77777777" w:rsidR="00A00AB5" w:rsidRPr="00566178" w:rsidRDefault="00A00AB5" w:rsidP="00A00A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ass 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3935E82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Stūrējošā, a</w:t>
            </w:r>
            <w:r w:rsidRPr="00566178">
              <w:rPr>
                <w:rFonts w:ascii="Times New Roman" w:hAnsi="Times New Roman" w:cs="Times New Roman"/>
              </w:rPr>
              <w:t xml:space="preserve">r neatkarīgo riteņu </w:t>
            </w:r>
            <w:r>
              <w:rPr>
                <w:rFonts w:ascii="Times New Roman" w:hAnsi="Times New Roman" w:cs="Times New Roman"/>
              </w:rPr>
              <w:t>balstiekārtu</w:t>
            </w:r>
          </w:p>
        </w:tc>
        <w:tc>
          <w:tcPr>
            <w:tcW w:w="2545" w:type="dxa"/>
          </w:tcPr>
          <w:p w14:paraId="4D4501DF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3F7A0E79" w14:textId="3E66248A" w:rsidTr="00A00AB5">
        <w:tc>
          <w:tcPr>
            <w:tcW w:w="2409" w:type="dxa"/>
            <w:shd w:val="clear" w:color="auto" w:fill="auto"/>
            <w:vAlign w:val="center"/>
          </w:tcPr>
          <w:p w14:paraId="1A6847D3" w14:textId="77777777" w:rsidR="00A00AB5" w:rsidRPr="00566178" w:rsidRDefault="00A00AB5" w:rsidP="00A00A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ass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2D981C15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Pieturošā, ar pazeminātu rāmi ar dubultiem riteņiem</w:t>
            </w:r>
          </w:p>
        </w:tc>
        <w:tc>
          <w:tcPr>
            <w:tcW w:w="2545" w:type="dxa"/>
          </w:tcPr>
          <w:p w14:paraId="6F949C0B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7D109678" w14:textId="5B78FF89" w:rsidTr="00A00AB5">
        <w:tc>
          <w:tcPr>
            <w:tcW w:w="2409" w:type="dxa"/>
            <w:shd w:val="clear" w:color="auto" w:fill="auto"/>
            <w:vAlign w:val="center"/>
          </w:tcPr>
          <w:p w14:paraId="4889FE51" w14:textId="77777777" w:rsidR="00A00AB5" w:rsidRPr="00566178" w:rsidRDefault="00A00AB5" w:rsidP="00A00A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0EE3267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Dzenošā, ar pazeminātu rāmi ar dubultiem riteņiem</w:t>
            </w:r>
          </w:p>
        </w:tc>
        <w:tc>
          <w:tcPr>
            <w:tcW w:w="2545" w:type="dxa"/>
          </w:tcPr>
          <w:p w14:paraId="4BF0153E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355594F4" w14:textId="4E38BFA9" w:rsidTr="00A00AB5">
        <w:tc>
          <w:tcPr>
            <w:tcW w:w="2409" w:type="dxa"/>
            <w:shd w:val="clear" w:color="auto" w:fill="auto"/>
            <w:vAlign w:val="center"/>
          </w:tcPr>
          <w:p w14:paraId="00697FF2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Riep</w:t>
            </w:r>
            <w:r>
              <w:rPr>
                <w:rFonts w:ascii="Times New Roman" w:hAnsi="Times New Roman" w:cs="Times New Roman"/>
              </w:rPr>
              <w:t>u izmērs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6A5E0E40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 xml:space="preserve">275/70 R22.5, </w:t>
            </w:r>
            <w:r w:rsidRPr="00D67AFF">
              <w:rPr>
                <w:rFonts w:ascii="Times New Roman" w:hAnsi="Times New Roman" w:cs="Times New Roman"/>
              </w:rPr>
              <w:t>priekšējam tiltam pieļaujams izmērs 315/60 R22.5</w:t>
            </w:r>
          </w:p>
        </w:tc>
        <w:tc>
          <w:tcPr>
            <w:tcW w:w="2545" w:type="dxa"/>
          </w:tcPr>
          <w:p w14:paraId="721D99F9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6E59A3AB" w14:textId="07A4A736" w:rsidTr="00A00AB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F40257D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proofErr w:type="spellStart"/>
            <w:r w:rsidRPr="00566178">
              <w:rPr>
                <w:rFonts w:ascii="Times New Roman" w:hAnsi="Times New Roman" w:cs="Times New Roman"/>
              </w:rPr>
              <w:t>Klīrenss</w:t>
            </w:r>
            <w:proofErr w:type="spellEnd"/>
            <w:r w:rsidRPr="00566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4AEB05E0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≥ 135 mm,</w:t>
            </w:r>
          </w:p>
          <w:p w14:paraId="354D3792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pie nominālā spiediena riepās un maksimālas transportlīdzekļa noslodzes</w:t>
            </w:r>
          </w:p>
        </w:tc>
        <w:tc>
          <w:tcPr>
            <w:tcW w:w="2545" w:type="dxa"/>
          </w:tcPr>
          <w:p w14:paraId="52AF7186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093F42E" w14:textId="34762DB3" w:rsidTr="003C2349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34C40EC9" w14:textId="6E9C4BF5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VILCES PIEDZIŅA</w:t>
            </w:r>
          </w:p>
        </w:tc>
      </w:tr>
      <w:tr w:rsidR="00A00AB5" w:rsidRPr="00566178" w14:paraId="6069CA22" w14:textId="490A1111" w:rsidTr="00A00AB5">
        <w:trPr>
          <w:trHeight w:val="340"/>
        </w:trPr>
        <w:tc>
          <w:tcPr>
            <w:tcW w:w="2409" w:type="dxa"/>
            <w:shd w:val="clear" w:color="auto" w:fill="auto"/>
          </w:tcPr>
          <w:p w14:paraId="670B4FAA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Vilces dzinējs</w:t>
            </w:r>
            <w:r w:rsidRPr="00566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37FC2D7C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Maiņstrāvas (sinhronais vai asinhronais) dzinēj</w:t>
            </w:r>
            <w:r>
              <w:rPr>
                <w:rFonts w:ascii="Times New Roman" w:hAnsi="Times New Roman" w:cs="Times New Roman"/>
              </w:rPr>
              <w:t>s/-i</w:t>
            </w:r>
            <w:r w:rsidRPr="00566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</w:tcPr>
          <w:p w14:paraId="223D87ED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371E11E" w14:textId="1069DCAC" w:rsidTr="00A00AB5">
        <w:trPr>
          <w:trHeight w:val="340"/>
        </w:trPr>
        <w:tc>
          <w:tcPr>
            <w:tcW w:w="2409" w:type="dxa"/>
            <w:shd w:val="clear" w:color="auto" w:fill="auto"/>
          </w:tcPr>
          <w:p w14:paraId="557C5D42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Vilces pārveidotājs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1F127DD4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8E05D5">
              <w:rPr>
                <w:rFonts w:ascii="Times New Roman" w:hAnsi="Times New Roman" w:cs="Times New Roman"/>
              </w:rPr>
              <w:t xml:space="preserve">Vilces </w:t>
            </w:r>
            <w:r>
              <w:rPr>
                <w:rFonts w:ascii="Times New Roman" w:hAnsi="Times New Roman" w:cs="Times New Roman"/>
              </w:rPr>
              <w:t xml:space="preserve">pārveidotājam </w:t>
            </w:r>
            <w:r w:rsidRPr="008E05D5">
              <w:rPr>
                <w:rFonts w:ascii="Times New Roman" w:hAnsi="Times New Roman" w:cs="Times New Roman"/>
              </w:rPr>
              <w:t xml:space="preserve">jābūt </w:t>
            </w:r>
            <w:proofErr w:type="spellStart"/>
            <w:r w:rsidRPr="008E05D5">
              <w:rPr>
                <w:rFonts w:ascii="Times New Roman" w:hAnsi="Times New Roman" w:cs="Times New Roman"/>
              </w:rPr>
              <w:t>bezpakāpju</w:t>
            </w:r>
            <w:proofErr w:type="spellEnd"/>
            <w:r w:rsidRPr="008E05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ar mikroprocesora vadību,</w:t>
            </w:r>
            <w:r w:rsidRPr="008E05D5">
              <w:rPr>
                <w:rFonts w:ascii="Times New Roman" w:hAnsi="Times New Roman" w:cs="Times New Roman"/>
              </w:rPr>
              <w:t xml:space="preserve"> ar maziem jaudas zudumiem</w:t>
            </w:r>
            <w:r>
              <w:rPr>
                <w:rFonts w:ascii="Times New Roman" w:hAnsi="Times New Roman" w:cs="Times New Roman"/>
              </w:rPr>
              <w:t xml:space="preserve"> un tam jānodrošina vilces dzinējam atbilstošu maiņstrāvas piedziņu. Pārveidotājam jābūt izgatavotam uz IGBT </w:t>
            </w:r>
            <w:r w:rsidRPr="00573406">
              <w:rPr>
                <w:rFonts w:ascii="Times New Roman" w:hAnsi="Times New Roman" w:cs="Times New Roman"/>
              </w:rPr>
              <w:t xml:space="preserve">vai </w:t>
            </w:r>
            <w:proofErr w:type="spellStart"/>
            <w:r w:rsidRPr="00573406">
              <w:rPr>
                <w:rFonts w:ascii="Times New Roman" w:hAnsi="Times New Roman" w:cs="Times New Roman"/>
              </w:rPr>
              <w:t>SiC</w:t>
            </w:r>
            <w:proofErr w:type="spellEnd"/>
            <w:r>
              <w:rPr>
                <w:rFonts w:ascii="Times New Roman" w:hAnsi="Times New Roman" w:cs="Times New Roman"/>
              </w:rPr>
              <w:t xml:space="preserve"> tehnoloģijas spēka elektronikas bāzes.</w:t>
            </w:r>
          </w:p>
        </w:tc>
        <w:tc>
          <w:tcPr>
            <w:tcW w:w="2545" w:type="dxa"/>
          </w:tcPr>
          <w:p w14:paraId="48436E5A" w14:textId="77777777" w:rsidR="00A00AB5" w:rsidRPr="008E05D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495A8D5A" w14:textId="6A4B801D" w:rsidTr="00CD60C3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6D7EBFDC" w14:textId="5910BE65" w:rsidR="00A00AB5" w:rsidRPr="00D5721A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D5721A">
              <w:rPr>
                <w:rFonts w:ascii="Times New Roman" w:hAnsi="Times New Roman" w:cs="Times New Roman"/>
              </w:rPr>
              <w:t>STRĀVAS NOŅĒMĒJI</w:t>
            </w:r>
          </w:p>
        </w:tc>
      </w:tr>
      <w:tr w:rsidR="00A00AB5" w:rsidRPr="00566178" w14:paraId="2706F01F" w14:textId="4BCFDBB7" w:rsidTr="00A00AB5">
        <w:trPr>
          <w:trHeight w:val="340"/>
        </w:trPr>
        <w:tc>
          <w:tcPr>
            <w:tcW w:w="2409" w:type="dxa"/>
            <w:shd w:val="clear" w:color="auto" w:fill="auto"/>
          </w:tcPr>
          <w:p w14:paraId="31ED820C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Strāvas noņēmēju stieņi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FA2E3B7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6E5B38">
              <w:rPr>
                <w:rFonts w:ascii="Times New Roman" w:hAnsi="Times New Roman" w:cs="Times New Roman"/>
              </w:rPr>
              <w:t>Strāvas noņēmēju stieņ</w:t>
            </w:r>
            <w:r>
              <w:rPr>
                <w:rFonts w:ascii="Times New Roman" w:hAnsi="Times New Roman" w:cs="Times New Roman"/>
              </w:rPr>
              <w:t>iem</w:t>
            </w:r>
            <w:r w:rsidRPr="006E5B38">
              <w:rPr>
                <w:rFonts w:ascii="Times New Roman" w:hAnsi="Times New Roman" w:cs="Times New Roman"/>
              </w:rPr>
              <w:t xml:space="preserve"> jā</w:t>
            </w:r>
            <w:r>
              <w:rPr>
                <w:rFonts w:ascii="Times New Roman" w:hAnsi="Times New Roman" w:cs="Times New Roman"/>
              </w:rPr>
              <w:t xml:space="preserve">būt </w:t>
            </w:r>
            <w:r w:rsidRPr="006E5B38">
              <w:rPr>
                <w:rFonts w:ascii="Times New Roman" w:hAnsi="Times New Roman" w:cs="Times New Roman"/>
              </w:rPr>
              <w:t xml:space="preserve">no izturīga plastikāta vai </w:t>
            </w:r>
            <w:r>
              <w:rPr>
                <w:rFonts w:ascii="Times New Roman" w:hAnsi="Times New Roman" w:cs="Times New Roman"/>
              </w:rPr>
              <w:t>atbilstoši izolēta, viegla metāla</w:t>
            </w:r>
            <w:r w:rsidRPr="006E5B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</w:t>
            </w:r>
            <w:r w:rsidRPr="006E5B38">
              <w:rPr>
                <w:rFonts w:ascii="Times New Roman" w:hAnsi="Times New Roman" w:cs="Times New Roman"/>
              </w:rPr>
              <w:t>tieņ</w:t>
            </w:r>
            <w:r>
              <w:rPr>
                <w:rFonts w:ascii="Times New Roman" w:hAnsi="Times New Roman" w:cs="Times New Roman"/>
              </w:rPr>
              <w:t>u</w:t>
            </w:r>
            <w:r w:rsidRPr="006E5B38">
              <w:rPr>
                <w:rFonts w:ascii="Times New Roman" w:hAnsi="Times New Roman" w:cs="Times New Roman"/>
              </w:rPr>
              <w:t xml:space="preserve"> garumam jābūt tādam, lai transportlīdzeklis varētu novirzīties no kontakttīkla ass vismaz par 4,5 m. Strāvas noņēmējiem jānodrošina normāla darbība</w:t>
            </w:r>
            <w:r>
              <w:rPr>
                <w:rFonts w:ascii="Times New Roman" w:hAnsi="Times New Roman" w:cs="Times New Roman"/>
              </w:rPr>
              <w:t xml:space="preserve"> pie nominālā</w:t>
            </w:r>
            <w:r w:rsidRPr="006E5B38">
              <w:rPr>
                <w:rFonts w:ascii="Times New Roman" w:hAnsi="Times New Roman" w:cs="Times New Roman"/>
              </w:rPr>
              <w:t xml:space="preserve"> kontakttīkla augstum</w:t>
            </w:r>
            <w:r>
              <w:rPr>
                <w:rFonts w:ascii="Times New Roman" w:hAnsi="Times New Roman" w:cs="Times New Roman"/>
              </w:rPr>
              <w:t>a</w:t>
            </w:r>
            <w:r w:rsidRPr="006E5B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5,8 m</w:t>
            </w:r>
            <w:r w:rsidRPr="006E5B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(diapazons 4 – 6 m), nominālā </w:t>
            </w:r>
            <w:r w:rsidRPr="006E5B38">
              <w:rPr>
                <w:rFonts w:ascii="Times New Roman" w:hAnsi="Times New Roman" w:cs="Times New Roman"/>
              </w:rPr>
              <w:t>attālum</w:t>
            </w:r>
            <w:r>
              <w:rPr>
                <w:rFonts w:ascii="Times New Roman" w:hAnsi="Times New Roman" w:cs="Times New Roman"/>
              </w:rPr>
              <w:t>a</w:t>
            </w:r>
            <w:r w:rsidRPr="006E5B38">
              <w:rPr>
                <w:rFonts w:ascii="Times New Roman" w:hAnsi="Times New Roman" w:cs="Times New Roman"/>
              </w:rPr>
              <w:t xml:space="preserve"> starp vadiem 520 mm</w:t>
            </w:r>
            <w:r>
              <w:rPr>
                <w:rFonts w:ascii="Times New Roman" w:hAnsi="Times New Roman" w:cs="Times New Roman"/>
              </w:rPr>
              <w:t>. Kontakttīkla n</w:t>
            </w:r>
            <w:r w:rsidRPr="006E5B38">
              <w:rPr>
                <w:rFonts w:ascii="Times New Roman" w:hAnsi="Times New Roman" w:cs="Times New Roman"/>
              </w:rPr>
              <w:t>egatīvās polaritātes (</w:t>
            </w:r>
            <w:r>
              <w:rPr>
                <w:rFonts w:ascii="Times New Roman" w:hAnsi="Times New Roman" w:cs="Times New Roman"/>
              </w:rPr>
              <w:t xml:space="preserve">braukšanas virziena </w:t>
            </w:r>
            <w:r w:rsidRPr="006E5B38">
              <w:rPr>
                <w:rFonts w:ascii="Times New Roman" w:hAnsi="Times New Roman" w:cs="Times New Roman"/>
              </w:rPr>
              <w:t xml:space="preserve">labās puses) vads ir </w:t>
            </w:r>
            <w:r>
              <w:rPr>
                <w:rFonts w:ascii="Times New Roman" w:hAnsi="Times New Roman" w:cs="Times New Roman"/>
              </w:rPr>
              <w:t>sazemēts</w:t>
            </w:r>
            <w:r w:rsidRPr="006E5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5" w:type="dxa"/>
          </w:tcPr>
          <w:p w14:paraId="002CD147" w14:textId="77777777" w:rsidR="00A00AB5" w:rsidRPr="006E5B3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6A2FD191" w14:textId="563299A3" w:rsidTr="00A00AB5">
        <w:trPr>
          <w:trHeight w:val="340"/>
        </w:trPr>
        <w:tc>
          <w:tcPr>
            <w:tcW w:w="2409" w:type="dxa"/>
            <w:shd w:val="clear" w:color="auto" w:fill="auto"/>
          </w:tcPr>
          <w:p w14:paraId="5036ACDA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Strāvas noņēmēju vadība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5C920DFF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Strāvas noņēmēju vadībai jābūt automātiskai, kā arī jābūt manuālās vadības iespējai.</w:t>
            </w:r>
          </w:p>
        </w:tc>
        <w:tc>
          <w:tcPr>
            <w:tcW w:w="2545" w:type="dxa"/>
          </w:tcPr>
          <w:p w14:paraId="6E3CEDE2" w14:textId="77777777" w:rsidR="00A00AB5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36D37BDB" w14:textId="21C50822" w:rsidTr="00170CCF">
        <w:trPr>
          <w:trHeight w:val="340"/>
        </w:trPr>
        <w:tc>
          <w:tcPr>
            <w:tcW w:w="8953" w:type="dxa"/>
            <w:gridSpan w:val="4"/>
            <w:shd w:val="clear" w:color="auto" w:fill="auto"/>
          </w:tcPr>
          <w:p w14:paraId="1ED5D1F3" w14:textId="015EE7BE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DINAMISKIE RAKSTURLIELUMI</w:t>
            </w:r>
          </w:p>
        </w:tc>
      </w:tr>
      <w:tr w:rsidR="00A00AB5" w:rsidRPr="00566178" w14:paraId="40A54E1C" w14:textId="3A695041" w:rsidTr="00A00AB5">
        <w:trPr>
          <w:trHeight w:val="965"/>
        </w:trPr>
        <w:tc>
          <w:tcPr>
            <w:tcW w:w="2409" w:type="dxa"/>
            <w:shd w:val="clear" w:color="auto" w:fill="auto"/>
          </w:tcPr>
          <w:p w14:paraId="6A4350E1" w14:textId="77777777" w:rsidR="00A00AB5" w:rsidRPr="00566178" w:rsidRDefault="00A00AB5" w:rsidP="0068266C">
            <w:pPr>
              <w:spacing w:after="0"/>
              <w:rPr>
                <w:rFonts w:ascii="Times New Roman" w:hAnsi="Times New Roman" w:cs="Times New Roman"/>
              </w:rPr>
            </w:pPr>
          </w:p>
          <w:p w14:paraId="3382BD27" w14:textId="77777777" w:rsidR="00A00AB5" w:rsidRPr="00566178" w:rsidRDefault="00A00AB5" w:rsidP="0068266C">
            <w:pPr>
              <w:spacing w:after="0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Maksimālais ceļa kāpums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399F4CD9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12%</w:t>
            </w:r>
          </w:p>
          <w:p w14:paraId="2F53E5D8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Transportlīdzeklim ar pilnu slodzi jāpārvar augšup virzīto maksimālo slīpumu, uzsākot braukšanu no jebkura šī ceļa punkta.</w:t>
            </w:r>
          </w:p>
        </w:tc>
        <w:tc>
          <w:tcPr>
            <w:tcW w:w="2545" w:type="dxa"/>
          </w:tcPr>
          <w:p w14:paraId="75389D1C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695488A" w14:textId="1093E4E3" w:rsidTr="00A00AB5">
        <w:trPr>
          <w:trHeight w:val="528"/>
        </w:trPr>
        <w:tc>
          <w:tcPr>
            <w:tcW w:w="2409" w:type="dxa"/>
            <w:shd w:val="clear" w:color="auto" w:fill="auto"/>
          </w:tcPr>
          <w:p w14:paraId="20B25C52" w14:textId="77777777" w:rsidR="00A00AB5" w:rsidRPr="00566178" w:rsidDel="00AF00F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lastRenderedPageBreak/>
              <w:t xml:space="preserve">Maksimālais ekspluatācijas ātrums </w:t>
            </w:r>
            <w:r>
              <w:rPr>
                <w:rFonts w:ascii="Times New Roman" w:hAnsi="Times New Roman" w:cs="Times New Roman"/>
              </w:rPr>
              <w:t>(ar ātruma ierobežotāju)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58C6896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6178">
              <w:rPr>
                <w:rFonts w:ascii="Times New Roman" w:hAnsi="Times New Roman" w:cs="Times New Roman"/>
              </w:rPr>
              <w:t xml:space="preserve"> 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178">
              <w:rPr>
                <w:rFonts w:ascii="Times New Roman" w:hAnsi="Times New Roman" w:cs="Times New Roman"/>
              </w:rPr>
              <w:t>70 km/h</w:t>
            </w:r>
          </w:p>
        </w:tc>
        <w:tc>
          <w:tcPr>
            <w:tcW w:w="2545" w:type="dxa"/>
          </w:tcPr>
          <w:p w14:paraId="14C097A2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AB5" w:rsidRPr="00566178" w14:paraId="298877FA" w14:textId="51681EF0" w:rsidTr="00376507">
        <w:trPr>
          <w:trHeight w:val="280"/>
        </w:trPr>
        <w:tc>
          <w:tcPr>
            <w:tcW w:w="8953" w:type="dxa"/>
            <w:gridSpan w:val="4"/>
            <w:shd w:val="clear" w:color="auto" w:fill="auto"/>
          </w:tcPr>
          <w:p w14:paraId="2277C304" w14:textId="6F7B73E3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6178">
              <w:rPr>
                <w:rFonts w:ascii="Times New Roman" w:hAnsi="Times New Roman" w:cs="Times New Roman"/>
                <w:i/>
              </w:rPr>
              <w:t>Transportlīdzekļa ieskrējiens (ar pilnu masu):</w:t>
            </w:r>
          </w:p>
        </w:tc>
      </w:tr>
      <w:tr w:rsidR="00A00AB5" w:rsidRPr="00566178" w14:paraId="4F4AA604" w14:textId="47F8672E" w:rsidTr="00A00AB5">
        <w:trPr>
          <w:trHeight w:val="360"/>
        </w:trPr>
        <w:tc>
          <w:tcPr>
            <w:tcW w:w="2409" w:type="dxa"/>
            <w:shd w:val="clear" w:color="auto" w:fill="auto"/>
          </w:tcPr>
          <w:p w14:paraId="736F72C8" w14:textId="77777777" w:rsidR="00A00AB5" w:rsidRPr="00566178" w:rsidRDefault="00A00AB5" w:rsidP="0068266C">
            <w:pPr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Vidējais paātrinājums 0-25 km/h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15934F01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  <w:r w:rsidRPr="00566178">
              <w:rPr>
                <w:rFonts w:ascii="Times New Roman" w:hAnsi="Times New Roman" w:cs="Times New Roman"/>
              </w:rPr>
              <w:t>1,2 m/s</w:t>
            </w:r>
            <w:r w:rsidRPr="0056617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45" w:type="dxa"/>
          </w:tcPr>
          <w:p w14:paraId="1F9B2774" w14:textId="77777777" w:rsidR="00A00AB5" w:rsidRPr="00566178" w:rsidRDefault="00A00AB5" w:rsidP="006826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CFBA52" w14:textId="77777777" w:rsidR="00A00AB5" w:rsidRPr="00566178" w:rsidRDefault="00A00AB5" w:rsidP="00A00AB5">
      <w:pPr>
        <w:rPr>
          <w:rFonts w:ascii="Times New Roman" w:hAnsi="Times New Roman"/>
          <w:szCs w:val="24"/>
        </w:rPr>
      </w:pPr>
    </w:p>
    <w:p w14:paraId="663946EF" w14:textId="77777777" w:rsidR="00A00AB5" w:rsidRPr="00C078F3" w:rsidRDefault="00A00AB5" w:rsidP="004B6EAD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A00AB5" w:rsidRPr="00C078F3" w:rsidSect="001804A2">
      <w:headerReference w:type="default" r:id="rId11"/>
      <w:footerReference w:type="default" r:id="rId12"/>
      <w:headerReference w:type="first" r:id="rId13"/>
      <w:pgSz w:w="11906" w:h="16838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D0BC" w14:textId="77777777" w:rsidR="00F164A5" w:rsidRDefault="00F164A5" w:rsidP="0060794F">
      <w:pPr>
        <w:spacing w:after="0" w:line="240" w:lineRule="auto"/>
      </w:pPr>
      <w:r>
        <w:separator/>
      </w:r>
    </w:p>
  </w:endnote>
  <w:endnote w:type="continuationSeparator" w:id="0">
    <w:p w14:paraId="48BAEDBF" w14:textId="77777777" w:rsidR="00F164A5" w:rsidRDefault="00F164A5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5678" w14:textId="77777777" w:rsidR="00F164A5" w:rsidRDefault="00F164A5" w:rsidP="0060794F">
      <w:pPr>
        <w:spacing w:after="0" w:line="240" w:lineRule="auto"/>
      </w:pPr>
      <w:r>
        <w:separator/>
      </w:r>
    </w:p>
  </w:footnote>
  <w:footnote w:type="continuationSeparator" w:id="0">
    <w:p w14:paraId="5C63F35D" w14:textId="77777777" w:rsidR="00F164A5" w:rsidRDefault="00F164A5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ADA60F2"/>
    <w:multiLevelType w:val="hybridMultilevel"/>
    <w:tmpl w:val="E30A83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13576">
    <w:abstractNumId w:val="2"/>
  </w:num>
  <w:num w:numId="2" w16cid:durableId="1638562012">
    <w:abstractNumId w:val="3"/>
  </w:num>
  <w:num w:numId="3" w16cid:durableId="1421875289">
    <w:abstractNumId w:val="0"/>
  </w:num>
  <w:num w:numId="4" w16cid:durableId="519509715">
    <w:abstractNumId w:val="1"/>
  </w:num>
  <w:num w:numId="5" w16cid:durableId="510223368">
    <w:abstractNumId w:val="2"/>
    <w:lvlOverride w:ilvl="0">
      <w:startOverride w:val="1"/>
    </w:lvlOverride>
  </w:num>
  <w:num w:numId="6" w16cid:durableId="144133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75C4"/>
    <w:rsid w:val="000255DF"/>
    <w:rsid w:val="00025FC2"/>
    <w:rsid w:val="0002668D"/>
    <w:rsid w:val="00040938"/>
    <w:rsid w:val="0005170D"/>
    <w:rsid w:val="00090FA3"/>
    <w:rsid w:val="00095388"/>
    <w:rsid w:val="00096C0C"/>
    <w:rsid w:val="000A22C2"/>
    <w:rsid w:val="000A6E31"/>
    <w:rsid w:val="000C0FF0"/>
    <w:rsid w:val="000D1028"/>
    <w:rsid w:val="00104289"/>
    <w:rsid w:val="00112AFF"/>
    <w:rsid w:val="001154D4"/>
    <w:rsid w:val="0014128C"/>
    <w:rsid w:val="00165CB0"/>
    <w:rsid w:val="001804A2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11978"/>
    <w:rsid w:val="00230626"/>
    <w:rsid w:val="002413FB"/>
    <w:rsid w:val="00253A21"/>
    <w:rsid w:val="00257E37"/>
    <w:rsid w:val="002615DA"/>
    <w:rsid w:val="00262AFA"/>
    <w:rsid w:val="00264971"/>
    <w:rsid w:val="00267E36"/>
    <w:rsid w:val="002B053E"/>
    <w:rsid w:val="002B6092"/>
    <w:rsid w:val="002B6290"/>
    <w:rsid w:val="002B71BF"/>
    <w:rsid w:val="00310235"/>
    <w:rsid w:val="00311F02"/>
    <w:rsid w:val="00313425"/>
    <w:rsid w:val="003135E5"/>
    <w:rsid w:val="00323FEB"/>
    <w:rsid w:val="003428B9"/>
    <w:rsid w:val="003609BB"/>
    <w:rsid w:val="0036156E"/>
    <w:rsid w:val="00377877"/>
    <w:rsid w:val="00387C1E"/>
    <w:rsid w:val="00396E4E"/>
    <w:rsid w:val="003B08E9"/>
    <w:rsid w:val="003C1E66"/>
    <w:rsid w:val="003F4ECE"/>
    <w:rsid w:val="00401E5F"/>
    <w:rsid w:val="00423481"/>
    <w:rsid w:val="00440318"/>
    <w:rsid w:val="00441D10"/>
    <w:rsid w:val="00442809"/>
    <w:rsid w:val="00446852"/>
    <w:rsid w:val="00446A2C"/>
    <w:rsid w:val="004765F0"/>
    <w:rsid w:val="0048563E"/>
    <w:rsid w:val="004B1D3B"/>
    <w:rsid w:val="004B3B75"/>
    <w:rsid w:val="004B6EAD"/>
    <w:rsid w:val="004F3BE3"/>
    <w:rsid w:val="0051245B"/>
    <w:rsid w:val="005154D6"/>
    <w:rsid w:val="00523644"/>
    <w:rsid w:val="00525E08"/>
    <w:rsid w:val="00540336"/>
    <w:rsid w:val="00547D10"/>
    <w:rsid w:val="005521AA"/>
    <w:rsid w:val="005906E3"/>
    <w:rsid w:val="005918AF"/>
    <w:rsid w:val="005B1EA7"/>
    <w:rsid w:val="005D0A6A"/>
    <w:rsid w:val="0060794F"/>
    <w:rsid w:val="00614BEE"/>
    <w:rsid w:val="00616076"/>
    <w:rsid w:val="00625A84"/>
    <w:rsid w:val="00647327"/>
    <w:rsid w:val="006510B7"/>
    <w:rsid w:val="006649C8"/>
    <w:rsid w:val="006B547F"/>
    <w:rsid w:val="006C7248"/>
    <w:rsid w:val="006D5C8C"/>
    <w:rsid w:val="006F1EAC"/>
    <w:rsid w:val="006F2AE0"/>
    <w:rsid w:val="007023A6"/>
    <w:rsid w:val="00757BC8"/>
    <w:rsid w:val="007650FB"/>
    <w:rsid w:val="007668BE"/>
    <w:rsid w:val="00780BA7"/>
    <w:rsid w:val="00786716"/>
    <w:rsid w:val="00790B4A"/>
    <w:rsid w:val="007911A8"/>
    <w:rsid w:val="00793CA5"/>
    <w:rsid w:val="007A059E"/>
    <w:rsid w:val="007A5380"/>
    <w:rsid w:val="007B02BD"/>
    <w:rsid w:val="007C0CD3"/>
    <w:rsid w:val="007C360A"/>
    <w:rsid w:val="007E612B"/>
    <w:rsid w:val="007F323C"/>
    <w:rsid w:val="007F6D84"/>
    <w:rsid w:val="00800769"/>
    <w:rsid w:val="008162E4"/>
    <w:rsid w:val="00824343"/>
    <w:rsid w:val="00832088"/>
    <w:rsid w:val="00842DC8"/>
    <w:rsid w:val="00847177"/>
    <w:rsid w:val="008522D3"/>
    <w:rsid w:val="008544BC"/>
    <w:rsid w:val="0085481A"/>
    <w:rsid w:val="00855F0E"/>
    <w:rsid w:val="00856B78"/>
    <w:rsid w:val="0086204F"/>
    <w:rsid w:val="00870A42"/>
    <w:rsid w:val="00877286"/>
    <w:rsid w:val="008A49E0"/>
    <w:rsid w:val="008A6E3E"/>
    <w:rsid w:val="008B445D"/>
    <w:rsid w:val="008C2359"/>
    <w:rsid w:val="008C4F4C"/>
    <w:rsid w:val="008D0B15"/>
    <w:rsid w:val="008E5852"/>
    <w:rsid w:val="008F1868"/>
    <w:rsid w:val="00930691"/>
    <w:rsid w:val="00936AB2"/>
    <w:rsid w:val="00951EF5"/>
    <w:rsid w:val="00965D01"/>
    <w:rsid w:val="009721E2"/>
    <w:rsid w:val="00975BC9"/>
    <w:rsid w:val="00976B9B"/>
    <w:rsid w:val="00987843"/>
    <w:rsid w:val="00991C47"/>
    <w:rsid w:val="009951E9"/>
    <w:rsid w:val="009A114E"/>
    <w:rsid w:val="009B0B38"/>
    <w:rsid w:val="009B1358"/>
    <w:rsid w:val="009E50AD"/>
    <w:rsid w:val="009F781B"/>
    <w:rsid w:val="00A00AB5"/>
    <w:rsid w:val="00A02EA0"/>
    <w:rsid w:val="00A06AF7"/>
    <w:rsid w:val="00A10AE3"/>
    <w:rsid w:val="00A11A50"/>
    <w:rsid w:val="00A14001"/>
    <w:rsid w:val="00A41162"/>
    <w:rsid w:val="00A42594"/>
    <w:rsid w:val="00A472B8"/>
    <w:rsid w:val="00A63548"/>
    <w:rsid w:val="00A81491"/>
    <w:rsid w:val="00A90032"/>
    <w:rsid w:val="00AB5654"/>
    <w:rsid w:val="00AB72B1"/>
    <w:rsid w:val="00AD209E"/>
    <w:rsid w:val="00B11100"/>
    <w:rsid w:val="00B152F7"/>
    <w:rsid w:val="00B37C62"/>
    <w:rsid w:val="00B53427"/>
    <w:rsid w:val="00B87839"/>
    <w:rsid w:val="00B92898"/>
    <w:rsid w:val="00B97DCF"/>
    <w:rsid w:val="00BA515E"/>
    <w:rsid w:val="00C078F3"/>
    <w:rsid w:val="00C116CD"/>
    <w:rsid w:val="00C129AD"/>
    <w:rsid w:val="00C20563"/>
    <w:rsid w:val="00C2498D"/>
    <w:rsid w:val="00C43F78"/>
    <w:rsid w:val="00C96828"/>
    <w:rsid w:val="00CA7405"/>
    <w:rsid w:val="00CC1C49"/>
    <w:rsid w:val="00CD2C3D"/>
    <w:rsid w:val="00CE748A"/>
    <w:rsid w:val="00CF0D80"/>
    <w:rsid w:val="00CF5A50"/>
    <w:rsid w:val="00CF6B65"/>
    <w:rsid w:val="00D111E1"/>
    <w:rsid w:val="00D152D7"/>
    <w:rsid w:val="00D541B6"/>
    <w:rsid w:val="00D543B0"/>
    <w:rsid w:val="00D5505F"/>
    <w:rsid w:val="00D56AD7"/>
    <w:rsid w:val="00D75FF9"/>
    <w:rsid w:val="00D85BE2"/>
    <w:rsid w:val="00D8619C"/>
    <w:rsid w:val="00D96CC3"/>
    <w:rsid w:val="00D97122"/>
    <w:rsid w:val="00DA2A56"/>
    <w:rsid w:val="00DA4DE4"/>
    <w:rsid w:val="00DB1562"/>
    <w:rsid w:val="00DC584C"/>
    <w:rsid w:val="00DD3D1B"/>
    <w:rsid w:val="00DE339D"/>
    <w:rsid w:val="00DE55CF"/>
    <w:rsid w:val="00E00B58"/>
    <w:rsid w:val="00E07F9F"/>
    <w:rsid w:val="00E12DB1"/>
    <w:rsid w:val="00E249EB"/>
    <w:rsid w:val="00E255B7"/>
    <w:rsid w:val="00E268AB"/>
    <w:rsid w:val="00E456A0"/>
    <w:rsid w:val="00E5218B"/>
    <w:rsid w:val="00E525FE"/>
    <w:rsid w:val="00E6056F"/>
    <w:rsid w:val="00E62D08"/>
    <w:rsid w:val="00E7019E"/>
    <w:rsid w:val="00E76DB2"/>
    <w:rsid w:val="00E830D8"/>
    <w:rsid w:val="00E84A50"/>
    <w:rsid w:val="00EC338A"/>
    <w:rsid w:val="00EE2B64"/>
    <w:rsid w:val="00EE3F1B"/>
    <w:rsid w:val="00EE678D"/>
    <w:rsid w:val="00F0597F"/>
    <w:rsid w:val="00F164A5"/>
    <w:rsid w:val="00F20CAE"/>
    <w:rsid w:val="00F2549A"/>
    <w:rsid w:val="00F2666C"/>
    <w:rsid w:val="00F437E1"/>
    <w:rsid w:val="00F56256"/>
    <w:rsid w:val="00F656F2"/>
    <w:rsid w:val="00F82C60"/>
    <w:rsid w:val="00FB5A5F"/>
    <w:rsid w:val="00FD21E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208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00A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0AB5"/>
  </w:style>
  <w:style w:type="character" w:customStyle="1" w:styleId="ui-provider">
    <w:name w:val="ui-provider"/>
    <w:basedOn w:val="DefaultParagraphFont"/>
    <w:rsid w:val="0097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4645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17</cp:revision>
  <dcterms:created xsi:type="dcterms:W3CDTF">2023-07-19T07:02:00Z</dcterms:created>
  <dcterms:modified xsi:type="dcterms:W3CDTF">2023-07-26T10:17:00Z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