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C404" w14:textId="0B824CBC" w:rsidR="005E2E96" w:rsidRPr="003601A2" w:rsidRDefault="003601A2" w:rsidP="00772AC7">
      <w:pPr>
        <w:ind w:right="372"/>
        <w:rPr>
          <w:lang w:val="lv-LV"/>
        </w:rPr>
      </w:pPr>
      <w:r w:rsidRPr="003601A2">
        <w:rPr>
          <w:lang w:val="lv-LV"/>
        </w:rPr>
        <w:t>21.02.2025.</w:t>
      </w:r>
    </w:p>
    <w:p w14:paraId="4DB2BCCC" w14:textId="77777777" w:rsidR="005E2E96" w:rsidRPr="00772AC7" w:rsidRDefault="005E2E96" w:rsidP="00772AC7">
      <w:pPr>
        <w:ind w:right="372"/>
        <w:jc w:val="center"/>
        <w:rPr>
          <w:b/>
          <w:lang w:val="lv-LV"/>
        </w:rPr>
      </w:pPr>
    </w:p>
    <w:p w14:paraId="5D01B4CD" w14:textId="77777777" w:rsidR="005E2E96" w:rsidRPr="00772AC7" w:rsidRDefault="005E2E96" w:rsidP="00772AC7">
      <w:pPr>
        <w:ind w:right="-8"/>
        <w:jc w:val="center"/>
        <w:rPr>
          <w:b/>
          <w:lang w:val="lv-LV"/>
        </w:rPr>
      </w:pPr>
      <w:r w:rsidRPr="00772AC7">
        <w:rPr>
          <w:b/>
          <w:lang w:val="lv-LV"/>
        </w:rPr>
        <w:t>Iepirkuma procedūras ziņojums</w:t>
      </w:r>
    </w:p>
    <w:p w14:paraId="2581FC62" w14:textId="4C09D78C" w:rsidR="005E2E96" w:rsidRPr="00772AC7" w:rsidRDefault="005E2E96" w:rsidP="00772AC7">
      <w:pPr>
        <w:ind w:right="-8"/>
        <w:jc w:val="center"/>
        <w:rPr>
          <w:b/>
          <w:lang w:val="lv-LV"/>
        </w:rPr>
      </w:pPr>
      <w:r w:rsidRPr="00772AC7">
        <w:rPr>
          <w:b/>
          <w:lang w:val="lv-LV"/>
        </w:rPr>
        <w:t xml:space="preserve">(saskaņā ar Sabiedrisko pakalpojumu sniedzēju iepirkumu likuma 45. panta otrās daļas un Ministru kabineta noteikumu Nr. 187 “Sabiedrisko pakalpojumu sniedzēju iepirkuma procedūru un metu konkursu norises kārtība” </w:t>
      </w:r>
      <w:r w:rsidR="008C6746" w:rsidRPr="00772AC7">
        <w:rPr>
          <w:b/>
          <w:lang w:val="lv-LV"/>
        </w:rPr>
        <w:t>21</w:t>
      </w:r>
      <w:r w:rsidRPr="00772AC7">
        <w:rPr>
          <w:b/>
          <w:lang w:val="lv-LV"/>
        </w:rPr>
        <w:t>. punkta noteikumiem)</w:t>
      </w:r>
    </w:p>
    <w:p w14:paraId="06BC0243" w14:textId="77777777" w:rsidR="005E2E96" w:rsidRPr="00772AC7" w:rsidRDefault="005E2E96" w:rsidP="00772AC7">
      <w:pPr>
        <w:ind w:right="-8"/>
        <w:jc w:val="both"/>
        <w:rPr>
          <w:lang w:val="lv-LV"/>
        </w:rPr>
      </w:pPr>
      <w:r w:rsidRPr="00772AC7">
        <w:rPr>
          <w:lang w:val="lv-LV"/>
        </w:rPr>
        <w:tab/>
      </w:r>
    </w:p>
    <w:p w14:paraId="75AF82D4" w14:textId="77777777" w:rsidR="005E2E96" w:rsidRPr="00772AC7" w:rsidRDefault="005E2E96" w:rsidP="00772AC7">
      <w:pPr>
        <w:numPr>
          <w:ilvl w:val="0"/>
          <w:numId w:val="2"/>
        </w:numPr>
        <w:tabs>
          <w:tab w:val="clear" w:pos="720"/>
          <w:tab w:val="num" w:pos="0"/>
          <w:tab w:val="left" w:pos="284"/>
        </w:tabs>
        <w:ind w:left="0" w:right="-8" w:firstLine="0"/>
        <w:jc w:val="both"/>
        <w:rPr>
          <w:b/>
          <w:lang w:val="lv-LV"/>
        </w:rPr>
      </w:pPr>
      <w:r w:rsidRPr="00772AC7">
        <w:rPr>
          <w:b/>
          <w:lang w:val="lv-LV"/>
        </w:rPr>
        <w:t>Pasūtītāja nosaukums un adrese, iepirkuma identifikācijas numurs, iepirkuma procedūras veids, kā arī līguma, vispārīgās vienošanās vai dinamiskās iepirkumu sistēmas priekšmets.</w:t>
      </w:r>
    </w:p>
    <w:p w14:paraId="693AEB96" w14:textId="77777777" w:rsidR="005E2E96" w:rsidRPr="00772AC7" w:rsidRDefault="005E2E96" w:rsidP="00772AC7">
      <w:pPr>
        <w:ind w:left="720" w:right="-8"/>
        <w:jc w:val="both"/>
        <w:rPr>
          <w:b/>
          <w:lang w:val="lv-LV"/>
        </w:rPr>
      </w:pPr>
    </w:p>
    <w:p w14:paraId="2E59AEA3" w14:textId="77777777" w:rsidR="00A90EB4" w:rsidRPr="00772AC7" w:rsidRDefault="005E2E96" w:rsidP="00772AC7">
      <w:pPr>
        <w:tabs>
          <w:tab w:val="left" w:pos="9356"/>
        </w:tabs>
        <w:ind w:right="-8"/>
        <w:jc w:val="both"/>
        <w:rPr>
          <w:lang w:val="lv-LV"/>
        </w:rPr>
      </w:pPr>
      <w:r w:rsidRPr="00772AC7">
        <w:rPr>
          <w:lang w:val="lv-LV"/>
        </w:rPr>
        <w:t xml:space="preserve">RP SIA „Rīgas satiksme”, juridiskā adrese Kleistu iela 28, Rīga LV-1067, biroja adrese Vestienas iela 35, Rīga LV-1035 veica atklātu konkursu </w:t>
      </w:r>
      <w:r w:rsidR="00A90EB4" w:rsidRPr="00772AC7">
        <w:rPr>
          <w:lang w:val="lv-LV"/>
        </w:rPr>
        <w:t>“</w:t>
      </w:r>
      <w:r w:rsidR="00A90EB4" w:rsidRPr="00772AC7">
        <w:rPr>
          <w:color w:val="000000"/>
          <w:lang w:val="lv-LV"/>
        </w:rPr>
        <w:t>M1, N1 kategorijas transportlīdzekļu un specializēto N1 kategorijas transportlīdzekļu piegāde un tehniskā apkope" (ID Nr. RS/2024/70</w:t>
      </w:r>
      <w:r w:rsidR="00A90EB4" w:rsidRPr="00772AC7">
        <w:rPr>
          <w:lang w:val="lv-LV"/>
        </w:rPr>
        <w:t xml:space="preserve">). </w:t>
      </w:r>
      <w:r w:rsidR="00A90EB4" w:rsidRPr="00772AC7">
        <w:rPr>
          <w:color w:val="000000" w:themeColor="text1"/>
          <w:lang w:val="lv-LV"/>
        </w:rPr>
        <w:t>Iepirkuma priekšmets tika sadalīts 17 (septiņpadsmit) daļās:</w:t>
      </w:r>
    </w:p>
    <w:p w14:paraId="418D6082"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1.daļa - vieglais mazā klase (M1) – 12 gab.;</w:t>
      </w:r>
    </w:p>
    <w:p w14:paraId="67BC2507"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2.daļa - vieglais mazā klase (M1) elektriskais – 4 gab.;</w:t>
      </w:r>
    </w:p>
    <w:p w14:paraId="37E57A86"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3.daļa - vieglais kompaktais (M1) – 15 gab.;</w:t>
      </w:r>
    </w:p>
    <w:p w14:paraId="799A3F9E"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4.daļa - vieglais kompaktais (M1) elektriskais – 5 gab.;</w:t>
      </w:r>
    </w:p>
    <w:p w14:paraId="2D87818B"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5.daļa - kompaktais apvidus (M1) – 3 gab.;</w:t>
      </w:r>
    </w:p>
    <w:p w14:paraId="42816FC3"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6.daļa - pikaps (N1) – 2 gab.;</w:t>
      </w:r>
    </w:p>
    <w:p w14:paraId="7AA96381"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7.daļa - vieglais daudzfunkciju (M1 vai N1) – 3 gab.;</w:t>
      </w:r>
    </w:p>
    <w:p w14:paraId="4F5B39A2"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8.daļa - vieglais daudzfunkciju (M1 vai N1) elektriskais – 3 gab.;</w:t>
      </w:r>
    </w:p>
    <w:p w14:paraId="79BED9BC"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9.daļa - vieglais daudzfunkciju (N1) – 3 gab.;</w:t>
      </w:r>
    </w:p>
    <w:p w14:paraId="29B3F1FE"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10.daļa - operatīvais kravas furgons/darbnīca (N1) – 1 gab.;</w:t>
      </w:r>
    </w:p>
    <w:p w14:paraId="775757F0"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11.daļa - kravas transporta pašizgāzējs (N1) – 1 gab.;</w:t>
      </w:r>
    </w:p>
    <w:p w14:paraId="6CD59B01"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12.daļa - operatīvais kravas speciālais auto tornis ar teleskopisko pacēlāju (N1) – 1 gab.;</w:t>
      </w:r>
    </w:p>
    <w:p w14:paraId="59A86947"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13.daļa - kravas transporta furgons ar hidraulisko kravas liftu (N1) – 1 gab.;</w:t>
      </w:r>
    </w:p>
    <w:p w14:paraId="2CDBA2A2"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14.daļa - operatīvais kravas furgons/darbnīca (N1) – 1 gab.;</w:t>
      </w:r>
    </w:p>
    <w:p w14:paraId="00FAF287"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15.daļa - furgons ar kravas kasti un manipulatoru (N1) – 1 gab.;</w:t>
      </w:r>
    </w:p>
    <w:p w14:paraId="3636D812"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16.daļa - bezizmešu kravas furgons (N1) – 1 gab.;</w:t>
      </w:r>
    </w:p>
    <w:p w14:paraId="710BF8C3" w14:textId="77777777" w:rsidR="00A90EB4" w:rsidRPr="00772AC7" w:rsidRDefault="00A90EB4" w:rsidP="00772AC7">
      <w:pPr>
        <w:tabs>
          <w:tab w:val="left" w:pos="142"/>
          <w:tab w:val="left" w:pos="9356"/>
        </w:tabs>
        <w:ind w:left="284" w:right="-8"/>
        <w:jc w:val="both"/>
        <w:rPr>
          <w:color w:val="000000" w:themeColor="text1"/>
          <w:lang w:val="lv-LV" w:eastAsia="ru-RU"/>
        </w:rPr>
      </w:pPr>
      <w:r w:rsidRPr="00772AC7">
        <w:rPr>
          <w:color w:val="000000" w:themeColor="text1"/>
          <w:lang w:val="lv-LV" w:eastAsia="ru-RU"/>
        </w:rPr>
        <w:t>17.daļa - operatīvais kravas furgons/darbnīca (N1) – 1 gab.</w:t>
      </w:r>
    </w:p>
    <w:p w14:paraId="2A4DC85C" w14:textId="73534E6B" w:rsidR="005E2E96" w:rsidRPr="00772AC7" w:rsidRDefault="005E2E96" w:rsidP="00772AC7">
      <w:pPr>
        <w:ind w:right="-8"/>
        <w:jc w:val="both"/>
        <w:rPr>
          <w:lang w:val="lv-LV"/>
        </w:rPr>
      </w:pPr>
    </w:p>
    <w:p w14:paraId="050C4C77" w14:textId="77777777" w:rsidR="005E2E96" w:rsidRPr="00772AC7" w:rsidRDefault="005E2E96" w:rsidP="00772AC7">
      <w:pPr>
        <w:ind w:right="-8"/>
        <w:jc w:val="both"/>
        <w:rPr>
          <w:b/>
          <w:lang w:val="lv-LV"/>
        </w:rPr>
      </w:pPr>
      <w:r w:rsidRPr="00772AC7">
        <w:rPr>
          <w:b/>
          <w:lang w:val="lv-LV"/>
        </w:rPr>
        <w:t>2) Datums, kad paziņojums par līgumu un periodiskais informatīvais paziņojums, ja tāds ir izmantots, publicēts Eiropas Savienības Oficiālajā Vēstnesī un Iepirkumu uzraudzības biroja tīmekļvietnē.</w:t>
      </w:r>
    </w:p>
    <w:p w14:paraId="43DE18F1" w14:textId="77777777" w:rsidR="005E2E96" w:rsidRPr="00772AC7" w:rsidRDefault="005E2E96" w:rsidP="00772AC7">
      <w:pPr>
        <w:ind w:left="360" w:right="-8"/>
        <w:jc w:val="both"/>
        <w:rPr>
          <w:b/>
          <w:lang w:val="lv-LV"/>
        </w:rPr>
      </w:pPr>
    </w:p>
    <w:p w14:paraId="3A6FB9BB" w14:textId="674238E0" w:rsidR="005E2E96" w:rsidRPr="00772AC7" w:rsidRDefault="005E2E96" w:rsidP="00772AC7">
      <w:pPr>
        <w:ind w:right="-8"/>
        <w:jc w:val="both"/>
        <w:rPr>
          <w:lang w:val="lv-LV"/>
        </w:rPr>
      </w:pPr>
      <w:r w:rsidRPr="00772AC7">
        <w:rPr>
          <w:lang w:val="lv-LV"/>
        </w:rPr>
        <w:t>Periodiskais informatīvais paziņojums Iepirkumu uzraudzības biroja tīmekļvietnē tika publicēts 202</w:t>
      </w:r>
      <w:r w:rsidR="00DB6B6A" w:rsidRPr="00772AC7">
        <w:rPr>
          <w:lang w:val="lv-LV"/>
        </w:rPr>
        <w:t>4</w:t>
      </w:r>
      <w:r w:rsidRPr="00772AC7">
        <w:rPr>
          <w:lang w:val="lv-LV"/>
        </w:rPr>
        <w:t xml:space="preserve">. gada </w:t>
      </w:r>
      <w:r w:rsidR="00DB6B6A" w:rsidRPr="00772AC7">
        <w:rPr>
          <w:lang w:val="lv-LV"/>
        </w:rPr>
        <w:t>5. novembrī.</w:t>
      </w:r>
      <w:r w:rsidRPr="00772AC7">
        <w:rPr>
          <w:lang w:val="lv-LV"/>
        </w:rPr>
        <w:t xml:space="preserve"> Paziņojums par līgumu Iepirkumu uzraudzības biroja tīmekļvietnē tika publicēts 202</w:t>
      </w:r>
      <w:r w:rsidR="00E85697" w:rsidRPr="00772AC7">
        <w:rPr>
          <w:lang w:val="lv-LV"/>
        </w:rPr>
        <w:t>4</w:t>
      </w:r>
      <w:r w:rsidRPr="00772AC7">
        <w:rPr>
          <w:lang w:val="lv-LV"/>
        </w:rPr>
        <w:t xml:space="preserve">. gada 8. novembrī. Dalības paziņojums Eiropas Savienības Oficiālajā vēstnesī publicēts </w:t>
      </w:r>
      <w:r w:rsidR="00E85697" w:rsidRPr="00772AC7">
        <w:rPr>
          <w:lang w:val="lv-LV"/>
        </w:rPr>
        <w:t>2024. gada 8. novembrī.</w:t>
      </w:r>
    </w:p>
    <w:p w14:paraId="5E2D5894" w14:textId="77777777" w:rsidR="0067003B" w:rsidRPr="00772AC7" w:rsidRDefault="0067003B" w:rsidP="00772AC7">
      <w:pPr>
        <w:ind w:right="-8"/>
        <w:jc w:val="both"/>
        <w:rPr>
          <w:b/>
          <w:lang w:val="lv-LV"/>
        </w:rPr>
      </w:pPr>
    </w:p>
    <w:p w14:paraId="6D932B4C" w14:textId="77777777" w:rsidR="005E2E96" w:rsidRPr="00772AC7" w:rsidRDefault="005E2E96" w:rsidP="00772AC7">
      <w:pPr>
        <w:ind w:right="-8"/>
        <w:jc w:val="both"/>
        <w:rPr>
          <w:b/>
          <w:lang w:val="lv-LV"/>
        </w:rPr>
      </w:pPr>
      <w:r w:rsidRPr="00772AC7">
        <w:rPr>
          <w:b/>
          <w:lang w:val="lv-LV"/>
        </w:rPr>
        <w:t>3) Iepirkuma komisijas sastāvs un tās izveidošanas pamatojums, iepirkuma procedūras dokumentu sagatavotāji un pieaicinātie eksperti.</w:t>
      </w:r>
    </w:p>
    <w:p w14:paraId="41F1049C" w14:textId="77777777" w:rsidR="005E2E96" w:rsidRPr="00772AC7" w:rsidRDefault="005E2E96" w:rsidP="00772AC7">
      <w:pPr>
        <w:ind w:right="-8"/>
        <w:jc w:val="both"/>
        <w:rPr>
          <w:b/>
          <w:lang w:val="lv-LV"/>
        </w:rPr>
      </w:pPr>
    </w:p>
    <w:p w14:paraId="0AF01F70" w14:textId="2F7BB901" w:rsidR="005E2E96" w:rsidRPr="00772AC7" w:rsidRDefault="005E2E96" w:rsidP="00772AC7">
      <w:pPr>
        <w:ind w:right="-8"/>
        <w:jc w:val="both"/>
        <w:rPr>
          <w:lang w:val="lv-LV"/>
        </w:rPr>
      </w:pPr>
      <w:r w:rsidRPr="00772AC7">
        <w:rPr>
          <w:lang w:val="lv-LV"/>
        </w:rPr>
        <w:lastRenderedPageBreak/>
        <w:t>Iepirkumu komisija izveidota saskaņā ar RP SIA “Rīgas satiksme” 202</w:t>
      </w:r>
      <w:r w:rsidR="00F263F5" w:rsidRPr="00772AC7">
        <w:rPr>
          <w:lang w:val="lv-LV"/>
        </w:rPr>
        <w:t>4</w:t>
      </w:r>
      <w:r w:rsidRPr="00772AC7">
        <w:rPr>
          <w:lang w:val="lv-LV"/>
        </w:rPr>
        <w:t xml:space="preserve">. gada </w:t>
      </w:r>
      <w:r w:rsidR="007628D5" w:rsidRPr="00772AC7">
        <w:rPr>
          <w:lang w:val="lv-LV"/>
        </w:rPr>
        <w:t>8. novembra</w:t>
      </w:r>
      <w:r w:rsidRPr="00772AC7">
        <w:rPr>
          <w:lang w:val="lv-LV"/>
        </w:rPr>
        <w:t xml:space="preserve"> rīkojumu Nr. RIK/PD/202</w:t>
      </w:r>
      <w:r w:rsidR="00F263F5" w:rsidRPr="00772AC7">
        <w:rPr>
          <w:lang w:val="lv-LV"/>
        </w:rPr>
        <w:t>4</w:t>
      </w:r>
      <w:r w:rsidRPr="00772AC7">
        <w:rPr>
          <w:lang w:val="lv-LV"/>
        </w:rPr>
        <w:t>/1</w:t>
      </w:r>
      <w:r w:rsidR="00F263F5" w:rsidRPr="00772AC7">
        <w:rPr>
          <w:lang w:val="lv-LV"/>
        </w:rPr>
        <w:t>93</w:t>
      </w:r>
      <w:r w:rsidRPr="00772AC7">
        <w:rPr>
          <w:lang w:val="lv-LV"/>
        </w:rPr>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0"/>
        <w:gridCol w:w="2567"/>
      </w:tblGrid>
      <w:tr w:rsidR="005E2E96" w:rsidRPr="00772AC7" w14:paraId="71236CB0" w14:textId="77777777" w:rsidTr="00B535EA">
        <w:trPr>
          <w:jc w:val="center"/>
        </w:trPr>
        <w:tc>
          <w:tcPr>
            <w:tcW w:w="4390" w:type="dxa"/>
            <w:tcBorders>
              <w:top w:val="single" w:sz="4" w:space="0" w:color="auto"/>
              <w:left w:val="single" w:sz="4" w:space="0" w:color="auto"/>
              <w:bottom w:val="single" w:sz="4" w:space="0" w:color="auto"/>
              <w:right w:val="single" w:sz="4" w:space="0" w:color="auto"/>
            </w:tcBorders>
            <w:hideMark/>
          </w:tcPr>
          <w:p w14:paraId="38F2B86C" w14:textId="77777777" w:rsidR="005E2E96" w:rsidRPr="00772AC7" w:rsidRDefault="005E2E96" w:rsidP="00772AC7">
            <w:pPr>
              <w:tabs>
                <w:tab w:val="left" w:pos="2694"/>
                <w:tab w:val="center" w:pos="4320"/>
                <w:tab w:val="left" w:pos="6804"/>
                <w:tab w:val="left" w:pos="7938"/>
                <w:tab w:val="right" w:pos="8640"/>
              </w:tabs>
              <w:ind w:right="372"/>
              <w:rPr>
                <w:noProof/>
                <w:lang w:val="lv-LV"/>
              </w:rPr>
            </w:pPr>
            <w:r w:rsidRPr="00772AC7">
              <w:rPr>
                <w:noProof/>
                <w:lang w:val="lv-LV"/>
              </w:rPr>
              <w:t>Komisijas priekšsēdētāja:</w:t>
            </w:r>
          </w:p>
        </w:tc>
        <w:tc>
          <w:tcPr>
            <w:tcW w:w="2567" w:type="dxa"/>
            <w:tcBorders>
              <w:top w:val="single" w:sz="4" w:space="0" w:color="auto"/>
              <w:left w:val="single" w:sz="4" w:space="0" w:color="auto"/>
              <w:bottom w:val="single" w:sz="4" w:space="0" w:color="auto"/>
              <w:right w:val="single" w:sz="4" w:space="0" w:color="auto"/>
            </w:tcBorders>
            <w:hideMark/>
          </w:tcPr>
          <w:p w14:paraId="5299CB91" w14:textId="62D83CF9" w:rsidR="005E2E96" w:rsidRPr="00772AC7" w:rsidRDefault="005E2E96" w:rsidP="00772AC7">
            <w:pPr>
              <w:tabs>
                <w:tab w:val="left" w:pos="2694"/>
                <w:tab w:val="center" w:pos="4320"/>
                <w:tab w:val="left" w:pos="6804"/>
                <w:tab w:val="left" w:pos="7938"/>
                <w:tab w:val="right" w:pos="8640"/>
              </w:tabs>
              <w:ind w:right="372"/>
              <w:rPr>
                <w:noProof/>
                <w:lang w:val="lv-LV"/>
              </w:rPr>
            </w:pPr>
            <w:r w:rsidRPr="00772AC7">
              <w:rPr>
                <w:noProof/>
                <w:lang w:val="lv-LV"/>
              </w:rPr>
              <w:t>K.</w:t>
            </w:r>
            <w:r w:rsidR="00DF5C62" w:rsidRPr="00772AC7">
              <w:rPr>
                <w:noProof/>
                <w:lang w:val="lv-LV"/>
              </w:rPr>
              <w:t xml:space="preserve"> </w:t>
            </w:r>
            <w:r w:rsidRPr="00772AC7">
              <w:rPr>
                <w:noProof/>
                <w:lang w:val="lv-LV"/>
              </w:rPr>
              <w:t>Meiberga</w:t>
            </w:r>
          </w:p>
        </w:tc>
      </w:tr>
      <w:tr w:rsidR="005E2E96" w:rsidRPr="00772AC7" w14:paraId="7F18011F" w14:textId="77777777" w:rsidTr="00B535EA">
        <w:trPr>
          <w:jc w:val="center"/>
        </w:trPr>
        <w:tc>
          <w:tcPr>
            <w:tcW w:w="4390" w:type="dxa"/>
            <w:tcBorders>
              <w:top w:val="single" w:sz="4" w:space="0" w:color="auto"/>
              <w:left w:val="single" w:sz="4" w:space="0" w:color="auto"/>
              <w:bottom w:val="single" w:sz="4" w:space="0" w:color="auto"/>
              <w:right w:val="single" w:sz="4" w:space="0" w:color="auto"/>
            </w:tcBorders>
            <w:hideMark/>
          </w:tcPr>
          <w:p w14:paraId="770D952B" w14:textId="77777777" w:rsidR="005E2E96" w:rsidRPr="00772AC7" w:rsidRDefault="005E2E96" w:rsidP="00772AC7">
            <w:pPr>
              <w:tabs>
                <w:tab w:val="left" w:pos="2694"/>
                <w:tab w:val="center" w:pos="4320"/>
                <w:tab w:val="left" w:pos="6804"/>
                <w:tab w:val="left" w:pos="7938"/>
                <w:tab w:val="right" w:pos="8640"/>
              </w:tabs>
              <w:ind w:right="372"/>
              <w:rPr>
                <w:noProof/>
                <w:lang w:val="lv-LV"/>
              </w:rPr>
            </w:pPr>
            <w:r w:rsidRPr="00772AC7">
              <w:rPr>
                <w:noProof/>
                <w:lang w:val="lv-LV"/>
              </w:rPr>
              <w:t>Komisijas priekšsēdētājas vietniece:</w:t>
            </w:r>
          </w:p>
        </w:tc>
        <w:tc>
          <w:tcPr>
            <w:tcW w:w="2567" w:type="dxa"/>
            <w:tcBorders>
              <w:top w:val="single" w:sz="4" w:space="0" w:color="auto"/>
              <w:left w:val="single" w:sz="4" w:space="0" w:color="auto"/>
              <w:bottom w:val="single" w:sz="4" w:space="0" w:color="auto"/>
              <w:right w:val="single" w:sz="4" w:space="0" w:color="auto"/>
            </w:tcBorders>
          </w:tcPr>
          <w:p w14:paraId="5F208EED" w14:textId="1CA816AB" w:rsidR="005E2E96" w:rsidRPr="00772AC7" w:rsidRDefault="005E2E96" w:rsidP="00772AC7">
            <w:pPr>
              <w:tabs>
                <w:tab w:val="left" w:pos="2694"/>
                <w:tab w:val="center" w:pos="4320"/>
                <w:tab w:val="left" w:pos="6804"/>
                <w:tab w:val="left" w:pos="7938"/>
                <w:tab w:val="right" w:pos="8640"/>
              </w:tabs>
              <w:ind w:right="372"/>
              <w:rPr>
                <w:noProof/>
                <w:lang w:val="lv-LV"/>
              </w:rPr>
            </w:pPr>
            <w:r w:rsidRPr="00772AC7">
              <w:rPr>
                <w:noProof/>
                <w:lang w:val="lv-LV"/>
              </w:rPr>
              <w:t>L.</w:t>
            </w:r>
            <w:r w:rsidR="00DF5C62" w:rsidRPr="00772AC7">
              <w:rPr>
                <w:noProof/>
                <w:lang w:val="lv-LV"/>
              </w:rPr>
              <w:t xml:space="preserve"> </w:t>
            </w:r>
            <w:r w:rsidRPr="00772AC7">
              <w:rPr>
                <w:noProof/>
                <w:lang w:val="lv-LV"/>
              </w:rPr>
              <w:t>Hodaseviča</w:t>
            </w:r>
          </w:p>
        </w:tc>
      </w:tr>
      <w:tr w:rsidR="005E2E96" w:rsidRPr="00772AC7" w14:paraId="1B8562B8" w14:textId="77777777" w:rsidTr="00B535EA">
        <w:trPr>
          <w:jc w:val="center"/>
        </w:trPr>
        <w:tc>
          <w:tcPr>
            <w:tcW w:w="4390" w:type="dxa"/>
            <w:tcBorders>
              <w:top w:val="single" w:sz="4" w:space="0" w:color="auto"/>
              <w:left w:val="single" w:sz="4" w:space="0" w:color="auto"/>
              <w:bottom w:val="single" w:sz="4" w:space="0" w:color="auto"/>
              <w:right w:val="single" w:sz="4" w:space="0" w:color="auto"/>
            </w:tcBorders>
            <w:hideMark/>
          </w:tcPr>
          <w:p w14:paraId="56EFF919" w14:textId="77777777" w:rsidR="005E2E96" w:rsidRPr="00772AC7" w:rsidRDefault="005E2E96" w:rsidP="00772AC7">
            <w:pPr>
              <w:tabs>
                <w:tab w:val="left" w:pos="2694"/>
                <w:tab w:val="center" w:pos="4320"/>
                <w:tab w:val="left" w:pos="6804"/>
                <w:tab w:val="left" w:pos="7938"/>
                <w:tab w:val="right" w:pos="8640"/>
              </w:tabs>
              <w:ind w:right="372"/>
              <w:rPr>
                <w:noProof/>
                <w:lang w:val="lv-LV"/>
              </w:rPr>
            </w:pPr>
            <w:r w:rsidRPr="00772AC7">
              <w:rPr>
                <w:noProof/>
                <w:lang w:val="lv-LV"/>
              </w:rPr>
              <w:t>Komisijas sekretārs:</w:t>
            </w:r>
          </w:p>
        </w:tc>
        <w:tc>
          <w:tcPr>
            <w:tcW w:w="2567" w:type="dxa"/>
            <w:tcBorders>
              <w:top w:val="single" w:sz="4" w:space="0" w:color="auto"/>
              <w:left w:val="single" w:sz="4" w:space="0" w:color="auto"/>
              <w:bottom w:val="single" w:sz="4" w:space="0" w:color="auto"/>
              <w:right w:val="single" w:sz="4" w:space="0" w:color="auto"/>
            </w:tcBorders>
            <w:hideMark/>
          </w:tcPr>
          <w:p w14:paraId="4F341138" w14:textId="777A5B69" w:rsidR="005E2E96" w:rsidRPr="00772AC7" w:rsidRDefault="005E2E96" w:rsidP="00772AC7">
            <w:pPr>
              <w:tabs>
                <w:tab w:val="left" w:pos="2694"/>
                <w:tab w:val="center" w:pos="4320"/>
                <w:tab w:val="left" w:pos="6804"/>
                <w:tab w:val="left" w:pos="7938"/>
                <w:tab w:val="right" w:pos="8640"/>
              </w:tabs>
              <w:ind w:right="372"/>
              <w:rPr>
                <w:noProof/>
                <w:lang w:val="lv-LV" w:eastAsia="lv-LV"/>
              </w:rPr>
            </w:pPr>
            <w:r w:rsidRPr="00772AC7">
              <w:rPr>
                <w:noProof/>
                <w:lang w:val="lv-LV" w:eastAsia="lv-LV"/>
              </w:rPr>
              <w:t>A.</w:t>
            </w:r>
            <w:r w:rsidR="00DF5C62" w:rsidRPr="00772AC7">
              <w:rPr>
                <w:noProof/>
                <w:lang w:val="lv-LV" w:eastAsia="lv-LV"/>
              </w:rPr>
              <w:t xml:space="preserve"> </w:t>
            </w:r>
            <w:r w:rsidRPr="00772AC7">
              <w:rPr>
                <w:noProof/>
                <w:lang w:val="lv-LV" w:eastAsia="lv-LV"/>
              </w:rPr>
              <w:t>Kamisarova</w:t>
            </w:r>
          </w:p>
        </w:tc>
      </w:tr>
      <w:tr w:rsidR="005E2E96" w:rsidRPr="00772AC7" w14:paraId="3292A49B" w14:textId="77777777" w:rsidTr="00B535EA">
        <w:trPr>
          <w:jc w:val="center"/>
        </w:trPr>
        <w:tc>
          <w:tcPr>
            <w:tcW w:w="4390" w:type="dxa"/>
            <w:tcBorders>
              <w:top w:val="single" w:sz="4" w:space="0" w:color="auto"/>
              <w:left w:val="single" w:sz="4" w:space="0" w:color="auto"/>
              <w:bottom w:val="single" w:sz="4" w:space="0" w:color="auto"/>
              <w:right w:val="single" w:sz="4" w:space="0" w:color="auto"/>
            </w:tcBorders>
            <w:hideMark/>
          </w:tcPr>
          <w:p w14:paraId="6728EA5C" w14:textId="77777777" w:rsidR="005E2E96" w:rsidRPr="00772AC7" w:rsidRDefault="005E2E96" w:rsidP="00772AC7">
            <w:pPr>
              <w:tabs>
                <w:tab w:val="left" w:pos="2694"/>
                <w:tab w:val="center" w:pos="4320"/>
                <w:tab w:val="left" w:pos="6804"/>
                <w:tab w:val="left" w:pos="7938"/>
                <w:tab w:val="right" w:pos="8640"/>
              </w:tabs>
              <w:ind w:right="372"/>
              <w:rPr>
                <w:noProof/>
                <w:lang w:val="lv-LV"/>
              </w:rPr>
            </w:pPr>
            <w:r w:rsidRPr="00772AC7">
              <w:rPr>
                <w:noProof/>
                <w:lang w:val="lv-LV"/>
              </w:rPr>
              <w:t>Komisijas locekļi:</w:t>
            </w:r>
          </w:p>
        </w:tc>
        <w:tc>
          <w:tcPr>
            <w:tcW w:w="2567" w:type="dxa"/>
            <w:tcBorders>
              <w:top w:val="single" w:sz="4" w:space="0" w:color="auto"/>
              <w:left w:val="single" w:sz="4" w:space="0" w:color="auto"/>
              <w:bottom w:val="single" w:sz="4" w:space="0" w:color="auto"/>
              <w:right w:val="single" w:sz="4" w:space="0" w:color="auto"/>
            </w:tcBorders>
            <w:hideMark/>
          </w:tcPr>
          <w:p w14:paraId="27B3AA22" w14:textId="28D68053" w:rsidR="005E2E96" w:rsidRPr="00772AC7" w:rsidRDefault="00086878" w:rsidP="00772AC7">
            <w:pPr>
              <w:tabs>
                <w:tab w:val="left" w:pos="2694"/>
                <w:tab w:val="center" w:pos="4320"/>
                <w:tab w:val="left" w:pos="6804"/>
                <w:tab w:val="left" w:pos="7938"/>
                <w:tab w:val="right" w:pos="8640"/>
              </w:tabs>
              <w:ind w:right="372"/>
              <w:rPr>
                <w:noProof/>
                <w:lang w:val="lv-LV"/>
              </w:rPr>
            </w:pPr>
            <w:r w:rsidRPr="00772AC7">
              <w:rPr>
                <w:noProof/>
                <w:lang w:val="lv-LV"/>
              </w:rPr>
              <w:t>J.</w:t>
            </w:r>
            <w:r w:rsidR="00DF5C62" w:rsidRPr="00772AC7">
              <w:rPr>
                <w:noProof/>
                <w:lang w:val="lv-LV"/>
              </w:rPr>
              <w:t xml:space="preserve"> </w:t>
            </w:r>
            <w:r w:rsidRPr="00772AC7">
              <w:rPr>
                <w:noProof/>
                <w:lang w:val="lv-LV"/>
              </w:rPr>
              <w:t>Deļņikovs</w:t>
            </w:r>
          </w:p>
        </w:tc>
      </w:tr>
      <w:tr w:rsidR="005E2E96" w:rsidRPr="00772AC7" w14:paraId="1232DE63" w14:textId="77777777" w:rsidTr="00B535EA">
        <w:trPr>
          <w:jc w:val="center"/>
        </w:trPr>
        <w:tc>
          <w:tcPr>
            <w:tcW w:w="4390" w:type="dxa"/>
            <w:tcBorders>
              <w:top w:val="single" w:sz="4" w:space="0" w:color="auto"/>
              <w:left w:val="single" w:sz="4" w:space="0" w:color="auto"/>
              <w:bottom w:val="single" w:sz="4" w:space="0" w:color="auto"/>
              <w:right w:val="single" w:sz="4" w:space="0" w:color="auto"/>
            </w:tcBorders>
          </w:tcPr>
          <w:p w14:paraId="3EC1A85F" w14:textId="77777777" w:rsidR="005E2E96" w:rsidRPr="00772AC7" w:rsidRDefault="005E2E96" w:rsidP="00772AC7">
            <w:pPr>
              <w:tabs>
                <w:tab w:val="left" w:pos="2694"/>
                <w:tab w:val="center" w:pos="4320"/>
                <w:tab w:val="left" w:pos="6804"/>
                <w:tab w:val="left" w:pos="7938"/>
                <w:tab w:val="right" w:pos="8640"/>
              </w:tabs>
              <w:ind w:right="372"/>
              <w:rPr>
                <w:noProof/>
                <w:lang w:val="lv-LV"/>
              </w:rPr>
            </w:pPr>
          </w:p>
        </w:tc>
        <w:tc>
          <w:tcPr>
            <w:tcW w:w="2567" w:type="dxa"/>
            <w:tcBorders>
              <w:top w:val="single" w:sz="4" w:space="0" w:color="auto"/>
              <w:left w:val="single" w:sz="4" w:space="0" w:color="auto"/>
              <w:bottom w:val="single" w:sz="4" w:space="0" w:color="auto"/>
              <w:right w:val="single" w:sz="4" w:space="0" w:color="auto"/>
            </w:tcBorders>
            <w:hideMark/>
          </w:tcPr>
          <w:p w14:paraId="26652B17" w14:textId="4805C9EB" w:rsidR="005E2E96" w:rsidRPr="00772AC7" w:rsidRDefault="005E2E96" w:rsidP="00772AC7">
            <w:pPr>
              <w:tabs>
                <w:tab w:val="left" w:pos="2694"/>
                <w:tab w:val="center" w:pos="4320"/>
                <w:tab w:val="left" w:pos="6804"/>
                <w:tab w:val="left" w:pos="7938"/>
                <w:tab w:val="right" w:pos="8640"/>
              </w:tabs>
              <w:ind w:right="372"/>
              <w:rPr>
                <w:noProof/>
                <w:lang w:val="lv-LV"/>
              </w:rPr>
            </w:pPr>
            <w:r w:rsidRPr="00772AC7">
              <w:rPr>
                <w:noProof/>
                <w:lang w:val="lv-LV"/>
              </w:rPr>
              <w:t>S.</w:t>
            </w:r>
            <w:r w:rsidR="00DF5C62" w:rsidRPr="00772AC7">
              <w:rPr>
                <w:noProof/>
                <w:lang w:val="lv-LV"/>
              </w:rPr>
              <w:t xml:space="preserve"> </w:t>
            </w:r>
            <w:r w:rsidRPr="00772AC7">
              <w:rPr>
                <w:noProof/>
                <w:lang w:val="lv-LV"/>
              </w:rPr>
              <w:t xml:space="preserve">Bērziņa </w:t>
            </w:r>
          </w:p>
        </w:tc>
      </w:tr>
      <w:tr w:rsidR="005E2E96" w:rsidRPr="00772AC7" w14:paraId="772750E7" w14:textId="77777777" w:rsidTr="00B535EA">
        <w:trPr>
          <w:jc w:val="center"/>
        </w:trPr>
        <w:tc>
          <w:tcPr>
            <w:tcW w:w="4390" w:type="dxa"/>
            <w:tcBorders>
              <w:top w:val="single" w:sz="4" w:space="0" w:color="auto"/>
              <w:left w:val="single" w:sz="4" w:space="0" w:color="auto"/>
              <w:bottom w:val="single" w:sz="4" w:space="0" w:color="auto"/>
              <w:right w:val="single" w:sz="4" w:space="0" w:color="auto"/>
            </w:tcBorders>
          </w:tcPr>
          <w:p w14:paraId="448A24F3" w14:textId="77777777" w:rsidR="005E2E96" w:rsidRPr="00772AC7" w:rsidRDefault="005E2E96" w:rsidP="00772AC7">
            <w:pPr>
              <w:tabs>
                <w:tab w:val="left" w:pos="2694"/>
                <w:tab w:val="center" w:pos="4320"/>
                <w:tab w:val="left" w:pos="6804"/>
                <w:tab w:val="left" w:pos="7938"/>
                <w:tab w:val="right" w:pos="8640"/>
              </w:tabs>
              <w:ind w:right="372"/>
              <w:rPr>
                <w:noProof/>
                <w:lang w:val="lv-LV"/>
              </w:rPr>
            </w:pPr>
          </w:p>
        </w:tc>
        <w:tc>
          <w:tcPr>
            <w:tcW w:w="2567" w:type="dxa"/>
            <w:tcBorders>
              <w:top w:val="single" w:sz="4" w:space="0" w:color="auto"/>
              <w:left w:val="single" w:sz="4" w:space="0" w:color="auto"/>
              <w:bottom w:val="single" w:sz="4" w:space="0" w:color="auto"/>
              <w:right w:val="single" w:sz="4" w:space="0" w:color="auto"/>
            </w:tcBorders>
            <w:hideMark/>
          </w:tcPr>
          <w:p w14:paraId="02B865D5" w14:textId="21200714" w:rsidR="005E2E96" w:rsidRPr="00772AC7" w:rsidRDefault="005E2E96" w:rsidP="00772AC7">
            <w:pPr>
              <w:tabs>
                <w:tab w:val="left" w:pos="2694"/>
                <w:tab w:val="center" w:pos="4320"/>
                <w:tab w:val="left" w:pos="6804"/>
                <w:tab w:val="left" w:pos="7938"/>
                <w:tab w:val="right" w:pos="8640"/>
              </w:tabs>
              <w:ind w:right="372"/>
              <w:rPr>
                <w:noProof/>
                <w:lang w:val="lv-LV"/>
              </w:rPr>
            </w:pPr>
            <w:r w:rsidRPr="00772AC7">
              <w:rPr>
                <w:noProof/>
                <w:lang w:val="lv-LV"/>
              </w:rPr>
              <w:t>I.</w:t>
            </w:r>
            <w:r w:rsidR="00DF5C62" w:rsidRPr="00772AC7">
              <w:rPr>
                <w:noProof/>
                <w:lang w:val="lv-LV"/>
              </w:rPr>
              <w:t xml:space="preserve"> </w:t>
            </w:r>
            <w:r w:rsidRPr="00772AC7">
              <w:rPr>
                <w:noProof/>
                <w:lang w:val="lv-LV"/>
              </w:rPr>
              <w:t>Vīnavs</w:t>
            </w:r>
          </w:p>
        </w:tc>
      </w:tr>
    </w:tbl>
    <w:p w14:paraId="3A57946C" w14:textId="77777777" w:rsidR="005E2E96" w:rsidRPr="00772AC7" w:rsidRDefault="005E2E96" w:rsidP="00772AC7">
      <w:pPr>
        <w:autoSpaceDE w:val="0"/>
        <w:autoSpaceDN w:val="0"/>
        <w:adjustRightInd w:val="0"/>
        <w:ind w:right="372"/>
        <w:rPr>
          <w:sz w:val="19"/>
          <w:szCs w:val="19"/>
          <w:lang w:val="lv-LV" w:eastAsia="lv-LV"/>
        </w:rPr>
      </w:pPr>
    </w:p>
    <w:p w14:paraId="4CE5D05F" w14:textId="6149AF55" w:rsidR="005E2E96" w:rsidRPr="00772AC7" w:rsidRDefault="005E2E96" w:rsidP="00772AC7">
      <w:pPr>
        <w:ind w:right="-8"/>
        <w:jc w:val="both"/>
        <w:rPr>
          <w:noProof/>
          <w:lang w:val="lv-LV"/>
        </w:rPr>
      </w:pPr>
      <w:r w:rsidRPr="00772AC7">
        <w:rPr>
          <w:noProof/>
          <w:lang w:val="lv-LV"/>
        </w:rPr>
        <w:t>Iepirkuma procedūras dokumenta sagatavotājs: A.</w:t>
      </w:r>
      <w:r w:rsidR="00DF5C62" w:rsidRPr="00772AC7">
        <w:rPr>
          <w:noProof/>
          <w:lang w:val="lv-LV"/>
        </w:rPr>
        <w:t xml:space="preserve"> </w:t>
      </w:r>
      <w:r w:rsidRPr="00772AC7">
        <w:rPr>
          <w:noProof/>
          <w:lang w:val="lv-LV"/>
        </w:rPr>
        <w:t xml:space="preserve">Buļs, </w:t>
      </w:r>
      <w:r w:rsidR="00781A95" w:rsidRPr="00772AC7">
        <w:rPr>
          <w:noProof/>
          <w:lang w:val="lv-LV"/>
        </w:rPr>
        <w:t>J.</w:t>
      </w:r>
      <w:r w:rsidR="00DF5C62" w:rsidRPr="00772AC7">
        <w:rPr>
          <w:noProof/>
          <w:lang w:val="lv-LV"/>
        </w:rPr>
        <w:t xml:space="preserve"> </w:t>
      </w:r>
      <w:r w:rsidR="00781A95" w:rsidRPr="00772AC7">
        <w:rPr>
          <w:noProof/>
          <w:lang w:val="lv-LV"/>
        </w:rPr>
        <w:t>Medveckis</w:t>
      </w:r>
      <w:r w:rsidR="00DF5C62" w:rsidRPr="00772AC7">
        <w:rPr>
          <w:noProof/>
          <w:lang w:val="lv-LV"/>
        </w:rPr>
        <w:t>, S. Gusevs.</w:t>
      </w:r>
    </w:p>
    <w:p w14:paraId="27779DE3" w14:textId="77777777" w:rsidR="005E2E96" w:rsidRPr="00772AC7" w:rsidRDefault="005E2E96" w:rsidP="00772AC7">
      <w:pPr>
        <w:ind w:right="-8"/>
        <w:jc w:val="both"/>
        <w:rPr>
          <w:b/>
          <w:lang w:val="lv-LV"/>
        </w:rPr>
      </w:pPr>
    </w:p>
    <w:p w14:paraId="32F0CAFB" w14:textId="0BE6D113" w:rsidR="005E2E96" w:rsidRPr="00772AC7" w:rsidRDefault="005E2E96" w:rsidP="00772AC7">
      <w:pPr>
        <w:ind w:right="-8"/>
        <w:jc w:val="both"/>
        <w:rPr>
          <w:b/>
          <w:lang w:val="lv-LV"/>
        </w:rPr>
      </w:pPr>
      <w:r w:rsidRPr="00772AC7">
        <w:rPr>
          <w:b/>
          <w:lang w:val="lv-LV"/>
        </w:rPr>
        <w:t xml:space="preserve">4) Piedāvājumu iesniegšanas termiņš – </w:t>
      </w:r>
      <w:r w:rsidRPr="00772AC7">
        <w:rPr>
          <w:lang w:val="lv-LV"/>
        </w:rPr>
        <w:t>202</w:t>
      </w:r>
      <w:r w:rsidR="00B5671A" w:rsidRPr="00772AC7">
        <w:rPr>
          <w:lang w:val="lv-LV"/>
        </w:rPr>
        <w:t>4</w:t>
      </w:r>
      <w:r w:rsidRPr="00772AC7">
        <w:rPr>
          <w:lang w:val="lv-LV"/>
        </w:rPr>
        <w:t xml:space="preserve">.gada </w:t>
      </w:r>
      <w:r w:rsidR="00B5671A" w:rsidRPr="00772AC7">
        <w:rPr>
          <w:lang w:val="lv-LV"/>
        </w:rPr>
        <w:t>16</w:t>
      </w:r>
      <w:r w:rsidR="00781A95" w:rsidRPr="00772AC7">
        <w:rPr>
          <w:lang w:val="lv-LV"/>
        </w:rPr>
        <w:t>. decembris</w:t>
      </w:r>
      <w:r w:rsidRPr="00772AC7">
        <w:rPr>
          <w:lang w:val="lv-LV"/>
        </w:rPr>
        <w:t xml:space="preserve"> plkst. </w:t>
      </w:r>
      <w:r w:rsidR="00B5671A" w:rsidRPr="00772AC7">
        <w:rPr>
          <w:lang w:val="lv-LV"/>
        </w:rPr>
        <w:t>10</w:t>
      </w:r>
      <w:r w:rsidRPr="00772AC7">
        <w:rPr>
          <w:lang w:val="lv-LV"/>
        </w:rPr>
        <w:t>.00.</w:t>
      </w:r>
    </w:p>
    <w:p w14:paraId="5AA7DDE4" w14:textId="77777777" w:rsidR="005E2E96" w:rsidRPr="00772AC7" w:rsidRDefault="005E2E96" w:rsidP="00772AC7">
      <w:pPr>
        <w:ind w:right="-8"/>
        <w:jc w:val="both"/>
        <w:rPr>
          <w:b/>
          <w:lang w:val="lv-LV"/>
        </w:rPr>
      </w:pPr>
    </w:p>
    <w:p w14:paraId="74F86471" w14:textId="77777777" w:rsidR="005E2E96" w:rsidRPr="00772AC7" w:rsidRDefault="005E2E96" w:rsidP="00772AC7">
      <w:pPr>
        <w:ind w:right="-8"/>
        <w:jc w:val="both"/>
        <w:rPr>
          <w:b/>
          <w:lang w:val="lv-LV"/>
        </w:rPr>
      </w:pPr>
      <w:r w:rsidRPr="00772AC7">
        <w:rPr>
          <w:b/>
          <w:lang w:val="lv-LV"/>
        </w:rPr>
        <w:t>5)To piegādātāju nosaukumi, kuri pieteikušies uz kandidātu atlasi, un to pretendentu nosaukumi, kuri ir iesnieguši piedāvājumus, kā arī piedāvātās cenas vai izmaksas.</w:t>
      </w:r>
    </w:p>
    <w:p w14:paraId="71ECEDF8" w14:textId="77777777" w:rsidR="00781A95" w:rsidRPr="00772AC7" w:rsidRDefault="00781A95" w:rsidP="00772AC7">
      <w:pPr>
        <w:ind w:right="372"/>
        <w:rPr>
          <w:b/>
          <w:lang w:val="lv-LV"/>
        </w:rPr>
      </w:pPr>
    </w:p>
    <w:p w14:paraId="298CDCE2" w14:textId="77777777" w:rsidR="00B63110" w:rsidRPr="00772AC7" w:rsidRDefault="00B63110" w:rsidP="00772AC7">
      <w:pPr>
        <w:tabs>
          <w:tab w:val="left" w:pos="9356"/>
        </w:tabs>
        <w:jc w:val="center"/>
        <w:rPr>
          <w:bCs/>
          <w:szCs w:val="26"/>
          <w:lang w:val="lv-LV"/>
        </w:rPr>
      </w:pPr>
      <w:r w:rsidRPr="00772AC7">
        <w:rPr>
          <w:b/>
          <w:lang w:val="lv-LV"/>
        </w:rPr>
        <w:t>Daļai Nr. 1 - Vieglais mazā klase (M1) – 12 gab.</w:t>
      </w:r>
    </w:p>
    <w:tbl>
      <w:tblPr>
        <w:tblStyle w:val="TableGrid"/>
        <w:tblW w:w="4954" w:type="pct"/>
        <w:tblLayout w:type="fixed"/>
        <w:tblLook w:val="04A0" w:firstRow="1" w:lastRow="0" w:firstColumn="1" w:lastColumn="0" w:noHBand="0" w:noVBand="1"/>
      </w:tblPr>
      <w:tblGrid>
        <w:gridCol w:w="2581"/>
        <w:gridCol w:w="2315"/>
        <w:gridCol w:w="2315"/>
        <w:gridCol w:w="2041"/>
      </w:tblGrid>
      <w:tr w:rsidR="00B63110" w:rsidRPr="00772AC7" w14:paraId="3202B7F4" w14:textId="77777777" w:rsidTr="007F5D44">
        <w:tc>
          <w:tcPr>
            <w:tcW w:w="1395" w:type="pct"/>
            <w:shd w:val="pct10" w:color="auto" w:fill="auto"/>
          </w:tcPr>
          <w:p w14:paraId="1C0288BE" w14:textId="77777777" w:rsidR="00B63110" w:rsidRPr="00772AC7" w:rsidRDefault="00B63110" w:rsidP="00772AC7">
            <w:pPr>
              <w:tabs>
                <w:tab w:val="left" w:pos="9356"/>
              </w:tabs>
              <w:jc w:val="center"/>
              <w:rPr>
                <w:b/>
                <w:bCs/>
                <w:lang w:val="lv-LV"/>
              </w:rPr>
            </w:pPr>
            <w:r w:rsidRPr="00772AC7">
              <w:rPr>
                <w:b/>
                <w:bCs/>
                <w:lang w:val="lv-LV"/>
              </w:rPr>
              <w:t>Pretendents</w:t>
            </w:r>
          </w:p>
        </w:tc>
        <w:tc>
          <w:tcPr>
            <w:tcW w:w="1251" w:type="pct"/>
            <w:shd w:val="pct10" w:color="auto" w:fill="auto"/>
          </w:tcPr>
          <w:p w14:paraId="2844B52B"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251" w:type="pct"/>
            <w:shd w:val="pct10" w:color="auto" w:fill="auto"/>
          </w:tcPr>
          <w:p w14:paraId="6EE70BC9"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30BBFDB4"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04" w:type="pct"/>
            <w:shd w:val="pct10" w:color="auto" w:fill="auto"/>
          </w:tcPr>
          <w:p w14:paraId="3700BA95" w14:textId="77777777" w:rsidR="00B63110" w:rsidRPr="00772AC7" w:rsidRDefault="00B63110" w:rsidP="00772AC7">
            <w:pPr>
              <w:tabs>
                <w:tab w:val="left" w:pos="9356"/>
              </w:tabs>
              <w:jc w:val="center"/>
              <w:rPr>
                <w:b/>
                <w:lang w:val="lv-LV"/>
              </w:rPr>
            </w:pPr>
            <w:r w:rsidRPr="00772AC7">
              <w:rPr>
                <w:b/>
                <w:lang w:val="lv-LV"/>
              </w:rPr>
              <w:t>Apkopju kopējās izmaksas (bez PVN) visā nomas periodā (5 gadi)</w:t>
            </w:r>
          </w:p>
        </w:tc>
      </w:tr>
      <w:tr w:rsidR="00B63110" w:rsidRPr="00772AC7" w14:paraId="5EB3D69C" w14:textId="77777777" w:rsidTr="007F5D44">
        <w:tc>
          <w:tcPr>
            <w:tcW w:w="1395" w:type="pct"/>
          </w:tcPr>
          <w:p w14:paraId="2D57CC9B" w14:textId="77777777" w:rsidR="00B63110" w:rsidRPr="00772AC7" w:rsidRDefault="00B63110" w:rsidP="00772AC7">
            <w:pPr>
              <w:tabs>
                <w:tab w:val="left" w:pos="9356"/>
              </w:tabs>
              <w:jc w:val="center"/>
              <w:rPr>
                <w:bCs/>
                <w:lang w:val="lv-LV"/>
              </w:rPr>
            </w:pPr>
            <w:r w:rsidRPr="00772AC7">
              <w:rPr>
                <w:lang w:val="lv-LV"/>
              </w:rPr>
              <w:t>"Favorit West" SIA</w:t>
            </w:r>
          </w:p>
        </w:tc>
        <w:tc>
          <w:tcPr>
            <w:tcW w:w="1251" w:type="pct"/>
          </w:tcPr>
          <w:p w14:paraId="1C511C4B" w14:textId="77777777" w:rsidR="00B63110" w:rsidRPr="00772AC7" w:rsidRDefault="00B63110" w:rsidP="00772AC7">
            <w:pPr>
              <w:tabs>
                <w:tab w:val="left" w:pos="9356"/>
              </w:tabs>
              <w:jc w:val="center"/>
              <w:rPr>
                <w:lang w:val="lv-LV"/>
              </w:rPr>
            </w:pPr>
            <w:r w:rsidRPr="00772AC7">
              <w:rPr>
                <w:lang w:val="lv-LV"/>
              </w:rPr>
              <w:t>EUR 17 109.00</w:t>
            </w:r>
          </w:p>
        </w:tc>
        <w:tc>
          <w:tcPr>
            <w:tcW w:w="1251" w:type="pct"/>
          </w:tcPr>
          <w:p w14:paraId="6EB735BF" w14:textId="77777777" w:rsidR="00B63110" w:rsidRPr="00772AC7" w:rsidRDefault="00B63110" w:rsidP="00772AC7">
            <w:pPr>
              <w:tabs>
                <w:tab w:val="left" w:pos="9356"/>
              </w:tabs>
              <w:jc w:val="center"/>
              <w:rPr>
                <w:lang w:val="lv-LV"/>
              </w:rPr>
            </w:pPr>
            <w:r w:rsidRPr="00772AC7">
              <w:rPr>
                <w:lang w:val="lv-LV"/>
              </w:rPr>
              <w:t>EUR 4333.89</w:t>
            </w:r>
          </w:p>
        </w:tc>
        <w:tc>
          <w:tcPr>
            <w:tcW w:w="1104" w:type="pct"/>
          </w:tcPr>
          <w:p w14:paraId="0595CBB0" w14:textId="77777777" w:rsidR="00B63110" w:rsidRPr="00772AC7" w:rsidRDefault="00B63110" w:rsidP="00772AC7">
            <w:pPr>
              <w:tabs>
                <w:tab w:val="left" w:pos="9356"/>
              </w:tabs>
              <w:jc w:val="center"/>
              <w:rPr>
                <w:lang w:val="lv-LV"/>
              </w:rPr>
            </w:pPr>
            <w:r w:rsidRPr="00772AC7">
              <w:rPr>
                <w:lang w:val="lv-LV"/>
              </w:rPr>
              <w:t>EUR 52 057.92</w:t>
            </w:r>
          </w:p>
        </w:tc>
      </w:tr>
      <w:tr w:rsidR="00B63110" w:rsidRPr="00772AC7" w14:paraId="5CC63BE6" w14:textId="77777777" w:rsidTr="007F5D44">
        <w:tc>
          <w:tcPr>
            <w:tcW w:w="1395" w:type="pct"/>
          </w:tcPr>
          <w:p w14:paraId="343CF6F0" w14:textId="77777777" w:rsidR="00B63110" w:rsidRPr="00772AC7" w:rsidRDefault="00B63110" w:rsidP="00772AC7">
            <w:pPr>
              <w:tabs>
                <w:tab w:val="left" w:pos="9356"/>
              </w:tabs>
              <w:jc w:val="center"/>
              <w:rPr>
                <w:bCs/>
                <w:lang w:val="lv-LV"/>
              </w:rPr>
            </w:pPr>
            <w:r w:rsidRPr="00772AC7">
              <w:rPr>
                <w:lang w:val="lv-LV"/>
              </w:rPr>
              <w:t>"TRANSPORENT" SIA</w:t>
            </w:r>
          </w:p>
        </w:tc>
        <w:tc>
          <w:tcPr>
            <w:tcW w:w="1251" w:type="pct"/>
          </w:tcPr>
          <w:p w14:paraId="21DA2DFB" w14:textId="77777777" w:rsidR="00B63110" w:rsidRPr="00772AC7" w:rsidRDefault="00B63110" w:rsidP="00772AC7">
            <w:pPr>
              <w:tabs>
                <w:tab w:val="left" w:pos="9356"/>
              </w:tabs>
              <w:jc w:val="center"/>
              <w:rPr>
                <w:lang w:val="lv-LV"/>
              </w:rPr>
            </w:pPr>
            <w:r w:rsidRPr="00772AC7">
              <w:rPr>
                <w:lang w:val="lv-LV"/>
              </w:rPr>
              <w:t>EUR 13 627.35</w:t>
            </w:r>
          </w:p>
        </w:tc>
        <w:tc>
          <w:tcPr>
            <w:tcW w:w="1251" w:type="pct"/>
          </w:tcPr>
          <w:p w14:paraId="4A22B306" w14:textId="77777777" w:rsidR="00B63110" w:rsidRPr="00772AC7" w:rsidRDefault="00B63110" w:rsidP="00772AC7">
            <w:pPr>
              <w:tabs>
                <w:tab w:val="left" w:pos="9356"/>
              </w:tabs>
              <w:jc w:val="center"/>
              <w:rPr>
                <w:lang w:val="lv-LV"/>
              </w:rPr>
            </w:pPr>
            <w:r w:rsidRPr="00772AC7">
              <w:rPr>
                <w:lang w:val="lv-LV"/>
              </w:rPr>
              <w:t>EUR 5537.56</w:t>
            </w:r>
          </w:p>
        </w:tc>
        <w:tc>
          <w:tcPr>
            <w:tcW w:w="1104" w:type="pct"/>
          </w:tcPr>
          <w:p w14:paraId="303AD9E7" w14:textId="77777777" w:rsidR="00B63110" w:rsidRPr="00772AC7" w:rsidRDefault="00B63110" w:rsidP="00772AC7">
            <w:pPr>
              <w:tabs>
                <w:tab w:val="left" w:pos="9356"/>
              </w:tabs>
              <w:jc w:val="center"/>
              <w:rPr>
                <w:lang w:val="lv-LV"/>
              </w:rPr>
            </w:pPr>
            <w:r w:rsidRPr="00772AC7">
              <w:rPr>
                <w:lang w:val="lv-LV"/>
              </w:rPr>
              <w:t>EUR 5612.12</w:t>
            </w:r>
          </w:p>
        </w:tc>
      </w:tr>
      <w:tr w:rsidR="00B63110" w:rsidRPr="00772AC7" w14:paraId="2D4AAEA9" w14:textId="77777777" w:rsidTr="007F5D44">
        <w:tc>
          <w:tcPr>
            <w:tcW w:w="1395" w:type="pct"/>
          </w:tcPr>
          <w:p w14:paraId="3BF4BD3F" w14:textId="77777777" w:rsidR="00B63110" w:rsidRPr="00772AC7" w:rsidRDefault="00B63110" w:rsidP="00772AC7">
            <w:pPr>
              <w:tabs>
                <w:tab w:val="left" w:pos="9356"/>
              </w:tabs>
              <w:jc w:val="center"/>
              <w:rPr>
                <w:bCs/>
                <w:lang w:val="lv-LV"/>
              </w:rPr>
            </w:pPr>
            <w:r w:rsidRPr="00772AC7">
              <w:rPr>
                <w:lang w:val="lv-LV"/>
              </w:rPr>
              <w:t>VERTE AUTO SIA</w:t>
            </w:r>
          </w:p>
        </w:tc>
        <w:tc>
          <w:tcPr>
            <w:tcW w:w="1251" w:type="pct"/>
          </w:tcPr>
          <w:p w14:paraId="370CF9CC" w14:textId="77777777" w:rsidR="00B63110" w:rsidRPr="00772AC7" w:rsidRDefault="00B63110" w:rsidP="00772AC7">
            <w:pPr>
              <w:tabs>
                <w:tab w:val="left" w:pos="9356"/>
              </w:tabs>
              <w:jc w:val="center"/>
              <w:rPr>
                <w:lang w:val="lv-LV"/>
              </w:rPr>
            </w:pPr>
            <w:r w:rsidRPr="00772AC7">
              <w:rPr>
                <w:lang w:val="lv-LV"/>
              </w:rPr>
              <w:t>EUR 13 114.15</w:t>
            </w:r>
          </w:p>
        </w:tc>
        <w:tc>
          <w:tcPr>
            <w:tcW w:w="1251" w:type="pct"/>
          </w:tcPr>
          <w:p w14:paraId="07D7CDC5" w14:textId="77777777" w:rsidR="00B63110" w:rsidRPr="00772AC7" w:rsidRDefault="00B63110" w:rsidP="00772AC7">
            <w:pPr>
              <w:tabs>
                <w:tab w:val="left" w:pos="9356"/>
              </w:tabs>
              <w:jc w:val="center"/>
              <w:rPr>
                <w:lang w:val="lv-LV"/>
              </w:rPr>
            </w:pPr>
            <w:r w:rsidRPr="00772AC7">
              <w:rPr>
                <w:lang w:val="lv-LV"/>
              </w:rPr>
              <w:t>EUR 7718.48</w:t>
            </w:r>
          </w:p>
        </w:tc>
        <w:tc>
          <w:tcPr>
            <w:tcW w:w="1104" w:type="pct"/>
          </w:tcPr>
          <w:p w14:paraId="7CFDBD0E" w14:textId="77777777" w:rsidR="00B63110" w:rsidRPr="00772AC7" w:rsidRDefault="00B63110" w:rsidP="00772AC7">
            <w:pPr>
              <w:tabs>
                <w:tab w:val="left" w:pos="9356"/>
              </w:tabs>
              <w:jc w:val="center"/>
              <w:rPr>
                <w:lang w:val="lv-LV"/>
              </w:rPr>
            </w:pPr>
            <w:r w:rsidRPr="00772AC7">
              <w:rPr>
                <w:lang w:val="lv-LV"/>
              </w:rPr>
              <w:t>EUR 44194.3</w:t>
            </w:r>
          </w:p>
        </w:tc>
      </w:tr>
    </w:tbl>
    <w:p w14:paraId="251B4484" w14:textId="77777777" w:rsidR="00B63110" w:rsidRPr="00772AC7" w:rsidRDefault="00B63110" w:rsidP="00772AC7">
      <w:pPr>
        <w:tabs>
          <w:tab w:val="left" w:pos="9356"/>
        </w:tabs>
        <w:rPr>
          <w:lang w:val="lv-LV"/>
        </w:rPr>
      </w:pPr>
    </w:p>
    <w:p w14:paraId="22203B7F" w14:textId="77777777" w:rsidR="00B63110" w:rsidRPr="00772AC7" w:rsidRDefault="00B63110" w:rsidP="00772AC7">
      <w:pPr>
        <w:tabs>
          <w:tab w:val="left" w:pos="9356"/>
        </w:tabs>
        <w:jc w:val="center"/>
        <w:rPr>
          <w:bCs/>
          <w:szCs w:val="26"/>
          <w:lang w:val="lv-LV"/>
        </w:rPr>
      </w:pPr>
      <w:r w:rsidRPr="00772AC7">
        <w:rPr>
          <w:b/>
          <w:lang w:val="lv-LV"/>
        </w:rPr>
        <w:t>Daļai Nr. 2 - Vieglais mazā klase (M1) elektriskais - 4 gab.</w:t>
      </w:r>
    </w:p>
    <w:tbl>
      <w:tblPr>
        <w:tblStyle w:val="TableGrid"/>
        <w:tblW w:w="4954" w:type="pct"/>
        <w:tblLayout w:type="fixed"/>
        <w:tblLook w:val="04A0" w:firstRow="1" w:lastRow="0" w:firstColumn="1" w:lastColumn="0" w:noHBand="0" w:noVBand="1"/>
      </w:tblPr>
      <w:tblGrid>
        <w:gridCol w:w="2581"/>
        <w:gridCol w:w="3131"/>
        <w:gridCol w:w="3540"/>
      </w:tblGrid>
      <w:tr w:rsidR="00B63110" w:rsidRPr="00772AC7" w14:paraId="0F97BBEA" w14:textId="77777777" w:rsidTr="007F5D44">
        <w:tc>
          <w:tcPr>
            <w:tcW w:w="1395" w:type="pct"/>
            <w:shd w:val="pct10" w:color="auto" w:fill="auto"/>
          </w:tcPr>
          <w:p w14:paraId="49972BD0" w14:textId="77777777" w:rsidR="00B63110" w:rsidRPr="00772AC7" w:rsidRDefault="00B63110" w:rsidP="00772AC7">
            <w:pPr>
              <w:tabs>
                <w:tab w:val="left" w:pos="9356"/>
              </w:tabs>
              <w:jc w:val="center"/>
              <w:rPr>
                <w:b/>
                <w:bCs/>
                <w:lang w:val="lv-LV"/>
              </w:rPr>
            </w:pPr>
            <w:r w:rsidRPr="00772AC7">
              <w:rPr>
                <w:b/>
                <w:bCs/>
                <w:lang w:val="lv-LV"/>
              </w:rPr>
              <w:t>Pretendents</w:t>
            </w:r>
          </w:p>
        </w:tc>
        <w:tc>
          <w:tcPr>
            <w:tcW w:w="1692" w:type="pct"/>
            <w:shd w:val="pct10" w:color="auto" w:fill="auto"/>
          </w:tcPr>
          <w:p w14:paraId="477898A3" w14:textId="77777777" w:rsidR="00B63110" w:rsidRPr="00772AC7" w:rsidRDefault="00B63110" w:rsidP="00772AC7">
            <w:pPr>
              <w:tabs>
                <w:tab w:val="left" w:pos="9356"/>
              </w:tabs>
              <w:jc w:val="center"/>
              <w:rPr>
                <w:b/>
                <w:lang w:val="lv-LV"/>
              </w:rPr>
            </w:pPr>
            <w:r w:rsidRPr="00772AC7">
              <w:rPr>
                <w:b/>
                <w:lang w:val="lv-LV"/>
              </w:rPr>
              <w:t>Cena par 1 (vienu) transportlīdzekli (bez PVN)</w:t>
            </w:r>
          </w:p>
        </w:tc>
        <w:tc>
          <w:tcPr>
            <w:tcW w:w="1913" w:type="pct"/>
            <w:shd w:val="pct10" w:color="auto" w:fill="auto"/>
          </w:tcPr>
          <w:p w14:paraId="78848964" w14:textId="77777777" w:rsidR="00B63110" w:rsidRPr="00772AC7" w:rsidRDefault="00B63110" w:rsidP="00772AC7">
            <w:pPr>
              <w:tabs>
                <w:tab w:val="left" w:pos="9356"/>
              </w:tabs>
              <w:jc w:val="center"/>
              <w:rPr>
                <w:b/>
                <w:bCs/>
                <w:lang w:val="lv-LV"/>
              </w:rPr>
            </w:pPr>
            <w:r w:rsidRPr="00772AC7">
              <w:rPr>
                <w:b/>
                <w:lang w:val="lv-LV"/>
              </w:rPr>
              <w:t>Apkopju kopējās izmaksas (bez PVN) visā nomas periodā (5 gadi)</w:t>
            </w:r>
          </w:p>
        </w:tc>
      </w:tr>
      <w:tr w:rsidR="00B63110" w:rsidRPr="00772AC7" w14:paraId="2DF7EE0E" w14:textId="77777777" w:rsidTr="007F5D44">
        <w:tc>
          <w:tcPr>
            <w:tcW w:w="1395" w:type="pct"/>
          </w:tcPr>
          <w:p w14:paraId="4B10B9C7" w14:textId="77777777" w:rsidR="00B63110" w:rsidRPr="00772AC7" w:rsidRDefault="00B63110" w:rsidP="00772AC7">
            <w:pPr>
              <w:tabs>
                <w:tab w:val="left" w:pos="9356"/>
              </w:tabs>
              <w:jc w:val="center"/>
              <w:rPr>
                <w:bCs/>
                <w:lang w:val="lv-LV"/>
              </w:rPr>
            </w:pPr>
            <w:r w:rsidRPr="00772AC7">
              <w:rPr>
                <w:lang w:val="lv-LV"/>
              </w:rPr>
              <w:t>"TRANSPORENT" SIA</w:t>
            </w:r>
          </w:p>
        </w:tc>
        <w:tc>
          <w:tcPr>
            <w:tcW w:w="1692" w:type="pct"/>
          </w:tcPr>
          <w:p w14:paraId="5BB3E2DB" w14:textId="77777777" w:rsidR="00B63110" w:rsidRPr="00772AC7" w:rsidRDefault="00B63110" w:rsidP="00772AC7">
            <w:pPr>
              <w:tabs>
                <w:tab w:val="left" w:pos="9356"/>
              </w:tabs>
              <w:jc w:val="center"/>
              <w:rPr>
                <w:lang w:val="lv-LV"/>
              </w:rPr>
            </w:pPr>
            <w:r w:rsidRPr="00772AC7">
              <w:rPr>
                <w:lang w:val="lv-LV"/>
              </w:rPr>
              <w:t>EUR 22 786.66</w:t>
            </w:r>
          </w:p>
        </w:tc>
        <w:tc>
          <w:tcPr>
            <w:tcW w:w="1913" w:type="pct"/>
          </w:tcPr>
          <w:p w14:paraId="1F12C40D" w14:textId="77777777" w:rsidR="00B63110" w:rsidRPr="00772AC7" w:rsidRDefault="00B63110" w:rsidP="00772AC7">
            <w:pPr>
              <w:tabs>
                <w:tab w:val="left" w:pos="9356"/>
              </w:tabs>
              <w:jc w:val="center"/>
              <w:rPr>
                <w:lang w:val="lv-LV"/>
              </w:rPr>
            </w:pPr>
            <w:r w:rsidRPr="00772AC7">
              <w:rPr>
                <w:lang w:val="lv-LV"/>
              </w:rPr>
              <w:t>EUR 2359.60</w:t>
            </w:r>
          </w:p>
        </w:tc>
      </w:tr>
    </w:tbl>
    <w:p w14:paraId="1B7465EE" w14:textId="77777777" w:rsidR="00B63110" w:rsidRPr="00772AC7" w:rsidRDefault="00B63110" w:rsidP="00772AC7">
      <w:pPr>
        <w:tabs>
          <w:tab w:val="left" w:pos="9356"/>
        </w:tabs>
        <w:rPr>
          <w:lang w:val="lv-LV"/>
        </w:rPr>
      </w:pPr>
    </w:p>
    <w:p w14:paraId="5B7722F1" w14:textId="77777777" w:rsidR="00B63110" w:rsidRPr="00772AC7" w:rsidRDefault="00B63110" w:rsidP="00772AC7">
      <w:pPr>
        <w:tabs>
          <w:tab w:val="left" w:pos="9356"/>
        </w:tabs>
        <w:jc w:val="center"/>
        <w:rPr>
          <w:bCs/>
          <w:szCs w:val="26"/>
          <w:lang w:val="lv-LV"/>
        </w:rPr>
      </w:pPr>
      <w:r w:rsidRPr="00772AC7">
        <w:rPr>
          <w:b/>
          <w:lang w:val="lv-LV"/>
        </w:rPr>
        <w:t>Daļai Nr. 3 - Vieglais kompaktais (M1) – 15 gab.</w:t>
      </w:r>
    </w:p>
    <w:tbl>
      <w:tblPr>
        <w:tblStyle w:val="TableGrid"/>
        <w:tblW w:w="4954" w:type="pct"/>
        <w:tblLayout w:type="fixed"/>
        <w:tblLook w:val="04A0" w:firstRow="1" w:lastRow="0" w:firstColumn="1" w:lastColumn="0" w:noHBand="0" w:noVBand="1"/>
      </w:tblPr>
      <w:tblGrid>
        <w:gridCol w:w="2581"/>
        <w:gridCol w:w="2315"/>
        <w:gridCol w:w="2178"/>
        <w:gridCol w:w="2178"/>
      </w:tblGrid>
      <w:tr w:rsidR="00B63110" w:rsidRPr="00772AC7" w14:paraId="37EAE700" w14:textId="77777777" w:rsidTr="007F5D44">
        <w:tc>
          <w:tcPr>
            <w:tcW w:w="1395" w:type="pct"/>
            <w:shd w:val="pct10" w:color="auto" w:fill="auto"/>
          </w:tcPr>
          <w:p w14:paraId="04845C55" w14:textId="77777777" w:rsidR="00B63110" w:rsidRPr="00772AC7" w:rsidRDefault="00B63110" w:rsidP="00772AC7">
            <w:pPr>
              <w:tabs>
                <w:tab w:val="left" w:pos="9356"/>
              </w:tabs>
              <w:jc w:val="center"/>
              <w:rPr>
                <w:b/>
                <w:bCs/>
                <w:lang w:val="lv-LV"/>
              </w:rPr>
            </w:pPr>
            <w:r w:rsidRPr="00772AC7">
              <w:rPr>
                <w:b/>
                <w:bCs/>
                <w:lang w:val="lv-LV"/>
              </w:rPr>
              <w:t>Pretendents</w:t>
            </w:r>
          </w:p>
        </w:tc>
        <w:tc>
          <w:tcPr>
            <w:tcW w:w="1251" w:type="pct"/>
            <w:shd w:val="pct10" w:color="auto" w:fill="auto"/>
          </w:tcPr>
          <w:p w14:paraId="64D6E81E"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7" w:type="pct"/>
            <w:shd w:val="pct10" w:color="auto" w:fill="auto"/>
          </w:tcPr>
          <w:p w14:paraId="2393AC6E"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734AB028"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77" w:type="pct"/>
            <w:shd w:val="pct10" w:color="auto" w:fill="auto"/>
          </w:tcPr>
          <w:p w14:paraId="1354D137" w14:textId="77777777" w:rsidR="00B63110" w:rsidRPr="00772AC7" w:rsidRDefault="00B63110" w:rsidP="00772AC7">
            <w:pPr>
              <w:tabs>
                <w:tab w:val="left" w:pos="9356"/>
              </w:tabs>
              <w:jc w:val="center"/>
              <w:rPr>
                <w:b/>
                <w:lang w:val="lv-LV"/>
              </w:rPr>
            </w:pPr>
            <w:r w:rsidRPr="00772AC7">
              <w:rPr>
                <w:b/>
                <w:lang w:val="lv-LV"/>
              </w:rPr>
              <w:t>Apkopju kopējās izmaksas (bez PVN) visā nomas periodā (5 gadi)</w:t>
            </w:r>
          </w:p>
        </w:tc>
      </w:tr>
      <w:tr w:rsidR="00B63110" w:rsidRPr="00772AC7" w14:paraId="4339AA1F" w14:textId="77777777" w:rsidTr="007F5D44">
        <w:tc>
          <w:tcPr>
            <w:tcW w:w="1395" w:type="pct"/>
          </w:tcPr>
          <w:p w14:paraId="49ACB16F" w14:textId="77777777" w:rsidR="00B63110" w:rsidRPr="00772AC7" w:rsidRDefault="00B63110" w:rsidP="00772AC7">
            <w:pPr>
              <w:tabs>
                <w:tab w:val="left" w:pos="9356"/>
              </w:tabs>
              <w:jc w:val="center"/>
              <w:rPr>
                <w:bCs/>
                <w:lang w:val="lv-LV"/>
              </w:rPr>
            </w:pPr>
            <w:r w:rsidRPr="00772AC7">
              <w:rPr>
                <w:lang w:val="lv-LV"/>
              </w:rPr>
              <w:t>"Favorit West" SIA</w:t>
            </w:r>
          </w:p>
        </w:tc>
        <w:tc>
          <w:tcPr>
            <w:tcW w:w="1251" w:type="pct"/>
          </w:tcPr>
          <w:p w14:paraId="011FBF47" w14:textId="77777777" w:rsidR="00B63110" w:rsidRPr="00772AC7" w:rsidRDefault="00B63110" w:rsidP="00772AC7">
            <w:pPr>
              <w:tabs>
                <w:tab w:val="left" w:pos="9356"/>
              </w:tabs>
              <w:jc w:val="center"/>
              <w:rPr>
                <w:lang w:val="lv-LV"/>
              </w:rPr>
            </w:pPr>
            <w:r w:rsidRPr="00772AC7">
              <w:rPr>
                <w:lang w:val="lv-LV"/>
              </w:rPr>
              <w:t>EUR 21 210.00</w:t>
            </w:r>
          </w:p>
        </w:tc>
        <w:tc>
          <w:tcPr>
            <w:tcW w:w="1177" w:type="pct"/>
          </w:tcPr>
          <w:p w14:paraId="39F9B300" w14:textId="77777777" w:rsidR="00B63110" w:rsidRPr="00772AC7" w:rsidRDefault="00B63110" w:rsidP="00772AC7">
            <w:pPr>
              <w:tabs>
                <w:tab w:val="left" w:pos="9356"/>
              </w:tabs>
              <w:jc w:val="center"/>
              <w:rPr>
                <w:lang w:val="lv-LV"/>
              </w:rPr>
            </w:pPr>
            <w:r w:rsidRPr="00772AC7">
              <w:rPr>
                <w:lang w:val="lv-LV"/>
              </w:rPr>
              <w:t>EUR 5571.42</w:t>
            </w:r>
          </w:p>
        </w:tc>
        <w:tc>
          <w:tcPr>
            <w:tcW w:w="1177" w:type="pct"/>
          </w:tcPr>
          <w:p w14:paraId="3B54E749" w14:textId="77777777" w:rsidR="00B63110" w:rsidRPr="00772AC7" w:rsidRDefault="00B63110" w:rsidP="00772AC7">
            <w:pPr>
              <w:tabs>
                <w:tab w:val="left" w:pos="9356"/>
              </w:tabs>
              <w:jc w:val="center"/>
              <w:rPr>
                <w:lang w:val="lv-LV"/>
              </w:rPr>
            </w:pPr>
            <w:r w:rsidRPr="00772AC7">
              <w:rPr>
                <w:lang w:val="lv-LV"/>
              </w:rPr>
              <w:t>EUR 61 962.00</w:t>
            </w:r>
          </w:p>
        </w:tc>
      </w:tr>
      <w:tr w:rsidR="00B63110" w:rsidRPr="00772AC7" w14:paraId="2F953736" w14:textId="77777777" w:rsidTr="007F5D44">
        <w:tc>
          <w:tcPr>
            <w:tcW w:w="1395" w:type="pct"/>
          </w:tcPr>
          <w:p w14:paraId="16402F7F" w14:textId="77777777" w:rsidR="00B63110" w:rsidRPr="00772AC7" w:rsidRDefault="00B63110" w:rsidP="00772AC7">
            <w:pPr>
              <w:tabs>
                <w:tab w:val="left" w:pos="9356"/>
              </w:tabs>
              <w:jc w:val="center"/>
              <w:rPr>
                <w:bCs/>
                <w:lang w:val="lv-LV"/>
              </w:rPr>
            </w:pPr>
            <w:r w:rsidRPr="00772AC7">
              <w:rPr>
                <w:lang w:val="lv-LV"/>
              </w:rPr>
              <w:t>"TRANSPORENT" SIA</w:t>
            </w:r>
          </w:p>
        </w:tc>
        <w:tc>
          <w:tcPr>
            <w:tcW w:w="1251" w:type="pct"/>
          </w:tcPr>
          <w:p w14:paraId="376AD282" w14:textId="77777777" w:rsidR="00B63110" w:rsidRPr="00772AC7" w:rsidRDefault="00B63110" w:rsidP="00772AC7">
            <w:pPr>
              <w:tabs>
                <w:tab w:val="left" w:pos="9356"/>
              </w:tabs>
              <w:jc w:val="center"/>
              <w:rPr>
                <w:lang w:val="lv-LV"/>
              </w:rPr>
            </w:pPr>
            <w:r w:rsidRPr="00772AC7">
              <w:rPr>
                <w:lang w:val="lv-LV"/>
              </w:rPr>
              <w:t>EUR 14 500.59</w:t>
            </w:r>
          </w:p>
        </w:tc>
        <w:tc>
          <w:tcPr>
            <w:tcW w:w="1177" w:type="pct"/>
          </w:tcPr>
          <w:p w14:paraId="181AA7FC" w14:textId="77777777" w:rsidR="00B63110" w:rsidRPr="00772AC7" w:rsidRDefault="00B63110" w:rsidP="00772AC7">
            <w:pPr>
              <w:tabs>
                <w:tab w:val="left" w:pos="9356"/>
              </w:tabs>
              <w:jc w:val="center"/>
              <w:rPr>
                <w:lang w:val="lv-LV"/>
              </w:rPr>
            </w:pPr>
            <w:r w:rsidRPr="00772AC7">
              <w:rPr>
                <w:lang w:val="lv-LV"/>
              </w:rPr>
              <w:t>EUR 10 479.96</w:t>
            </w:r>
          </w:p>
        </w:tc>
        <w:tc>
          <w:tcPr>
            <w:tcW w:w="1177" w:type="pct"/>
          </w:tcPr>
          <w:p w14:paraId="51AB3175" w14:textId="77777777" w:rsidR="00B63110" w:rsidRPr="00772AC7" w:rsidRDefault="00B63110" w:rsidP="00772AC7">
            <w:pPr>
              <w:tabs>
                <w:tab w:val="left" w:pos="9356"/>
              </w:tabs>
              <w:jc w:val="center"/>
              <w:rPr>
                <w:lang w:val="lv-LV"/>
              </w:rPr>
            </w:pPr>
            <w:r w:rsidRPr="00772AC7">
              <w:rPr>
                <w:lang w:val="lv-LV"/>
              </w:rPr>
              <w:t>EUR 4294.92</w:t>
            </w:r>
          </w:p>
        </w:tc>
      </w:tr>
      <w:tr w:rsidR="00B63110" w:rsidRPr="00772AC7" w14:paraId="30FEDAA7" w14:textId="77777777" w:rsidTr="007F5D44">
        <w:tc>
          <w:tcPr>
            <w:tcW w:w="1395" w:type="pct"/>
          </w:tcPr>
          <w:p w14:paraId="0A73E711" w14:textId="77777777" w:rsidR="00B63110" w:rsidRPr="00772AC7" w:rsidRDefault="00B63110" w:rsidP="00772AC7">
            <w:pPr>
              <w:tabs>
                <w:tab w:val="left" w:pos="9356"/>
              </w:tabs>
              <w:jc w:val="center"/>
              <w:rPr>
                <w:bCs/>
                <w:lang w:val="lv-LV"/>
              </w:rPr>
            </w:pPr>
            <w:r w:rsidRPr="00772AC7">
              <w:rPr>
                <w:lang w:val="lv-LV"/>
              </w:rPr>
              <w:t>VERTE AUTO SIA</w:t>
            </w:r>
          </w:p>
        </w:tc>
        <w:tc>
          <w:tcPr>
            <w:tcW w:w="1251" w:type="pct"/>
          </w:tcPr>
          <w:p w14:paraId="1B741F7D" w14:textId="77777777" w:rsidR="00B63110" w:rsidRPr="00772AC7" w:rsidRDefault="00B63110" w:rsidP="00772AC7">
            <w:pPr>
              <w:tabs>
                <w:tab w:val="left" w:pos="9356"/>
              </w:tabs>
              <w:jc w:val="center"/>
              <w:rPr>
                <w:lang w:val="lv-LV"/>
              </w:rPr>
            </w:pPr>
            <w:r w:rsidRPr="00772AC7">
              <w:rPr>
                <w:lang w:val="lv-LV"/>
              </w:rPr>
              <w:t>EUR 15 148.58</w:t>
            </w:r>
          </w:p>
        </w:tc>
        <w:tc>
          <w:tcPr>
            <w:tcW w:w="1177" w:type="pct"/>
          </w:tcPr>
          <w:p w14:paraId="50E8CD9C" w14:textId="77777777" w:rsidR="00B63110" w:rsidRPr="00772AC7" w:rsidRDefault="00B63110" w:rsidP="00772AC7">
            <w:pPr>
              <w:tabs>
                <w:tab w:val="left" w:pos="9356"/>
              </w:tabs>
              <w:jc w:val="center"/>
              <w:rPr>
                <w:lang w:val="lv-LV"/>
              </w:rPr>
            </w:pPr>
            <w:r w:rsidRPr="00772AC7">
              <w:rPr>
                <w:lang w:val="lv-LV"/>
              </w:rPr>
              <w:t>EUR 8005.42</w:t>
            </w:r>
          </w:p>
        </w:tc>
        <w:tc>
          <w:tcPr>
            <w:tcW w:w="1177" w:type="pct"/>
          </w:tcPr>
          <w:p w14:paraId="0E24B34A" w14:textId="77777777" w:rsidR="00B63110" w:rsidRPr="00772AC7" w:rsidRDefault="00B63110" w:rsidP="00772AC7">
            <w:pPr>
              <w:tabs>
                <w:tab w:val="left" w:pos="9356"/>
              </w:tabs>
              <w:jc w:val="center"/>
              <w:rPr>
                <w:lang w:val="lv-LV"/>
              </w:rPr>
            </w:pPr>
            <w:r w:rsidRPr="00772AC7">
              <w:rPr>
                <w:lang w:val="lv-LV"/>
              </w:rPr>
              <w:t>EUR 57 195.41</w:t>
            </w:r>
          </w:p>
        </w:tc>
      </w:tr>
    </w:tbl>
    <w:p w14:paraId="3C16F80F" w14:textId="77777777" w:rsidR="00B63110" w:rsidRPr="00772AC7" w:rsidRDefault="00B63110" w:rsidP="00772AC7">
      <w:pPr>
        <w:tabs>
          <w:tab w:val="left" w:pos="9356"/>
        </w:tabs>
        <w:rPr>
          <w:lang w:val="lv-LV"/>
        </w:rPr>
      </w:pPr>
    </w:p>
    <w:p w14:paraId="5837248D" w14:textId="77777777" w:rsidR="00B63110" w:rsidRPr="00772AC7" w:rsidRDefault="00B63110" w:rsidP="00772AC7">
      <w:pPr>
        <w:tabs>
          <w:tab w:val="left" w:pos="9356"/>
        </w:tabs>
        <w:jc w:val="center"/>
        <w:rPr>
          <w:bCs/>
          <w:szCs w:val="26"/>
          <w:lang w:val="lv-LV"/>
        </w:rPr>
      </w:pPr>
      <w:r w:rsidRPr="00772AC7">
        <w:rPr>
          <w:b/>
          <w:lang w:val="lv-LV"/>
        </w:rPr>
        <w:t>Daļai Nr. 4 - Vieglais kompaktais (M1) elektriskais – 5 gab.</w:t>
      </w:r>
    </w:p>
    <w:tbl>
      <w:tblPr>
        <w:tblStyle w:val="TableGrid"/>
        <w:tblW w:w="4954" w:type="pct"/>
        <w:tblLayout w:type="fixed"/>
        <w:tblLook w:val="04A0" w:firstRow="1" w:lastRow="0" w:firstColumn="1" w:lastColumn="0" w:noHBand="0" w:noVBand="1"/>
      </w:tblPr>
      <w:tblGrid>
        <w:gridCol w:w="2581"/>
        <w:gridCol w:w="2994"/>
        <w:gridCol w:w="3677"/>
      </w:tblGrid>
      <w:tr w:rsidR="00B63110" w:rsidRPr="00772AC7" w14:paraId="31A94D62" w14:textId="77777777" w:rsidTr="007F5D44">
        <w:tc>
          <w:tcPr>
            <w:tcW w:w="1395" w:type="pct"/>
            <w:shd w:val="pct10" w:color="auto" w:fill="auto"/>
          </w:tcPr>
          <w:p w14:paraId="56820B8A" w14:textId="77777777" w:rsidR="00B63110" w:rsidRPr="00772AC7" w:rsidRDefault="00B63110" w:rsidP="00772AC7">
            <w:pPr>
              <w:tabs>
                <w:tab w:val="left" w:pos="9356"/>
              </w:tabs>
              <w:jc w:val="center"/>
              <w:rPr>
                <w:b/>
                <w:bCs/>
                <w:lang w:val="lv-LV"/>
              </w:rPr>
            </w:pPr>
            <w:r w:rsidRPr="00772AC7">
              <w:rPr>
                <w:b/>
                <w:bCs/>
                <w:lang w:val="lv-LV"/>
              </w:rPr>
              <w:t>Pretendents</w:t>
            </w:r>
          </w:p>
        </w:tc>
        <w:tc>
          <w:tcPr>
            <w:tcW w:w="1618" w:type="pct"/>
            <w:shd w:val="pct10" w:color="auto" w:fill="auto"/>
          </w:tcPr>
          <w:p w14:paraId="56019090"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987" w:type="pct"/>
            <w:shd w:val="pct10" w:color="auto" w:fill="auto"/>
          </w:tcPr>
          <w:p w14:paraId="1513BF94" w14:textId="77777777" w:rsidR="00B63110" w:rsidRPr="00772AC7" w:rsidRDefault="00B63110" w:rsidP="00772AC7">
            <w:pPr>
              <w:tabs>
                <w:tab w:val="left" w:pos="9356"/>
              </w:tabs>
              <w:jc w:val="center"/>
              <w:rPr>
                <w:b/>
                <w:bCs/>
                <w:lang w:val="lv-LV"/>
              </w:rPr>
            </w:pPr>
            <w:r w:rsidRPr="00772AC7">
              <w:rPr>
                <w:b/>
                <w:lang w:val="lv-LV"/>
              </w:rPr>
              <w:t>Apkopju kopējās izmaksas (bez PVN) visā nomas periodā (5 gadi)</w:t>
            </w:r>
          </w:p>
        </w:tc>
      </w:tr>
      <w:tr w:rsidR="00B63110" w:rsidRPr="00772AC7" w14:paraId="65609A7B" w14:textId="77777777" w:rsidTr="007F5D44">
        <w:tc>
          <w:tcPr>
            <w:tcW w:w="1395" w:type="pct"/>
          </w:tcPr>
          <w:p w14:paraId="470A806B" w14:textId="77777777" w:rsidR="00B63110" w:rsidRPr="00772AC7" w:rsidRDefault="00B63110" w:rsidP="00772AC7">
            <w:pPr>
              <w:tabs>
                <w:tab w:val="left" w:pos="9356"/>
              </w:tabs>
              <w:jc w:val="center"/>
              <w:rPr>
                <w:bCs/>
                <w:lang w:val="lv-LV"/>
              </w:rPr>
            </w:pPr>
            <w:r w:rsidRPr="00772AC7">
              <w:rPr>
                <w:lang w:val="lv-LV"/>
              </w:rPr>
              <w:t>"TRANSPORENT" SIA</w:t>
            </w:r>
          </w:p>
        </w:tc>
        <w:tc>
          <w:tcPr>
            <w:tcW w:w="1618" w:type="pct"/>
          </w:tcPr>
          <w:p w14:paraId="78ED5E36" w14:textId="77777777" w:rsidR="00B63110" w:rsidRPr="00772AC7" w:rsidRDefault="00B63110" w:rsidP="00772AC7">
            <w:pPr>
              <w:tabs>
                <w:tab w:val="left" w:pos="9356"/>
              </w:tabs>
              <w:jc w:val="center"/>
              <w:rPr>
                <w:lang w:val="lv-LV"/>
              </w:rPr>
            </w:pPr>
            <w:r w:rsidRPr="00772AC7">
              <w:rPr>
                <w:lang w:val="lv-LV"/>
              </w:rPr>
              <w:t>EUR 24 829.35</w:t>
            </w:r>
          </w:p>
        </w:tc>
        <w:tc>
          <w:tcPr>
            <w:tcW w:w="1987" w:type="pct"/>
          </w:tcPr>
          <w:p w14:paraId="4544398C" w14:textId="77777777" w:rsidR="00B63110" w:rsidRPr="00772AC7" w:rsidRDefault="00B63110" w:rsidP="00772AC7">
            <w:pPr>
              <w:tabs>
                <w:tab w:val="left" w:pos="9356"/>
              </w:tabs>
              <w:jc w:val="center"/>
              <w:rPr>
                <w:lang w:val="lv-LV"/>
              </w:rPr>
            </w:pPr>
            <w:r w:rsidRPr="00772AC7">
              <w:rPr>
                <w:lang w:val="lv-LV"/>
              </w:rPr>
              <w:t>EUR 4233.28</w:t>
            </w:r>
          </w:p>
        </w:tc>
      </w:tr>
    </w:tbl>
    <w:p w14:paraId="46134CBB" w14:textId="77777777" w:rsidR="00B63110" w:rsidRPr="00772AC7" w:rsidRDefault="00B63110" w:rsidP="00772AC7">
      <w:pPr>
        <w:tabs>
          <w:tab w:val="left" w:pos="9356"/>
        </w:tabs>
        <w:rPr>
          <w:lang w:val="lv-LV"/>
        </w:rPr>
      </w:pPr>
    </w:p>
    <w:p w14:paraId="579745BC" w14:textId="77777777" w:rsidR="007D3D03" w:rsidRDefault="007D3D03" w:rsidP="00772AC7">
      <w:pPr>
        <w:tabs>
          <w:tab w:val="left" w:pos="9356"/>
        </w:tabs>
        <w:rPr>
          <w:lang w:val="lv-LV"/>
        </w:rPr>
      </w:pPr>
    </w:p>
    <w:p w14:paraId="14D0D9D4" w14:textId="77777777" w:rsidR="003601A2" w:rsidRDefault="003601A2" w:rsidP="00772AC7">
      <w:pPr>
        <w:tabs>
          <w:tab w:val="left" w:pos="9356"/>
        </w:tabs>
        <w:rPr>
          <w:lang w:val="lv-LV"/>
        </w:rPr>
      </w:pPr>
    </w:p>
    <w:p w14:paraId="025DD6ED" w14:textId="77777777" w:rsidR="003601A2" w:rsidRDefault="003601A2" w:rsidP="00772AC7">
      <w:pPr>
        <w:tabs>
          <w:tab w:val="left" w:pos="9356"/>
        </w:tabs>
        <w:rPr>
          <w:lang w:val="lv-LV"/>
        </w:rPr>
      </w:pPr>
    </w:p>
    <w:p w14:paraId="6EB2CEA3" w14:textId="77777777" w:rsidR="003601A2" w:rsidRPr="00772AC7" w:rsidRDefault="003601A2" w:rsidP="00772AC7">
      <w:pPr>
        <w:tabs>
          <w:tab w:val="left" w:pos="9356"/>
        </w:tabs>
        <w:rPr>
          <w:lang w:val="lv-LV"/>
        </w:rPr>
      </w:pPr>
    </w:p>
    <w:p w14:paraId="6D7378EC" w14:textId="77777777" w:rsidR="00B63110" w:rsidRPr="00772AC7" w:rsidRDefault="00B63110" w:rsidP="00772AC7">
      <w:pPr>
        <w:tabs>
          <w:tab w:val="left" w:pos="9356"/>
        </w:tabs>
        <w:jc w:val="center"/>
        <w:rPr>
          <w:bCs/>
          <w:szCs w:val="26"/>
          <w:lang w:val="lv-LV"/>
        </w:rPr>
      </w:pPr>
      <w:r w:rsidRPr="00772AC7">
        <w:rPr>
          <w:b/>
          <w:lang w:val="lv-LV"/>
        </w:rPr>
        <w:t>Daļai Nr. 5 - Kompaktais apvidus (M1) – 3 gab.</w:t>
      </w:r>
    </w:p>
    <w:tbl>
      <w:tblPr>
        <w:tblStyle w:val="TableGrid"/>
        <w:tblW w:w="4954" w:type="pct"/>
        <w:tblLayout w:type="fixed"/>
        <w:tblLook w:val="04A0" w:firstRow="1" w:lastRow="0" w:firstColumn="1" w:lastColumn="0" w:noHBand="0" w:noVBand="1"/>
      </w:tblPr>
      <w:tblGrid>
        <w:gridCol w:w="2584"/>
        <w:gridCol w:w="2312"/>
        <w:gridCol w:w="2178"/>
        <w:gridCol w:w="2178"/>
      </w:tblGrid>
      <w:tr w:rsidR="00B63110" w:rsidRPr="00772AC7" w14:paraId="3FE5809C" w14:textId="77777777" w:rsidTr="007F5D44">
        <w:tc>
          <w:tcPr>
            <w:tcW w:w="1396" w:type="pct"/>
            <w:shd w:val="pct10" w:color="auto" w:fill="auto"/>
          </w:tcPr>
          <w:p w14:paraId="01F2F185" w14:textId="77777777" w:rsidR="00B63110" w:rsidRPr="00772AC7" w:rsidRDefault="00B63110" w:rsidP="00772AC7">
            <w:pPr>
              <w:tabs>
                <w:tab w:val="left" w:pos="9356"/>
              </w:tabs>
              <w:jc w:val="center"/>
              <w:rPr>
                <w:b/>
                <w:bCs/>
                <w:lang w:val="lv-LV"/>
              </w:rPr>
            </w:pPr>
            <w:r w:rsidRPr="00772AC7">
              <w:rPr>
                <w:b/>
                <w:bCs/>
                <w:lang w:val="lv-LV"/>
              </w:rPr>
              <w:lastRenderedPageBreak/>
              <w:t>Pretendents</w:t>
            </w:r>
          </w:p>
        </w:tc>
        <w:tc>
          <w:tcPr>
            <w:tcW w:w="1249" w:type="pct"/>
            <w:shd w:val="pct10" w:color="auto" w:fill="auto"/>
          </w:tcPr>
          <w:p w14:paraId="6028317D"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7" w:type="pct"/>
            <w:shd w:val="pct10" w:color="auto" w:fill="auto"/>
          </w:tcPr>
          <w:p w14:paraId="00FF6EC5"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62492453"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77" w:type="pct"/>
            <w:shd w:val="pct10" w:color="auto" w:fill="auto"/>
          </w:tcPr>
          <w:p w14:paraId="2B037D2A" w14:textId="77777777" w:rsidR="00B63110" w:rsidRPr="00772AC7" w:rsidRDefault="00B63110" w:rsidP="00772AC7">
            <w:pPr>
              <w:tabs>
                <w:tab w:val="left" w:pos="9356"/>
              </w:tabs>
              <w:jc w:val="center"/>
              <w:rPr>
                <w:b/>
                <w:lang w:val="lv-LV"/>
              </w:rPr>
            </w:pPr>
            <w:r w:rsidRPr="00772AC7">
              <w:rPr>
                <w:b/>
                <w:lang w:val="lv-LV"/>
              </w:rPr>
              <w:t>Apkopju kopējās izmaksas (bez PVN)visā nomas periodā (5 gadi)</w:t>
            </w:r>
          </w:p>
        </w:tc>
      </w:tr>
      <w:tr w:rsidR="00B63110" w:rsidRPr="00772AC7" w14:paraId="1F51D2FE" w14:textId="77777777" w:rsidTr="007F5D44">
        <w:tc>
          <w:tcPr>
            <w:tcW w:w="1396" w:type="pct"/>
          </w:tcPr>
          <w:p w14:paraId="6283BE08" w14:textId="77777777" w:rsidR="00B63110" w:rsidRPr="00772AC7" w:rsidRDefault="00B63110" w:rsidP="00772AC7">
            <w:pPr>
              <w:tabs>
                <w:tab w:val="left" w:pos="9356"/>
              </w:tabs>
              <w:jc w:val="center"/>
              <w:rPr>
                <w:bCs/>
                <w:lang w:val="lv-LV"/>
              </w:rPr>
            </w:pPr>
            <w:r w:rsidRPr="00772AC7">
              <w:rPr>
                <w:lang w:val="lv-LV"/>
              </w:rPr>
              <w:t>"Favorit West" SIA</w:t>
            </w:r>
          </w:p>
        </w:tc>
        <w:tc>
          <w:tcPr>
            <w:tcW w:w="1249" w:type="pct"/>
          </w:tcPr>
          <w:p w14:paraId="731E1F2E" w14:textId="77777777" w:rsidR="00B63110" w:rsidRPr="00772AC7" w:rsidRDefault="00B63110" w:rsidP="00772AC7">
            <w:pPr>
              <w:tabs>
                <w:tab w:val="left" w:pos="9356"/>
              </w:tabs>
              <w:jc w:val="center"/>
              <w:rPr>
                <w:lang w:val="lv-LV"/>
              </w:rPr>
            </w:pPr>
            <w:r w:rsidRPr="00772AC7">
              <w:rPr>
                <w:lang w:val="lv-LV"/>
              </w:rPr>
              <w:t>EUR 32 120.00</w:t>
            </w:r>
          </w:p>
        </w:tc>
        <w:tc>
          <w:tcPr>
            <w:tcW w:w="1177" w:type="pct"/>
          </w:tcPr>
          <w:p w14:paraId="659F2597" w14:textId="77777777" w:rsidR="00B63110" w:rsidRPr="00772AC7" w:rsidRDefault="00B63110" w:rsidP="00772AC7">
            <w:pPr>
              <w:tabs>
                <w:tab w:val="left" w:pos="9356"/>
              </w:tabs>
              <w:jc w:val="center"/>
              <w:rPr>
                <w:lang w:val="lv-LV"/>
              </w:rPr>
            </w:pPr>
            <w:r w:rsidRPr="00772AC7">
              <w:rPr>
                <w:lang w:val="lv-LV"/>
              </w:rPr>
              <w:t>EUR 7725.49</w:t>
            </w:r>
          </w:p>
        </w:tc>
        <w:tc>
          <w:tcPr>
            <w:tcW w:w="1177" w:type="pct"/>
          </w:tcPr>
          <w:p w14:paraId="2571F1B1" w14:textId="77777777" w:rsidR="00B63110" w:rsidRPr="00772AC7" w:rsidRDefault="00B63110" w:rsidP="00772AC7">
            <w:pPr>
              <w:tabs>
                <w:tab w:val="left" w:pos="9356"/>
              </w:tabs>
              <w:jc w:val="center"/>
              <w:rPr>
                <w:lang w:val="lv-LV"/>
              </w:rPr>
            </w:pPr>
            <w:r w:rsidRPr="00772AC7">
              <w:rPr>
                <w:lang w:val="lv-LV"/>
              </w:rPr>
              <w:t>EUR 16 109.79</w:t>
            </w:r>
          </w:p>
        </w:tc>
      </w:tr>
      <w:tr w:rsidR="00B63110" w:rsidRPr="00772AC7" w14:paraId="2569B8FD" w14:textId="77777777" w:rsidTr="007F5D44">
        <w:tc>
          <w:tcPr>
            <w:tcW w:w="1396" w:type="pct"/>
          </w:tcPr>
          <w:p w14:paraId="21181CE3" w14:textId="77777777" w:rsidR="00B63110" w:rsidRPr="00772AC7" w:rsidRDefault="00B63110" w:rsidP="00772AC7">
            <w:pPr>
              <w:tabs>
                <w:tab w:val="left" w:pos="9356"/>
              </w:tabs>
              <w:jc w:val="center"/>
              <w:rPr>
                <w:bCs/>
                <w:lang w:val="lv-LV"/>
              </w:rPr>
            </w:pPr>
            <w:r w:rsidRPr="00772AC7">
              <w:rPr>
                <w:lang w:val="lv-LV"/>
              </w:rPr>
              <w:t>"TRANSPORENT" SIA</w:t>
            </w:r>
          </w:p>
        </w:tc>
        <w:tc>
          <w:tcPr>
            <w:tcW w:w="1249" w:type="pct"/>
          </w:tcPr>
          <w:p w14:paraId="3518F64D" w14:textId="77777777" w:rsidR="00B63110" w:rsidRPr="00772AC7" w:rsidRDefault="00B63110" w:rsidP="00772AC7">
            <w:pPr>
              <w:tabs>
                <w:tab w:val="left" w:pos="9356"/>
              </w:tabs>
              <w:jc w:val="center"/>
              <w:rPr>
                <w:lang w:val="lv-LV"/>
              </w:rPr>
            </w:pPr>
            <w:r w:rsidRPr="00772AC7">
              <w:rPr>
                <w:lang w:val="lv-LV"/>
              </w:rPr>
              <w:t>EUR 20 823.49</w:t>
            </w:r>
          </w:p>
        </w:tc>
        <w:tc>
          <w:tcPr>
            <w:tcW w:w="1177" w:type="pct"/>
          </w:tcPr>
          <w:p w14:paraId="19ADA68A" w14:textId="77777777" w:rsidR="00B63110" w:rsidRPr="00772AC7" w:rsidRDefault="00B63110" w:rsidP="00772AC7">
            <w:pPr>
              <w:tabs>
                <w:tab w:val="left" w:pos="9356"/>
              </w:tabs>
              <w:jc w:val="center"/>
              <w:rPr>
                <w:lang w:val="lv-LV"/>
              </w:rPr>
            </w:pPr>
            <w:r w:rsidRPr="00772AC7">
              <w:rPr>
                <w:lang w:val="lv-LV"/>
              </w:rPr>
              <w:t>EUR 7437.32</w:t>
            </w:r>
          </w:p>
        </w:tc>
        <w:tc>
          <w:tcPr>
            <w:tcW w:w="1177" w:type="pct"/>
          </w:tcPr>
          <w:p w14:paraId="35DAC94F" w14:textId="77777777" w:rsidR="00B63110" w:rsidRPr="00772AC7" w:rsidRDefault="00B63110" w:rsidP="00772AC7">
            <w:pPr>
              <w:tabs>
                <w:tab w:val="left" w:pos="9356"/>
              </w:tabs>
              <w:jc w:val="center"/>
              <w:rPr>
                <w:lang w:val="lv-LV"/>
              </w:rPr>
            </w:pPr>
            <w:r w:rsidRPr="00772AC7">
              <w:rPr>
                <w:lang w:val="lv-LV"/>
              </w:rPr>
              <w:t>EUR 4597.92</w:t>
            </w:r>
          </w:p>
        </w:tc>
      </w:tr>
      <w:tr w:rsidR="00B63110" w:rsidRPr="00772AC7" w14:paraId="11B66376" w14:textId="77777777" w:rsidTr="007F5D44">
        <w:tc>
          <w:tcPr>
            <w:tcW w:w="1396" w:type="pct"/>
          </w:tcPr>
          <w:p w14:paraId="63EA7ADB" w14:textId="77777777" w:rsidR="00B63110" w:rsidRPr="00772AC7" w:rsidRDefault="00B63110" w:rsidP="00772AC7">
            <w:pPr>
              <w:tabs>
                <w:tab w:val="left" w:pos="9356"/>
              </w:tabs>
              <w:jc w:val="center"/>
              <w:rPr>
                <w:bCs/>
                <w:lang w:val="lv-LV"/>
              </w:rPr>
            </w:pPr>
            <w:r w:rsidRPr="00772AC7">
              <w:rPr>
                <w:lang w:val="lv-LV"/>
              </w:rPr>
              <w:t>VERTE AUTO SIA</w:t>
            </w:r>
          </w:p>
        </w:tc>
        <w:tc>
          <w:tcPr>
            <w:tcW w:w="1249" w:type="pct"/>
          </w:tcPr>
          <w:p w14:paraId="3577FF32" w14:textId="77777777" w:rsidR="00B63110" w:rsidRPr="00772AC7" w:rsidRDefault="00B63110" w:rsidP="00772AC7">
            <w:pPr>
              <w:tabs>
                <w:tab w:val="left" w:pos="9356"/>
              </w:tabs>
              <w:jc w:val="center"/>
              <w:rPr>
                <w:lang w:val="lv-LV"/>
              </w:rPr>
            </w:pPr>
            <w:r w:rsidRPr="00772AC7">
              <w:rPr>
                <w:lang w:val="lv-LV"/>
              </w:rPr>
              <w:t>EUR 22 620.03</w:t>
            </w:r>
          </w:p>
        </w:tc>
        <w:tc>
          <w:tcPr>
            <w:tcW w:w="1177" w:type="pct"/>
          </w:tcPr>
          <w:p w14:paraId="5786009F" w14:textId="77777777" w:rsidR="00B63110" w:rsidRPr="00772AC7" w:rsidRDefault="00B63110" w:rsidP="00772AC7">
            <w:pPr>
              <w:tabs>
                <w:tab w:val="left" w:pos="9356"/>
              </w:tabs>
              <w:jc w:val="center"/>
              <w:rPr>
                <w:lang w:val="lv-LV"/>
              </w:rPr>
            </w:pPr>
            <w:r w:rsidRPr="00772AC7">
              <w:rPr>
                <w:lang w:val="lv-LV"/>
              </w:rPr>
              <w:t>EUR 9025.20</w:t>
            </w:r>
          </w:p>
        </w:tc>
        <w:tc>
          <w:tcPr>
            <w:tcW w:w="1177" w:type="pct"/>
          </w:tcPr>
          <w:p w14:paraId="4AD2BD56" w14:textId="77777777" w:rsidR="00B63110" w:rsidRPr="00772AC7" w:rsidRDefault="00B63110" w:rsidP="00772AC7">
            <w:pPr>
              <w:tabs>
                <w:tab w:val="left" w:pos="9356"/>
              </w:tabs>
              <w:jc w:val="center"/>
              <w:rPr>
                <w:lang w:val="lv-LV"/>
              </w:rPr>
            </w:pPr>
            <w:r w:rsidRPr="00772AC7">
              <w:rPr>
                <w:lang w:val="lv-LV"/>
              </w:rPr>
              <w:t>EUR 12 705.19</w:t>
            </w:r>
          </w:p>
        </w:tc>
      </w:tr>
    </w:tbl>
    <w:p w14:paraId="1D1269D4" w14:textId="77777777" w:rsidR="00B63110" w:rsidRPr="00772AC7" w:rsidRDefault="00B63110" w:rsidP="00772AC7">
      <w:pPr>
        <w:tabs>
          <w:tab w:val="left" w:pos="9356"/>
        </w:tabs>
        <w:rPr>
          <w:lang w:val="lv-LV"/>
        </w:rPr>
      </w:pPr>
    </w:p>
    <w:p w14:paraId="6672BA30" w14:textId="77777777" w:rsidR="00B63110" w:rsidRPr="00772AC7" w:rsidRDefault="00B63110" w:rsidP="00772AC7">
      <w:pPr>
        <w:tabs>
          <w:tab w:val="left" w:pos="9356"/>
        </w:tabs>
        <w:jc w:val="center"/>
        <w:rPr>
          <w:bCs/>
          <w:szCs w:val="26"/>
          <w:lang w:val="lv-LV"/>
        </w:rPr>
      </w:pPr>
      <w:r w:rsidRPr="00772AC7">
        <w:rPr>
          <w:b/>
          <w:lang w:val="lv-LV"/>
        </w:rPr>
        <w:t>Daļai Nr. 6 - Pikaps (N1) – 2 gab.</w:t>
      </w:r>
    </w:p>
    <w:tbl>
      <w:tblPr>
        <w:tblStyle w:val="TableGrid"/>
        <w:tblW w:w="4954" w:type="pct"/>
        <w:tblLayout w:type="fixed"/>
        <w:tblLook w:val="04A0" w:firstRow="1" w:lastRow="0" w:firstColumn="1" w:lastColumn="0" w:noHBand="0" w:noVBand="1"/>
      </w:tblPr>
      <w:tblGrid>
        <w:gridCol w:w="2581"/>
        <w:gridCol w:w="2315"/>
        <w:gridCol w:w="2178"/>
        <w:gridCol w:w="2178"/>
      </w:tblGrid>
      <w:tr w:rsidR="00B63110" w:rsidRPr="00772AC7" w14:paraId="2B7C44B5" w14:textId="77777777" w:rsidTr="007F5D44">
        <w:tc>
          <w:tcPr>
            <w:tcW w:w="1395" w:type="pct"/>
            <w:shd w:val="pct10" w:color="auto" w:fill="auto"/>
          </w:tcPr>
          <w:p w14:paraId="5A5DAAEA" w14:textId="77777777" w:rsidR="00B63110" w:rsidRPr="00772AC7" w:rsidRDefault="00B63110" w:rsidP="00772AC7">
            <w:pPr>
              <w:tabs>
                <w:tab w:val="left" w:pos="9356"/>
              </w:tabs>
              <w:jc w:val="center"/>
              <w:rPr>
                <w:b/>
                <w:bCs/>
                <w:lang w:val="lv-LV"/>
              </w:rPr>
            </w:pPr>
            <w:r w:rsidRPr="00772AC7">
              <w:rPr>
                <w:b/>
                <w:bCs/>
                <w:lang w:val="lv-LV"/>
              </w:rPr>
              <w:t>Pretendents</w:t>
            </w:r>
          </w:p>
        </w:tc>
        <w:tc>
          <w:tcPr>
            <w:tcW w:w="1251" w:type="pct"/>
            <w:shd w:val="pct10" w:color="auto" w:fill="auto"/>
          </w:tcPr>
          <w:p w14:paraId="5672A6ED"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7" w:type="pct"/>
            <w:shd w:val="pct10" w:color="auto" w:fill="auto"/>
          </w:tcPr>
          <w:p w14:paraId="077ABCB9"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0AA6CAE5"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77" w:type="pct"/>
            <w:shd w:val="pct10" w:color="auto" w:fill="auto"/>
          </w:tcPr>
          <w:p w14:paraId="3BC263D2" w14:textId="77777777" w:rsidR="00B63110" w:rsidRPr="00772AC7" w:rsidRDefault="00B63110" w:rsidP="00772AC7">
            <w:pPr>
              <w:tabs>
                <w:tab w:val="left" w:pos="9356"/>
              </w:tabs>
              <w:jc w:val="center"/>
              <w:rPr>
                <w:b/>
                <w:lang w:val="lv-LV"/>
              </w:rPr>
            </w:pPr>
            <w:r w:rsidRPr="00772AC7">
              <w:rPr>
                <w:b/>
                <w:lang w:val="lv-LV"/>
              </w:rPr>
              <w:t>Apkopju kopējās izmaksas (bez PVN)visā nomas periodā (5 gadi)</w:t>
            </w:r>
          </w:p>
        </w:tc>
      </w:tr>
      <w:tr w:rsidR="00B63110" w:rsidRPr="00772AC7" w14:paraId="4AFC7913" w14:textId="77777777" w:rsidTr="007F5D44">
        <w:tc>
          <w:tcPr>
            <w:tcW w:w="1395" w:type="pct"/>
          </w:tcPr>
          <w:p w14:paraId="5964B04A" w14:textId="77777777" w:rsidR="00B63110" w:rsidRPr="00772AC7" w:rsidRDefault="00B63110" w:rsidP="00772AC7">
            <w:pPr>
              <w:tabs>
                <w:tab w:val="left" w:pos="9356"/>
              </w:tabs>
              <w:jc w:val="center"/>
              <w:rPr>
                <w:bCs/>
                <w:lang w:val="lv-LV"/>
              </w:rPr>
            </w:pPr>
            <w:r w:rsidRPr="00772AC7">
              <w:rPr>
                <w:lang w:val="lv-LV"/>
              </w:rPr>
              <w:t>"Favorit West" SIA</w:t>
            </w:r>
          </w:p>
        </w:tc>
        <w:tc>
          <w:tcPr>
            <w:tcW w:w="1251" w:type="pct"/>
          </w:tcPr>
          <w:p w14:paraId="06CBED3D" w14:textId="77777777" w:rsidR="00B63110" w:rsidRPr="00772AC7" w:rsidRDefault="00B63110" w:rsidP="00772AC7">
            <w:pPr>
              <w:tabs>
                <w:tab w:val="left" w:pos="9356"/>
              </w:tabs>
              <w:jc w:val="center"/>
              <w:rPr>
                <w:lang w:val="lv-LV"/>
              </w:rPr>
            </w:pPr>
            <w:r w:rsidRPr="00772AC7">
              <w:rPr>
                <w:lang w:val="lv-LV"/>
              </w:rPr>
              <w:t>EUR 43 680.00</w:t>
            </w:r>
          </w:p>
        </w:tc>
        <w:tc>
          <w:tcPr>
            <w:tcW w:w="1177" w:type="pct"/>
          </w:tcPr>
          <w:p w14:paraId="5858F548" w14:textId="77777777" w:rsidR="00B63110" w:rsidRPr="00772AC7" w:rsidRDefault="00B63110" w:rsidP="00772AC7">
            <w:pPr>
              <w:tabs>
                <w:tab w:val="left" w:pos="9356"/>
              </w:tabs>
              <w:jc w:val="center"/>
              <w:rPr>
                <w:lang w:val="lv-LV"/>
              </w:rPr>
            </w:pPr>
            <w:r w:rsidRPr="00772AC7">
              <w:rPr>
                <w:lang w:val="lv-LV"/>
              </w:rPr>
              <w:t>EUR 19 064.67</w:t>
            </w:r>
          </w:p>
        </w:tc>
        <w:tc>
          <w:tcPr>
            <w:tcW w:w="1177" w:type="pct"/>
          </w:tcPr>
          <w:p w14:paraId="67C6A6DE" w14:textId="77777777" w:rsidR="00B63110" w:rsidRPr="00772AC7" w:rsidRDefault="00B63110" w:rsidP="00772AC7">
            <w:pPr>
              <w:tabs>
                <w:tab w:val="left" w:pos="9356"/>
              </w:tabs>
              <w:jc w:val="center"/>
              <w:rPr>
                <w:lang w:val="lv-LV"/>
              </w:rPr>
            </w:pPr>
            <w:r w:rsidRPr="00772AC7">
              <w:rPr>
                <w:lang w:val="lv-LV"/>
              </w:rPr>
              <w:t>EUR 13 207.74</w:t>
            </w:r>
          </w:p>
        </w:tc>
      </w:tr>
      <w:tr w:rsidR="00B63110" w:rsidRPr="00772AC7" w14:paraId="25CA1916" w14:textId="77777777" w:rsidTr="007F5D44">
        <w:tc>
          <w:tcPr>
            <w:tcW w:w="1395" w:type="pct"/>
          </w:tcPr>
          <w:p w14:paraId="52BDB35B" w14:textId="77777777" w:rsidR="00B63110" w:rsidRPr="00772AC7" w:rsidRDefault="00B63110" w:rsidP="00772AC7">
            <w:pPr>
              <w:tabs>
                <w:tab w:val="left" w:pos="9356"/>
              </w:tabs>
              <w:jc w:val="center"/>
              <w:rPr>
                <w:bCs/>
                <w:lang w:val="lv-LV"/>
              </w:rPr>
            </w:pPr>
            <w:r w:rsidRPr="00772AC7">
              <w:rPr>
                <w:lang w:val="lv-LV"/>
              </w:rPr>
              <w:t>"TRANSPORENT" SIA</w:t>
            </w:r>
          </w:p>
        </w:tc>
        <w:tc>
          <w:tcPr>
            <w:tcW w:w="1251" w:type="pct"/>
          </w:tcPr>
          <w:p w14:paraId="529681A6" w14:textId="77777777" w:rsidR="00B63110" w:rsidRPr="00772AC7" w:rsidRDefault="00B63110" w:rsidP="00772AC7">
            <w:pPr>
              <w:tabs>
                <w:tab w:val="left" w:pos="9356"/>
              </w:tabs>
              <w:jc w:val="center"/>
              <w:rPr>
                <w:lang w:val="lv-LV"/>
              </w:rPr>
            </w:pPr>
            <w:r w:rsidRPr="00772AC7">
              <w:rPr>
                <w:lang w:val="lv-LV"/>
              </w:rPr>
              <w:t>EUR 31 734.99</w:t>
            </w:r>
          </w:p>
        </w:tc>
        <w:tc>
          <w:tcPr>
            <w:tcW w:w="1177" w:type="pct"/>
          </w:tcPr>
          <w:p w14:paraId="72F8A41B" w14:textId="77777777" w:rsidR="00B63110" w:rsidRPr="00772AC7" w:rsidRDefault="00B63110" w:rsidP="00772AC7">
            <w:pPr>
              <w:tabs>
                <w:tab w:val="left" w:pos="9356"/>
              </w:tabs>
              <w:jc w:val="center"/>
              <w:rPr>
                <w:lang w:val="lv-LV"/>
              </w:rPr>
            </w:pPr>
            <w:r w:rsidRPr="00772AC7">
              <w:rPr>
                <w:lang w:val="lv-LV"/>
              </w:rPr>
              <w:t>EUR 15 115.19</w:t>
            </w:r>
          </w:p>
        </w:tc>
        <w:tc>
          <w:tcPr>
            <w:tcW w:w="1177" w:type="pct"/>
          </w:tcPr>
          <w:p w14:paraId="47BC81BD" w14:textId="77777777" w:rsidR="00B63110" w:rsidRPr="00772AC7" w:rsidRDefault="00B63110" w:rsidP="00772AC7">
            <w:pPr>
              <w:tabs>
                <w:tab w:val="left" w:pos="9356"/>
              </w:tabs>
              <w:jc w:val="center"/>
              <w:rPr>
                <w:lang w:val="lv-LV"/>
              </w:rPr>
            </w:pPr>
            <w:r w:rsidRPr="00772AC7">
              <w:rPr>
                <w:lang w:val="lv-LV"/>
              </w:rPr>
              <w:t>EUR 7972.64</w:t>
            </w:r>
          </w:p>
        </w:tc>
      </w:tr>
    </w:tbl>
    <w:p w14:paraId="55312A45" w14:textId="77777777" w:rsidR="00B63110" w:rsidRPr="00772AC7" w:rsidRDefault="00B63110" w:rsidP="00772AC7">
      <w:pPr>
        <w:tabs>
          <w:tab w:val="left" w:pos="9356"/>
        </w:tabs>
        <w:rPr>
          <w:lang w:val="lv-LV"/>
        </w:rPr>
      </w:pPr>
    </w:p>
    <w:p w14:paraId="5A2F8BA1" w14:textId="77777777" w:rsidR="00B63110" w:rsidRPr="00772AC7" w:rsidRDefault="00B63110" w:rsidP="00772AC7">
      <w:pPr>
        <w:tabs>
          <w:tab w:val="left" w:pos="9356"/>
        </w:tabs>
        <w:jc w:val="center"/>
        <w:rPr>
          <w:bCs/>
          <w:szCs w:val="26"/>
          <w:lang w:val="lv-LV"/>
        </w:rPr>
      </w:pPr>
      <w:r w:rsidRPr="00772AC7">
        <w:rPr>
          <w:b/>
          <w:lang w:val="lv-LV"/>
        </w:rPr>
        <w:t>Daļai Nr. 7 - Vieglais daudzfunkciju (M1 vai N1) – 3 gab.</w:t>
      </w:r>
    </w:p>
    <w:tbl>
      <w:tblPr>
        <w:tblStyle w:val="TableGrid"/>
        <w:tblW w:w="4954" w:type="pct"/>
        <w:tblLayout w:type="fixed"/>
        <w:tblLook w:val="04A0" w:firstRow="1" w:lastRow="0" w:firstColumn="1" w:lastColumn="0" w:noHBand="0" w:noVBand="1"/>
      </w:tblPr>
      <w:tblGrid>
        <w:gridCol w:w="2581"/>
        <w:gridCol w:w="2315"/>
        <w:gridCol w:w="2178"/>
        <w:gridCol w:w="2178"/>
      </w:tblGrid>
      <w:tr w:rsidR="00B63110" w:rsidRPr="00772AC7" w14:paraId="4ADD7E76" w14:textId="77777777" w:rsidTr="007F5D44">
        <w:tc>
          <w:tcPr>
            <w:tcW w:w="1395" w:type="pct"/>
            <w:shd w:val="pct10" w:color="auto" w:fill="auto"/>
          </w:tcPr>
          <w:p w14:paraId="6D0C9546" w14:textId="77777777" w:rsidR="00B63110" w:rsidRPr="00772AC7" w:rsidRDefault="00B63110" w:rsidP="00772AC7">
            <w:pPr>
              <w:tabs>
                <w:tab w:val="left" w:pos="9356"/>
              </w:tabs>
              <w:jc w:val="center"/>
              <w:rPr>
                <w:b/>
                <w:bCs/>
                <w:lang w:val="lv-LV"/>
              </w:rPr>
            </w:pPr>
            <w:r w:rsidRPr="00772AC7">
              <w:rPr>
                <w:b/>
                <w:bCs/>
                <w:lang w:val="lv-LV"/>
              </w:rPr>
              <w:t>Pretendents</w:t>
            </w:r>
          </w:p>
        </w:tc>
        <w:tc>
          <w:tcPr>
            <w:tcW w:w="1251" w:type="pct"/>
            <w:shd w:val="pct10" w:color="auto" w:fill="auto"/>
          </w:tcPr>
          <w:p w14:paraId="16C78CF4"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7" w:type="pct"/>
            <w:shd w:val="pct10" w:color="auto" w:fill="auto"/>
          </w:tcPr>
          <w:p w14:paraId="00771D20"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74A4F5BE"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77" w:type="pct"/>
            <w:shd w:val="pct10" w:color="auto" w:fill="auto"/>
          </w:tcPr>
          <w:p w14:paraId="77745ECD" w14:textId="77777777" w:rsidR="00B63110" w:rsidRPr="00772AC7" w:rsidRDefault="00B63110" w:rsidP="00772AC7">
            <w:pPr>
              <w:tabs>
                <w:tab w:val="left" w:pos="9356"/>
              </w:tabs>
              <w:jc w:val="center"/>
              <w:rPr>
                <w:b/>
                <w:lang w:val="lv-LV"/>
              </w:rPr>
            </w:pPr>
            <w:r w:rsidRPr="00772AC7">
              <w:rPr>
                <w:b/>
                <w:lang w:val="lv-LV"/>
              </w:rPr>
              <w:t>Apkopju kopējās izmaksas visā nomas periodā</w:t>
            </w:r>
          </w:p>
          <w:p w14:paraId="4665CFB0" w14:textId="77777777" w:rsidR="00B63110" w:rsidRPr="00772AC7" w:rsidRDefault="00B63110" w:rsidP="00772AC7">
            <w:pPr>
              <w:tabs>
                <w:tab w:val="left" w:pos="9356"/>
              </w:tabs>
              <w:jc w:val="center"/>
              <w:rPr>
                <w:b/>
                <w:bCs/>
                <w:lang w:val="lv-LV"/>
              </w:rPr>
            </w:pPr>
            <w:r w:rsidRPr="00772AC7">
              <w:rPr>
                <w:b/>
                <w:lang w:val="lv-LV"/>
              </w:rPr>
              <w:t>(5 gadi)</w:t>
            </w:r>
          </w:p>
        </w:tc>
      </w:tr>
      <w:tr w:rsidR="00B63110" w:rsidRPr="00772AC7" w14:paraId="7CC37B27" w14:textId="77777777" w:rsidTr="007F5D44">
        <w:tc>
          <w:tcPr>
            <w:tcW w:w="1395" w:type="pct"/>
          </w:tcPr>
          <w:p w14:paraId="2E494172" w14:textId="77777777" w:rsidR="00B63110" w:rsidRPr="00772AC7" w:rsidRDefault="00B63110" w:rsidP="00772AC7">
            <w:pPr>
              <w:tabs>
                <w:tab w:val="left" w:pos="9356"/>
              </w:tabs>
              <w:jc w:val="center"/>
              <w:rPr>
                <w:bCs/>
                <w:lang w:val="lv-LV"/>
              </w:rPr>
            </w:pPr>
            <w:r w:rsidRPr="00772AC7">
              <w:rPr>
                <w:lang w:val="lv-LV"/>
              </w:rPr>
              <w:t>"Favorit West" SIA</w:t>
            </w:r>
          </w:p>
        </w:tc>
        <w:tc>
          <w:tcPr>
            <w:tcW w:w="1251" w:type="pct"/>
          </w:tcPr>
          <w:p w14:paraId="4B607E51" w14:textId="77777777" w:rsidR="00B63110" w:rsidRPr="00772AC7" w:rsidRDefault="00B63110" w:rsidP="00772AC7">
            <w:pPr>
              <w:tabs>
                <w:tab w:val="left" w:pos="9356"/>
              </w:tabs>
              <w:jc w:val="center"/>
              <w:rPr>
                <w:lang w:val="lv-LV"/>
              </w:rPr>
            </w:pPr>
            <w:r w:rsidRPr="00772AC7">
              <w:rPr>
                <w:lang w:val="lv-LV"/>
              </w:rPr>
              <w:t>EUR 22 600.00</w:t>
            </w:r>
          </w:p>
        </w:tc>
        <w:tc>
          <w:tcPr>
            <w:tcW w:w="1177" w:type="pct"/>
          </w:tcPr>
          <w:p w14:paraId="4FDAC357" w14:textId="77777777" w:rsidR="00B63110" w:rsidRPr="00772AC7" w:rsidRDefault="00B63110" w:rsidP="00772AC7">
            <w:pPr>
              <w:tabs>
                <w:tab w:val="left" w:pos="9356"/>
              </w:tabs>
              <w:jc w:val="center"/>
              <w:rPr>
                <w:lang w:val="lv-LV"/>
              </w:rPr>
            </w:pPr>
            <w:r w:rsidRPr="00772AC7">
              <w:rPr>
                <w:lang w:val="lv-LV"/>
              </w:rPr>
              <w:t>EUR 11 251.06</w:t>
            </w:r>
          </w:p>
        </w:tc>
        <w:tc>
          <w:tcPr>
            <w:tcW w:w="1177" w:type="pct"/>
          </w:tcPr>
          <w:p w14:paraId="1684B940" w14:textId="77777777" w:rsidR="00B63110" w:rsidRPr="00772AC7" w:rsidRDefault="00B63110" w:rsidP="00772AC7">
            <w:pPr>
              <w:tabs>
                <w:tab w:val="left" w:pos="9356"/>
              </w:tabs>
              <w:jc w:val="center"/>
              <w:rPr>
                <w:lang w:val="lv-LV"/>
              </w:rPr>
            </w:pPr>
            <w:r w:rsidRPr="00772AC7">
              <w:rPr>
                <w:lang w:val="lv-LV"/>
              </w:rPr>
              <w:t>EUR 13 080.99</w:t>
            </w:r>
          </w:p>
        </w:tc>
      </w:tr>
      <w:tr w:rsidR="00B63110" w:rsidRPr="00772AC7" w14:paraId="2BC69501" w14:textId="77777777" w:rsidTr="007F5D44">
        <w:tc>
          <w:tcPr>
            <w:tcW w:w="1395" w:type="pct"/>
          </w:tcPr>
          <w:p w14:paraId="72587C21" w14:textId="77777777" w:rsidR="00B63110" w:rsidRPr="00772AC7" w:rsidRDefault="00B63110" w:rsidP="00772AC7">
            <w:pPr>
              <w:tabs>
                <w:tab w:val="left" w:pos="9356"/>
              </w:tabs>
              <w:jc w:val="center"/>
              <w:rPr>
                <w:bCs/>
                <w:lang w:val="lv-LV"/>
              </w:rPr>
            </w:pPr>
            <w:r w:rsidRPr="00772AC7">
              <w:rPr>
                <w:lang w:val="lv-LV"/>
              </w:rPr>
              <w:t>"TRANSPORENT" SIA</w:t>
            </w:r>
          </w:p>
        </w:tc>
        <w:tc>
          <w:tcPr>
            <w:tcW w:w="1251" w:type="pct"/>
          </w:tcPr>
          <w:p w14:paraId="479EECA8" w14:textId="77777777" w:rsidR="00B63110" w:rsidRPr="00772AC7" w:rsidRDefault="00B63110" w:rsidP="00772AC7">
            <w:pPr>
              <w:tabs>
                <w:tab w:val="left" w:pos="9356"/>
              </w:tabs>
              <w:jc w:val="center"/>
              <w:rPr>
                <w:lang w:val="lv-LV"/>
              </w:rPr>
            </w:pPr>
            <w:r w:rsidRPr="00772AC7">
              <w:rPr>
                <w:lang w:val="lv-LV"/>
              </w:rPr>
              <w:t>EUR 18 353.67</w:t>
            </w:r>
          </w:p>
        </w:tc>
        <w:tc>
          <w:tcPr>
            <w:tcW w:w="1177" w:type="pct"/>
          </w:tcPr>
          <w:p w14:paraId="36E9CDD0" w14:textId="77777777" w:rsidR="00B63110" w:rsidRPr="00772AC7" w:rsidRDefault="00B63110" w:rsidP="00772AC7">
            <w:pPr>
              <w:tabs>
                <w:tab w:val="left" w:pos="9356"/>
              </w:tabs>
              <w:jc w:val="center"/>
              <w:rPr>
                <w:lang w:val="lv-LV"/>
              </w:rPr>
            </w:pPr>
            <w:r w:rsidRPr="00772AC7">
              <w:rPr>
                <w:lang w:val="lv-LV"/>
              </w:rPr>
              <w:t>EUR 9740.43</w:t>
            </w:r>
          </w:p>
        </w:tc>
        <w:tc>
          <w:tcPr>
            <w:tcW w:w="1177" w:type="pct"/>
          </w:tcPr>
          <w:p w14:paraId="428963CD" w14:textId="77777777" w:rsidR="00B63110" w:rsidRPr="00772AC7" w:rsidRDefault="00B63110" w:rsidP="00772AC7">
            <w:pPr>
              <w:tabs>
                <w:tab w:val="left" w:pos="9356"/>
              </w:tabs>
              <w:jc w:val="center"/>
              <w:rPr>
                <w:lang w:val="lv-LV"/>
              </w:rPr>
            </w:pPr>
            <w:r w:rsidRPr="00772AC7">
              <w:rPr>
                <w:lang w:val="lv-LV"/>
              </w:rPr>
              <w:t>EUR 4463.03</w:t>
            </w:r>
          </w:p>
        </w:tc>
      </w:tr>
    </w:tbl>
    <w:p w14:paraId="7DAEF3A0" w14:textId="77777777" w:rsidR="00B63110" w:rsidRPr="00772AC7" w:rsidRDefault="00B63110" w:rsidP="00772AC7">
      <w:pPr>
        <w:tabs>
          <w:tab w:val="left" w:pos="9356"/>
        </w:tabs>
        <w:rPr>
          <w:lang w:val="lv-LV"/>
        </w:rPr>
      </w:pPr>
    </w:p>
    <w:p w14:paraId="3BC549DF" w14:textId="77777777" w:rsidR="00B63110" w:rsidRPr="00772AC7" w:rsidRDefault="00B63110" w:rsidP="00772AC7">
      <w:pPr>
        <w:tabs>
          <w:tab w:val="left" w:pos="9356"/>
        </w:tabs>
        <w:jc w:val="center"/>
        <w:rPr>
          <w:bCs/>
          <w:szCs w:val="26"/>
          <w:lang w:val="lv-LV"/>
        </w:rPr>
      </w:pPr>
      <w:r w:rsidRPr="00772AC7">
        <w:rPr>
          <w:b/>
          <w:lang w:val="lv-LV"/>
        </w:rPr>
        <w:t>Daļai Nr. 8 - Vieglais daudzfunkciju (M1 vai N1) elektriskais – 3 gab.</w:t>
      </w:r>
    </w:p>
    <w:tbl>
      <w:tblPr>
        <w:tblStyle w:val="TableGrid"/>
        <w:tblW w:w="4954" w:type="pct"/>
        <w:tblLayout w:type="fixed"/>
        <w:tblLook w:val="04A0" w:firstRow="1" w:lastRow="0" w:firstColumn="1" w:lastColumn="0" w:noHBand="0" w:noVBand="1"/>
      </w:tblPr>
      <w:tblGrid>
        <w:gridCol w:w="2581"/>
        <w:gridCol w:w="3131"/>
        <w:gridCol w:w="3540"/>
      </w:tblGrid>
      <w:tr w:rsidR="00B63110" w:rsidRPr="00772AC7" w14:paraId="7513A88B" w14:textId="77777777" w:rsidTr="007F5D44">
        <w:tc>
          <w:tcPr>
            <w:tcW w:w="1395" w:type="pct"/>
            <w:shd w:val="pct10" w:color="auto" w:fill="auto"/>
          </w:tcPr>
          <w:p w14:paraId="1AAFB686" w14:textId="77777777" w:rsidR="00B63110" w:rsidRPr="00772AC7" w:rsidRDefault="00B63110" w:rsidP="00772AC7">
            <w:pPr>
              <w:tabs>
                <w:tab w:val="left" w:pos="9356"/>
              </w:tabs>
              <w:jc w:val="center"/>
              <w:rPr>
                <w:b/>
                <w:bCs/>
                <w:lang w:val="lv-LV"/>
              </w:rPr>
            </w:pPr>
            <w:r w:rsidRPr="00772AC7">
              <w:rPr>
                <w:b/>
                <w:bCs/>
                <w:lang w:val="lv-LV"/>
              </w:rPr>
              <w:t>Pretendents</w:t>
            </w:r>
          </w:p>
        </w:tc>
        <w:tc>
          <w:tcPr>
            <w:tcW w:w="1692" w:type="pct"/>
            <w:shd w:val="pct10" w:color="auto" w:fill="auto"/>
          </w:tcPr>
          <w:p w14:paraId="61F9E33B"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913" w:type="pct"/>
            <w:shd w:val="pct10" w:color="auto" w:fill="auto"/>
          </w:tcPr>
          <w:p w14:paraId="4A8F433F" w14:textId="77777777" w:rsidR="00B63110" w:rsidRPr="00772AC7" w:rsidRDefault="00B63110" w:rsidP="00772AC7">
            <w:pPr>
              <w:tabs>
                <w:tab w:val="left" w:pos="9356"/>
              </w:tabs>
              <w:jc w:val="center"/>
              <w:rPr>
                <w:b/>
                <w:bCs/>
                <w:lang w:val="lv-LV"/>
              </w:rPr>
            </w:pPr>
            <w:r w:rsidRPr="00772AC7">
              <w:rPr>
                <w:b/>
                <w:lang w:val="lv-LV"/>
              </w:rPr>
              <w:t>Apkopju kopējās izmaksas visā nomas periodā (5 gadi)</w:t>
            </w:r>
          </w:p>
        </w:tc>
      </w:tr>
      <w:tr w:rsidR="00B63110" w:rsidRPr="00772AC7" w14:paraId="69202604" w14:textId="77777777" w:rsidTr="007F5D44">
        <w:tc>
          <w:tcPr>
            <w:tcW w:w="1395" w:type="pct"/>
          </w:tcPr>
          <w:p w14:paraId="0E35C27A" w14:textId="77777777" w:rsidR="00B63110" w:rsidRPr="00772AC7" w:rsidRDefault="00B63110" w:rsidP="00772AC7">
            <w:pPr>
              <w:tabs>
                <w:tab w:val="left" w:pos="9356"/>
              </w:tabs>
              <w:jc w:val="center"/>
              <w:rPr>
                <w:bCs/>
                <w:lang w:val="lv-LV"/>
              </w:rPr>
            </w:pPr>
            <w:r w:rsidRPr="00772AC7">
              <w:rPr>
                <w:lang w:val="lv-LV"/>
              </w:rPr>
              <w:t>"TRANSPORENT" SIA</w:t>
            </w:r>
          </w:p>
        </w:tc>
        <w:tc>
          <w:tcPr>
            <w:tcW w:w="1692" w:type="pct"/>
          </w:tcPr>
          <w:p w14:paraId="3F727E0A" w14:textId="77777777" w:rsidR="00B63110" w:rsidRPr="00772AC7" w:rsidRDefault="00B63110" w:rsidP="00772AC7">
            <w:pPr>
              <w:tabs>
                <w:tab w:val="left" w:pos="9356"/>
              </w:tabs>
              <w:jc w:val="center"/>
              <w:rPr>
                <w:lang w:val="lv-LV"/>
              </w:rPr>
            </w:pPr>
            <w:r w:rsidRPr="00772AC7">
              <w:rPr>
                <w:lang w:val="lv-LV"/>
              </w:rPr>
              <w:t>EUR 24 422.45</w:t>
            </w:r>
          </w:p>
        </w:tc>
        <w:tc>
          <w:tcPr>
            <w:tcW w:w="1913" w:type="pct"/>
          </w:tcPr>
          <w:p w14:paraId="265A168F" w14:textId="77777777" w:rsidR="00B63110" w:rsidRPr="00772AC7" w:rsidRDefault="00B63110" w:rsidP="00772AC7">
            <w:pPr>
              <w:tabs>
                <w:tab w:val="left" w:pos="9356"/>
              </w:tabs>
              <w:jc w:val="center"/>
              <w:rPr>
                <w:lang w:val="lv-LV"/>
              </w:rPr>
            </w:pPr>
            <w:r w:rsidRPr="00772AC7">
              <w:rPr>
                <w:lang w:val="lv-LV"/>
              </w:rPr>
              <w:t>EUR 3378.76</w:t>
            </w:r>
          </w:p>
        </w:tc>
      </w:tr>
    </w:tbl>
    <w:p w14:paraId="115F5EE4" w14:textId="77777777" w:rsidR="00B63110" w:rsidRPr="00772AC7" w:rsidRDefault="00B63110" w:rsidP="00772AC7">
      <w:pPr>
        <w:tabs>
          <w:tab w:val="left" w:pos="9356"/>
        </w:tabs>
        <w:jc w:val="center"/>
        <w:rPr>
          <w:lang w:val="lv-LV"/>
        </w:rPr>
      </w:pPr>
    </w:p>
    <w:p w14:paraId="12C818D6" w14:textId="77777777" w:rsidR="00B63110" w:rsidRPr="00772AC7" w:rsidRDefault="00B63110" w:rsidP="00772AC7">
      <w:pPr>
        <w:tabs>
          <w:tab w:val="left" w:pos="9356"/>
        </w:tabs>
        <w:jc w:val="center"/>
        <w:rPr>
          <w:bCs/>
          <w:szCs w:val="26"/>
          <w:lang w:val="lv-LV"/>
        </w:rPr>
      </w:pPr>
      <w:r w:rsidRPr="00772AC7">
        <w:rPr>
          <w:b/>
          <w:lang w:val="lv-LV"/>
        </w:rPr>
        <w:t>Daļai Nr. 9 - Vieglais daudzfunkciju (N1) – 3 gab.</w:t>
      </w:r>
    </w:p>
    <w:tbl>
      <w:tblPr>
        <w:tblStyle w:val="TableGrid"/>
        <w:tblW w:w="4954" w:type="pct"/>
        <w:tblLayout w:type="fixed"/>
        <w:tblLook w:val="04A0" w:firstRow="1" w:lastRow="0" w:firstColumn="1" w:lastColumn="0" w:noHBand="0" w:noVBand="1"/>
      </w:tblPr>
      <w:tblGrid>
        <w:gridCol w:w="2581"/>
        <w:gridCol w:w="2315"/>
        <w:gridCol w:w="2178"/>
        <w:gridCol w:w="2178"/>
      </w:tblGrid>
      <w:tr w:rsidR="00B63110" w:rsidRPr="00772AC7" w14:paraId="1973AEBD" w14:textId="77777777" w:rsidTr="007F5D44">
        <w:tc>
          <w:tcPr>
            <w:tcW w:w="1395" w:type="pct"/>
            <w:shd w:val="pct10" w:color="auto" w:fill="auto"/>
          </w:tcPr>
          <w:p w14:paraId="216D9293" w14:textId="77777777" w:rsidR="00B63110" w:rsidRPr="00772AC7" w:rsidRDefault="00B63110" w:rsidP="00772AC7">
            <w:pPr>
              <w:tabs>
                <w:tab w:val="left" w:pos="9356"/>
              </w:tabs>
              <w:jc w:val="center"/>
              <w:rPr>
                <w:b/>
                <w:bCs/>
                <w:lang w:val="lv-LV"/>
              </w:rPr>
            </w:pPr>
            <w:r w:rsidRPr="00772AC7">
              <w:rPr>
                <w:b/>
                <w:bCs/>
                <w:lang w:val="lv-LV"/>
              </w:rPr>
              <w:t>Pretendents</w:t>
            </w:r>
          </w:p>
        </w:tc>
        <w:tc>
          <w:tcPr>
            <w:tcW w:w="1251" w:type="pct"/>
            <w:shd w:val="pct10" w:color="auto" w:fill="auto"/>
          </w:tcPr>
          <w:p w14:paraId="039CDA29"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7" w:type="pct"/>
            <w:shd w:val="pct10" w:color="auto" w:fill="auto"/>
          </w:tcPr>
          <w:p w14:paraId="336A18AF"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0841B77C"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77" w:type="pct"/>
            <w:shd w:val="pct10" w:color="auto" w:fill="auto"/>
          </w:tcPr>
          <w:p w14:paraId="5C28D594" w14:textId="77777777" w:rsidR="00B63110" w:rsidRPr="00772AC7" w:rsidRDefault="00B63110" w:rsidP="00772AC7">
            <w:pPr>
              <w:tabs>
                <w:tab w:val="left" w:pos="9356"/>
              </w:tabs>
              <w:jc w:val="center"/>
              <w:rPr>
                <w:b/>
                <w:lang w:val="lv-LV"/>
              </w:rPr>
            </w:pPr>
            <w:r w:rsidRPr="00772AC7">
              <w:rPr>
                <w:b/>
                <w:lang w:val="lv-LV"/>
              </w:rPr>
              <w:t>Apkopju kopējās izmaksas visā nomas periodā</w:t>
            </w:r>
          </w:p>
          <w:p w14:paraId="25967E30" w14:textId="77777777" w:rsidR="00B63110" w:rsidRPr="00772AC7" w:rsidRDefault="00B63110" w:rsidP="00772AC7">
            <w:pPr>
              <w:tabs>
                <w:tab w:val="left" w:pos="9356"/>
              </w:tabs>
              <w:jc w:val="center"/>
              <w:rPr>
                <w:b/>
                <w:bCs/>
                <w:lang w:val="lv-LV"/>
              </w:rPr>
            </w:pPr>
            <w:r w:rsidRPr="00772AC7">
              <w:rPr>
                <w:b/>
                <w:lang w:val="lv-LV"/>
              </w:rPr>
              <w:t>(5 gadi)</w:t>
            </w:r>
          </w:p>
        </w:tc>
      </w:tr>
      <w:tr w:rsidR="00B63110" w:rsidRPr="00772AC7" w14:paraId="60605BDD" w14:textId="77777777" w:rsidTr="007F5D44">
        <w:tc>
          <w:tcPr>
            <w:tcW w:w="1395" w:type="pct"/>
          </w:tcPr>
          <w:p w14:paraId="06033E17" w14:textId="77777777" w:rsidR="00B63110" w:rsidRPr="00772AC7" w:rsidRDefault="00B63110" w:rsidP="00772AC7">
            <w:pPr>
              <w:tabs>
                <w:tab w:val="left" w:pos="9356"/>
              </w:tabs>
              <w:jc w:val="center"/>
              <w:rPr>
                <w:bCs/>
                <w:lang w:val="lv-LV"/>
              </w:rPr>
            </w:pPr>
            <w:r w:rsidRPr="00772AC7">
              <w:rPr>
                <w:lang w:val="lv-LV"/>
              </w:rPr>
              <w:t>"Favorit West" SIA</w:t>
            </w:r>
          </w:p>
        </w:tc>
        <w:tc>
          <w:tcPr>
            <w:tcW w:w="1251" w:type="pct"/>
          </w:tcPr>
          <w:p w14:paraId="45719906" w14:textId="77777777" w:rsidR="00B63110" w:rsidRPr="00772AC7" w:rsidRDefault="00B63110" w:rsidP="00772AC7">
            <w:pPr>
              <w:tabs>
                <w:tab w:val="left" w:pos="9356"/>
              </w:tabs>
              <w:jc w:val="center"/>
              <w:rPr>
                <w:lang w:val="lv-LV"/>
              </w:rPr>
            </w:pPr>
            <w:r w:rsidRPr="00772AC7">
              <w:rPr>
                <w:lang w:val="lv-LV"/>
              </w:rPr>
              <w:t>EUR 20 245.00</w:t>
            </w:r>
          </w:p>
        </w:tc>
        <w:tc>
          <w:tcPr>
            <w:tcW w:w="1177" w:type="pct"/>
          </w:tcPr>
          <w:p w14:paraId="32085C83" w14:textId="77777777" w:rsidR="00B63110" w:rsidRPr="00772AC7" w:rsidRDefault="00B63110" w:rsidP="00772AC7">
            <w:pPr>
              <w:tabs>
                <w:tab w:val="left" w:pos="9356"/>
              </w:tabs>
              <w:jc w:val="center"/>
              <w:rPr>
                <w:lang w:val="lv-LV"/>
              </w:rPr>
            </w:pPr>
            <w:r w:rsidRPr="00772AC7">
              <w:rPr>
                <w:lang w:val="lv-LV"/>
              </w:rPr>
              <w:t>EUR 11 079.56</w:t>
            </w:r>
          </w:p>
        </w:tc>
        <w:tc>
          <w:tcPr>
            <w:tcW w:w="1177" w:type="pct"/>
          </w:tcPr>
          <w:p w14:paraId="05D1E58F" w14:textId="77777777" w:rsidR="00B63110" w:rsidRPr="00772AC7" w:rsidRDefault="00B63110" w:rsidP="00772AC7">
            <w:pPr>
              <w:tabs>
                <w:tab w:val="left" w:pos="9356"/>
              </w:tabs>
              <w:jc w:val="center"/>
              <w:rPr>
                <w:lang w:val="lv-LV"/>
              </w:rPr>
            </w:pPr>
            <w:r w:rsidRPr="00772AC7">
              <w:rPr>
                <w:lang w:val="lv-LV"/>
              </w:rPr>
              <w:t>EUR 13 080.99</w:t>
            </w:r>
          </w:p>
        </w:tc>
      </w:tr>
      <w:tr w:rsidR="00B63110" w:rsidRPr="00772AC7" w14:paraId="16C1A805" w14:textId="77777777" w:rsidTr="007F5D44">
        <w:tc>
          <w:tcPr>
            <w:tcW w:w="1395" w:type="pct"/>
          </w:tcPr>
          <w:p w14:paraId="6BB120F9" w14:textId="77777777" w:rsidR="00B63110" w:rsidRPr="00772AC7" w:rsidRDefault="00B63110" w:rsidP="00772AC7">
            <w:pPr>
              <w:tabs>
                <w:tab w:val="left" w:pos="9356"/>
              </w:tabs>
              <w:jc w:val="center"/>
              <w:rPr>
                <w:bCs/>
                <w:lang w:val="lv-LV"/>
              </w:rPr>
            </w:pPr>
            <w:r w:rsidRPr="00772AC7">
              <w:rPr>
                <w:lang w:val="lv-LV"/>
              </w:rPr>
              <w:t>"TRANSPORENT" SIA</w:t>
            </w:r>
          </w:p>
        </w:tc>
        <w:tc>
          <w:tcPr>
            <w:tcW w:w="1251" w:type="pct"/>
          </w:tcPr>
          <w:p w14:paraId="054ADBAF" w14:textId="77777777" w:rsidR="00B63110" w:rsidRPr="00772AC7" w:rsidRDefault="00B63110" w:rsidP="00772AC7">
            <w:pPr>
              <w:tabs>
                <w:tab w:val="left" w:pos="9356"/>
              </w:tabs>
              <w:jc w:val="center"/>
              <w:rPr>
                <w:lang w:val="lv-LV"/>
              </w:rPr>
            </w:pPr>
            <w:r w:rsidRPr="00772AC7">
              <w:rPr>
                <w:lang w:val="lv-LV"/>
              </w:rPr>
              <w:t>EUR 16 180.26</w:t>
            </w:r>
          </w:p>
        </w:tc>
        <w:tc>
          <w:tcPr>
            <w:tcW w:w="1177" w:type="pct"/>
          </w:tcPr>
          <w:p w14:paraId="23DA795B" w14:textId="77777777" w:rsidR="00B63110" w:rsidRPr="00772AC7" w:rsidRDefault="00B63110" w:rsidP="00772AC7">
            <w:pPr>
              <w:tabs>
                <w:tab w:val="left" w:pos="9356"/>
              </w:tabs>
              <w:jc w:val="center"/>
              <w:rPr>
                <w:lang w:val="lv-LV"/>
              </w:rPr>
            </w:pPr>
            <w:r w:rsidRPr="00772AC7">
              <w:rPr>
                <w:lang w:val="lv-LV"/>
              </w:rPr>
              <w:t>EUR 10 553.71</w:t>
            </w:r>
          </w:p>
        </w:tc>
        <w:tc>
          <w:tcPr>
            <w:tcW w:w="1177" w:type="pct"/>
          </w:tcPr>
          <w:p w14:paraId="0F6E550E" w14:textId="77777777" w:rsidR="00B63110" w:rsidRPr="00772AC7" w:rsidRDefault="00B63110" w:rsidP="00772AC7">
            <w:pPr>
              <w:tabs>
                <w:tab w:val="left" w:pos="9356"/>
              </w:tabs>
              <w:jc w:val="center"/>
              <w:rPr>
                <w:lang w:val="lv-LV"/>
              </w:rPr>
            </w:pPr>
            <w:r w:rsidRPr="00772AC7">
              <w:rPr>
                <w:lang w:val="lv-LV"/>
              </w:rPr>
              <w:t>EUR 5021.71</w:t>
            </w:r>
          </w:p>
        </w:tc>
      </w:tr>
    </w:tbl>
    <w:p w14:paraId="1E57888F" w14:textId="77777777" w:rsidR="00B63110" w:rsidRPr="00772AC7" w:rsidRDefault="00B63110" w:rsidP="00772AC7">
      <w:pPr>
        <w:tabs>
          <w:tab w:val="left" w:pos="9356"/>
        </w:tabs>
        <w:rPr>
          <w:lang w:val="lv-LV"/>
        </w:rPr>
      </w:pPr>
    </w:p>
    <w:p w14:paraId="1F1E8708" w14:textId="77777777" w:rsidR="00B63110" w:rsidRPr="00772AC7" w:rsidRDefault="00B63110" w:rsidP="00772AC7">
      <w:pPr>
        <w:tabs>
          <w:tab w:val="left" w:pos="9356"/>
        </w:tabs>
        <w:jc w:val="center"/>
        <w:rPr>
          <w:bCs/>
          <w:szCs w:val="26"/>
          <w:lang w:val="lv-LV"/>
        </w:rPr>
      </w:pPr>
      <w:r w:rsidRPr="00772AC7">
        <w:rPr>
          <w:b/>
          <w:lang w:val="lv-LV"/>
        </w:rPr>
        <w:t>Daļai Nr. 10 - Operatīvais kravas furgons/darbnīca (N1) – 1 gab.</w:t>
      </w:r>
    </w:p>
    <w:tbl>
      <w:tblPr>
        <w:tblStyle w:val="TableGrid"/>
        <w:tblW w:w="4954" w:type="pct"/>
        <w:tblLayout w:type="fixed"/>
        <w:tblLook w:val="04A0" w:firstRow="1" w:lastRow="0" w:firstColumn="1" w:lastColumn="0" w:noHBand="0" w:noVBand="1"/>
      </w:tblPr>
      <w:tblGrid>
        <w:gridCol w:w="2582"/>
        <w:gridCol w:w="2316"/>
        <w:gridCol w:w="2176"/>
        <w:gridCol w:w="2178"/>
      </w:tblGrid>
      <w:tr w:rsidR="00B63110" w:rsidRPr="00772AC7" w14:paraId="67CC4F26" w14:textId="77777777" w:rsidTr="007F5D44">
        <w:tc>
          <w:tcPr>
            <w:tcW w:w="1395" w:type="pct"/>
            <w:shd w:val="pct10" w:color="auto" w:fill="auto"/>
          </w:tcPr>
          <w:p w14:paraId="712EF068" w14:textId="77777777" w:rsidR="00B63110" w:rsidRPr="00772AC7" w:rsidRDefault="00B63110" w:rsidP="00772AC7">
            <w:pPr>
              <w:tabs>
                <w:tab w:val="left" w:pos="9356"/>
              </w:tabs>
              <w:jc w:val="center"/>
              <w:rPr>
                <w:b/>
                <w:bCs/>
                <w:lang w:val="lv-LV"/>
              </w:rPr>
            </w:pPr>
            <w:r w:rsidRPr="00772AC7">
              <w:rPr>
                <w:b/>
                <w:bCs/>
                <w:lang w:val="lv-LV"/>
              </w:rPr>
              <w:t>Pretendents</w:t>
            </w:r>
          </w:p>
        </w:tc>
        <w:tc>
          <w:tcPr>
            <w:tcW w:w="1251" w:type="pct"/>
            <w:shd w:val="pct10" w:color="auto" w:fill="auto"/>
          </w:tcPr>
          <w:p w14:paraId="30C9AFF5"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6" w:type="pct"/>
            <w:shd w:val="pct10" w:color="auto" w:fill="auto"/>
          </w:tcPr>
          <w:p w14:paraId="44700C51"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19954FC0"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77" w:type="pct"/>
            <w:shd w:val="pct10" w:color="auto" w:fill="auto"/>
          </w:tcPr>
          <w:p w14:paraId="102147CD" w14:textId="77777777" w:rsidR="00B63110" w:rsidRPr="00772AC7" w:rsidRDefault="00B63110" w:rsidP="00772AC7">
            <w:pPr>
              <w:tabs>
                <w:tab w:val="left" w:pos="9356"/>
              </w:tabs>
              <w:jc w:val="center"/>
              <w:rPr>
                <w:b/>
                <w:bCs/>
                <w:lang w:val="lv-LV"/>
              </w:rPr>
            </w:pPr>
            <w:r w:rsidRPr="00772AC7">
              <w:rPr>
                <w:b/>
                <w:lang w:val="lv-LV"/>
              </w:rPr>
              <w:t>Apkopju kopējās izmaksas visā nomas periodā (5 gadi)</w:t>
            </w:r>
          </w:p>
        </w:tc>
      </w:tr>
      <w:tr w:rsidR="00B63110" w:rsidRPr="00772AC7" w14:paraId="7F392AB3" w14:textId="77777777" w:rsidTr="007F5D44">
        <w:tc>
          <w:tcPr>
            <w:tcW w:w="1395" w:type="pct"/>
          </w:tcPr>
          <w:p w14:paraId="2405502E" w14:textId="77777777" w:rsidR="00B63110" w:rsidRPr="00772AC7" w:rsidRDefault="00B63110" w:rsidP="00772AC7">
            <w:pPr>
              <w:tabs>
                <w:tab w:val="left" w:pos="9356"/>
              </w:tabs>
              <w:jc w:val="center"/>
              <w:rPr>
                <w:bCs/>
                <w:lang w:val="lv-LV"/>
              </w:rPr>
            </w:pPr>
            <w:r w:rsidRPr="00772AC7">
              <w:rPr>
                <w:lang w:val="lv-LV"/>
              </w:rPr>
              <w:t>"Moller Auto" SIA</w:t>
            </w:r>
          </w:p>
        </w:tc>
        <w:tc>
          <w:tcPr>
            <w:tcW w:w="1251" w:type="pct"/>
          </w:tcPr>
          <w:p w14:paraId="7AE1B359" w14:textId="77777777" w:rsidR="00B63110" w:rsidRPr="00772AC7" w:rsidRDefault="00B63110" w:rsidP="00772AC7">
            <w:pPr>
              <w:tabs>
                <w:tab w:val="left" w:pos="9356"/>
              </w:tabs>
              <w:jc w:val="center"/>
              <w:rPr>
                <w:lang w:val="lv-LV"/>
              </w:rPr>
            </w:pPr>
            <w:r w:rsidRPr="00772AC7">
              <w:rPr>
                <w:lang w:val="lv-LV"/>
              </w:rPr>
              <w:t>EUR 76 216.96</w:t>
            </w:r>
          </w:p>
          <w:p w14:paraId="3FAA57D7" w14:textId="77777777" w:rsidR="00B63110" w:rsidRPr="00772AC7" w:rsidRDefault="00B63110" w:rsidP="00772AC7">
            <w:pPr>
              <w:tabs>
                <w:tab w:val="left" w:pos="9356"/>
              </w:tabs>
              <w:jc w:val="center"/>
              <w:rPr>
                <w:lang w:val="lv-LV"/>
              </w:rPr>
            </w:pPr>
            <w:r w:rsidRPr="00772AC7">
              <w:rPr>
                <w:lang w:val="lv-LV"/>
              </w:rPr>
              <w:t>(pēc aritmētiskās kļūdas labojuma)</w:t>
            </w:r>
          </w:p>
        </w:tc>
        <w:tc>
          <w:tcPr>
            <w:tcW w:w="1176" w:type="pct"/>
          </w:tcPr>
          <w:p w14:paraId="04F8AC59" w14:textId="77777777" w:rsidR="00B63110" w:rsidRPr="00772AC7" w:rsidRDefault="00B63110" w:rsidP="00772AC7">
            <w:pPr>
              <w:tabs>
                <w:tab w:val="left" w:pos="9356"/>
              </w:tabs>
              <w:jc w:val="center"/>
              <w:rPr>
                <w:lang w:val="lv-LV"/>
              </w:rPr>
            </w:pPr>
            <w:r w:rsidRPr="00772AC7">
              <w:rPr>
                <w:lang w:val="lv-LV"/>
              </w:rPr>
              <w:t>EUR 16 842.40</w:t>
            </w:r>
          </w:p>
          <w:p w14:paraId="52F8929F" w14:textId="77777777" w:rsidR="00B63110" w:rsidRPr="00772AC7" w:rsidRDefault="00B63110" w:rsidP="00772AC7">
            <w:pPr>
              <w:tabs>
                <w:tab w:val="left" w:pos="9356"/>
              </w:tabs>
              <w:jc w:val="center"/>
              <w:rPr>
                <w:lang w:val="lv-LV"/>
              </w:rPr>
            </w:pPr>
          </w:p>
        </w:tc>
        <w:tc>
          <w:tcPr>
            <w:tcW w:w="1177" w:type="pct"/>
          </w:tcPr>
          <w:p w14:paraId="251DB1C2" w14:textId="77777777" w:rsidR="00B63110" w:rsidRPr="00772AC7" w:rsidRDefault="00B63110" w:rsidP="00772AC7">
            <w:pPr>
              <w:tabs>
                <w:tab w:val="left" w:pos="9356"/>
              </w:tabs>
              <w:jc w:val="center"/>
              <w:rPr>
                <w:lang w:val="lv-LV"/>
              </w:rPr>
            </w:pPr>
            <w:r w:rsidRPr="00772AC7">
              <w:rPr>
                <w:lang w:val="lv-LV"/>
              </w:rPr>
              <w:t>EUR 8382.20</w:t>
            </w:r>
          </w:p>
        </w:tc>
      </w:tr>
      <w:tr w:rsidR="00B63110" w:rsidRPr="00772AC7" w14:paraId="0EE2DA71" w14:textId="77777777" w:rsidTr="007F5D44">
        <w:tc>
          <w:tcPr>
            <w:tcW w:w="1395" w:type="pct"/>
          </w:tcPr>
          <w:p w14:paraId="4F282351" w14:textId="77777777" w:rsidR="00B63110" w:rsidRPr="00772AC7" w:rsidRDefault="00B63110" w:rsidP="00772AC7">
            <w:pPr>
              <w:tabs>
                <w:tab w:val="left" w:pos="9356"/>
              </w:tabs>
              <w:jc w:val="center"/>
              <w:rPr>
                <w:bCs/>
                <w:lang w:val="lv-LV"/>
              </w:rPr>
            </w:pPr>
            <w:r w:rsidRPr="00772AC7">
              <w:rPr>
                <w:lang w:val="lv-LV"/>
              </w:rPr>
              <w:t>"Veho" SIA</w:t>
            </w:r>
          </w:p>
        </w:tc>
        <w:tc>
          <w:tcPr>
            <w:tcW w:w="1251" w:type="pct"/>
          </w:tcPr>
          <w:p w14:paraId="51DFB1DE" w14:textId="77777777" w:rsidR="00B63110" w:rsidRPr="00772AC7" w:rsidRDefault="00B63110" w:rsidP="00772AC7">
            <w:pPr>
              <w:tabs>
                <w:tab w:val="left" w:pos="9356"/>
              </w:tabs>
              <w:jc w:val="center"/>
              <w:rPr>
                <w:lang w:val="lv-LV"/>
              </w:rPr>
            </w:pPr>
            <w:r w:rsidRPr="00772AC7">
              <w:rPr>
                <w:lang w:val="lv-LV"/>
              </w:rPr>
              <w:t>EUR 84 804.72</w:t>
            </w:r>
          </w:p>
        </w:tc>
        <w:tc>
          <w:tcPr>
            <w:tcW w:w="1176" w:type="pct"/>
          </w:tcPr>
          <w:p w14:paraId="0DB76A84" w14:textId="77777777" w:rsidR="00B63110" w:rsidRPr="00772AC7" w:rsidRDefault="00B63110" w:rsidP="00772AC7">
            <w:pPr>
              <w:tabs>
                <w:tab w:val="left" w:pos="9356"/>
              </w:tabs>
              <w:jc w:val="center"/>
              <w:rPr>
                <w:lang w:val="lv-LV"/>
              </w:rPr>
            </w:pPr>
            <w:r w:rsidRPr="00772AC7">
              <w:rPr>
                <w:lang w:val="lv-LV"/>
              </w:rPr>
              <w:t>EUR 16 781.18</w:t>
            </w:r>
          </w:p>
        </w:tc>
        <w:tc>
          <w:tcPr>
            <w:tcW w:w="1177" w:type="pct"/>
          </w:tcPr>
          <w:p w14:paraId="507E0DC3" w14:textId="77777777" w:rsidR="00B63110" w:rsidRPr="00772AC7" w:rsidRDefault="00B63110" w:rsidP="00772AC7">
            <w:pPr>
              <w:tabs>
                <w:tab w:val="left" w:pos="9356"/>
              </w:tabs>
              <w:jc w:val="center"/>
              <w:rPr>
                <w:lang w:val="lv-LV"/>
              </w:rPr>
            </w:pPr>
            <w:r w:rsidRPr="00772AC7">
              <w:rPr>
                <w:lang w:val="lv-LV"/>
              </w:rPr>
              <w:t>EUR 6603.65</w:t>
            </w:r>
          </w:p>
        </w:tc>
      </w:tr>
    </w:tbl>
    <w:p w14:paraId="2F476AF4" w14:textId="77777777" w:rsidR="00B63110" w:rsidRPr="00772AC7" w:rsidRDefault="00B63110" w:rsidP="00772AC7">
      <w:pPr>
        <w:tabs>
          <w:tab w:val="left" w:pos="9356"/>
        </w:tabs>
        <w:jc w:val="center"/>
        <w:rPr>
          <w:bCs/>
          <w:szCs w:val="26"/>
          <w:lang w:val="lv-LV"/>
        </w:rPr>
      </w:pPr>
      <w:r w:rsidRPr="00772AC7">
        <w:rPr>
          <w:b/>
          <w:lang w:val="lv-LV"/>
        </w:rPr>
        <w:t>Daļai Nr. 11 - Kravas transporta pašizgāzējs (N1) – 1 gab.</w:t>
      </w:r>
    </w:p>
    <w:tbl>
      <w:tblPr>
        <w:tblStyle w:val="TableGrid"/>
        <w:tblW w:w="4954" w:type="pct"/>
        <w:tblLayout w:type="fixed"/>
        <w:tblLook w:val="04A0" w:firstRow="1" w:lastRow="0" w:firstColumn="1" w:lastColumn="0" w:noHBand="0" w:noVBand="1"/>
      </w:tblPr>
      <w:tblGrid>
        <w:gridCol w:w="2582"/>
        <w:gridCol w:w="2316"/>
        <w:gridCol w:w="2176"/>
        <w:gridCol w:w="2178"/>
      </w:tblGrid>
      <w:tr w:rsidR="00B63110" w:rsidRPr="00772AC7" w14:paraId="47828307" w14:textId="77777777" w:rsidTr="007F5D44">
        <w:tc>
          <w:tcPr>
            <w:tcW w:w="1395" w:type="pct"/>
            <w:shd w:val="pct10" w:color="auto" w:fill="auto"/>
          </w:tcPr>
          <w:p w14:paraId="61DEDDF1" w14:textId="77777777" w:rsidR="00B63110" w:rsidRPr="00772AC7" w:rsidRDefault="00B63110" w:rsidP="00772AC7">
            <w:pPr>
              <w:tabs>
                <w:tab w:val="left" w:pos="9356"/>
              </w:tabs>
              <w:jc w:val="center"/>
              <w:rPr>
                <w:b/>
                <w:bCs/>
                <w:lang w:val="lv-LV"/>
              </w:rPr>
            </w:pPr>
            <w:r w:rsidRPr="00772AC7">
              <w:rPr>
                <w:b/>
                <w:bCs/>
                <w:lang w:val="lv-LV"/>
              </w:rPr>
              <w:lastRenderedPageBreak/>
              <w:t>Pretendents</w:t>
            </w:r>
          </w:p>
        </w:tc>
        <w:tc>
          <w:tcPr>
            <w:tcW w:w="1251" w:type="pct"/>
            <w:shd w:val="pct10" w:color="auto" w:fill="auto"/>
          </w:tcPr>
          <w:p w14:paraId="3DF55572"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6" w:type="pct"/>
            <w:shd w:val="pct10" w:color="auto" w:fill="auto"/>
          </w:tcPr>
          <w:p w14:paraId="07DBC9AA"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15D42AAB"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77" w:type="pct"/>
            <w:shd w:val="pct10" w:color="auto" w:fill="auto"/>
          </w:tcPr>
          <w:p w14:paraId="0775A689" w14:textId="77777777" w:rsidR="00B63110" w:rsidRPr="00772AC7" w:rsidRDefault="00B63110" w:rsidP="00772AC7">
            <w:pPr>
              <w:tabs>
                <w:tab w:val="left" w:pos="9356"/>
              </w:tabs>
              <w:jc w:val="center"/>
              <w:rPr>
                <w:b/>
                <w:bCs/>
                <w:lang w:val="lv-LV"/>
              </w:rPr>
            </w:pPr>
            <w:r w:rsidRPr="00772AC7">
              <w:rPr>
                <w:b/>
                <w:lang w:val="lv-LV"/>
              </w:rPr>
              <w:t>Apkopju kopējās izmaksas visā nomas periodā (5 gadi)</w:t>
            </w:r>
          </w:p>
        </w:tc>
      </w:tr>
      <w:tr w:rsidR="00B63110" w:rsidRPr="00772AC7" w14:paraId="19366AE1" w14:textId="77777777" w:rsidTr="007F5D44">
        <w:tc>
          <w:tcPr>
            <w:tcW w:w="1395" w:type="pct"/>
          </w:tcPr>
          <w:p w14:paraId="74E9724A" w14:textId="77777777" w:rsidR="00B63110" w:rsidRPr="00772AC7" w:rsidRDefault="00B63110" w:rsidP="00772AC7">
            <w:pPr>
              <w:tabs>
                <w:tab w:val="left" w:pos="9356"/>
              </w:tabs>
              <w:jc w:val="center"/>
              <w:rPr>
                <w:bCs/>
                <w:lang w:val="lv-LV"/>
              </w:rPr>
            </w:pPr>
            <w:r w:rsidRPr="00772AC7">
              <w:rPr>
                <w:lang w:val="lv-LV"/>
              </w:rPr>
              <w:t>"Veho" SIA</w:t>
            </w:r>
          </w:p>
        </w:tc>
        <w:tc>
          <w:tcPr>
            <w:tcW w:w="1251" w:type="pct"/>
          </w:tcPr>
          <w:p w14:paraId="3AD27D6A" w14:textId="77777777" w:rsidR="00B63110" w:rsidRPr="00772AC7" w:rsidRDefault="00B63110" w:rsidP="00772AC7">
            <w:pPr>
              <w:tabs>
                <w:tab w:val="left" w:pos="9356"/>
              </w:tabs>
              <w:jc w:val="center"/>
              <w:rPr>
                <w:lang w:val="lv-LV"/>
              </w:rPr>
            </w:pPr>
            <w:r w:rsidRPr="00772AC7">
              <w:rPr>
                <w:lang w:val="lv-LV"/>
              </w:rPr>
              <w:t>EUR 86 952.16</w:t>
            </w:r>
          </w:p>
        </w:tc>
        <w:tc>
          <w:tcPr>
            <w:tcW w:w="1176" w:type="pct"/>
          </w:tcPr>
          <w:p w14:paraId="38222127" w14:textId="77777777" w:rsidR="00B63110" w:rsidRPr="00772AC7" w:rsidRDefault="00B63110" w:rsidP="00772AC7">
            <w:pPr>
              <w:tabs>
                <w:tab w:val="left" w:pos="9356"/>
              </w:tabs>
              <w:jc w:val="center"/>
              <w:rPr>
                <w:lang w:val="lv-LV"/>
              </w:rPr>
            </w:pPr>
            <w:r w:rsidRPr="00772AC7">
              <w:rPr>
                <w:lang w:val="lv-LV"/>
              </w:rPr>
              <w:t>EUR 11 952.14</w:t>
            </w:r>
          </w:p>
        </w:tc>
        <w:tc>
          <w:tcPr>
            <w:tcW w:w="1177" w:type="pct"/>
          </w:tcPr>
          <w:p w14:paraId="105EA040" w14:textId="77777777" w:rsidR="00B63110" w:rsidRPr="00772AC7" w:rsidRDefault="00B63110" w:rsidP="00772AC7">
            <w:pPr>
              <w:tabs>
                <w:tab w:val="left" w:pos="9356"/>
              </w:tabs>
              <w:jc w:val="center"/>
              <w:rPr>
                <w:lang w:val="lv-LV"/>
              </w:rPr>
            </w:pPr>
            <w:r w:rsidRPr="00772AC7">
              <w:rPr>
                <w:lang w:val="lv-LV"/>
              </w:rPr>
              <w:t>EUR 6603.65</w:t>
            </w:r>
          </w:p>
        </w:tc>
      </w:tr>
    </w:tbl>
    <w:p w14:paraId="57AEF2FB" w14:textId="77777777" w:rsidR="00B63110" w:rsidRPr="00772AC7" w:rsidRDefault="00B63110" w:rsidP="00772AC7">
      <w:pPr>
        <w:tabs>
          <w:tab w:val="left" w:pos="9356"/>
        </w:tabs>
        <w:rPr>
          <w:lang w:val="lv-LV"/>
        </w:rPr>
      </w:pPr>
    </w:p>
    <w:p w14:paraId="6DAC7EB1" w14:textId="77777777" w:rsidR="00B63110" w:rsidRPr="00772AC7" w:rsidRDefault="00B63110" w:rsidP="00772AC7">
      <w:pPr>
        <w:tabs>
          <w:tab w:val="left" w:pos="9356"/>
        </w:tabs>
        <w:jc w:val="center"/>
        <w:rPr>
          <w:bCs/>
          <w:szCs w:val="26"/>
          <w:lang w:val="lv-LV"/>
        </w:rPr>
      </w:pPr>
      <w:r w:rsidRPr="00772AC7">
        <w:rPr>
          <w:b/>
          <w:lang w:val="lv-LV"/>
        </w:rPr>
        <w:t>Daļai Nr. 12 - Operatīvais kravas speciālais auto tornis ar teleskopisko pacēlāju (N1) – 1 gab.</w:t>
      </w:r>
    </w:p>
    <w:tbl>
      <w:tblPr>
        <w:tblStyle w:val="TableGrid"/>
        <w:tblW w:w="4954" w:type="pct"/>
        <w:tblLayout w:type="fixed"/>
        <w:tblLook w:val="04A0" w:firstRow="1" w:lastRow="0" w:firstColumn="1" w:lastColumn="0" w:noHBand="0" w:noVBand="1"/>
      </w:tblPr>
      <w:tblGrid>
        <w:gridCol w:w="2582"/>
        <w:gridCol w:w="2316"/>
        <w:gridCol w:w="2176"/>
        <w:gridCol w:w="2178"/>
      </w:tblGrid>
      <w:tr w:rsidR="00B63110" w:rsidRPr="00772AC7" w14:paraId="3338E781" w14:textId="77777777" w:rsidTr="007F5D44">
        <w:tc>
          <w:tcPr>
            <w:tcW w:w="1395" w:type="pct"/>
            <w:shd w:val="pct10" w:color="auto" w:fill="auto"/>
          </w:tcPr>
          <w:p w14:paraId="0D8541A4" w14:textId="77777777" w:rsidR="00B63110" w:rsidRPr="00772AC7" w:rsidRDefault="00B63110" w:rsidP="00772AC7">
            <w:pPr>
              <w:tabs>
                <w:tab w:val="left" w:pos="9356"/>
              </w:tabs>
              <w:jc w:val="center"/>
              <w:rPr>
                <w:b/>
                <w:bCs/>
                <w:lang w:val="lv-LV"/>
              </w:rPr>
            </w:pPr>
            <w:r w:rsidRPr="00772AC7">
              <w:rPr>
                <w:b/>
                <w:bCs/>
                <w:lang w:val="lv-LV"/>
              </w:rPr>
              <w:t>Pretendents</w:t>
            </w:r>
          </w:p>
        </w:tc>
        <w:tc>
          <w:tcPr>
            <w:tcW w:w="1251" w:type="pct"/>
            <w:shd w:val="pct10" w:color="auto" w:fill="auto"/>
          </w:tcPr>
          <w:p w14:paraId="4C33F570"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6" w:type="pct"/>
            <w:shd w:val="pct10" w:color="auto" w:fill="auto"/>
          </w:tcPr>
          <w:p w14:paraId="005BA0C2"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5632E880"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77" w:type="pct"/>
            <w:shd w:val="pct10" w:color="auto" w:fill="auto"/>
          </w:tcPr>
          <w:p w14:paraId="7A0E4EEA" w14:textId="77777777" w:rsidR="00B63110" w:rsidRPr="00772AC7" w:rsidRDefault="00B63110" w:rsidP="00772AC7">
            <w:pPr>
              <w:tabs>
                <w:tab w:val="left" w:pos="9356"/>
              </w:tabs>
              <w:jc w:val="center"/>
              <w:rPr>
                <w:b/>
                <w:lang w:val="lv-LV"/>
              </w:rPr>
            </w:pPr>
            <w:r w:rsidRPr="00772AC7">
              <w:rPr>
                <w:b/>
                <w:lang w:val="lv-LV"/>
              </w:rPr>
              <w:t>Apkopju kopējās izmaksas visā nomas periodā</w:t>
            </w:r>
          </w:p>
          <w:p w14:paraId="11F65C20" w14:textId="77777777" w:rsidR="00B63110" w:rsidRPr="00772AC7" w:rsidRDefault="00B63110" w:rsidP="00772AC7">
            <w:pPr>
              <w:tabs>
                <w:tab w:val="left" w:pos="9356"/>
              </w:tabs>
              <w:jc w:val="center"/>
              <w:rPr>
                <w:b/>
                <w:bCs/>
                <w:lang w:val="lv-LV"/>
              </w:rPr>
            </w:pPr>
            <w:r w:rsidRPr="00772AC7">
              <w:rPr>
                <w:b/>
                <w:lang w:val="lv-LV"/>
              </w:rPr>
              <w:t>(5 gadi)</w:t>
            </w:r>
          </w:p>
        </w:tc>
      </w:tr>
      <w:tr w:rsidR="00B63110" w:rsidRPr="00772AC7" w14:paraId="34051686" w14:textId="77777777" w:rsidTr="007F5D44">
        <w:tc>
          <w:tcPr>
            <w:tcW w:w="1395" w:type="pct"/>
          </w:tcPr>
          <w:p w14:paraId="29161C54" w14:textId="77777777" w:rsidR="00B63110" w:rsidRPr="00772AC7" w:rsidRDefault="00B63110" w:rsidP="00772AC7">
            <w:pPr>
              <w:tabs>
                <w:tab w:val="left" w:pos="9356"/>
              </w:tabs>
              <w:jc w:val="center"/>
              <w:rPr>
                <w:bCs/>
                <w:lang w:val="lv-LV"/>
              </w:rPr>
            </w:pPr>
            <w:r w:rsidRPr="00772AC7">
              <w:rPr>
                <w:lang w:val="lv-LV"/>
              </w:rPr>
              <w:t>"Inchcape Motors Latvia" SIA</w:t>
            </w:r>
          </w:p>
        </w:tc>
        <w:tc>
          <w:tcPr>
            <w:tcW w:w="1251" w:type="pct"/>
          </w:tcPr>
          <w:p w14:paraId="50497B89" w14:textId="77777777" w:rsidR="00B63110" w:rsidRPr="00772AC7" w:rsidRDefault="00B63110" w:rsidP="00772AC7">
            <w:pPr>
              <w:tabs>
                <w:tab w:val="left" w:pos="9356"/>
              </w:tabs>
              <w:jc w:val="center"/>
              <w:rPr>
                <w:lang w:val="lv-LV"/>
              </w:rPr>
            </w:pPr>
            <w:r w:rsidRPr="00772AC7">
              <w:rPr>
                <w:lang w:val="lv-LV"/>
              </w:rPr>
              <w:t>EUR 106 476.33</w:t>
            </w:r>
          </w:p>
          <w:p w14:paraId="2E151960" w14:textId="77777777" w:rsidR="00B63110" w:rsidRPr="00772AC7" w:rsidRDefault="00B63110" w:rsidP="00772AC7">
            <w:pPr>
              <w:tabs>
                <w:tab w:val="left" w:pos="9356"/>
              </w:tabs>
              <w:jc w:val="center"/>
              <w:rPr>
                <w:lang w:val="lv-LV"/>
              </w:rPr>
            </w:pPr>
            <w:r w:rsidRPr="00772AC7">
              <w:rPr>
                <w:lang w:val="lv-LV"/>
              </w:rPr>
              <w:t>(pēc aritmētiskās kļūdas labojuma)</w:t>
            </w:r>
          </w:p>
        </w:tc>
        <w:tc>
          <w:tcPr>
            <w:tcW w:w="1176" w:type="pct"/>
          </w:tcPr>
          <w:p w14:paraId="7A7B5336" w14:textId="77777777" w:rsidR="00B63110" w:rsidRPr="00772AC7" w:rsidRDefault="00B63110" w:rsidP="00772AC7">
            <w:pPr>
              <w:tabs>
                <w:tab w:val="left" w:pos="9356"/>
              </w:tabs>
              <w:jc w:val="center"/>
              <w:rPr>
                <w:lang w:val="lv-LV"/>
              </w:rPr>
            </w:pPr>
            <w:r w:rsidRPr="00772AC7">
              <w:rPr>
                <w:lang w:val="lv-LV"/>
              </w:rPr>
              <w:t>EUR 20 242.81</w:t>
            </w:r>
          </w:p>
        </w:tc>
        <w:tc>
          <w:tcPr>
            <w:tcW w:w="1177" w:type="pct"/>
          </w:tcPr>
          <w:p w14:paraId="68342890" w14:textId="77777777" w:rsidR="00B63110" w:rsidRPr="00772AC7" w:rsidRDefault="00B63110" w:rsidP="00772AC7">
            <w:pPr>
              <w:tabs>
                <w:tab w:val="left" w:pos="9356"/>
              </w:tabs>
              <w:jc w:val="center"/>
              <w:rPr>
                <w:lang w:val="lv-LV"/>
              </w:rPr>
            </w:pPr>
            <w:r w:rsidRPr="00772AC7">
              <w:rPr>
                <w:lang w:val="lv-LV"/>
              </w:rPr>
              <w:t>EUR 8975.29</w:t>
            </w:r>
          </w:p>
        </w:tc>
      </w:tr>
      <w:tr w:rsidR="00B63110" w:rsidRPr="00772AC7" w14:paraId="0CCB62B2" w14:textId="77777777" w:rsidTr="007F5D44">
        <w:tc>
          <w:tcPr>
            <w:tcW w:w="1395" w:type="pct"/>
          </w:tcPr>
          <w:p w14:paraId="423DCFF9" w14:textId="77777777" w:rsidR="00B63110" w:rsidRPr="00772AC7" w:rsidRDefault="00B63110" w:rsidP="00772AC7">
            <w:pPr>
              <w:tabs>
                <w:tab w:val="left" w:pos="9356"/>
              </w:tabs>
              <w:jc w:val="center"/>
              <w:rPr>
                <w:bCs/>
                <w:lang w:val="lv-LV"/>
              </w:rPr>
            </w:pPr>
            <w:r w:rsidRPr="00772AC7">
              <w:rPr>
                <w:lang w:val="lv-LV"/>
              </w:rPr>
              <w:t>"Veho" SIA</w:t>
            </w:r>
          </w:p>
        </w:tc>
        <w:tc>
          <w:tcPr>
            <w:tcW w:w="1251" w:type="pct"/>
          </w:tcPr>
          <w:p w14:paraId="58604D43" w14:textId="77777777" w:rsidR="00B63110" w:rsidRPr="00772AC7" w:rsidRDefault="00B63110" w:rsidP="00772AC7">
            <w:pPr>
              <w:tabs>
                <w:tab w:val="left" w:pos="9356"/>
              </w:tabs>
              <w:jc w:val="center"/>
              <w:rPr>
                <w:lang w:val="lv-LV"/>
              </w:rPr>
            </w:pPr>
            <w:r w:rsidRPr="00772AC7">
              <w:rPr>
                <w:lang w:val="lv-LV"/>
              </w:rPr>
              <w:t>EUR 153 157.97</w:t>
            </w:r>
          </w:p>
        </w:tc>
        <w:tc>
          <w:tcPr>
            <w:tcW w:w="1176" w:type="pct"/>
          </w:tcPr>
          <w:p w14:paraId="0180D9F6" w14:textId="77777777" w:rsidR="00B63110" w:rsidRPr="00772AC7" w:rsidRDefault="00B63110" w:rsidP="00772AC7">
            <w:pPr>
              <w:tabs>
                <w:tab w:val="left" w:pos="9356"/>
              </w:tabs>
              <w:jc w:val="center"/>
              <w:rPr>
                <w:lang w:val="lv-LV"/>
              </w:rPr>
            </w:pPr>
            <w:r w:rsidRPr="00772AC7">
              <w:rPr>
                <w:lang w:val="lv-LV"/>
              </w:rPr>
              <w:t>EUR 11 850.07</w:t>
            </w:r>
          </w:p>
        </w:tc>
        <w:tc>
          <w:tcPr>
            <w:tcW w:w="1177" w:type="pct"/>
          </w:tcPr>
          <w:p w14:paraId="473664F2" w14:textId="77777777" w:rsidR="00B63110" w:rsidRPr="00772AC7" w:rsidRDefault="00B63110" w:rsidP="00772AC7">
            <w:pPr>
              <w:tabs>
                <w:tab w:val="left" w:pos="9356"/>
              </w:tabs>
              <w:jc w:val="center"/>
              <w:rPr>
                <w:lang w:val="lv-LV"/>
              </w:rPr>
            </w:pPr>
            <w:r w:rsidRPr="00772AC7">
              <w:rPr>
                <w:lang w:val="lv-LV"/>
              </w:rPr>
              <w:t>EUR 6603.65</w:t>
            </w:r>
          </w:p>
        </w:tc>
      </w:tr>
    </w:tbl>
    <w:p w14:paraId="7196103E" w14:textId="77777777" w:rsidR="00B63110" w:rsidRPr="00772AC7" w:rsidRDefault="00B63110" w:rsidP="00772AC7">
      <w:pPr>
        <w:tabs>
          <w:tab w:val="left" w:pos="9356"/>
        </w:tabs>
        <w:rPr>
          <w:lang w:val="lv-LV"/>
        </w:rPr>
      </w:pPr>
    </w:p>
    <w:p w14:paraId="24FA029A" w14:textId="77777777" w:rsidR="00B63110" w:rsidRPr="00772AC7" w:rsidRDefault="00B63110" w:rsidP="00772AC7">
      <w:pPr>
        <w:tabs>
          <w:tab w:val="left" w:pos="9356"/>
        </w:tabs>
        <w:jc w:val="center"/>
        <w:rPr>
          <w:bCs/>
          <w:szCs w:val="26"/>
          <w:lang w:val="lv-LV"/>
        </w:rPr>
      </w:pPr>
      <w:r w:rsidRPr="00772AC7">
        <w:rPr>
          <w:b/>
          <w:lang w:val="lv-LV"/>
        </w:rPr>
        <w:t>Daļai Nr. 13 - Kravas transporta furgons ar hidraulisko kravas liftu (N1) – 1 gab.</w:t>
      </w:r>
    </w:p>
    <w:tbl>
      <w:tblPr>
        <w:tblStyle w:val="TableGrid"/>
        <w:tblW w:w="4954" w:type="pct"/>
        <w:tblLayout w:type="fixed"/>
        <w:tblLook w:val="04A0" w:firstRow="1" w:lastRow="0" w:firstColumn="1" w:lastColumn="0" w:noHBand="0" w:noVBand="1"/>
      </w:tblPr>
      <w:tblGrid>
        <w:gridCol w:w="2581"/>
        <w:gridCol w:w="2315"/>
        <w:gridCol w:w="2178"/>
        <w:gridCol w:w="2178"/>
      </w:tblGrid>
      <w:tr w:rsidR="00B63110" w:rsidRPr="00772AC7" w14:paraId="259DD75D" w14:textId="77777777" w:rsidTr="007F5D44">
        <w:tc>
          <w:tcPr>
            <w:tcW w:w="1395" w:type="pct"/>
            <w:shd w:val="pct10" w:color="auto" w:fill="auto"/>
          </w:tcPr>
          <w:p w14:paraId="26428CF6" w14:textId="77777777" w:rsidR="00B63110" w:rsidRPr="00772AC7" w:rsidRDefault="00B63110" w:rsidP="00772AC7">
            <w:pPr>
              <w:tabs>
                <w:tab w:val="left" w:pos="9356"/>
              </w:tabs>
              <w:jc w:val="center"/>
              <w:rPr>
                <w:b/>
                <w:bCs/>
                <w:lang w:val="lv-LV"/>
              </w:rPr>
            </w:pPr>
            <w:r w:rsidRPr="00772AC7">
              <w:rPr>
                <w:b/>
                <w:bCs/>
                <w:lang w:val="lv-LV"/>
              </w:rPr>
              <w:t>Pretendents</w:t>
            </w:r>
          </w:p>
        </w:tc>
        <w:tc>
          <w:tcPr>
            <w:tcW w:w="1251" w:type="pct"/>
            <w:shd w:val="pct10" w:color="auto" w:fill="auto"/>
          </w:tcPr>
          <w:p w14:paraId="622689FD"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7" w:type="pct"/>
            <w:shd w:val="pct10" w:color="auto" w:fill="auto"/>
          </w:tcPr>
          <w:p w14:paraId="7B8899D4"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428261F0" w14:textId="77777777" w:rsidR="00B63110" w:rsidRPr="00772AC7" w:rsidRDefault="00B63110" w:rsidP="00772AC7">
            <w:pPr>
              <w:tabs>
                <w:tab w:val="left" w:pos="9356"/>
              </w:tabs>
              <w:jc w:val="center"/>
              <w:rPr>
                <w:b/>
                <w:lang w:val="lv-LV"/>
              </w:rPr>
            </w:pPr>
            <w:r w:rsidRPr="00772AC7">
              <w:rPr>
                <w:b/>
                <w:lang w:val="lv-LV"/>
              </w:rPr>
              <w:t>(saskaņā ar IUB autokalkulatoru)</w:t>
            </w:r>
          </w:p>
        </w:tc>
        <w:tc>
          <w:tcPr>
            <w:tcW w:w="1177" w:type="pct"/>
            <w:shd w:val="pct10" w:color="auto" w:fill="auto"/>
          </w:tcPr>
          <w:p w14:paraId="1EF3FAD9" w14:textId="77777777" w:rsidR="00B63110" w:rsidRPr="00772AC7" w:rsidRDefault="00B63110" w:rsidP="00772AC7">
            <w:pPr>
              <w:tabs>
                <w:tab w:val="left" w:pos="9356"/>
              </w:tabs>
              <w:jc w:val="center"/>
              <w:rPr>
                <w:b/>
                <w:lang w:val="lv-LV"/>
              </w:rPr>
            </w:pPr>
            <w:r w:rsidRPr="00772AC7">
              <w:rPr>
                <w:b/>
                <w:lang w:val="lv-LV"/>
              </w:rPr>
              <w:t>Apkopju kopējās izmaksas visā nomas periodā</w:t>
            </w:r>
          </w:p>
          <w:p w14:paraId="10EB1553" w14:textId="77777777" w:rsidR="00B63110" w:rsidRPr="00772AC7" w:rsidRDefault="00B63110" w:rsidP="00772AC7">
            <w:pPr>
              <w:tabs>
                <w:tab w:val="left" w:pos="9356"/>
              </w:tabs>
              <w:jc w:val="center"/>
              <w:rPr>
                <w:b/>
                <w:bCs/>
                <w:lang w:val="lv-LV"/>
              </w:rPr>
            </w:pPr>
            <w:r w:rsidRPr="00772AC7">
              <w:rPr>
                <w:b/>
                <w:lang w:val="lv-LV"/>
              </w:rPr>
              <w:t>(5 gadi)</w:t>
            </w:r>
          </w:p>
        </w:tc>
      </w:tr>
      <w:tr w:rsidR="00B63110" w:rsidRPr="00772AC7" w14:paraId="471C90AA" w14:textId="77777777" w:rsidTr="007F5D44">
        <w:tc>
          <w:tcPr>
            <w:tcW w:w="1395" w:type="pct"/>
          </w:tcPr>
          <w:p w14:paraId="335BC5D4" w14:textId="77777777" w:rsidR="00B63110" w:rsidRPr="00772AC7" w:rsidRDefault="00B63110" w:rsidP="00772AC7">
            <w:pPr>
              <w:tabs>
                <w:tab w:val="left" w:pos="9356"/>
              </w:tabs>
              <w:jc w:val="center"/>
              <w:rPr>
                <w:bCs/>
                <w:lang w:val="lv-LV"/>
              </w:rPr>
            </w:pPr>
            <w:r w:rsidRPr="00772AC7">
              <w:rPr>
                <w:lang w:val="lv-LV"/>
              </w:rPr>
              <w:t>"Amserv Motors" SIA</w:t>
            </w:r>
          </w:p>
        </w:tc>
        <w:tc>
          <w:tcPr>
            <w:tcW w:w="1251" w:type="pct"/>
          </w:tcPr>
          <w:p w14:paraId="62C134F3" w14:textId="77777777" w:rsidR="00B63110" w:rsidRPr="00772AC7" w:rsidRDefault="00B63110" w:rsidP="00772AC7">
            <w:pPr>
              <w:tabs>
                <w:tab w:val="left" w:pos="9356"/>
              </w:tabs>
              <w:jc w:val="center"/>
              <w:rPr>
                <w:lang w:val="lv-LV"/>
              </w:rPr>
            </w:pPr>
            <w:r w:rsidRPr="00772AC7">
              <w:rPr>
                <w:lang w:val="lv-LV"/>
              </w:rPr>
              <w:t>EUR 62 211.11</w:t>
            </w:r>
          </w:p>
        </w:tc>
        <w:tc>
          <w:tcPr>
            <w:tcW w:w="1177" w:type="pct"/>
          </w:tcPr>
          <w:p w14:paraId="29192D70" w14:textId="77777777" w:rsidR="00B63110" w:rsidRPr="00772AC7" w:rsidRDefault="00B63110" w:rsidP="00772AC7">
            <w:pPr>
              <w:tabs>
                <w:tab w:val="left" w:pos="9356"/>
              </w:tabs>
              <w:jc w:val="center"/>
              <w:rPr>
                <w:lang w:val="lv-LV"/>
              </w:rPr>
            </w:pPr>
            <w:r w:rsidRPr="00772AC7">
              <w:rPr>
                <w:lang w:val="lv-LV"/>
              </w:rPr>
              <w:t>EUR 15 375.01</w:t>
            </w:r>
          </w:p>
        </w:tc>
        <w:tc>
          <w:tcPr>
            <w:tcW w:w="1177" w:type="pct"/>
          </w:tcPr>
          <w:p w14:paraId="45F0EF63" w14:textId="77777777" w:rsidR="00B63110" w:rsidRPr="00772AC7" w:rsidRDefault="00B63110" w:rsidP="00772AC7">
            <w:pPr>
              <w:tabs>
                <w:tab w:val="left" w:pos="9356"/>
              </w:tabs>
              <w:jc w:val="center"/>
              <w:rPr>
                <w:lang w:val="lv-LV"/>
              </w:rPr>
            </w:pPr>
            <w:r w:rsidRPr="00772AC7">
              <w:rPr>
                <w:lang w:val="lv-LV"/>
              </w:rPr>
              <w:t>EUR 4299.96</w:t>
            </w:r>
          </w:p>
        </w:tc>
      </w:tr>
      <w:tr w:rsidR="00B63110" w:rsidRPr="00772AC7" w14:paraId="2ABAAF69" w14:textId="77777777" w:rsidTr="007F5D44">
        <w:tc>
          <w:tcPr>
            <w:tcW w:w="1395" w:type="pct"/>
          </w:tcPr>
          <w:p w14:paraId="2DE6B295" w14:textId="77777777" w:rsidR="00B63110" w:rsidRPr="00772AC7" w:rsidRDefault="00B63110" w:rsidP="00772AC7">
            <w:pPr>
              <w:tabs>
                <w:tab w:val="left" w:pos="9356"/>
              </w:tabs>
              <w:jc w:val="center"/>
              <w:rPr>
                <w:bCs/>
                <w:lang w:val="lv-LV"/>
              </w:rPr>
            </w:pPr>
            <w:r w:rsidRPr="00772AC7">
              <w:rPr>
                <w:lang w:val="lv-LV"/>
              </w:rPr>
              <w:t>"Inchcape Motors Latvia" SIA</w:t>
            </w:r>
          </w:p>
        </w:tc>
        <w:tc>
          <w:tcPr>
            <w:tcW w:w="1251" w:type="pct"/>
          </w:tcPr>
          <w:p w14:paraId="065DDC64" w14:textId="77777777" w:rsidR="00B63110" w:rsidRPr="00772AC7" w:rsidRDefault="00B63110" w:rsidP="00772AC7">
            <w:pPr>
              <w:tabs>
                <w:tab w:val="left" w:pos="9356"/>
              </w:tabs>
              <w:jc w:val="center"/>
              <w:rPr>
                <w:lang w:val="lv-LV"/>
              </w:rPr>
            </w:pPr>
            <w:r w:rsidRPr="00772AC7">
              <w:rPr>
                <w:lang w:val="lv-LV"/>
              </w:rPr>
              <w:t>EUR 46 896.56</w:t>
            </w:r>
          </w:p>
        </w:tc>
        <w:tc>
          <w:tcPr>
            <w:tcW w:w="1177" w:type="pct"/>
          </w:tcPr>
          <w:p w14:paraId="59DCAF22" w14:textId="77777777" w:rsidR="00B63110" w:rsidRPr="00772AC7" w:rsidRDefault="00B63110" w:rsidP="00772AC7">
            <w:pPr>
              <w:tabs>
                <w:tab w:val="left" w:pos="9356"/>
              </w:tabs>
              <w:jc w:val="center"/>
              <w:rPr>
                <w:lang w:val="lv-LV"/>
              </w:rPr>
            </w:pPr>
            <w:r w:rsidRPr="00772AC7">
              <w:rPr>
                <w:lang w:val="lv-LV"/>
              </w:rPr>
              <w:t>EUR 17 582.55</w:t>
            </w:r>
          </w:p>
        </w:tc>
        <w:tc>
          <w:tcPr>
            <w:tcW w:w="1177" w:type="pct"/>
          </w:tcPr>
          <w:p w14:paraId="02379E25" w14:textId="77777777" w:rsidR="00B63110" w:rsidRPr="00772AC7" w:rsidRDefault="00B63110" w:rsidP="00772AC7">
            <w:pPr>
              <w:tabs>
                <w:tab w:val="left" w:pos="9356"/>
              </w:tabs>
              <w:jc w:val="center"/>
              <w:rPr>
                <w:lang w:val="lv-LV"/>
              </w:rPr>
            </w:pPr>
            <w:r w:rsidRPr="00772AC7">
              <w:rPr>
                <w:lang w:val="lv-LV"/>
              </w:rPr>
              <w:t>EUR 7156.46</w:t>
            </w:r>
          </w:p>
        </w:tc>
      </w:tr>
      <w:tr w:rsidR="00B63110" w:rsidRPr="00772AC7" w14:paraId="325E6F1A" w14:textId="77777777" w:rsidTr="007F5D44">
        <w:tc>
          <w:tcPr>
            <w:tcW w:w="1395" w:type="pct"/>
          </w:tcPr>
          <w:p w14:paraId="56E80AF0" w14:textId="77777777" w:rsidR="00B63110" w:rsidRPr="00772AC7" w:rsidRDefault="00B63110" w:rsidP="00772AC7">
            <w:pPr>
              <w:tabs>
                <w:tab w:val="left" w:pos="9356"/>
              </w:tabs>
              <w:jc w:val="center"/>
              <w:rPr>
                <w:bCs/>
                <w:lang w:val="lv-LV"/>
              </w:rPr>
            </w:pPr>
            <w:r w:rsidRPr="00772AC7">
              <w:rPr>
                <w:lang w:val="lv-LV"/>
              </w:rPr>
              <w:t>"Moller Auto" SIA</w:t>
            </w:r>
          </w:p>
        </w:tc>
        <w:tc>
          <w:tcPr>
            <w:tcW w:w="1251" w:type="pct"/>
          </w:tcPr>
          <w:p w14:paraId="1EF88815" w14:textId="77777777" w:rsidR="00B63110" w:rsidRPr="00772AC7" w:rsidRDefault="00B63110" w:rsidP="00772AC7">
            <w:pPr>
              <w:tabs>
                <w:tab w:val="left" w:pos="9356"/>
              </w:tabs>
              <w:jc w:val="center"/>
              <w:rPr>
                <w:lang w:val="lv-LV"/>
              </w:rPr>
            </w:pPr>
            <w:r w:rsidRPr="00772AC7">
              <w:rPr>
                <w:lang w:val="lv-LV"/>
              </w:rPr>
              <w:t>EUR 70 241.81</w:t>
            </w:r>
          </w:p>
          <w:p w14:paraId="3F8960E0" w14:textId="77777777" w:rsidR="00B63110" w:rsidRPr="00772AC7" w:rsidRDefault="00B63110" w:rsidP="00772AC7">
            <w:pPr>
              <w:tabs>
                <w:tab w:val="left" w:pos="9356"/>
              </w:tabs>
              <w:jc w:val="center"/>
              <w:rPr>
                <w:lang w:val="lv-LV"/>
              </w:rPr>
            </w:pPr>
            <w:r w:rsidRPr="00772AC7">
              <w:rPr>
                <w:lang w:val="lv-LV"/>
              </w:rPr>
              <w:t>(pēc aritmētiskās kļūdas labojuma)</w:t>
            </w:r>
          </w:p>
        </w:tc>
        <w:tc>
          <w:tcPr>
            <w:tcW w:w="1177" w:type="pct"/>
          </w:tcPr>
          <w:p w14:paraId="145643A6" w14:textId="77777777" w:rsidR="00B63110" w:rsidRPr="00772AC7" w:rsidRDefault="00B63110" w:rsidP="00772AC7">
            <w:pPr>
              <w:tabs>
                <w:tab w:val="left" w:pos="9356"/>
              </w:tabs>
              <w:jc w:val="center"/>
              <w:rPr>
                <w:lang w:val="lv-LV"/>
              </w:rPr>
            </w:pPr>
            <w:r w:rsidRPr="00772AC7">
              <w:rPr>
                <w:lang w:val="lv-LV"/>
              </w:rPr>
              <w:t>EUR 23 126.23</w:t>
            </w:r>
          </w:p>
        </w:tc>
        <w:tc>
          <w:tcPr>
            <w:tcW w:w="1177" w:type="pct"/>
          </w:tcPr>
          <w:p w14:paraId="4C6DFBB7" w14:textId="77777777" w:rsidR="00B63110" w:rsidRPr="00772AC7" w:rsidRDefault="00B63110" w:rsidP="00772AC7">
            <w:pPr>
              <w:tabs>
                <w:tab w:val="left" w:pos="9356"/>
              </w:tabs>
              <w:jc w:val="center"/>
              <w:rPr>
                <w:lang w:val="lv-LV"/>
              </w:rPr>
            </w:pPr>
            <w:r w:rsidRPr="00772AC7">
              <w:rPr>
                <w:lang w:val="lv-LV"/>
              </w:rPr>
              <w:t>EUR 8382.20</w:t>
            </w:r>
          </w:p>
        </w:tc>
      </w:tr>
      <w:tr w:rsidR="00B63110" w:rsidRPr="00772AC7" w14:paraId="501ACC56" w14:textId="77777777" w:rsidTr="007F5D44">
        <w:tc>
          <w:tcPr>
            <w:tcW w:w="1395" w:type="pct"/>
          </w:tcPr>
          <w:p w14:paraId="6BD90731" w14:textId="77777777" w:rsidR="00B63110" w:rsidRPr="00772AC7" w:rsidRDefault="00B63110" w:rsidP="00772AC7">
            <w:pPr>
              <w:tabs>
                <w:tab w:val="left" w:pos="9356"/>
              </w:tabs>
              <w:jc w:val="center"/>
              <w:rPr>
                <w:bCs/>
                <w:lang w:val="lv-LV"/>
              </w:rPr>
            </w:pPr>
            <w:r w:rsidRPr="00772AC7">
              <w:rPr>
                <w:lang w:val="lv-LV"/>
              </w:rPr>
              <w:t>"Veho" SIA</w:t>
            </w:r>
          </w:p>
        </w:tc>
        <w:tc>
          <w:tcPr>
            <w:tcW w:w="1251" w:type="pct"/>
          </w:tcPr>
          <w:p w14:paraId="7FF5DF54" w14:textId="77777777" w:rsidR="00B63110" w:rsidRPr="00772AC7" w:rsidRDefault="00B63110" w:rsidP="00772AC7">
            <w:pPr>
              <w:tabs>
                <w:tab w:val="left" w:pos="9356"/>
              </w:tabs>
              <w:jc w:val="center"/>
              <w:rPr>
                <w:lang w:val="lv-LV"/>
              </w:rPr>
            </w:pPr>
            <w:r w:rsidRPr="00772AC7">
              <w:rPr>
                <w:lang w:val="lv-LV"/>
              </w:rPr>
              <w:t>EUR 71 852.83</w:t>
            </w:r>
          </w:p>
        </w:tc>
        <w:tc>
          <w:tcPr>
            <w:tcW w:w="1177" w:type="pct"/>
          </w:tcPr>
          <w:p w14:paraId="16859586" w14:textId="77777777" w:rsidR="00B63110" w:rsidRPr="00772AC7" w:rsidRDefault="00B63110" w:rsidP="00772AC7">
            <w:pPr>
              <w:tabs>
                <w:tab w:val="left" w:pos="9356"/>
              </w:tabs>
              <w:jc w:val="center"/>
              <w:rPr>
                <w:lang w:val="lv-LV"/>
              </w:rPr>
            </w:pPr>
            <w:r w:rsidRPr="00772AC7">
              <w:rPr>
                <w:lang w:val="lv-LV"/>
              </w:rPr>
              <w:t>EUR 8759.23</w:t>
            </w:r>
          </w:p>
        </w:tc>
        <w:tc>
          <w:tcPr>
            <w:tcW w:w="1177" w:type="pct"/>
          </w:tcPr>
          <w:p w14:paraId="1DC600D6" w14:textId="77777777" w:rsidR="00B63110" w:rsidRPr="00772AC7" w:rsidRDefault="00B63110" w:rsidP="00772AC7">
            <w:pPr>
              <w:tabs>
                <w:tab w:val="left" w:pos="9356"/>
              </w:tabs>
              <w:jc w:val="center"/>
              <w:rPr>
                <w:lang w:val="lv-LV"/>
              </w:rPr>
            </w:pPr>
            <w:r w:rsidRPr="00772AC7">
              <w:rPr>
                <w:lang w:val="lv-LV"/>
              </w:rPr>
              <w:t>EUR 6603.65</w:t>
            </w:r>
          </w:p>
        </w:tc>
      </w:tr>
    </w:tbl>
    <w:p w14:paraId="2F1DDABB" w14:textId="77777777" w:rsidR="00B63110" w:rsidRPr="00772AC7" w:rsidRDefault="00B63110" w:rsidP="00772AC7">
      <w:pPr>
        <w:tabs>
          <w:tab w:val="left" w:pos="9356"/>
        </w:tabs>
        <w:rPr>
          <w:lang w:val="lv-LV"/>
        </w:rPr>
      </w:pPr>
    </w:p>
    <w:p w14:paraId="275D0975" w14:textId="77777777" w:rsidR="00B63110" w:rsidRPr="00772AC7" w:rsidRDefault="00B63110" w:rsidP="00772AC7">
      <w:pPr>
        <w:tabs>
          <w:tab w:val="left" w:pos="9356"/>
        </w:tabs>
        <w:jc w:val="center"/>
        <w:rPr>
          <w:bCs/>
          <w:szCs w:val="26"/>
          <w:lang w:val="lv-LV"/>
        </w:rPr>
      </w:pPr>
      <w:r w:rsidRPr="00772AC7">
        <w:rPr>
          <w:b/>
          <w:lang w:val="lv-LV"/>
        </w:rPr>
        <w:t>Daļai Nr. 14 - Operatīvais kravas furgons/darbnīca (N1) – 1 gab.</w:t>
      </w:r>
    </w:p>
    <w:tbl>
      <w:tblPr>
        <w:tblStyle w:val="TableGrid"/>
        <w:tblW w:w="4954" w:type="pct"/>
        <w:tblLayout w:type="fixed"/>
        <w:tblLook w:val="04A0" w:firstRow="1" w:lastRow="0" w:firstColumn="1" w:lastColumn="0" w:noHBand="0" w:noVBand="1"/>
      </w:tblPr>
      <w:tblGrid>
        <w:gridCol w:w="2581"/>
        <w:gridCol w:w="2315"/>
        <w:gridCol w:w="2178"/>
        <w:gridCol w:w="2178"/>
      </w:tblGrid>
      <w:tr w:rsidR="00B63110" w:rsidRPr="00772AC7" w14:paraId="5A42CDAF" w14:textId="77777777" w:rsidTr="007F5D44">
        <w:tc>
          <w:tcPr>
            <w:tcW w:w="1395" w:type="pct"/>
            <w:shd w:val="pct10" w:color="auto" w:fill="auto"/>
          </w:tcPr>
          <w:p w14:paraId="374098F5" w14:textId="77777777" w:rsidR="00B63110" w:rsidRPr="00772AC7" w:rsidRDefault="00B63110" w:rsidP="00772AC7">
            <w:pPr>
              <w:tabs>
                <w:tab w:val="left" w:pos="9356"/>
              </w:tabs>
              <w:jc w:val="center"/>
              <w:rPr>
                <w:b/>
                <w:bCs/>
                <w:lang w:val="lv-LV"/>
              </w:rPr>
            </w:pPr>
            <w:r w:rsidRPr="00772AC7">
              <w:rPr>
                <w:b/>
                <w:bCs/>
                <w:lang w:val="lv-LV"/>
              </w:rPr>
              <w:t>Pretendents</w:t>
            </w:r>
          </w:p>
        </w:tc>
        <w:tc>
          <w:tcPr>
            <w:tcW w:w="1251" w:type="pct"/>
            <w:shd w:val="pct10" w:color="auto" w:fill="auto"/>
          </w:tcPr>
          <w:p w14:paraId="4438C579"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7" w:type="pct"/>
            <w:shd w:val="pct10" w:color="auto" w:fill="auto"/>
          </w:tcPr>
          <w:p w14:paraId="50FC7DF6"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01791964"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77" w:type="pct"/>
            <w:shd w:val="pct10" w:color="auto" w:fill="auto"/>
          </w:tcPr>
          <w:p w14:paraId="1DCFCEB2" w14:textId="77777777" w:rsidR="00B63110" w:rsidRPr="00772AC7" w:rsidRDefault="00B63110" w:rsidP="00772AC7">
            <w:pPr>
              <w:tabs>
                <w:tab w:val="left" w:pos="9356"/>
              </w:tabs>
              <w:jc w:val="center"/>
              <w:rPr>
                <w:b/>
                <w:lang w:val="lv-LV"/>
              </w:rPr>
            </w:pPr>
            <w:r w:rsidRPr="00772AC7">
              <w:rPr>
                <w:b/>
                <w:lang w:val="lv-LV"/>
              </w:rPr>
              <w:t>Apkopju kopējās izmaksas visā nomas periodā</w:t>
            </w:r>
          </w:p>
          <w:p w14:paraId="48395370" w14:textId="77777777" w:rsidR="00B63110" w:rsidRPr="00772AC7" w:rsidRDefault="00B63110" w:rsidP="00772AC7">
            <w:pPr>
              <w:tabs>
                <w:tab w:val="left" w:pos="9356"/>
              </w:tabs>
              <w:jc w:val="center"/>
              <w:rPr>
                <w:b/>
                <w:bCs/>
                <w:lang w:val="lv-LV"/>
              </w:rPr>
            </w:pPr>
            <w:r w:rsidRPr="00772AC7">
              <w:rPr>
                <w:b/>
                <w:lang w:val="lv-LV"/>
              </w:rPr>
              <w:t>(5 gadi)</w:t>
            </w:r>
          </w:p>
        </w:tc>
      </w:tr>
      <w:tr w:rsidR="00B63110" w:rsidRPr="00772AC7" w14:paraId="038BBBDE" w14:textId="77777777" w:rsidTr="007F5D44">
        <w:tc>
          <w:tcPr>
            <w:tcW w:w="1395" w:type="pct"/>
          </w:tcPr>
          <w:p w14:paraId="4FD99A93" w14:textId="77777777" w:rsidR="00B63110" w:rsidRPr="00772AC7" w:rsidRDefault="00B63110" w:rsidP="00772AC7">
            <w:pPr>
              <w:tabs>
                <w:tab w:val="left" w:pos="9356"/>
              </w:tabs>
              <w:jc w:val="center"/>
              <w:rPr>
                <w:bCs/>
                <w:lang w:val="lv-LV"/>
              </w:rPr>
            </w:pPr>
            <w:r w:rsidRPr="00772AC7">
              <w:rPr>
                <w:lang w:val="lv-LV"/>
              </w:rPr>
              <w:t>"Moller Auto" SIA</w:t>
            </w:r>
          </w:p>
        </w:tc>
        <w:tc>
          <w:tcPr>
            <w:tcW w:w="1251" w:type="pct"/>
          </w:tcPr>
          <w:p w14:paraId="6A0BD7BC" w14:textId="77777777" w:rsidR="00B63110" w:rsidRPr="00772AC7" w:rsidRDefault="00B63110" w:rsidP="00772AC7">
            <w:pPr>
              <w:tabs>
                <w:tab w:val="left" w:pos="9356"/>
              </w:tabs>
              <w:jc w:val="center"/>
              <w:rPr>
                <w:lang w:val="lv-LV"/>
              </w:rPr>
            </w:pPr>
            <w:r w:rsidRPr="00772AC7">
              <w:rPr>
                <w:lang w:val="lv-LV"/>
              </w:rPr>
              <w:t>EUR 70 877.05</w:t>
            </w:r>
          </w:p>
          <w:p w14:paraId="63603B6F" w14:textId="77777777" w:rsidR="00B63110" w:rsidRPr="00772AC7" w:rsidRDefault="00B63110" w:rsidP="00772AC7">
            <w:pPr>
              <w:tabs>
                <w:tab w:val="left" w:pos="9356"/>
              </w:tabs>
              <w:jc w:val="center"/>
              <w:rPr>
                <w:lang w:val="lv-LV"/>
              </w:rPr>
            </w:pPr>
            <w:r w:rsidRPr="00772AC7">
              <w:rPr>
                <w:lang w:val="lv-LV"/>
              </w:rPr>
              <w:t>(pēc aritmētiskās kļūdas labojuma)</w:t>
            </w:r>
          </w:p>
        </w:tc>
        <w:tc>
          <w:tcPr>
            <w:tcW w:w="1177" w:type="pct"/>
          </w:tcPr>
          <w:p w14:paraId="7DD4FFFD" w14:textId="77777777" w:rsidR="00B63110" w:rsidRPr="00772AC7" w:rsidRDefault="00B63110" w:rsidP="00772AC7">
            <w:pPr>
              <w:tabs>
                <w:tab w:val="left" w:pos="9356"/>
              </w:tabs>
              <w:jc w:val="center"/>
              <w:rPr>
                <w:lang w:val="lv-LV"/>
              </w:rPr>
            </w:pPr>
            <w:r w:rsidRPr="00772AC7">
              <w:rPr>
                <w:lang w:val="lv-LV"/>
              </w:rPr>
              <w:t>EUR 16 842.40</w:t>
            </w:r>
          </w:p>
          <w:p w14:paraId="6F6D97F9" w14:textId="77777777" w:rsidR="00B63110" w:rsidRPr="00772AC7" w:rsidRDefault="00B63110" w:rsidP="00772AC7">
            <w:pPr>
              <w:tabs>
                <w:tab w:val="left" w:pos="9356"/>
              </w:tabs>
              <w:jc w:val="center"/>
              <w:rPr>
                <w:lang w:val="lv-LV"/>
              </w:rPr>
            </w:pPr>
          </w:p>
        </w:tc>
        <w:tc>
          <w:tcPr>
            <w:tcW w:w="1177" w:type="pct"/>
          </w:tcPr>
          <w:p w14:paraId="5A6C3074" w14:textId="77777777" w:rsidR="00B63110" w:rsidRPr="00772AC7" w:rsidRDefault="00B63110" w:rsidP="00772AC7">
            <w:pPr>
              <w:tabs>
                <w:tab w:val="left" w:pos="9356"/>
              </w:tabs>
              <w:jc w:val="center"/>
              <w:rPr>
                <w:lang w:val="lv-LV"/>
              </w:rPr>
            </w:pPr>
            <w:r w:rsidRPr="00772AC7">
              <w:rPr>
                <w:lang w:val="lv-LV"/>
              </w:rPr>
              <w:t>EUR 8382.20</w:t>
            </w:r>
          </w:p>
        </w:tc>
      </w:tr>
      <w:tr w:rsidR="00B63110" w:rsidRPr="00772AC7" w14:paraId="4C3FE88A" w14:textId="77777777" w:rsidTr="007F5D44">
        <w:tc>
          <w:tcPr>
            <w:tcW w:w="1395" w:type="pct"/>
          </w:tcPr>
          <w:p w14:paraId="22B2F271" w14:textId="77777777" w:rsidR="00B63110" w:rsidRPr="00772AC7" w:rsidRDefault="00B63110" w:rsidP="00772AC7">
            <w:pPr>
              <w:tabs>
                <w:tab w:val="left" w:pos="9356"/>
              </w:tabs>
              <w:jc w:val="center"/>
              <w:rPr>
                <w:bCs/>
                <w:lang w:val="lv-LV"/>
              </w:rPr>
            </w:pPr>
            <w:r w:rsidRPr="00772AC7">
              <w:rPr>
                <w:lang w:val="lv-LV"/>
              </w:rPr>
              <w:t>"Veho" SIA</w:t>
            </w:r>
          </w:p>
        </w:tc>
        <w:tc>
          <w:tcPr>
            <w:tcW w:w="1251" w:type="pct"/>
          </w:tcPr>
          <w:p w14:paraId="460B94C5" w14:textId="77777777" w:rsidR="00B63110" w:rsidRPr="00772AC7" w:rsidRDefault="00B63110" w:rsidP="00772AC7">
            <w:pPr>
              <w:tabs>
                <w:tab w:val="left" w:pos="9356"/>
              </w:tabs>
              <w:jc w:val="center"/>
              <w:rPr>
                <w:lang w:val="lv-LV"/>
              </w:rPr>
            </w:pPr>
            <w:r w:rsidRPr="00772AC7">
              <w:rPr>
                <w:lang w:val="lv-LV"/>
              </w:rPr>
              <w:t>EUR 79 413.60</w:t>
            </w:r>
          </w:p>
        </w:tc>
        <w:tc>
          <w:tcPr>
            <w:tcW w:w="1177" w:type="pct"/>
          </w:tcPr>
          <w:p w14:paraId="45571A7D" w14:textId="77777777" w:rsidR="00B63110" w:rsidRPr="00772AC7" w:rsidRDefault="00B63110" w:rsidP="00772AC7">
            <w:pPr>
              <w:tabs>
                <w:tab w:val="left" w:pos="9356"/>
              </w:tabs>
              <w:jc w:val="center"/>
              <w:rPr>
                <w:lang w:val="lv-LV"/>
              </w:rPr>
            </w:pPr>
            <w:r w:rsidRPr="00772AC7">
              <w:rPr>
                <w:lang w:val="lv-LV"/>
              </w:rPr>
              <w:t>EUR 21 590.32</w:t>
            </w:r>
          </w:p>
        </w:tc>
        <w:tc>
          <w:tcPr>
            <w:tcW w:w="1177" w:type="pct"/>
          </w:tcPr>
          <w:p w14:paraId="39A00DD8" w14:textId="77777777" w:rsidR="00B63110" w:rsidRPr="00772AC7" w:rsidRDefault="00B63110" w:rsidP="00772AC7">
            <w:pPr>
              <w:tabs>
                <w:tab w:val="left" w:pos="9356"/>
              </w:tabs>
              <w:jc w:val="center"/>
              <w:rPr>
                <w:lang w:val="lv-LV"/>
              </w:rPr>
            </w:pPr>
            <w:r w:rsidRPr="00772AC7">
              <w:rPr>
                <w:lang w:val="lv-LV"/>
              </w:rPr>
              <w:t>EUR 6603.65</w:t>
            </w:r>
          </w:p>
        </w:tc>
      </w:tr>
    </w:tbl>
    <w:p w14:paraId="2156F453" w14:textId="77777777" w:rsidR="00DF5984" w:rsidRPr="00772AC7" w:rsidRDefault="00DF5984" w:rsidP="00772AC7">
      <w:pPr>
        <w:tabs>
          <w:tab w:val="left" w:pos="9356"/>
        </w:tabs>
        <w:rPr>
          <w:lang w:val="lv-LV"/>
        </w:rPr>
      </w:pPr>
    </w:p>
    <w:p w14:paraId="17F2F1B2" w14:textId="77777777" w:rsidR="00B63110" w:rsidRPr="00772AC7" w:rsidRDefault="00B63110" w:rsidP="00772AC7">
      <w:pPr>
        <w:tabs>
          <w:tab w:val="left" w:pos="9356"/>
        </w:tabs>
        <w:jc w:val="center"/>
        <w:rPr>
          <w:bCs/>
          <w:szCs w:val="26"/>
          <w:lang w:val="lv-LV"/>
        </w:rPr>
      </w:pPr>
      <w:r w:rsidRPr="00772AC7">
        <w:rPr>
          <w:b/>
          <w:lang w:val="lv-LV"/>
        </w:rPr>
        <w:t>Daļai Nr. 15 - Furgons ar kravas kasti un manipulatoru (N1) – 1 gab.</w:t>
      </w:r>
    </w:p>
    <w:tbl>
      <w:tblPr>
        <w:tblStyle w:val="TableGrid"/>
        <w:tblW w:w="4954" w:type="pct"/>
        <w:tblLayout w:type="fixed"/>
        <w:tblLook w:val="04A0" w:firstRow="1" w:lastRow="0" w:firstColumn="1" w:lastColumn="0" w:noHBand="0" w:noVBand="1"/>
      </w:tblPr>
      <w:tblGrid>
        <w:gridCol w:w="2581"/>
        <w:gridCol w:w="2315"/>
        <w:gridCol w:w="2182"/>
        <w:gridCol w:w="2174"/>
      </w:tblGrid>
      <w:tr w:rsidR="00B63110" w:rsidRPr="00772AC7" w14:paraId="6DCE9CA0" w14:textId="77777777" w:rsidTr="007F5D44">
        <w:tc>
          <w:tcPr>
            <w:tcW w:w="1395" w:type="pct"/>
            <w:shd w:val="pct10" w:color="auto" w:fill="auto"/>
          </w:tcPr>
          <w:p w14:paraId="5E2F026B" w14:textId="77777777" w:rsidR="00B63110" w:rsidRPr="00772AC7" w:rsidRDefault="00B63110" w:rsidP="00772AC7">
            <w:pPr>
              <w:tabs>
                <w:tab w:val="left" w:pos="9356"/>
              </w:tabs>
              <w:jc w:val="center"/>
              <w:rPr>
                <w:b/>
                <w:bCs/>
                <w:lang w:val="lv-LV"/>
              </w:rPr>
            </w:pPr>
            <w:r w:rsidRPr="00772AC7">
              <w:rPr>
                <w:b/>
                <w:bCs/>
                <w:lang w:val="lv-LV"/>
              </w:rPr>
              <w:t>Pretendents</w:t>
            </w:r>
          </w:p>
        </w:tc>
        <w:tc>
          <w:tcPr>
            <w:tcW w:w="1251" w:type="pct"/>
            <w:shd w:val="pct10" w:color="auto" w:fill="auto"/>
          </w:tcPr>
          <w:p w14:paraId="4C7CAB05"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9" w:type="pct"/>
            <w:shd w:val="pct10" w:color="auto" w:fill="auto"/>
          </w:tcPr>
          <w:p w14:paraId="65B9CB16"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23B0F6E4"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75" w:type="pct"/>
            <w:shd w:val="pct10" w:color="auto" w:fill="auto"/>
          </w:tcPr>
          <w:p w14:paraId="56FC51E2" w14:textId="77777777" w:rsidR="00B63110" w:rsidRPr="00772AC7" w:rsidRDefault="00B63110" w:rsidP="00772AC7">
            <w:pPr>
              <w:tabs>
                <w:tab w:val="left" w:pos="9356"/>
              </w:tabs>
              <w:jc w:val="center"/>
              <w:rPr>
                <w:b/>
                <w:lang w:val="lv-LV"/>
              </w:rPr>
            </w:pPr>
            <w:r w:rsidRPr="00772AC7">
              <w:rPr>
                <w:b/>
                <w:lang w:val="lv-LV"/>
              </w:rPr>
              <w:t>Apkopju kopējās izmaksas visā nomas periodā</w:t>
            </w:r>
          </w:p>
          <w:p w14:paraId="28DE28C3" w14:textId="77777777" w:rsidR="00B63110" w:rsidRPr="00772AC7" w:rsidRDefault="00B63110" w:rsidP="00772AC7">
            <w:pPr>
              <w:tabs>
                <w:tab w:val="left" w:pos="9356"/>
              </w:tabs>
              <w:jc w:val="center"/>
              <w:rPr>
                <w:b/>
                <w:bCs/>
                <w:lang w:val="lv-LV"/>
              </w:rPr>
            </w:pPr>
            <w:r w:rsidRPr="00772AC7">
              <w:rPr>
                <w:b/>
                <w:lang w:val="lv-LV"/>
              </w:rPr>
              <w:t>(5 gadi)</w:t>
            </w:r>
          </w:p>
        </w:tc>
      </w:tr>
      <w:tr w:rsidR="00B63110" w:rsidRPr="00772AC7" w14:paraId="69DFBBA8" w14:textId="77777777" w:rsidTr="007F5D44">
        <w:tc>
          <w:tcPr>
            <w:tcW w:w="1395" w:type="pct"/>
          </w:tcPr>
          <w:p w14:paraId="2A5B9386" w14:textId="77777777" w:rsidR="00B63110" w:rsidRPr="00772AC7" w:rsidRDefault="00B63110" w:rsidP="00772AC7">
            <w:pPr>
              <w:tabs>
                <w:tab w:val="left" w:pos="9356"/>
              </w:tabs>
              <w:jc w:val="center"/>
              <w:rPr>
                <w:bCs/>
                <w:lang w:val="lv-LV"/>
              </w:rPr>
            </w:pPr>
            <w:r w:rsidRPr="00772AC7">
              <w:rPr>
                <w:lang w:val="lv-LV"/>
              </w:rPr>
              <w:t>"Inchcape Motors Latvia" SIA</w:t>
            </w:r>
          </w:p>
        </w:tc>
        <w:tc>
          <w:tcPr>
            <w:tcW w:w="1251" w:type="pct"/>
          </w:tcPr>
          <w:p w14:paraId="163736A7" w14:textId="77777777" w:rsidR="00B63110" w:rsidRPr="00772AC7" w:rsidRDefault="00B63110" w:rsidP="00772AC7">
            <w:pPr>
              <w:tabs>
                <w:tab w:val="left" w:pos="9356"/>
              </w:tabs>
              <w:jc w:val="center"/>
              <w:rPr>
                <w:lang w:val="lv-LV"/>
              </w:rPr>
            </w:pPr>
            <w:r w:rsidRPr="00772AC7">
              <w:rPr>
                <w:lang w:val="lv-LV"/>
              </w:rPr>
              <w:t>EUR 46 983.25</w:t>
            </w:r>
          </w:p>
        </w:tc>
        <w:tc>
          <w:tcPr>
            <w:tcW w:w="1179" w:type="pct"/>
          </w:tcPr>
          <w:p w14:paraId="5F385645" w14:textId="77777777" w:rsidR="00B63110" w:rsidRPr="00772AC7" w:rsidRDefault="00B63110" w:rsidP="00772AC7">
            <w:pPr>
              <w:tabs>
                <w:tab w:val="left" w:pos="9356"/>
              </w:tabs>
              <w:jc w:val="center"/>
              <w:rPr>
                <w:lang w:val="lv-LV"/>
              </w:rPr>
            </w:pPr>
            <w:r w:rsidRPr="00772AC7">
              <w:rPr>
                <w:lang w:val="lv-LV"/>
              </w:rPr>
              <w:t>EUR 18 929.90</w:t>
            </w:r>
          </w:p>
        </w:tc>
        <w:tc>
          <w:tcPr>
            <w:tcW w:w="1175" w:type="pct"/>
          </w:tcPr>
          <w:p w14:paraId="0F52785A" w14:textId="77777777" w:rsidR="00B63110" w:rsidRPr="00772AC7" w:rsidRDefault="00B63110" w:rsidP="00772AC7">
            <w:pPr>
              <w:tabs>
                <w:tab w:val="left" w:pos="9356"/>
              </w:tabs>
              <w:jc w:val="center"/>
              <w:rPr>
                <w:lang w:val="lv-LV"/>
              </w:rPr>
            </w:pPr>
            <w:r w:rsidRPr="00772AC7">
              <w:rPr>
                <w:lang w:val="lv-LV"/>
              </w:rPr>
              <w:t>EUR 7156.46</w:t>
            </w:r>
          </w:p>
        </w:tc>
      </w:tr>
      <w:tr w:rsidR="00B63110" w:rsidRPr="00772AC7" w14:paraId="37BDD03C" w14:textId="77777777" w:rsidTr="007F5D44">
        <w:tc>
          <w:tcPr>
            <w:tcW w:w="1395" w:type="pct"/>
          </w:tcPr>
          <w:p w14:paraId="472F0741" w14:textId="77777777" w:rsidR="00B63110" w:rsidRPr="00772AC7" w:rsidRDefault="00B63110" w:rsidP="00772AC7">
            <w:pPr>
              <w:tabs>
                <w:tab w:val="left" w:pos="9356"/>
              </w:tabs>
              <w:jc w:val="center"/>
              <w:rPr>
                <w:bCs/>
                <w:lang w:val="lv-LV"/>
              </w:rPr>
            </w:pPr>
            <w:r w:rsidRPr="00772AC7">
              <w:rPr>
                <w:lang w:val="lv-LV"/>
              </w:rPr>
              <w:t>"Veho" SIA</w:t>
            </w:r>
          </w:p>
        </w:tc>
        <w:tc>
          <w:tcPr>
            <w:tcW w:w="1251" w:type="pct"/>
          </w:tcPr>
          <w:p w14:paraId="72361FAD" w14:textId="77777777" w:rsidR="00B63110" w:rsidRPr="00772AC7" w:rsidRDefault="00B63110" w:rsidP="00772AC7">
            <w:pPr>
              <w:tabs>
                <w:tab w:val="left" w:pos="9356"/>
              </w:tabs>
              <w:jc w:val="center"/>
              <w:rPr>
                <w:lang w:val="lv-LV"/>
              </w:rPr>
            </w:pPr>
            <w:r w:rsidRPr="00772AC7">
              <w:rPr>
                <w:lang w:val="lv-LV"/>
              </w:rPr>
              <w:t>EUR 76 053.28</w:t>
            </w:r>
          </w:p>
        </w:tc>
        <w:tc>
          <w:tcPr>
            <w:tcW w:w="1179" w:type="pct"/>
          </w:tcPr>
          <w:p w14:paraId="216A329A" w14:textId="77777777" w:rsidR="00B63110" w:rsidRPr="00772AC7" w:rsidRDefault="00B63110" w:rsidP="00772AC7">
            <w:pPr>
              <w:tabs>
                <w:tab w:val="left" w:pos="9356"/>
              </w:tabs>
              <w:jc w:val="center"/>
              <w:rPr>
                <w:lang w:val="lv-LV"/>
              </w:rPr>
            </w:pPr>
            <w:r w:rsidRPr="00772AC7">
              <w:rPr>
                <w:lang w:val="lv-LV"/>
              </w:rPr>
              <w:t>EUR 11 952.14</w:t>
            </w:r>
          </w:p>
        </w:tc>
        <w:tc>
          <w:tcPr>
            <w:tcW w:w="1175" w:type="pct"/>
          </w:tcPr>
          <w:p w14:paraId="0223F014" w14:textId="77777777" w:rsidR="00B63110" w:rsidRPr="00772AC7" w:rsidRDefault="00B63110" w:rsidP="00772AC7">
            <w:pPr>
              <w:tabs>
                <w:tab w:val="left" w:pos="9356"/>
              </w:tabs>
              <w:jc w:val="center"/>
              <w:rPr>
                <w:lang w:val="lv-LV"/>
              </w:rPr>
            </w:pPr>
            <w:r w:rsidRPr="00772AC7">
              <w:rPr>
                <w:lang w:val="lv-LV"/>
              </w:rPr>
              <w:t>EUR 6603.65</w:t>
            </w:r>
          </w:p>
        </w:tc>
      </w:tr>
    </w:tbl>
    <w:p w14:paraId="07EA64A5" w14:textId="77777777" w:rsidR="00B63110" w:rsidRPr="00772AC7" w:rsidRDefault="00B63110" w:rsidP="00772AC7">
      <w:pPr>
        <w:tabs>
          <w:tab w:val="left" w:pos="9356"/>
        </w:tabs>
        <w:rPr>
          <w:lang w:val="lv-LV"/>
        </w:rPr>
      </w:pPr>
    </w:p>
    <w:p w14:paraId="4623C610" w14:textId="77777777" w:rsidR="00B63110" w:rsidRPr="00772AC7" w:rsidRDefault="00B63110" w:rsidP="00772AC7">
      <w:pPr>
        <w:tabs>
          <w:tab w:val="left" w:pos="9356"/>
        </w:tabs>
        <w:jc w:val="center"/>
        <w:rPr>
          <w:bCs/>
          <w:szCs w:val="26"/>
          <w:lang w:val="lv-LV"/>
        </w:rPr>
      </w:pPr>
      <w:r w:rsidRPr="00772AC7">
        <w:rPr>
          <w:b/>
          <w:lang w:val="lv-LV"/>
        </w:rPr>
        <w:t>Daļai Nr. 16 - Bezizmešu kravas furgons (N1) – 1 gab.</w:t>
      </w:r>
    </w:p>
    <w:tbl>
      <w:tblPr>
        <w:tblStyle w:val="TableGrid"/>
        <w:tblW w:w="4954" w:type="pct"/>
        <w:tblLayout w:type="fixed"/>
        <w:tblLook w:val="04A0" w:firstRow="1" w:lastRow="0" w:firstColumn="1" w:lastColumn="0" w:noHBand="0" w:noVBand="1"/>
      </w:tblPr>
      <w:tblGrid>
        <w:gridCol w:w="2581"/>
        <w:gridCol w:w="3131"/>
        <w:gridCol w:w="3540"/>
      </w:tblGrid>
      <w:tr w:rsidR="00B63110" w:rsidRPr="00772AC7" w14:paraId="4C2B6CEE" w14:textId="77777777" w:rsidTr="007F5D44">
        <w:tc>
          <w:tcPr>
            <w:tcW w:w="1395" w:type="pct"/>
            <w:shd w:val="pct10" w:color="auto" w:fill="auto"/>
          </w:tcPr>
          <w:p w14:paraId="65722F86" w14:textId="77777777" w:rsidR="00B63110" w:rsidRPr="00772AC7" w:rsidRDefault="00B63110" w:rsidP="00772AC7">
            <w:pPr>
              <w:tabs>
                <w:tab w:val="left" w:pos="9356"/>
              </w:tabs>
              <w:jc w:val="center"/>
              <w:rPr>
                <w:b/>
                <w:bCs/>
                <w:lang w:val="lv-LV"/>
              </w:rPr>
            </w:pPr>
            <w:r w:rsidRPr="00772AC7">
              <w:rPr>
                <w:b/>
                <w:bCs/>
                <w:lang w:val="lv-LV"/>
              </w:rPr>
              <w:t>Pretendents</w:t>
            </w:r>
          </w:p>
        </w:tc>
        <w:tc>
          <w:tcPr>
            <w:tcW w:w="1692" w:type="pct"/>
            <w:shd w:val="pct10" w:color="auto" w:fill="auto"/>
          </w:tcPr>
          <w:p w14:paraId="68960E1B"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913" w:type="pct"/>
            <w:shd w:val="pct10" w:color="auto" w:fill="auto"/>
          </w:tcPr>
          <w:p w14:paraId="5FA80743" w14:textId="77777777" w:rsidR="00B63110" w:rsidRPr="00772AC7" w:rsidRDefault="00B63110" w:rsidP="00772AC7">
            <w:pPr>
              <w:tabs>
                <w:tab w:val="left" w:pos="9356"/>
              </w:tabs>
              <w:jc w:val="center"/>
              <w:rPr>
                <w:b/>
                <w:bCs/>
                <w:lang w:val="lv-LV"/>
              </w:rPr>
            </w:pPr>
            <w:r w:rsidRPr="00772AC7">
              <w:rPr>
                <w:b/>
                <w:lang w:val="lv-LV"/>
              </w:rPr>
              <w:t>Apkopju kopējās izmaksas visā nomas periodā (5 gadi)</w:t>
            </w:r>
          </w:p>
        </w:tc>
      </w:tr>
      <w:tr w:rsidR="00B63110" w:rsidRPr="00772AC7" w14:paraId="4F6C582F" w14:textId="77777777" w:rsidTr="007F5D44">
        <w:tc>
          <w:tcPr>
            <w:tcW w:w="1395" w:type="pct"/>
          </w:tcPr>
          <w:p w14:paraId="38FECD43" w14:textId="77777777" w:rsidR="00B63110" w:rsidRPr="00772AC7" w:rsidRDefault="00B63110" w:rsidP="00772AC7">
            <w:pPr>
              <w:tabs>
                <w:tab w:val="left" w:pos="9356"/>
              </w:tabs>
              <w:jc w:val="center"/>
              <w:rPr>
                <w:bCs/>
                <w:lang w:val="lv-LV"/>
              </w:rPr>
            </w:pPr>
            <w:r w:rsidRPr="00772AC7">
              <w:rPr>
                <w:lang w:val="lv-LV"/>
              </w:rPr>
              <w:t>"Amserv Motors" SIA</w:t>
            </w:r>
          </w:p>
        </w:tc>
        <w:tc>
          <w:tcPr>
            <w:tcW w:w="1692" w:type="pct"/>
          </w:tcPr>
          <w:p w14:paraId="22156546" w14:textId="77777777" w:rsidR="00B63110" w:rsidRPr="00772AC7" w:rsidRDefault="00B63110" w:rsidP="00772AC7">
            <w:pPr>
              <w:tabs>
                <w:tab w:val="left" w:pos="9356"/>
              </w:tabs>
              <w:jc w:val="center"/>
              <w:rPr>
                <w:lang w:val="lv-LV"/>
              </w:rPr>
            </w:pPr>
            <w:r w:rsidRPr="00772AC7">
              <w:rPr>
                <w:lang w:val="lv-LV"/>
              </w:rPr>
              <w:t>EUR 59 894.45</w:t>
            </w:r>
          </w:p>
        </w:tc>
        <w:tc>
          <w:tcPr>
            <w:tcW w:w="1913" w:type="pct"/>
          </w:tcPr>
          <w:p w14:paraId="29DAF16B" w14:textId="77777777" w:rsidR="00B63110" w:rsidRPr="00772AC7" w:rsidRDefault="00B63110" w:rsidP="00772AC7">
            <w:pPr>
              <w:tabs>
                <w:tab w:val="left" w:pos="9356"/>
              </w:tabs>
              <w:jc w:val="center"/>
              <w:rPr>
                <w:lang w:val="lv-LV"/>
              </w:rPr>
            </w:pPr>
            <w:r w:rsidRPr="00772AC7">
              <w:rPr>
                <w:lang w:val="lv-LV"/>
              </w:rPr>
              <w:t>EUR 335.33</w:t>
            </w:r>
          </w:p>
        </w:tc>
      </w:tr>
      <w:tr w:rsidR="00B63110" w:rsidRPr="00772AC7" w14:paraId="5D0EF7DF" w14:textId="77777777" w:rsidTr="007F5D44">
        <w:tc>
          <w:tcPr>
            <w:tcW w:w="1395" w:type="pct"/>
          </w:tcPr>
          <w:p w14:paraId="0A7FD367" w14:textId="77777777" w:rsidR="00B63110" w:rsidRPr="00772AC7" w:rsidRDefault="00B63110" w:rsidP="00772AC7">
            <w:pPr>
              <w:tabs>
                <w:tab w:val="left" w:pos="9356"/>
              </w:tabs>
              <w:jc w:val="center"/>
              <w:rPr>
                <w:bCs/>
                <w:lang w:val="lv-LV"/>
              </w:rPr>
            </w:pPr>
            <w:r w:rsidRPr="00772AC7">
              <w:rPr>
                <w:lang w:val="lv-LV"/>
              </w:rPr>
              <w:t>"Inchcape Motors Latvia" SIA</w:t>
            </w:r>
          </w:p>
        </w:tc>
        <w:tc>
          <w:tcPr>
            <w:tcW w:w="1692" w:type="pct"/>
          </w:tcPr>
          <w:p w14:paraId="64DDBF1A" w14:textId="77777777" w:rsidR="00B63110" w:rsidRPr="00772AC7" w:rsidRDefault="00B63110" w:rsidP="00772AC7">
            <w:pPr>
              <w:tabs>
                <w:tab w:val="left" w:pos="9356"/>
              </w:tabs>
              <w:jc w:val="center"/>
              <w:rPr>
                <w:lang w:val="lv-LV"/>
              </w:rPr>
            </w:pPr>
            <w:r w:rsidRPr="00772AC7">
              <w:rPr>
                <w:lang w:val="lv-LV"/>
              </w:rPr>
              <w:t>EUR 58 324.85</w:t>
            </w:r>
          </w:p>
          <w:p w14:paraId="29F93A7D" w14:textId="77777777" w:rsidR="00B63110" w:rsidRPr="00772AC7" w:rsidRDefault="00B63110" w:rsidP="00772AC7">
            <w:pPr>
              <w:tabs>
                <w:tab w:val="left" w:pos="9356"/>
              </w:tabs>
              <w:jc w:val="center"/>
              <w:rPr>
                <w:lang w:val="lv-LV"/>
              </w:rPr>
            </w:pPr>
            <w:r w:rsidRPr="00772AC7">
              <w:rPr>
                <w:lang w:val="lv-LV"/>
              </w:rPr>
              <w:t>(pēc aritmētiskās kļūdas labojuma)</w:t>
            </w:r>
          </w:p>
        </w:tc>
        <w:tc>
          <w:tcPr>
            <w:tcW w:w="1913" w:type="pct"/>
          </w:tcPr>
          <w:p w14:paraId="5945926B" w14:textId="77777777" w:rsidR="00B63110" w:rsidRPr="00772AC7" w:rsidRDefault="00B63110" w:rsidP="00772AC7">
            <w:pPr>
              <w:tabs>
                <w:tab w:val="left" w:pos="9356"/>
              </w:tabs>
              <w:jc w:val="center"/>
              <w:rPr>
                <w:lang w:val="lv-LV"/>
              </w:rPr>
            </w:pPr>
            <w:r w:rsidRPr="00772AC7">
              <w:rPr>
                <w:lang w:val="lv-LV"/>
              </w:rPr>
              <w:t>EUR 7156.46</w:t>
            </w:r>
          </w:p>
        </w:tc>
      </w:tr>
      <w:tr w:rsidR="00B63110" w:rsidRPr="00772AC7" w14:paraId="781E2343" w14:textId="77777777" w:rsidTr="007F5D44">
        <w:tc>
          <w:tcPr>
            <w:tcW w:w="1395" w:type="pct"/>
          </w:tcPr>
          <w:p w14:paraId="22482086" w14:textId="77777777" w:rsidR="00B63110" w:rsidRPr="00772AC7" w:rsidRDefault="00B63110" w:rsidP="00772AC7">
            <w:pPr>
              <w:tabs>
                <w:tab w:val="left" w:pos="9356"/>
              </w:tabs>
              <w:jc w:val="center"/>
              <w:rPr>
                <w:bCs/>
                <w:lang w:val="lv-LV"/>
              </w:rPr>
            </w:pPr>
            <w:r w:rsidRPr="00772AC7">
              <w:rPr>
                <w:lang w:val="lv-LV"/>
              </w:rPr>
              <w:t>"Veho" SIA</w:t>
            </w:r>
          </w:p>
        </w:tc>
        <w:tc>
          <w:tcPr>
            <w:tcW w:w="1692" w:type="pct"/>
          </w:tcPr>
          <w:p w14:paraId="4414677B" w14:textId="77777777" w:rsidR="00B63110" w:rsidRPr="00772AC7" w:rsidRDefault="00B63110" w:rsidP="00772AC7">
            <w:pPr>
              <w:tabs>
                <w:tab w:val="left" w:pos="9356"/>
              </w:tabs>
              <w:jc w:val="center"/>
              <w:rPr>
                <w:lang w:val="lv-LV"/>
              </w:rPr>
            </w:pPr>
            <w:r w:rsidRPr="00772AC7">
              <w:rPr>
                <w:lang w:val="lv-LV"/>
              </w:rPr>
              <w:t>EUR 64 980.83</w:t>
            </w:r>
          </w:p>
        </w:tc>
        <w:tc>
          <w:tcPr>
            <w:tcW w:w="1913" w:type="pct"/>
          </w:tcPr>
          <w:p w14:paraId="5DD2B95E" w14:textId="77777777" w:rsidR="00B63110" w:rsidRPr="00772AC7" w:rsidRDefault="00B63110" w:rsidP="00772AC7">
            <w:pPr>
              <w:tabs>
                <w:tab w:val="left" w:pos="9356"/>
              </w:tabs>
              <w:jc w:val="center"/>
              <w:rPr>
                <w:lang w:val="lv-LV"/>
              </w:rPr>
            </w:pPr>
            <w:r w:rsidRPr="00772AC7">
              <w:rPr>
                <w:lang w:val="lv-LV"/>
              </w:rPr>
              <w:t>EUR 4530.37</w:t>
            </w:r>
          </w:p>
        </w:tc>
      </w:tr>
    </w:tbl>
    <w:p w14:paraId="373BB28F" w14:textId="77777777" w:rsidR="00B63110" w:rsidRPr="00772AC7" w:rsidRDefault="00B63110" w:rsidP="00772AC7">
      <w:pPr>
        <w:tabs>
          <w:tab w:val="left" w:pos="9356"/>
        </w:tabs>
        <w:rPr>
          <w:lang w:val="lv-LV"/>
        </w:rPr>
      </w:pPr>
    </w:p>
    <w:p w14:paraId="083DDD1D" w14:textId="77777777" w:rsidR="00B63110" w:rsidRPr="00772AC7" w:rsidRDefault="00B63110" w:rsidP="00772AC7">
      <w:pPr>
        <w:tabs>
          <w:tab w:val="left" w:pos="9356"/>
        </w:tabs>
        <w:jc w:val="center"/>
        <w:rPr>
          <w:bCs/>
          <w:szCs w:val="26"/>
          <w:lang w:val="lv-LV"/>
        </w:rPr>
      </w:pPr>
      <w:r w:rsidRPr="00772AC7">
        <w:rPr>
          <w:b/>
          <w:lang w:val="lv-LV"/>
        </w:rPr>
        <w:t>Daļai Nr. 17 - Operatīvais kravas furgons/darbnīca (N1) – 1 gab.</w:t>
      </w:r>
    </w:p>
    <w:tbl>
      <w:tblPr>
        <w:tblStyle w:val="TableGrid"/>
        <w:tblW w:w="4954" w:type="pct"/>
        <w:tblLayout w:type="fixed"/>
        <w:tblLook w:val="04A0" w:firstRow="1" w:lastRow="0" w:firstColumn="1" w:lastColumn="0" w:noHBand="0" w:noVBand="1"/>
      </w:tblPr>
      <w:tblGrid>
        <w:gridCol w:w="2581"/>
        <w:gridCol w:w="2315"/>
        <w:gridCol w:w="2178"/>
        <w:gridCol w:w="2178"/>
      </w:tblGrid>
      <w:tr w:rsidR="00B63110" w:rsidRPr="00772AC7" w14:paraId="76BBEA32" w14:textId="77777777" w:rsidTr="007F5D44">
        <w:tc>
          <w:tcPr>
            <w:tcW w:w="1395" w:type="pct"/>
            <w:shd w:val="pct10" w:color="auto" w:fill="auto"/>
          </w:tcPr>
          <w:p w14:paraId="485847C0" w14:textId="77777777" w:rsidR="00B63110" w:rsidRPr="00772AC7" w:rsidRDefault="00B63110" w:rsidP="00772AC7">
            <w:pPr>
              <w:tabs>
                <w:tab w:val="left" w:pos="9356"/>
              </w:tabs>
              <w:jc w:val="center"/>
              <w:rPr>
                <w:b/>
                <w:bCs/>
                <w:lang w:val="lv-LV"/>
              </w:rPr>
            </w:pPr>
            <w:r w:rsidRPr="00772AC7">
              <w:rPr>
                <w:b/>
                <w:bCs/>
                <w:lang w:val="lv-LV"/>
              </w:rPr>
              <w:t>Pretendents</w:t>
            </w:r>
          </w:p>
        </w:tc>
        <w:tc>
          <w:tcPr>
            <w:tcW w:w="1251" w:type="pct"/>
            <w:shd w:val="pct10" w:color="auto" w:fill="auto"/>
          </w:tcPr>
          <w:p w14:paraId="7DC55CA6" w14:textId="77777777" w:rsidR="00B63110" w:rsidRPr="00772AC7" w:rsidRDefault="00B63110" w:rsidP="00772AC7">
            <w:pPr>
              <w:tabs>
                <w:tab w:val="left" w:pos="9356"/>
              </w:tabs>
              <w:jc w:val="center"/>
              <w:rPr>
                <w:b/>
                <w:bCs/>
                <w:lang w:val="lv-LV"/>
              </w:rPr>
            </w:pPr>
            <w:r w:rsidRPr="00772AC7">
              <w:rPr>
                <w:b/>
                <w:lang w:val="lv-LV"/>
              </w:rPr>
              <w:t>Cena par 1 (vienu) transportlīdzekli (bez PVN)</w:t>
            </w:r>
          </w:p>
        </w:tc>
        <w:tc>
          <w:tcPr>
            <w:tcW w:w="1177" w:type="pct"/>
            <w:shd w:val="pct10" w:color="auto" w:fill="auto"/>
          </w:tcPr>
          <w:p w14:paraId="17804C96" w14:textId="77777777" w:rsidR="00B63110" w:rsidRPr="00772AC7" w:rsidRDefault="00B63110" w:rsidP="00772AC7">
            <w:pPr>
              <w:tabs>
                <w:tab w:val="left" w:pos="9356"/>
              </w:tabs>
              <w:jc w:val="center"/>
              <w:rPr>
                <w:b/>
                <w:lang w:val="lv-LV"/>
              </w:rPr>
            </w:pPr>
            <w:r w:rsidRPr="00772AC7">
              <w:rPr>
                <w:b/>
                <w:lang w:val="lv-LV"/>
              </w:rPr>
              <w:t>Darbmūža ekspluatācijas izmaksas</w:t>
            </w:r>
          </w:p>
          <w:p w14:paraId="3006C8C5" w14:textId="77777777" w:rsidR="00B63110" w:rsidRPr="00772AC7" w:rsidRDefault="00B63110" w:rsidP="00772AC7">
            <w:pPr>
              <w:tabs>
                <w:tab w:val="left" w:pos="9356"/>
              </w:tabs>
              <w:jc w:val="center"/>
              <w:rPr>
                <w:b/>
                <w:bCs/>
                <w:lang w:val="lv-LV"/>
              </w:rPr>
            </w:pPr>
            <w:r w:rsidRPr="00772AC7">
              <w:rPr>
                <w:b/>
                <w:lang w:val="lv-LV"/>
              </w:rPr>
              <w:t>(saskaņā ar IUB autokalkulatoru)</w:t>
            </w:r>
          </w:p>
        </w:tc>
        <w:tc>
          <w:tcPr>
            <w:tcW w:w="1177" w:type="pct"/>
            <w:shd w:val="pct10" w:color="auto" w:fill="auto"/>
          </w:tcPr>
          <w:p w14:paraId="0F5102D7" w14:textId="77777777" w:rsidR="00B63110" w:rsidRPr="00772AC7" w:rsidRDefault="00B63110" w:rsidP="00772AC7">
            <w:pPr>
              <w:tabs>
                <w:tab w:val="left" w:pos="9356"/>
              </w:tabs>
              <w:jc w:val="center"/>
              <w:rPr>
                <w:b/>
                <w:lang w:val="lv-LV"/>
              </w:rPr>
            </w:pPr>
            <w:r w:rsidRPr="00772AC7">
              <w:rPr>
                <w:b/>
                <w:lang w:val="lv-LV"/>
              </w:rPr>
              <w:t>Apkopju kopējās izmaksas visā nomas periodā</w:t>
            </w:r>
          </w:p>
          <w:p w14:paraId="31E69A58" w14:textId="77777777" w:rsidR="00B63110" w:rsidRPr="00772AC7" w:rsidRDefault="00B63110" w:rsidP="00772AC7">
            <w:pPr>
              <w:tabs>
                <w:tab w:val="left" w:pos="9356"/>
              </w:tabs>
              <w:jc w:val="center"/>
              <w:rPr>
                <w:b/>
                <w:bCs/>
                <w:lang w:val="lv-LV"/>
              </w:rPr>
            </w:pPr>
            <w:r w:rsidRPr="00772AC7">
              <w:rPr>
                <w:b/>
                <w:lang w:val="lv-LV"/>
              </w:rPr>
              <w:t>(5 gadi)</w:t>
            </w:r>
          </w:p>
        </w:tc>
      </w:tr>
      <w:tr w:rsidR="00B63110" w:rsidRPr="00772AC7" w14:paraId="51E64288" w14:textId="77777777" w:rsidTr="007F5D44">
        <w:tc>
          <w:tcPr>
            <w:tcW w:w="1395" w:type="pct"/>
          </w:tcPr>
          <w:p w14:paraId="22148444" w14:textId="77777777" w:rsidR="00B63110" w:rsidRPr="00772AC7" w:rsidRDefault="00B63110" w:rsidP="00772AC7">
            <w:pPr>
              <w:tabs>
                <w:tab w:val="left" w:pos="9356"/>
              </w:tabs>
              <w:jc w:val="center"/>
              <w:rPr>
                <w:bCs/>
                <w:lang w:val="lv-LV"/>
              </w:rPr>
            </w:pPr>
            <w:r w:rsidRPr="00772AC7">
              <w:rPr>
                <w:lang w:val="lv-LV"/>
              </w:rPr>
              <w:t>"Moller Auto" SIA</w:t>
            </w:r>
          </w:p>
        </w:tc>
        <w:tc>
          <w:tcPr>
            <w:tcW w:w="1251" w:type="pct"/>
          </w:tcPr>
          <w:p w14:paraId="0822E12D" w14:textId="77777777" w:rsidR="00B63110" w:rsidRPr="00772AC7" w:rsidRDefault="00B63110" w:rsidP="00772AC7">
            <w:pPr>
              <w:tabs>
                <w:tab w:val="left" w:pos="9356"/>
              </w:tabs>
              <w:jc w:val="center"/>
              <w:rPr>
                <w:lang w:val="lv-LV"/>
              </w:rPr>
            </w:pPr>
            <w:r w:rsidRPr="00772AC7">
              <w:rPr>
                <w:lang w:val="lv-LV"/>
              </w:rPr>
              <w:t>EUR 67 099.82</w:t>
            </w:r>
          </w:p>
          <w:p w14:paraId="3D251EDD" w14:textId="77777777" w:rsidR="00B63110" w:rsidRPr="00772AC7" w:rsidRDefault="00B63110" w:rsidP="00772AC7">
            <w:pPr>
              <w:tabs>
                <w:tab w:val="left" w:pos="9356"/>
              </w:tabs>
              <w:jc w:val="center"/>
              <w:rPr>
                <w:lang w:val="lv-LV"/>
              </w:rPr>
            </w:pPr>
            <w:r w:rsidRPr="00772AC7">
              <w:rPr>
                <w:lang w:val="lv-LV"/>
              </w:rPr>
              <w:t>(pēc aritmētiskās kļūdas labojuma)</w:t>
            </w:r>
          </w:p>
        </w:tc>
        <w:tc>
          <w:tcPr>
            <w:tcW w:w="1177" w:type="pct"/>
          </w:tcPr>
          <w:p w14:paraId="541DE1DF" w14:textId="77777777" w:rsidR="00B63110" w:rsidRPr="00772AC7" w:rsidRDefault="00B63110" w:rsidP="00772AC7">
            <w:pPr>
              <w:tabs>
                <w:tab w:val="left" w:pos="9356"/>
              </w:tabs>
              <w:jc w:val="center"/>
              <w:rPr>
                <w:lang w:val="lv-LV"/>
              </w:rPr>
            </w:pPr>
            <w:r w:rsidRPr="00772AC7">
              <w:rPr>
                <w:lang w:val="lv-LV"/>
              </w:rPr>
              <w:t>EUR 23 126.23</w:t>
            </w:r>
          </w:p>
        </w:tc>
        <w:tc>
          <w:tcPr>
            <w:tcW w:w="1177" w:type="pct"/>
          </w:tcPr>
          <w:p w14:paraId="196EFCD5" w14:textId="77777777" w:rsidR="00B63110" w:rsidRPr="00772AC7" w:rsidRDefault="00B63110" w:rsidP="00772AC7">
            <w:pPr>
              <w:tabs>
                <w:tab w:val="left" w:pos="9356"/>
              </w:tabs>
              <w:jc w:val="center"/>
              <w:rPr>
                <w:lang w:val="lv-LV"/>
              </w:rPr>
            </w:pPr>
            <w:r w:rsidRPr="00772AC7">
              <w:rPr>
                <w:lang w:val="lv-LV"/>
              </w:rPr>
              <w:t>EUR 8382.20</w:t>
            </w:r>
          </w:p>
        </w:tc>
      </w:tr>
      <w:tr w:rsidR="00B63110" w:rsidRPr="00772AC7" w14:paraId="50FF0C2F" w14:textId="77777777" w:rsidTr="007F5D44">
        <w:tc>
          <w:tcPr>
            <w:tcW w:w="1395" w:type="pct"/>
          </w:tcPr>
          <w:p w14:paraId="09933C5E" w14:textId="77777777" w:rsidR="00B63110" w:rsidRPr="00772AC7" w:rsidRDefault="00B63110" w:rsidP="00772AC7">
            <w:pPr>
              <w:tabs>
                <w:tab w:val="left" w:pos="9356"/>
              </w:tabs>
              <w:jc w:val="center"/>
              <w:rPr>
                <w:bCs/>
                <w:lang w:val="lv-LV"/>
              </w:rPr>
            </w:pPr>
            <w:r w:rsidRPr="00772AC7">
              <w:rPr>
                <w:lang w:val="lv-LV"/>
              </w:rPr>
              <w:t>"Veho" SIA</w:t>
            </w:r>
          </w:p>
        </w:tc>
        <w:tc>
          <w:tcPr>
            <w:tcW w:w="1251" w:type="pct"/>
          </w:tcPr>
          <w:p w14:paraId="707F9745" w14:textId="77777777" w:rsidR="00B63110" w:rsidRPr="00772AC7" w:rsidRDefault="00B63110" w:rsidP="00772AC7">
            <w:pPr>
              <w:tabs>
                <w:tab w:val="left" w:pos="9356"/>
              </w:tabs>
              <w:jc w:val="center"/>
              <w:rPr>
                <w:lang w:val="lv-LV"/>
              </w:rPr>
            </w:pPr>
            <w:r w:rsidRPr="00772AC7">
              <w:rPr>
                <w:lang w:val="lv-LV"/>
              </w:rPr>
              <w:t>EUR 70 413.56</w:t>
            </w:r>
          </w:p>
        </w:tc>
        <w:tc>
          <w:tcPr>
            <w:tcW w:w="1177" w:type="pct"/>
          </w:tcPr>
          <w:p w14:paraId="69DB29F3" w14:textId="77777777" w:rsidR="00B63110" w:rsidRPr="00772AC7" w:rsidRDefault="00B63110" w:rsidP="00772AC7">
            <w:pPr>
              <w:tabs>
                <w:tab w:val="left" w:pos="9356"/>
              </w:tabs>
              <w:jc w:val="center"/>
              <w:rPr>
                <w:lang w:val="lv-LV"/>
              </w:rPr>
            </w:pPr>
            <w:r w:rsidRPr="00772AC7">
              <w:rPr>
                <w:lang w:val="lv-LV"/>
              </w:rPr>
              <w:t>EUR 9212.87</w:t>
            </w:r>
          </w:p>
        </w:tc>
        <w:tc>
          <w:tcPr>
            <w:tcW w:w="1177" w:type="pct"/>
          </w:tcPr>
          <w:p w14:paraId="17E54119" w14:textId="77777777" w:rsidR="00B63110" w:rsidRPr="00772AC7" w:rsidRDefault="00B63110" w:rsidP="00772AC7">
            <w:pPr>
              <w:tabs>
                <w:tab w:val="left" w:pos="9356"/>
              </w:tabs>
              <w:jc w:val="center"/>
              <w:rPr>
                <w:lang w:val="lv-LV"/>
              </w:rPr>
            </w:pPr>
            <w:r w:rsidRPr="00772AC7">
              <w:rPr>
                <w:lang w:val="lv-LV"/>
              </w:rPr>
              <w:t>EUR 6603.65</w:t>
            </w:r>
          </w:p>
        </w:tc>
      </w:tr>
    </w:tbl>
    <w:p w14:paraId="69F18965" w14:textId="77777777" w:rsidR="00987C86" w:rsidRPr="00772AC7" w:rsidRDefault="00987C86" w:rsidP="00772AC7">
      <w:pPr>
        <w:ind w:right="-8"/>
        <w:rPr>
          <w:b/>
          <w:lang w:val="lv-LV"/>
        </w:rPr>
      </w:pPr>
    </w:p>
    <w:p w14:paraId="0D616A26" w14:textId="77777777" w:rsidR="005E2E96" w:rsidRPr="00772AC7" w:rsidRDefault="005E2E96" w:rsidP="00772AC7">
      <w:pPr>
        <w:ind w:right="-8"/>
        <w:jc w:val="both"/>
        <w:rPr>
          <w:b/>
          <w:lang w:val="lv-LV"/>
        </w:rPr>
      </w:pPr>
      <w:r w:rsidRPr="00772AC7">
        <w:rPr>
          <w:b/>
          <w:lang w:val="lv-LV"/>
        </w:rPr>
        <w:t xml:space="preserve">6) Kandidātu skaita samazināšanas gadījumā norāda izraudzīto kandidātu nosaukumus un to izraudzīšanās iemeslus, noraidīto kandidātu nosaukumus un to noraidīšanas iemeslus. </w:t>
      </w:r>
    </w:p>
    <w:p w14:paraId="6D31DB97" w14:textId="77777777" w:rsidR="005E2E96" w:rsidRPr="00772AC7" w:rsidRDefault="005E2E96" w:rsidP="00772AC7">
      <w:pPr>
        <w:ind w:right="-8"/>
        <w:jc w:val="both"/>
        <w:rPr>
          <w:bCs/>
          <w:lang w:val="lv-LV"/>
        </w:rPr>
      </w:pPr>
    </w:p>
    <w:p w14:paraId="2CC21B01" w14:textId="77777777" w:rsidR="005E2E96" w:rsidRPr="00772AC7" w:rsidRDefault="005E2E96" w:rsidP="00772AC7">
      <w:pPr>
        <w:ind w:right="-8"/>
        <w:jc w:val="both"/>
        <w:rPr>
          <w:bCs/>
          <w:lang w:val="lv-LV"/>
        </w:rPr>
      </w:pPr>
      <w:r w:rsidRPr="00772AC7">
        <w:rPr>
          <w:bCs/>
          <w:lang w:val="lv-LV"/>
        </w:rPr>
        <w:t>Neviens kandidāts netika noraidīts.</w:t>
      </w:r>
    </w:p>
    <w:p w14:paraId="2D92C59D" w14:textId="77777777" w:rsidR="005E2E96" w:rsidRPr="00772AC7" w:rsidRDefault="005E2E96" w:rsidP="00772AC7">
      <w:pPr>
        <w:ind w:right="-8"/>
        <w:jc w:val="both"/>
        <w:rPr>
          <w:b/>
          <w:lang w:val="lv-LV"/>
        </w:rPr>
      </w:pPr>
    </w:p>
    <w:p w14:paraId="72B3E01D" w14:textId="77777777" w:rsidR="005E2E96" w:rsidRPr="00772AC7" w:rsidRDefault="005E2E96" w:rsidP="00772AC7">
      <w:pPr>
        <w:ind w:right="-8"/>
        <w:jc w:val="both"/>
        <w:rPr>
          <w:b/>
          <w:lang w:val="lv-LV"/>
        </w:rPr>
      </w:pPr>
      <w:r w:rsidRPr="00772AC7">
        <w:rPr>
          <w:b/>
          <w:lang w:val="lv-LV"/>
        </w:rPr>
        <w:t xml:space="preserve">7) Pieteikumu un piedāvājumu atvēršanas vieta, datums un laiks. </w:t>
      </w:r>
    </w:p>
    <w:p w14:paraId="79A9AEB2" w14:textId="77777777" w:rsidR="005E2E96" w:rsidRPr="00772AC7" w:rsidRDefault="005E2E96" w:rsidP="00772AC7">
      <w:pPr>
        <w:ind w:right="-8"/>
        <w:jc w:val="both"/>
        <w:rPr>
          <w:b/>
          <w:lang w:val="lv-LV"/>
        </w:rPr>
      </w:pPr>
    </w:p>
    <w:p w14:paraId="7D9FCDBC" w14:textId="5D8A59D2" w:rsidR="005E2E96" w:rsidRPr="00772AC7" w:rsidRDefault="005E2E96" w:rsidP="00772AC7">
      <w:pPr>
        <w:ind w:right="-8"/>
        <w:jc w:val="both"/>
        <w:rPr>
          <w:lang w:val="lv-LV"/>
        </w:rPr>
      </w:pPr>
      <w:r w:rsidRPr="00772AC7">
        <w:rPr>
          <w:lang w:val="lv-LV"/>
        </w:rPr>
        <w:t xml:space="preserve">Piedāvājumi tika atvērti </w:t>
      </w:r>
      <w:r w:rsidR="00B5671A" w:rsidRPr="00772AC7">
        <w:rPr>
          <w:lang w:val="lv-LV"/>
        </w:rPr>
        <w:t>2024.gada 16. decembrī plkst. 15.00.</w:t>
      </w:r>
      <w:r w:rsidRPr="00772AC7">
        <w:rPr>
          <w:lang w:val="lv-LV"/>
        </w:rPr>
        <w:t xml:space="preserve">, Elektronisko iepirkumu sistēmā. </w:t>
      </w:r>
    </w:p>
    <w:p w14:paraId="76A494DD" w14:textId="77777777" w:rsidR="005E2E96" w:rsidRPr="00772AC7" w:rsidRDefault="005E2E96" w:rsidP="00772AC7">
      <w:pPr>
        <w:ind w:right="-8"/>
        <w:jc w:val="both"/>
        <w:rPr>
          <w:b/>
          <w:lang w:val="lv-LV"/>
        </w:rPr>
      </w:pPr>
    </w:p>
    <w:p w14:paraId="22EFCDF6" w14:textId="77777777" w:rsidR="005E2E96" w:rsidRPr="00772AC7" w:rsidRDefault="005E2E96" w:rsidP="00772AC7">
      <w:pPr>
        <w:ind w:right="-8"/>
        <w:jc w:val="both"/>
        <w:rPr>
          <w:b/>
          <w:lang w:val="lv-LV"/>
        </w:rPr>
      </w:pPr>
      <w:r w:rsidRPr="00772AC7">
        <w:rPr>
          <w:b/>
          <w:lang w:val="lv-LV"/>
        </w:rPr>
        <w:t xml:space="preserve">8) Tā pretendenta (vai pretendentu) nosaukums, kuram (vai kuriem) piešķirtas iepirkuma līguma slēgšanas tiesības, piedāvātā līgumcena, kā arī piedāvājumu izvērtēšanas kopsavilkums un pamatojums piedāvājuma izvēlei. </w:t>
      </w:r>
    </w:p>
    <w:p w14:paraId="64BD0A97" w14:textId="77777777" w:rsidR="005E2E96" w:rsidRPr="00772AC7" w:rsidRDefault="005E2E96" w:rsidP="00772AC7">
      <w:pPr>
        <w:ind w:right="-8"/>
        <w:jc w:val="both"/>
        <w:rPr>
          <w:b/>
          <w:lang w:val="lv-LV"/>
        </w:rPr>
      </w:pPr>
    </w:p>
    <w:p w14:paraId="11D56595" w14:textId="3701DF70" w:rsidR="00243B8A" w:rsidRPr="00772AC7" w:rsidRDefault="005E2E96" w:rsidP="00772AC7">
      <w:pPr>
        <w:pStyle w:val="Subtitle"/>
        <w:ind w:right="-8"/>
        <w:jc w:val="both"/>
        <w:rPr>
          <w:rFonts w:ascii="Times New Roman" w:hAnsi="Times New Roman"/>
          <w:b w:val="0"/>
          <w:bCs/>
          <w:iCs/>
          <w:color w:val="000000" w:themeColor="text1"/>
          <w:sz w:val="24"/>
          <w:szCs w:val="24"/>
          <w:shd w:val="clear" w:color="auto" w:fill="FFFFFF" w:themeFill="background1"/>
          <w:lang w:val="lv-LV"/>
        </w:rPr>
      </w:pPr>
      <w:r w:rsidRPr="00772AC7">
        <w:rPr>
          <w:rFonts w:ascii="Times New Roman" w:hAnsi="Times New Roman"/>
          <w:sz w:val="24"/>
          <w:szCs w:val="24"/>
          <w:lang w:val="lv-LV"/>
        </w:rPr>
        <w:t xml:space="preserve">Tiesības noslēgt iepirkuma līgumu </w:t>
      </w:r>
      <w:r w:rsidR="00D16235" w:rsidRPr="00772AC7">
        <w:rPr>
          <w:rFonts w:ascii="Times New Roman" w:hAnsi="Times New Roman"/>
          <w:sz w:val="24"/>
          <w:szCs w:val="24"/>
          <w:lang w:val="lv-LV"/>
        </w:rPr>
        <w:t xml:space="preserve">atklāta konkursa 10. </w:t>
      </w:r>
      <w:r w:rsidR="00862FBD" w:rsidRPr="00772AC7">
        <w:rPr>
          <w:rFonts w:ascii="Times New Roman" w:hAnsi="Times New Roman"/>
          <w:sz w:val="24"/>
          <w:szCs w:val="24"/>
          <w:lang w:val="lv-LV"/>
        </w:rPr>
        <w:t xml:space="preserve">un 14. daļā </w:t>
      </w:r>
      <w:r w:rsidRPr="00772AC7">
        <w:rPr>
          <w:rFonts w:ascii="Times New Roman" w:hAnsi="Times New Roman"/>
          <w:sz w:val="24"/>
          <w:szCs w:val="24"/>
          <w:lang w:val="lv-LV"/>
        </w:rPr>
        <w:t>piešķirtas:</w:t>
      </w:r>
      <w:r w:rsidR="00243B8A" w:rsidRPr="00772AC7">
        <w:rPr>
          <w:rFonts w:ascii="Times New Roman" w:hAnsi="Times New Roman"/>
          <w:b w:val="0"/>
          <w:bCs/>
          <w:sz w:val="24"/>
          <w:szCs w:val="24"/>
          <w:lang w:val="lv-LV"/>
        </w:rPr>
        <w:t xml:space="preserve"> </w:t>
      </w:r>
      <w:r w:rsidR="005163F4" w:rsidRPr="00772AC7">
        <w:rPr>
          <w:rFonts w:ascii="Times New Roman" w:hAnsi="Times New Roman"/>
          <w:b w:val="0"/>
          <w:bCs/>
          <w:sz w:val="24"/>
          <w:szCs w:val="24"/>
          <w:lang w:val="lv-LV"/>
        </w:rPr>
        <w:t>SIA “Moller Auto”</w:t>
      </w:r>
      <w:r w:rsidR="007D5286" w:rsidRPr="00772AC7">
        <w:rPr>
          <w:rFonts w:ascii="Times New Roman" w:hAnsi="Times New Roman"/>
          <w:lang w:val="lv-LV"/>
        </w:rPr>
        <w:t xml:space="preserve"> </w:t>
      </w:r>
      <w:r w:rsidR="007D5286" w:rsidRPr="00772AC7">
        <w:rPr>
          <w:rFonts w:ascii="Times New Roman" w:hAnsi="Times New Roman"/>
          <w:b w:val="0"/>
          <w:bCs/>
          <w:sz w:val="24"/>
          <w:szCs w:val="24"/>
          <w:lang w:val="lv-LV"/>
        </w:rPr>
        <w:t xml:space="preserve">(reģ. Nr. 40103847187) </w:t>
      </w:r>
      <w:r w:rsidR="00243B8A" w:rsidRPr="00772AC7">
        <w:rPr>
          <w:rFonts w:ascii="Times New Roman" w:hAnsi="Times New Roman"/>
          <w:b w:val="0"/>
          <w:bCs/>
          <w:iCs/>
          <w:color w:val="000000" w:themeColor="text1"/>
          <w:sz w:val="24"/>
          <w:szCs w:val="24"/>
          <w:shd w:val="clear" w:color="auto" w:fill="FFFFFF" w:themeFill="background1"/>
          <w:lang w:val="lv-LV"/>
        </w:rPr>
        <w:t>par piedāvājuma cenām:</w:t>
      </w:r>
    </w:p>
    <w:p w14:paraId="4996C38C" w14:textId="77777777" w:rsidR="008D6540" w:rsidRPr="00772AC7" w:rsidRDefault="008D6540" w:rsidP="00772AC7">
      <w:pPr>
        <w:pStyle w:val="Subtitle"/>
        <w:ind w:right="-8"/>
        <w:jc w:val="both"/>
        <w:rPr>
          <w:rFonts w:ascii="Times New Roman" w:hAnsi="Times New Roman"/>
          <w:b w:val="0"/>
          <w:bCs/>
          <w:sz w:val="24"/>
          <w:szCs w:val="24"/>
          <w:lang w:val="lv-LV"/>
        </w:rPr>
      </w:pPr>
    </w:p>
    <w:p w14:paraId="2DA426B6" w14:textId="7873218A" w:rsidR="00243B8A" w:rsidRPr="00772AC7" w:rsidRDefault="008D6540" w:rsidP="00772AC7">
      <w:pPr>
        <w:tabs>
          <w:tab w:val="left" w:pos="9356"/>
        </w:tabs>
        <w:ind w:right="372"/>
        <w:jc w:val="center"/>
        <w:rPr>
          <w:b/>
          <w:lang w:val="lv-LV"/>
        </w:rPr>
      </w:pPr>
      <w:r w:rsidRPr="00772AC7">
        <w:rPr>
          <w:b/>
          <w:lang w:val="lv-LV"/>
        </w:rPr>
        <w:t>10. daļa - Operatīvais kravas furgons/darbnīca (N1) – 1 gab.</w:t>
      </w:r>
    </w:p>
    <w:tbl>
      <w:tblPr>
        <w:tblStyle w:val="TableGrid"/>
        <w:tblW w:w="5000" w:type="pct"/>
        <w:jc w:val="center"/>
        <w:tblLayout w:type="fixed"/>
        <w:tblLook w:val="04A0" w:firstRow="1" w:lastRow="0" w:firstColumn="1" w:lastColumn="0" w:noHBand="0" w:noVBand="1"/>
      </w:tblPr>
      <w:tblGrid>
        <w:gridCol w:w="3678"/>
        <w:gridCol w:w="3111"/>
        <w:gridCol w:w="2549"/>
      </w:tblGrid>
      <w:tr w:rsidR="006A743C" w:rsidRPr="00772AC7" w14:paraId="4C3DB90C" w14:textId="77777777" w:rsidTr="007F5D44">
        <w:trPr>
          <w:jc w:val="center"/>
        </w:trPr>
        <w:tc>
          <w:tcPr>
            <w:tcW w:w="1969" w:type="pct"/>
            <w:shd w:val="pct10" w:color="auto" w:fill="auto"/>
          </w:tcPr>
          <w:p w14:paraId="3D28D0B6" w14:textId="77777777" w:rsidR="006A743C" w:rsidRPr="00772AC7" w:rsidRDefault="006A743C" w:rsidP="00772AC7">
            <w:pPr>
              <w:tabs>
                <w:tab w:val="left" w:pos="9356"/>
              </w:tabs>
              <w:jc w:val="center"/>
              <w:rPr>
                <w:b/>
                <w:lang w:val="lv-LV"/>
              </w:rPr>
            </w:pPr>
            <w:r w:rsidRPr="00772AC7">
              <w:rPr>
                <w:b/>
                <w:lang w:val="lv-LV"/>
              </w:rPr>
              <w:t xml:space="preserve">Cena par 1 (vienu) transportlīdzekli </w:t>
            </w:r>
          </w:p>
          <w:p w14:paraId="61DB9A26" w14:textId="77777777" w:rsidR="006A743C" w:rsidRPr="00772AC7" w:rsidRDefault="006A743C" w:rsidP="00772AC7">
            <w:pPr>
              <w:tabs>
                <w:tab w:val="left" w:pos="9356"/>
              </w:tabs>
              <w:jc w:val="center"/>
              <w:rPr>
                <w:b/>
                <w:bCs/>
                <w:lang w:val="lv-LV"/>
              </w:rPr>
            </w:pPr>
            <w:r w:rsidRPr="00772AC7">
              <w:rPr>
                <w:b/>
                <w:lang w:val="lv-LV"/>
              </w:rPr>
              <w:t>(bez PVN)</w:t>
            </w:r>
          </w:p>
        </w:tc>
        <w:tc>
          <w:tcPr>
            <w:tcW w:w="1666" w:type="pct"/>
            <w:shd w:val="pct10" w:color="auto" w:fill="auto"/>
          </w:tcPr>
          <w:p w14:paraId="40B5A14F" w14:textId="77777777" w:rsidR="006A743C" w:rsidRPr="00772AC7" w:rsidRDefault="006A743C" w:rsidP="00772AC7">
            <w:pPr>
              <w:tabs>
                <w:tab w:val="left" w:pos="9356"/>
              </w:tabs>
              <w:jc w:val="center"/>
              <w:rPr>
                <w:b/>
                <w:lang w:val="lv-LV"/>
              </w:rPr>
            </w:pPr>
            <w:r w:rsidRPr="00772AC7">
              <w:rPr>
                <w:b/>
                <w:lang w:val="lv-LV"/>
              </w:rPr>
              <w:t>Darbmūža ekspluatācijas izmaksas</w:t>
            </w:r>
          </w:p>
          <w:p w14:paraId="12FA370F" w14:textId="77777777" w:rsidR="006A743C" w:rsidRPr="00772AC7" w:rsidRDefault="006A743C" w:rsidP="00772AC7">
            <w:pPr>
              <w:tabs>
                <w:tab w:val="left" w:pos="9356"/>
              </w:tabs>
              <w:jc w:val="center"/>
              <w:rPr>
                <w:bCs/>
                <w:lang w:val="lv-LV"/>
              </w:rPr>
            </w:pPr>
            <w:r w:rsidRPr="00772AC7">
              <w:rPr>
                <w:bCs/>
                <w:lang w:val="lv-LV"/>
              </w:rPr>
              <w:t>(</w:t>
            </w:r>
            <w:r w:rsidRPr="00772AC7">
              <w:rPr>
                <w:bCs/>
                <w:color w:val="000000" w:themeColor="text1"/>
                <w:lang w:val="lv-LV" w:eastAsia="ar-SA"/>
              </w:rPr>
              <w:t xml:space="preserve">Pasūtītāja veiktais darbmūža ekspluatācijas izmaksu aprēķins, </w:t>
            </w:r>
            <w:r w:rsidRPr="00772AC7">
              <w:rPr>
                <w:bCs/>
                <w:lang w:val="lv-LV"/>
              </w:rPr>
              <w:t>saskaņā ar IUB autokalkulatoru)</w:t>
            </w:r>
          </w:p>
        </w:tc>
        <w:tc>
          <w:tcPr>
            <w:tcW w:w="1365" w:type="pct"/>
            <w:shd w:val="pct10" w:color="auto" w:fill="auto"/>
          </w:tcPr>
          <w:p w14:paraId="241EE862" w14:textId="77777777" w:rsidR="006A743C" w:rsidRPr="00772AC7" w:rsidRDefault="006A743C" w:rsidP="00772AC7">
            <w:pPr>
              <w:tabs>
                <w:tab w:val="left" w:pos="9356"/>
              </w:tabs>
              <w:jc w:val="center"/>
              <w:rPr>
                <w:b/>
                <w:lang w:val="lv-LV"/>
              </w:rPr>
            </w:pPr>
            <w:r w:rsidRPr="00772AC7">
              <w:rPr>
                <w:b/>
                <w:lang w:val="lv-LV"/>
              </w:rPr>
              <w:t xml:space="preserve">Apkopju kopējās izmaksas visā nomas periodā </w:t>
            </w:r>
          </w:p>
          <w:p w14:paraId="50C5B857" w14:textId="77777777" w:rsidR="006A743C" w:rsidRPr="00772AC7" w:rsidRDefault="006A743C" w:rsidP="00772AC7">
            <w:pPr>
              <w:tabs>
                <w:tab w:val="left" w:pos="9356"/>
              </w:tabs>
              <w:jc w:val="center"/>
              <w:rPr>
                <w:b/>
                <w:bCs/>
                <w:lang w:val="lv-LV"/>
              </w:rPr>
            </w:pPr>
            <w:r w:rsidRPr="00772AC7">
              <w:rPr>
                <w:b/>
                <w:lang w:val="lv-LV"/>
              </w:rPr>
              <w:t>(5 gadi)</w:t>
            </w:r>
          </w:p>
        </w:tc>
      </w:tr>
      <w:tr w:rsidR="006A743C" w:rsidRPr="00772AC7" w14:paraId="211541A4" w14:textId="77777777" w:rsidTr="007F5D44">
        <w:trPr>
          <w:jc w:val="center"/>
        </w:trPr>
        <w:tc>
          <w:tcPr>
            <w:tcW w:w="1969" w:type="pct"/>
          </w:tcPr>
          <w:p w14:paraId="76F0DA39" w14:textId="77777777" w:rsidR="006A743C" w:rsidRPr="00772AC7" w:rsidRDefault="006A743C" w:rsidP="00772AC7">
            <w:pPr>
              <w:tabs>
                <w:tab w:val="left" w:pos="9356"/>
              </w:tabs>
              <w:jc w:val="center"/>
              <w:rPr>
                <w:lang w:val="lv-LV"/>
              </w:rPr>
            </w:pPr>
            <w:r w:rsidRPr="00772AC7">
              <w:rPr>
                <w:lang w:val="lv-LV"/>
              </w:rPr>
              <w:t>EUR 76 216.96</w:t>
            </w:r>
          </w:p>
          <w:p w14:paraId="10F0A6E2" w14:textId="77777777" w:rsidR="006A743C" w:rsidRPr="00772AC7" w:rsidRDefault="006A743C" w:rsidP="00772AC7">
            <w:pPr>
              <w:tabs>
                <w:tab w:val="left" w:pos="9356"/>
              </w:tabs>
              <w:jc w:val="center"/>
              <w:rPr>
                <w:lang w:val="lv-LV"/>
              </w:rPr>
            </w:pPr>
            <w:r w:rsidRPr="00772AC7">
              <w:rPr>
                <w:lang w:val="lv-LV"/>
              </w:rPr>
              <w:t>(pēc aritmētisko kļūdu labojuma)</w:t>
            </w:r>
          </w:p>
        </w:tc>
        <w:tc>
          <w:tcPr>
            <w:tcW w:w="1666" w:type="pct"/>
          </w:tcPr>
          <w:p w14:paraId="7B3EEE69" w14:textId="77777777" w:rsidR="006A743C" w:rsidRPr="00772AC7" w:rsidRDefault="006A743C" w:rsidP="00772AC7">
            <w:pPr>
              <w:tabs>
                <w:tab w:val="left" w:pos="9356"/>
              </w:tabs>
              <w:jc w:val="center"/>
              <w:rPr>
                <w:lang w:val="lv-LV"/>
              </w:rPr>
            </w:pPr>
            <w:r w:rsidRPr="00772AC7">
              <w:rPr>
                <w:lang w:val="lv-LV"/>
              </w:rPr>
              <w:t>EUR 16 842.40</w:t>
            </w:r>
          </w:p>
          <w:p w14:paraId="384D28D5" w14:textId="77777777" w:rsidR="006A743C" w:rsidRPr="00772AC7" w:rsidRDefault="006A743C" w:rsidP="00772AC7">
            <w:pPr>
              <w:tabs>
                <w:tab w:val="left" w:pos="9356"/>
              </w:tabs>
              <w:jc w:val="center"/>
              <w:rPr>
                <w:lang w:val="lv-LV"/>
              </w:rPr>
            </w:pPr>
          </w:p>
        </w:tc>
        <w:tc>
          <w:tcPr>
            <w:tcW w:w="1365" w:type="pct"/>
          </w:tcPr>
          <w:p w14:paraId="0324426F" w14:textId="77777777" w:rsidR="006A743C" w:rsidRPr="00772AC7" w:rsidRDefault="006A743C" w:rsidP="00772AC7">
            <w:pPr>
              <w:tabs>
                <w:tab w:val="left" w:pos="9356"/>
              </w:tabs>
              <w:jc w:val="center"/>
              <w:rPr>
                <w:lang w:val="lv-LV"/>
              </w:rPr>
            </w:pPr>
            <w:r w:rsidRPr="00772AC7">
              <w:rPr>
                <w:lang w:val="lv-LV"/>
              </w:rPr>
              <w:t>EUR 8382.20</w:t>
            </w:r>
          </w:p>
        </w:tc>
      </w:tr>
    </w:tbl>
    <w:p w14:paraId="107BE5C4" w14:textId="77777777" w:rsidR="00621FA4" w:rsidRDefault="00621FA4" w:rsidP="00772AC7">
      <w:pPr>
        <w:tabs>
          <w:tab w:val="left" w:pos="9356"/>
        </w:tabs>
        <w:ind w:right="372"/>
        <w:jc w:val="both"/>
        <w:rPr>
          <w:bCs/>
          <w:lang w:val="lv-LV"/>
        </w:rPr>
      </w:pPr>
    </w:p>
    <w:p w14:paraId="75AA5E50" w14:textId="77777777" w:rsidR="00367847" w:rsidRDefault="00367847" w:rsidP="00772AC7">
      <w:pPr>
        <w:tabs>
          <w:tab w:val="left" w:pos="9356"/>
        </w:tabs>
        <w:ind w:right="372"/>
        <w:jc w:val="both"/>
        <w:rPr>
          <w:bCs/>
          <w:lang w:val="lv-LV"/>
        </w:rPr>
      </w:pPr>
    </w:p>
    <w:p w14:paraId="7497FCCF" w14:textId="77777777" w:rsidR="00367847" w:rsidRPr="00772AC7" w:rsidRDefault="00367847" w:rsidP="00772AC7">
      <w:pPr>
        <w:tabs>
          <w:tab w:val="left" w:pos="9356"/>
        </w:tabs>
        <w:ind w:right="372"/>
        <w:jc w:val="both"/>
        <w:rPr>
          <w:bCs/>
          <w:lang w:val="lv-LV"/>
        </w:rPr>
      </w:pPr>
    </w:p>
    <w:p w14:paraId="7B6F1795" w14:textId="7C024783" w:rsidR="00621FA4" w:rsidRPr="00772AC7" w:rsidRDefault="00DC6C0A" w:rsidP="00772AC7">
      <w:pPr>
        <w:tabs>
          <w:tab w:val="left" w:pos="9356"/>
        </w:tabs>
        <w:ind w:right="372"/>
        <w:jc w:val="center"/>
        <w:rPr>
          <w:b/>
          <w:lang w:val="lv-LV"/>
        </w:rPr>
      </w:pPr>
      <w:r w:rsidRPr="00772AC7">
        <w:rPr>
          <w:b/>
          <w:lang w:val="lv-LV"/>
        </w:rPr>
        <w:t>14. daļa - Operatīvais kravas furgons/darbnīca (N1) – 1 gab.</w:t>
      </w:r>
    </w:p>
    <w:tbl>
      <w:tblPr>
        <w:tblStyle w:val="TableGrid"/>
        <w:tblW w:w="4931" w:type="pct"/>
        <w:jc w:val="center"/>
        <w:tblLayout w:type="fixed"/>
        <w:tblLook w:val="04A0" w:firstRow="1" w:lastRow="0" w:firstColumn="1" w:lastColumn="0" w:noHBand="0" w:noVBand="1"/>
      </w:tblPr>
      <w:tblGrid>
        <w:gridCol w:w="3681"/>
        <w:gridCol w:w="2835"/>
        <w:gridCol w:w="2693"/>
      </w:tblGrid>
      <w:tr w:rsidR="00B95755" w:rsidRPr="00772AC7" w14:paraId="43A7F092" w14:textId="77777777" w:rsidTr="007F5D44">
        <w:trPr>
          <w:jc w:val="center"/>
        </w:trPr>
        <w:tc>
          <w:tcPr>
            <w:tcW w:w="1999" w:type="pct"/>
            <w:shd w:val="pct10" w:color="auto" w:fill="auto"/>
          </w:tcPr>
          <w:p w14:paraId="18CBB4B2" w14:textId="77777777" w:rsidR="00B95755" w:rsidRPr="00772AC7" w:rsidRDefault="00B95755" w:rsidP="00772AC7">
            <w:pPr>
              <w:tabs>
                <w:tab w:val="left" w:pos="9356"/>
              </w:tabs>
              <w:jc w:val="center"/>
              <w:rPr>
                <w:b/>
                <w:bCs/>
                <w:lang w:val="lv-LV"/>
              </w:rPr>
            </w:pPr>
            <w:r w:rsidRPr="00772AC7">
              <w:rPr>
                <w:b/>
                <w:lang w:val="lv-LV"/>
              </w:rPr>
              <w:t>Cena par 1 (vienu) transportlīdzekli (bez PVN)</w:t>
            </w:r>
          </w:p>
        </w:tc>
        <w:tc>
          <w:tcPr>
            <w:tcW w:w="1539" w:type="pct"/>
            <w:shd w:val="pct10" w:color="auto" w:fill="auto"/>
          </w:tcPr>
          <w:p w14:paraId="59DFCC28" w14:textId="77777777" w:rsidR="00B95755" w:rsidRPr="00772AC7" w:rsidRDefault="00B95755" w:rsidP="00772AC7">
            <w:pPr>
              <w:tabs>
                <w:tab w:val="left" w:pos="9356"/>
              </w:tabs>
              <w:jc w:val="center"/>
              <w:rPr>
                <w:b/>
                <w:lang w:val="lv-LV"/>
              </w:rPr>
            </w:pPr>
            <w:r w:rsidRPr="00772AC7">
              <w:rPr>
                <w:b/>
                <w:lang w:val="lv-LV"/>
              </w:rPr>
              <w:t>Darbmūža ekspluatācijas izmaksas</w:t>
            </w:r>
          </w:p>
          <w:p w14:paraId="79A7FCE9" w14:textId="77777777" w:rsidR="00B95755" w:rsidRPr="00772AC7" w:rsidRDefault="00B95755" w:rsidP="00772AC7">
            <w:pPr>
              <w:tabs>
                <w:tab w:val="left" w:pos="9356"/>
              </w:tabs>
              <w:jc w:val="center"/>
              <w:rPr>
                <w:b/>
                <w:bCs/>
                <w:lang w:val="lv-LV"/>
              </w:rPr>
            </w:pPr>
            <w:r w:rsidRPr="00772AC7">
              <w:rPr>
                <w:bCs/>
                <w:lang w:val="lv-LV"/>
              </w:rPr>
              <w:lastRenderedPageBreak/>
              <w:t>(</w:t>
            </w:r>
            <w:r w:rsidRPr="00772AC7">
              <w:rPr>
                <w:bCs/>
                <w:color w:val="000000" w:themeColor="text1"/>
                <w:lang w:val="lv-LV" w:eastAsia="ar-SA"/>
              </w:rPr>
              <w:t xml:space="preserve">Pasūtītāja veiktais darbmūža ekspluatācijas izmaksu aprēķins, </w:t>
            </w:r>
            <w:r w:rsidRPr="00772AC7">
              <w:rPr>
                <w:bCs/>
                <w:lang w:val="lv-LV"/>
              </w:rPr>
              <w:t>saskaņā ar IUB autokalkulatoru)</w:t>
            </w:r>
          </w:p>
        </w:tc>
        <w:tc>
          <w:tcPr>
            <w:tcW w:w="1462" w:type="pct"/>
            <w:shd w:val="pct10" w:color="auto" w:fill="auto"/>
          </w:tcPr>
          <w:p w14:paraId="3C9E6371" w14:textId="77777777" w:rsidR="00B95755" w:rsidRPr="00772AC7" w:rsidRDefault="00B95755" w:rsidP="00772AC7">
            <w:pPr>
              <w:tabs>
                <w:tab w:val="left" w:pos="9356"/>
              </w:tabs>
              <w:jc w:val="center"/>
              <w:rPr>
                <w:b/>
                <w:lang w:val="lv-LV"/>
              </w:rPr>
            </w:pPr>
            <w:r w:rsidRPr="00772AC7">
              <w:rPr>
                <w:b/>
                <w:lang w:val="lv-LV"/>
              </w:rPr>
              <w:lastRenderedPageBreak/>
              <w:t>Apkopju kopējās izmaksas visā nomas periodā</w:t>
            </w:r>
          </w:p>
          <w:p w14:paraId="2359B600" w14:textId="77777777" w:rsidR="00B95755" w:rsidRPr="00772AC7" w:rsidRDefault="00B95755" w:rsidP="00772AC7">
            <w:pPr>
              <w:tabs>
                <w:tab w:val="left" w:pos="9356"/>
              </w:tabs>
              <w:jc w:val="center"/>
              <w:rPr>
                <w:b/>
                <w:bCs/>
                <w:lang w:val="lv-LV"/>
              </w:rPr>
            </w:pPr>
            <w:r w:rsidRPr="00772AC7">
              <w:rPr>
                <w:b/>
                <w:lang w:val="lv-LV"/>
              </w:rPr>
              <w:lastRenderedPageBreak/>
              <w:t>(5 gadi)</w:t>
            </w:r>
          </w:p>
        </w:tc>
      </w:tr>
      <w:tr w:rsidR="00B95755" w:rsidRPr="00772AC7" w14:paraId="3474DD14" w14:textId="77777777" w:rsidTr="007F5D44">
        <w:trPr>
          <w:jc w:val="center"/>
        </w:trPr>
        <w:tc>
          <w:tcPr>
            <w:tcW w:w="1999" w:type="pct"/>
          </w:tcPr>
          <w:p w14:paraId="1CC4F153" w14:textId="77777777" w:rsidR="00B95755" w:rsidRPr="00772AC7" w:rsidRDefault="00B95755" w:rsidP="00772AC7">
            <w:pPr>
              <w:tabs>
                <w:tab w:val="left" w:pos="9356"/>
              </w:tabs>
              <w:jc w:val="center"/>
              <w:rPr>
                <w:lang w:val="lv-LV"/>
              </w:rPr>
            </w:pPr>
            <w:r w:rsidRPr="00772AC7">
              <w:rPr>
                <w:lang w:val="lv-LV"/>
              </w:rPr>
              <w:lastRenderedPageBreak/>
              <w:t>EUR 70 877.05</w:t>
            </w:r>
          </w:p>
          <w:p w14:paraId="4A6AC04A" w14:textId="77777777" w:rsidR="00B95755" w:rsidRPr="00772AC7" w:rsidRDefault="00B95755" w:rsidP="00772AC7">
            <w:pPr>
              <w:tabs>
                <w:tab w:val="left" w:pos="9356"/>
              </w:tabs>
              <w:jc w:val="center"/>
              <w:rPr>
                <w:lang w:val="lv-LV"/>
              </w:rPr>
            </w:pPr>
            <w:r w:rsidRPr="00772AC7">
              <w:rPr>
                <w:lang w:val="lv-LV"/>
              </w:rPr>
              <w:t>(pēc aritmētiskās kļūdas labojuma)</w:t>
            </w:r>
          </w:p>
        </w:tc>
        <w:tc>
          <w:tcPr>
            <w:tcW w:w="1539" w:type="pct"/>
          </w:tcPr>
          <w:p w14:paraId="7C5FA721" w14:textId="77777777" w:rsidR="00B95755" w:rsidRPr="00772AC7" w:rsidRDefault="00B95755" w:rsidP="00772AC7">
            <w:pPr>
              <w:tabs>
                <w:tab w:val="left" w:pos="9356"/>
              </w:tabs>
              <w:jc w:val="center"/>
              <w:rPr>
                <w:lang w:val="lv-LV"/>
              </w:rPr>
            </w:pPr>
            <w:r w:rsidRPr="00772AC7">
              <w:rPr>
                <w:lang w:val="lv-LV"/>
              </w:rPr>
              <w:t>EUR 16 842.40</w:t>
            </w:r>
          </w:p>
          <w:p w14:paraId="7C9B8B6E" w14:textId="77777777" w:rsidR="00B95755" w:rsidRPr="00772AC7" w:rsidRDefault="00B95755" w:rsidP="00772AC7">
            <w:pPr>
              <w:tabs>
                <w:tab w:val="left" w:pos="9356"/>
              </w:tabs>
              <w:jc w:val="center"/>
              <w:rPr>
                <w:lang w:val="lv-LV"/>
              </w:rPr>
            </w:pPr>
          </w:p>
        </w:tc>
        <w:tc>
          <w:tcPr>
            <w:tcW w:w="1462" w:type="pct"/>
          </w:tcPr>
          <w:p w14:paraId="7640F145" w14:textId="77777777" w:rsidR="00B95755" w:rsidRPr="00772AC7" w:rsidRDefault="00B95755" w:rsidP="00772AC7">
            <w:pPr>
              <w:tabs>
                <w:tab w:val="left" w:pos="9356"/>
              </w:tabs>
              <w:jc w:val="center"/>
              <w:rPr>
                <w:lang w:val="lv-LV"/>
              </w:rPr>
            </w:pPr>
            <w:r w:rsidRPr="00772AC7">
              <w:rPr>
                <w:lang w:val="lv-LV"/>
              </w:rPr>
              <w:t>EUR 8382.20</w:t>
            </w:r>
          </w:p>
        </w:tc>
      </w:tr>
    </w:tbl>
    <w:p w14:paraId="293EB3C9" w14:textId="77777777" w:rsidR="00113BE6" w:rsidRPr="00772AC7" w:rsidRDefault="00113BE6" w:rsidP="00772AC7">
      <w:pPr>
        <w:tabs>
          <w:tab w:val="left" w:pos="9356"/>
        </w:tabs>
        <w:ind w:right="372"/>
        <w:jc w:val="both"/>
        <w:rPr>
          <w:bCs/>
          <w:lang w:val="lv-LV"/>
        </w:rPr>
      </w:pPr>
    </w:p>
    <w:p w14:paraId="7AE8BDA6" w14:textId="5F04C689" w:rsidR="004E63A9" w:rsidRPr="00772AC7" w:rsidRDefault="004E63A9" w:rsidP="00772AC7">
      <w:pPr>
        <w:tabs>
          <w:tab w:val="left" w:pos="9356"/>
        </w:tabs>
        <w:ind w:right="-8"/>
        <w:jc w:val="both"/>
        <w:rPr>
          <w:lang w:val="lv-LV"/>
        </w:rPr>
      </w:pPr>
      <w:r w:rsidRPr="00772AC7">
        <w:rPr>
          <w:bCs/>
          <w:lang w:val="lv-LV"/>
        </w:rPr>
        <w:t>Izvērtējot pretendenta SIA “Moller Auto”</w:t>
      </w:r>
      <w:r w:rsidRPr="00772AC7">
        <w:rPr>
          <w:lang w:val="lv-LV"/>
        </w:rPr>
        <w:t xml:space="preserve"> </w:t>
      </w:r>
      <w:r w:rsidRPr="00772AC7">
        <w:rPr>
          <w:bCs/>
          <w:lang w:val="lv-LV"/>
        </w:rPr>
        <w:t>iesniegtos finanšu piedāvājumus iepirkuma 10. un 14. daļā,</w:t>
      </w:r>
      <w:r w:rsidR="00EC5DC1" w:rsidRPr="00772AC7">
        <w:rPr>
          <w:bCs/>
          <w:lang w:val="lv-LV"/>
        </w:rPr>
        <w:t xml:space="preserve"> </w:t>
      </w:r>
      <w:r w:rsidRPr="00772AC7">
        <w:rPr>
          <w:bCs/>
          <w:lang w:val="lv-LV"/>
        </w:rPr>
        <w:t xml:space="preserve">tika konstatētas aritmētiskās kļūdas, </w:t>
      </w:r>
      <w:r w:rsidRPr="00772AC7">
        <w:rPr>
          <w:lang w:val="lv-LV"/>
        </w:rPr>
        <w:t>kas tika labotas, precizējot finanšu piedāvājumu summas</w:t>
      </w:r>
      <w:r w:rsidR="00B416BC" w:rsidRPr="00772AC7">
        <w:rPr>
          <w:lang w:val="lv-LV"/>
        </w:rPr>
        <w:t xml:space="preserve"> “Cena par 1 (vienu) transportlīdzekli (bez PVN)”.</w:t>
      </w:r>
    </w:p>
    <w:p w14:paraId="4F5581AB" w14:textId="77777777" w:rsidR="007F20F1" w:rsidRPr="00772AC7" w:rsidRDefault="007F20F1" w:rsidP="00772AC7">
      <w:pPr>
        <w:tabs>
          <w:tab w:val="left" w:pos="9356"/>
        </w:tabs>
        <w:ind w:right="372"/>
        <w:jc w:val="both"/>
        <w:rPr>
          <w:bCs/>
          <w:lang w:val="lv-LV"/>
        </w:rPr>
      </w:pPr>
    </w:p>
    <w:p w14:paraId="398A0EDC" w14:textId="3DAE7872" w:rsidR="00C66DFF" w:rsidRPr="00772AC7" w:rsidRDefault="00C66DFF" w:rsidP="00772AC7">
      <w:pPr>
        <w:tabs>
          <w:tab w:val="left" w:pos="9356"/>
        </w:tabs>
        <w:ind w:right="-8"/>
        <w:jc w:val="both"/>
        <w:rPr>
          <w:lang w:val="lv-LV"/>
        </w:rPr>
      </w:pPr>
      <w:r w:rsidRPr="00772AC7">
        <w:rPr>
          <w:lang w:val="lv-LV"/>
        </w:rPr>
        <w:t>Saskaņā ar atklāta konkursa nolikuma 28. punktu, pretendentu piedāvājumi tiek vērtēti pēc pretendentu iesniegtā piedāvājuma, par uzvarētāju atzīstot pretendentu, kurš iesniedzis saimnieciski visizdevīgāko piedāvājumu. Saimnieciski visizdevīgākā piedāvājuma izvēles kritēriji, un tiem piešķiramais punktu skaits:</w:t>
      </w:r>
    </w:p>
    <w:tbl>
      <w:tblPr>
        <w:tblpPr w:leftFromText="180" w:rightFromText="180" w:vertAnchor="text" w:horzAnchor="margin" w:tblpX="108" w:tblpY="147"/>
        <w:tblW w:w="9493" w:type="dxa"/>
        <w:tblLayout w:type="fixed"/>
        <w:tblLook w:val="0000" w:firstRow="0" w:lastRow="0" w:firstColumn="0" w:lastColumn="0" w:noHBand="0" w:noVBand="0"/>
      </w:tblPr>
      <w:tblGrid>
        <w:gridCol w:w="704"/>
        <w:gridCol w:w="7229"/>
        <w:gridCol w:w="1560"/>
      </w:tblGrid>
      <w:tr w:rsidR="00C66DFF" w:rsidRPr="00772AC7" w14:paraId="314B954B" w14:textId="77777777" w:rsidTr="007F5D44">
        <w:trPr>
          <w:trHeight w:val="567"/>
        </w:trPr>
        <w:tc>
          <w:tcPr>
            <w:tcW w:w="7933" w:type="dxa"/>
            <w:gridSpan w:val="2"/>
            <w:tcBorders>
              <w:top w:val="single" w:sz="4" w:space="0" w:color="000000"/>
              <w:left w:val="single" w:sz="4" w:space="0" w:color="000000"/>
              <w:bottom w:val="single" w:sz="4" w:space="0" w:color="000000"/>
            </w:tcBorders>
            <w:shd w:val="clear" w:color="auto" w:fill="auto"/>
            <w:vAlign w:val="center"/>
          </w:tcPr>
          <w:p w14:paraId="0068D4BC" w14:textId="77777777" w:rsidR="00C66DFF" w:rsidRPr="00772AC7" w:rsidRDefault="00C66DFF" w:rsidP="00772AC7">
            <w:pPr>
              <w:tabs>
                <w:tab w:val="left" w:pos="9356"/>
              </w:tabs>
              <w:suppressAutoHyphens/>
              <w:snapToGrid w:val="0"/>
              <w:jc w:val="center"/>
              <w:rPr>
                <w:b/>
                <w:bCs/>
                <w:color w:val="000000" w:themeColor="text1"/>
                <w:lang w:val="lv-LV" w:eastAsia="ar-SA"/>
              </w:rPr>
            </w:pPr>
            <w:r w:rsidRPr="00772AC7">
              <w:rPr>
                <w:b/>
                <w:bCs/>
                <w:color w:val="000000" w:themeColor="text1"/>
                <w:lang w:val="lv-LV" w:eastAsia="ar-SA"/>
              </w:rPr>
              <w:t>Saimnieciski visizdevīgākā piedāvājuma novērtēšanas kritēriji</w:t>
            </w:r>
          </w:p>
          <w:p w14:paraId="50B5D65C" w14:textId="77777777" w:rsidR="00C66DFF" w:rsidRPr="00772AC7" w:rsidRDefault="00C66DFF" w:rsidP="00772AC7">
            <w:pPr>
              <w:tabs>
                <w:tab w:val="left" w:pos="9356"/>
              </w:tabs>
              <w:suppressAutoHyphens/>
              <w:snapToGrid w:val="0"/>
              <w:jc w:val="center"/>
              <w:rPr>
                <w:b/>
                <w:bCs/>
                <w:color w:val="000000" w:themeColor="text1"/>
                <w:lang w:val="lv-LV" w:eastAsia="ar-SA"/>
              </w:rPr>
            </w:pPr>
            <w:r w:rsidRPr="00772AC7">
              <w:rPr>
                <w:b/>
                <w:bCs/>
                <w:color w:val="000000" w:themeColor="text1"/>
                <w:lang w:val="lv-LV" w:eastAsia="ar-SA"/>
              </w:rPr>
              <w:t>iepirkuma priekšmeta  1., 3., 5., 6., 7., 9. daļā (iekšdedzes dzinēja transportlīdzekļi) un 10., 11., 12., 13., 14., 15., 17.daļā (iekšdedzes dzinēja specializētie transportlīdzekļi):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6BC0" w14:textId="77777777" w:rsidR="00C66DFF" w:rsidRPr="00772AC7" w:rsidRDefault="00C66DFF" w:rsidP="00772AC7">
            <w:pPr>
              <w:tabs>
                <w:tab w:val="left" w:pos="9356"/>
              </w:tabs>
              <w:suppressAutoHyphens/>
              <w:snapToGrid w:val="0"/>
              <w:jc w:val="center"/>
              <w:rPr>
                <w:b/>
                <w:bCs/>
                <w:color w:val="000000" w:themeColor="text1"/>
                <w:lang w:val="lv-LV" w:eastAsia="ar-SA"/>
              </w:rPr>
            </w:pPr>
            <w:r w:rsidRPr="00772AC7">
              <w:rPr>
                <w:b/>
                <w:bCs/>
                <w:color w:val="000000" w:themeColor="text1"/>
                <w:lang w:val="lv-LV" w:eastAsia="ar-SA"/>
              </w:rPr>
              <w:t>Maksimālā skaitliskā vērtība</w:t>
            </w:r>
          </w:p>
        </w:tc>
      </w:tr>
      <w:tr w:rsidR="00C66DFF" w:rsidRPr="00772AC7" w14:paraId="1123EA31" w14:textId="77777777" w:rsidTr="007F5D44">
        <w:trPr>
          <w:trHeight w:val="266"/>
        </w:trPr>
        <w:tc>
          <w:tcPr>
            <w:tcW w:w="704" w:type="dxa"/>
            <w:tcBorders>
              <w:top w:val="single" w:sz="4" w:space="0" w:color="000000"/>
              <w:left w:val="single" w:sz="4" w:space="0" w:color="000000"/>
              <w:bottom w:val="single" w:sz="4" w:space="0" w:color="000000"/>
            </w:tcBorders>
            <w:shd w:val="clear" w:color="auto" w:fill="auto"/>
            <w:vAlign w:val="center"/>
          </w:tcPr>
          <w:p w14:paraId="3BAB317E" w14:textId="77777777" w:rsidR="00C66DFF" w:rsidRPr="00772AC7" w:rsidRDefault="00C66DFF" w:rsidP="00772AC7">
            <w:pPr>
              <w:tabs>
                <w:tab w:val="left" w:pos="9356"/>
              </w:tabs>
              <w:suppressAutoHyphens/>
              <w:snapToGrid w:val="0"/>
              <w:jc w:val="center"/>
              <w:rPr>
                <w:b/>
                <w:color w:val="000000" w:themeColor="text1"/>
                <w:lang w:val="lv-LV" w:eastAsia="ar-SA"/>
              </w:rPr>
            </w:pPr>
            <w:r w:rsidRPr="00772AC7">
              <w:rPr>
                <w:b/>
                <w:color w:val="000000" w:themeColor="text1"/>
                <w:lang w:val="lv-LV" w:eastAsia="ar-SA"/>
              </w:rPr>
              <w:t>CE</w:t>
            </w:r>
          </w:p>
        </w:tc>
        <w:tc>
          <w:tcPr>
            <w:tcW w:w="7229" w:type="dxa"/>
            <w:tcBorders>
              <w:top w:val="single" w:sz="4" w:space="0" w:color="000000"/>
              <w:left w:val="single" w:sz="4" w:space="0" w:color="000000"/>
              <w:bottom w:val="single" w:sz="4" w:space="0" w:color="000000"/>
            </w:tcBorders>
            <w:shd w:val="clear" w:color="auto" w:fill="auto"/>
            <w:vAlign w:val="center"/>
          </w:tcPr>
          <w:p w14:paraId="3196810C" w14:textId="77777777" w:rsidR="00C66DFF" w:rsidRPr="00772AC7" w:rsidRDefault="00C66DFF" w:rsidP="00772AC7">
            <w:pPr>
              <w:tabs>
                <w:tab w:val="left" w:pos="9356"/>
              </w:tabs>
              <w:suppressAutoHyphens/>
              <w:snapToGrid w:val="0"/>
              <w:jc w:val="both"/>
              <w:rPr>
                <w:color w:val="000000" w:themeColor="text1"/>
                <w:lang w:val="lv-LV" w:eastAsia="ar-SA"/>
              </w:rPr>
            </w:pPr>
            <w:r w:rsidRPr="00772AC7">
              <w:rPr>
                <w:color w:val="000000" w:themeColor="text1"/>
                <w:lang w:val="lv-LV" w:eastAsia="ar-SA"/>
              </w:rPr>
              <w:t xml:space="preserve">Pretendenta piedāvātā gala </w:t>
            </w:r>
            <w:r w:rsidRPr="00772AC7">
              <w:rPr>
                <w:b/>
                <w:color w:val="000000" w:themeColor="text1"/>
                <w:lang w:val="lv-LV" w:eastAsia="ar-SA"/>
              </w:rPr>
              <w:t>līgumcena</w:t>
            </w:r>
            <w:r w:rsidRPr="00772AC7">
              <w:rPr>
                <w:color w:val="000000" w:themeColor="text1"/>
                <w:lang w:val="lv-LV" w:eastAsia="ar-SA"/>
              </w:rPr>
              <w:t xml:space="preserve"> par 1 (vienu) transportlīdzekli euro (bez PVN).</w:t>
            </w:r>
          </w:p>
          <w:p w14:paraId="75E16DC4" w14:textId="77777777" w:rsidR="00C66DFF" w:rsidRPr="00772AC7" w:rsidRDefault="00C66DFF" w:rsidP="00772AC7">
            <w:pPr>
              <w:tabs>
                <w:tab w:val="left" w:pos="9356"/>
              </w:tabs>
              <w:suppressAutoHyphens/>
              <w:snapToGrid w:val="0"/>
              <w:jc w:val="both"/>
              <w:rPr>
                <w:color w:val="000000" w:themeColor="text1"/>
                <w:lang w:val="lv-LV"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CF22F" w14:textId="77777777" w:rsidR="00C66DFF" w:rsidRPr="00772AC7" w:rsidRDefault="00C66DFF" w:rsidP="00772AC7">
            <w:pPr>
              <w:tabs>
                <w:tab w:val="center" w:pos="4320"/>
                <w:tab w:val="right" w:pos="8640"/>
                <w:tab w:val="left" w:pos="9356"/>
              </w:tabs>
              <w:suppressAutoHyphens/>
              <w:snapToGrid w:val="0"/>
              <w:jc w:val="center"/>
              <w:rPr>
                <w:b/>
                <w:iCs/>
                <w:color w:val="000000" w:themeColor="text1"/>
                <w:lang w:val="lv-LV" w:eastAsia="ar-SA"/>
              </w:rPr>
            </w:pPr>
            <w:r w:rsidRPr="00772AC7">
              <w:rPr>
                <w:b/>
                <w:iCs/>
                <w:color w:val="000000" w:themeColor="text1"/>
                <w:lang w:val="lv-LV" w:eastAsia="ar-SA"/>
              </w:rPr>
              <w:t>80</w:t>
            </w:r>
          </w:p>
        </w:tc>
      </w:tr>
      <w:tr w:rsidR="00C66DFF" w:rsidRPr="00772AC7" w14:paraId="05E97D96" w14:textId="77777777" w:rsidTr="007F5D44">
        <w:trPr>
          <w:trHeight w:val="567"/>
        </w:trPr>
        <w:tc>
          <w:tcPr>
            <w:tcW w:w="704" w:type="dxa"/>
            <w:tcBorders>
              <w:top w:val="single" w:sz="4" w:space="0" w:color="000000"/>
              <w:left w:val="single" w:sz="4" w:space="0" w:color="000000"/>
              <w:bottom w:val="single" w:sz="4" w:space="0" w:color="000000"/>
            </w:tcBorders>
            <w:shd w:val="clear" w:color="auto" w:fill="auto"/>
            <w:vAlign w:val="center"/>
          </w:tcPr>
          <w:p w14:paraId="29DC099B" w14:textId="77777777" w:rsidR="00C66DFF" w:rsidRPr="00772AC7" w:rsidRDefault="00C66DFF" w:rsidP="00772AC7">
            <w:pPr>
              <w:tabs>
                <w:tab w:val="left" w:pos="9356"/>
              </w:tabs>
              <w:suppressAutoHyphens/>
              <w:snapToGrid w:val="0"/>
              <w:jc w:val="center"/>
              <w:rPr>
                <w:b/>
                <w:color w:val="000000" w:themeColor="text1"/>
                <w:lang w:val="lv-LV" w:eastAsia="ar-SA"/>
              </w:rPr>
            </w:pPr>
            <w:r w:rsidRPr="00772AC7">
              <w:rPr>
                <w:b/>
                <w:color w:val="000000" w:themeColor="text1"/>
                <w:lang w:val="lv-LV" w:eastAsia="ar-SA"/>
              </w:rPr>
              <w:t>I1</w:t>
            </w:r>
          </w:p>
        </w:tc>
        <w:tc>
          <w:tcPr>
            <w:tcW w:w="7229" w:type="dxa"/>
            <w:tcBorders>
              <w:top w:val="single" w:sz="4" w:space="0" w:color="000000"/>
              <w:left w:val="single" w:sz="4" w:space="0" w:color="000000"/>
              <w:bottom w:val="single" w:sz="4" w:space="0" w:color="000000"/>
            </w:tcBorders>
            <w:shd w:val="clear" w:color="auto" w:fill="auto"/>
            <w:vAlign w:val="center"/>
          </w:tcPr>
          <w:p w14:paraId="796954CC" w14:textId="77777777" w:rsidR="00C66DFF" w:rsidRPr="00772AC7" w:rsidRDefault="00C66DFF" w:rsidP="00772AC7">
            <w:pPr>
              <w:pStyle w:val="Default"/>
              <w:tabs>
                <w:tab w:val="left" w:pos="9356"/>
              </w:tabs>
              <w:jc w:val="both"/>
              <w:rPr>
                <w:color w:val="000000" w:themeColor="text1"/>
              </w:rPr>
            </w:pPr>
            <w:r w:rsidRPr="00772AC7">
              <w:rPr>
                <w:b/>
                <w:bCs/>
                <w:color w:val="000000" w:themeColor="text1"/>
              </w:rPr>
              <w:t xml:space="preserve">Kvalitātes (vides) kritērijs – </w:t>
            </w:r>
            <w:r w:rsidRPr="00772AC7">
              <w:rPr>
                <w:color w:val="000000" w:themeColor="text1"/>
              </w:rPr>
              <w:t xml:space="preserve">darbmūža ekspluatācijas izmaksas.  </w:t>
            </w:r>
          </w:p>
          <w:p w14:paraId="58E71FFA" w14:textId="77777777" w:rsidR="00C66DFF" w:rsidRPr="00772AC7" w:rsidRDefault="00C66DFF" w:rsidP="00772AC7">
            <w:pPr>
              <w:tabs>
                <w:tab w:val="left" w:pos="9356"/>
              </w:tabs>
              <w:jc w:val="both"/>
              <w:rPr>
                <w:color w:val="000000" w:themeColor="text1"/>
                <w:lang w:val="lv-LV" w:eastAsia="ar-SA"/>
              </w:rPr>
            </w:pPr>
            <w:r w:rsidRPr="00772AC7">
              <w:rPr>
                <w:color w:val="000000" w:themeColor="text1"/>
                <w:lang w:val="lv-LV" w:eastAsia="ar-SA"/>
              </w:rPr>
              <w:t>Pasūtītājs veiks darbmūža ekspluatācijas izmaksu aprēķinu izmantojot Iepirkumu uzraudzības biroja mājas lapā publicēto Transportlīdzekļa darbmūža ekspluatācijas izmaksu aprēķina kalkulatoru (</w:t>
            </w:r>
            <w:hyperlink r:id="rId12" w:history="1">
              <w:r w:rsidRPr="00772AC7">
                <w:rPr>
                  <w:color w:val="000000" w:themeColor="text1"/>
                  <w:u w:val="single"/>
                  <w:lang w:val="lv-LV" w:eastAsia="ar-SA"/>
                </w:rPr>
                <w:t>https://info.iub.gov.lv/lv/kalkulators</w:t>
              </w:r>
            </w:hyperlink>
            <w:r w:rsidRPr="00772AC7">
              <w:rPr>
                <w:color w:val="000000" w:themeColor="text1"/>
                <w:lang w:val="lv-LV" w:eastAsia="ar-SA"/>
              </w:rPr>
              <w:t>) un Pretendenta tehniskajā piedāvājumā norādīto informāciju.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29C0D" w14:textId="77777777" w:rsidR="00C66DFF" w:rsidRPr="00772AC7" w:rsidRDefault="00C66DFF" w:rsidP="00772AC7">
            <w:pPr>
              <w:tabs>
                <w:tab w:val="center" w:pos="4320"/>
                <w:tab w:val="right" w:pos="8640"/>
                <w:tab w:val="left" w:pos="9356"/>
              </w:tabs>
              <w:suppressAutoHyphens/>
              <w:snapToGrid w:val="0"/>
              <w:jc w:val="center"/>
              <w:rPr>
                <w:b/>
                <w:iCs/>
                <w:color w:val="000000" w:themeColor="text1"/>
                <w:lang w:val="lv-LV" w:eastAsia="ar-SA"/>
              </w:rPr>
            </w:pPr>
            <w:r w:rsidRPr="00772AC7">
              <w:rPr>
                <w:b/>
                <w:iCs/>
                <w:color w:val="000000" w:themeColor="text1"/>
                <w:lang w:val="lv-LV" w:eastAsia="ar-SA"/>
              </w:rPr>
              <w:t>10</w:t>
            </w:r>
          </w:p>
        </w:tc>
      </w:tr>
      <w:tr w:rsidR="00C66DFF" w:rsidRPr="00772AC7" w14:paraId="3FB0B4EB" w14:textId="77777777" w:rsidTr="007F5D44">
        <w:trPr>
          <w:trHeight w:val="846"/>
        </w:trPr>
        <w:tc>
          <w:tcPr>
            <w:tcW w:w="704" w:type="dxa"/>
            <w:tcBorders>
              <w:top w:val="single" w:sz="4" w:space="0" w:color="000000"/>
              <w:left w:val="single" w:sz="4" w:space="0" w:color="000000"/>
              <w:bottom w:val="single" w:sz="4" w:space="0" w:color="000000"/>
            </w:tcBorders>
            <w:shd w:val="clear" w:color="auto" w:fill="auto"/>
            <w:vAlign w:val="center"/>
          </w:tcPr>
          <w:p w14:paraId="69839551" w14:textId="77777777" w:rsidR="00C66DFF" w:rsidRPr="00772AC7" w:rsidRDefault="00C66DFF" w:rsidP="00772AC7">
            <w:pPr>
              <w:tabs>
                <w:tab w:val="left" w:pos="9356"/>
              </w:tabs>
              <w:suppressAutoHyphens/>
              <w:snapToGrid w:val="0"/>
              <w:jc w:val="center"/>
              <w:rPr>
                <w:b/>
                <w:color w:val="000000" w:themeColor="text1"/>
                <w:lang w:val="lv-LV" w:eastAsia="ar-SA"/>
              </w:rPr>
            </w:pPr>
            <w:r w:rsidRPr="00772AC7">
              <w:rPr>
                <w:b/>
                <w:color w:val="000000" w:themeColor="text1"/>
                <w:lang w:val="lv-LV" w:eastAsia="ar-SA"/>
              </w:rPr>
              <w:t>I2</w:t>
            </w:r>
          </w:p>
        </w:tc>
        <w:tc>
          <w:tcPr>
            <w:tcW w:w="7229" w:type="dxa"/>
            <w:tcBorders>
              <w:top w:val="single" w:sz="4" w:space="0" w:color="000000"/>
              <w:left w:val="single" w:sz="4" w:space="0" w:color="000000"/>
              <w:bottom w:val="single" w:sz="4" w:space="0" w:color="000000"/>
            </w:tcBorders>
            <w:shd w:val="clear" w:color="auto" w:fill="auto"/>
            <w:vAlign w:val="center"/>
          </w:tcPr>
          <w:p w14:paraId="78043C9C" w14:textId="77777777" w:rsidR="00C66DFF" w:rsidRPr="00772AC7" w:rsidRDefault="00C66DFF" w:rsidP="00772AC7">
            <w:pPr>
              <w:pStyle w:val="Default"/>
              <w:tabs>
                <w:tab w:val="left" w:pos="9356"/>
              </w:tabs>
              <w:jc w:val="both"/>
              <w:rPr>
                <w:color w:val="000000" w:themeColor="text1"/>
              </w:rPr>
            </w:pPr>
            <w:r w:rsidRPr="00772AC7">
              <w:rPr>
                <w:rFonts w:eastAsia="Times New Roman"/>
                <w:b/>
                <w:color w:val="000000" w:themeColor="text1"/>
              </w:rPr>
              <w:t xml:space="preserve">Izmaksu kritērijs - </w:t>
            </w:r>
            <w:r w:rsidRPr="00772AC7">
              <w:rPr>
                <w:color w:val="000000" w:themeColor="text1"/>
              </w:rPr>
              <w:t xml:space="preserve"> plānoto apkopju kopējās izmaksas visā nomas periodā (5 gadi) par visiem attiecīgās iepirkuma priekšmeta daļas transportlīdzekļiem kopā </w:t>
            </w:r>
            <w:r w:rsidRPr="00772AC7">
              <w:rPr>
                <w:rFonts w:eastAsia="Times New Roman"/>
                <w:i/>
                <w:iCs/>
                <w:color w:val="000000" w:themeColor="text1"/>
                <w:lang w:eastAsia="ar-SA"/>
              </w:rPr>
              <w:t xml:space="preserve"> </w:t>
            </w:r>
            <w:r w:rsidRPr="00772AC7">
              <w:rPr>
                <w:rFonts w:eastAsia="Times New Roman"/>
                <w:color w:val="000000" w:themeColor="text1"/>
                <w:lang w:eastAsia="ar-SA"/>
              </w:rPr>
              <w:t>euro (bez PVN).</w:t>
            </w:r>
          </w:p>
          <w:p w14:paraId="559613FF" w14:textId="77777777" w:rsidR="00C66DFF" w:rsidRPr="00772AC7" w:rsidRDefault="00C66DFF" w:rsidP="00772AC7">
            <w:pPr>
              <w:pStyle w:val="Default"/>
              <w:tabs>
                <w:tab w:val="left" w:pos="9356"/>
              </w:tabs>
              <w:jc w:val="both"/>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A0A0E" w14:textId="77777777" w:rsidR="00C66DFF" w:rsidRPr="00772AC7" w:rsidRDefault="00C66DFF" w:rsidP="00772AC7">
            <w:pPr>
              <w:tabs>
                <w:tab w:val="center" w:pos="4320"/>
                <w:tab w:val="right" w:pos="8640"/>
                <w:tab w:val="left" w:pos="9356"/>
              </w:tabs>
              <w:suppressAutoHyphens/>
              <w:snapToGrid w:val="0"/>
              <w:jc w:val="center"/>
              <w:rPr>
                <w:b/>
                <w:iCs/>
                <w:color w:val="000000" w:themeColor="text1"/>
                <w:lang w:val="lv-LV" w:eastAsia="ar-SA"/>
              </w:rPr>
            </w:pPr>
            <w:r w:rsidRPr="00772AC7">
              <w:rPr>
                <w:b/>
                <w:iCs/>
                <w:color w:val="000000" w:themeColor="text1"/>
                <w:lang w:val="lv-LV" w:eastAsia="ar-SA"/>
              </w:rPr>
              <w:t>10</w:t>
            </w:r>
          </w:p>
        </w:tc>
      </w:tr>
      <w:tr w:rsidR="00C66DFF" w:rsidRPr="00772AC7" w14:paraId="4126E6BE" w14:textId="77777777" w:rsidTr="007F5D44">
        <w:trPr>
          <w:trHeight w:val="357"/>
        </w:trPr>
        <w:tc>
          <w:tcPr>
            <w:tcW w:w="7933" w:type="dxa"/>
            <w:gridSpan w:val="2"/>
            <w:tcBorders>
              <w:top w:val="single" w:sz="4" w:space="0" w:color="000000"/>
              <w:left w:val="single" w:sz="4" w:space="0" w:color="000000"/>
              <w:bottom w:val="single" w:sz="4" w:space="0" w:color="000000"/>
            </w:tcBorders>
            <w:shd w:val="clear" w:color="auto" w:fill="auto"/>
            <w:vAlign w:val="center"/>
          </w:tcPr>
          <w:p w14:paraId="791982B2" w14:textId="77777777" w:rsidR="00C66DFF" w:rsidRPr="00772AC7" w:rsidRDefault="00C66DFF" w:rsidP="00772AC7">
            <w:pPr>
              <w:tabs>
                <w:tab w:val="left" w:pos="9356"/>
              </w:tabs>
              <w:suppressAutoHyphens/>
              <w:snapToGrid w:val="0"/>
              <w:jc w:val="right"/>
              <w:rPr>
                <w:color w:val="000000" w:themeColor="text1"/>
                <w:lang w:val="lv-LV" w:eastAsia="ar-SA"/>
              </w:rPr>
            </w:pPr>
            <w:r w:rsidRPr="00772AC7">
              <w:rPr>
                <w:color w:val="000000" w:themeColor="text1"/>
                <w:lang w:val="lv-LV" w:eastAsia="ar-SA"/>
              </w:rPr>
              <w:t>Maksimālais iespējamais kopējā novērtējuma (</w:t>
            </w:r>
            <w:r w:rsidRPr="00772AC7">
              <w:rPr>
                <w:b/>
                <w:bCs/>
                <w:color w:val="000000" w:themeColor="text1"/>
                <w:lang w:val="lv-LV" w:eastAsia="ar-SA"/>
              </w:rPr>
              <w:t>N</w:t>
            </w:r>
            <w:r w:rsidRPr="00772AC7">
              <w:rPr>
                <w:bCs/>
                <w:color w:val="000000" w:themeColor="text1"/>
                <w:lang w:val="lv-LV" w:eastAsia="ar-SA"/>
              </w:rPr>
              <w:t>)</w:t>
            </w:r>
            <w:r w:rsidRPr="00772AC7">
              <w:rPr>
                <w:b/>
                <w:bCs/>
                <w:color w:val="000000" w:themeColor="text1"/>
                <w:lang w:val="lv-LV" w:eastAsia="ar-SA"/>
              </w:rPr>
              <w:t xml:space="preserve"> </w:t>
            </w:r>
            <w:r w:rsidRPr="00772AC7">
              <w:rPr>
                <w:color w:val="000000" w:themeColor="text1"/>
                <w:lang w:val="lv-LV" w:eastAsia="ar-SA"/>
              </w:rPr>
              <w:t>punktu skaits: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D302" w14:textId="77777777" w:rsidR="00C66DFF" w:rsidRPr="00772AC7" w:rsidRDefault="00C66DFF" w:rsidP="00772AC7">
            <w:pPr>
              <w:tabs>
                <w:tab w:val="left" w:pos="9356"/>
              </w:tabs>
              <w:suppressAutoHyphens/>
              <w:snapToGrid w:val="0"/>
              <w:jc w:val="center"/>
              <w:rPr>
                <w:b/>
                <w:bCs/>
                <w:iCs/>
                <w:color w:val="000000" w:themeColor="text1"/>
                <w:lang w:val="lv-LV" w:eastAsia="ar-SA"/>
              </w:rPr>
            </w:pPr>
            <w:r w:rsidRPr="00772AC7">
              <w:rPr>
                <w:b/>
                <w:bCs/>
                <w:iCs/>
                <w:color w:val="000000" w:themeColor="text1"/>
                <w:lang w:val="lv-LV" w:eastAsia="ar-SA"/>
              </w:rPr>
              <w:t>100</w:t>
            </w:r>
          </w:p>
        </w:tc>
      </w:tr>
    </w:tbl>
    <w:p w14:paraId="0C6ED9E6" w14:textId="77777777" w:rsidR="00C66DFF" w:rsidRPr="00772AC7" w:rsidRDefault="00C66DFF" w:rsidP="00772AC7">
      <w:pPr>
        <w:tabs>
          <w:tab w:val="left" w:pos="9356"/>
        </w:tabs>
        <w:ind w:right="372"/>
        <w:jc w:val="both"/>
        <w:rPr>
          <w:lang w:val="lv-LV"/>
        </w:rPr>
      </w:pPr>
    </w:p>
    <w:p w14:paraId="13A9FBFD" w14:textId="77777777" w:rsidR="00C66DFF" w:rsidRPr="00772AC7" w:rsidRDefault="00C66DFF" w:rsidP="00772AC7">
      <w:pPr>
        <w:pStyle w:val="Subtitle"/>
        <w:ind w:right="-8"/>
        <w:jc w:val="both"/>
        <w:rPr>
          <w:rFonts w:ascii="Times New Roman" w:hAnsi="Times New Roman"/>
          <w:lang w:val="lv-LV"/>
        </w:rPr>
      </w:pPr>
      <w:r w:rsidRPr="00772AC7">
        <w:rPr>
          <w:rFonts w:ascii="Times New Roman" w:hAnsi="Times New Roman"/>
          <w:b w:val="0"/>
          <w:bCs/>
          <w:sz w:val="24"/>
          <w:szCs w:val="24"/>
          <w:lang w:val="lv-LV"/>
        </w:rPr>
        <w:t xml:space="preserve">Saimnieciski izdevīgākā piedāvājuma vērtēšanā atklāta konkursa </w:t>
      </w:r>
      <w:r w:rsidRPr="00772AC7">
        <w:rPr>
          <w:rFonts w:ascii="Times New Roman" w:hAnsi="Times New Roman"/>
          <w:b w:val="0"/>
          <w:sz w:val="24"/>
          <w:szCs w:val="24"/>
          <w:lang w:val="lv-LV"/>
        </w:rPr>
        <w:t>10. un 14. daļā SIA “Moller Auto” ieguva lielāko punktu skaitu un atzīts par saimnieciski izdevīgāko piedāvājumu.</w:t>
      </w:r>
    </w:p>
    <w:p w14:paraId="7B34CB8F" w14:textId="77777777" w:rsidR="00C66DFF" w:rsidRPr="00772AC7" w:rsidRDefault="00C66DFF" w:rsidP="00772AC7">
      <w:pPr>
        <w:pStyle w:val="Subtitle"/>
        <w:ind w:right="-8"/>
        <w:jc w:val="both"/>
        <w:rPr>
          <w:rFonts w:ascii="Times New Roman" w:hAnsi="Times New Roman"/>
          <w:b w:val="0"/>
          <w:bCs/>
          <w:sz w:val="24"/>
          <w:szCs w:val="24"/>
          <w:lang w:val="lv-LV"/>
        </w:rPr>
      </w:pPr>
    </w:p>
    <w:p w14:paraId="3372250F" w14:textId="77777777" w:rsidR="00C66DFF" w:rsidRPr="00772AC7" w:rsidRDefault="00C66DFF" w:rsidP="00772AC7">
      <w:pPr>
        <w:pStyle w:val="Subtitle"/>
        <w:ind w:right="-8"/>
        <w:jc w:val="both"/>
        <w:rPr>
          <w:rFonts w:ascii="Times New Roman" w:hAnsi="Times New Roman"/>
          <w:b w:val="0"/>
          <w:sz w:val="24"/>
          <w:szCs w:val="24"/>
          <w:lang w:val="lv-LV"/>
        </w:rPr>
      </w:pPr>
      <w:r w:rsidRPr="00772AC7">
        <w:rPr>
          <w:rFonts w:ascii="Times New Roman" w:hAnsi="Times New Roman"/>
          <w:b w:val="0"/>
          <w:sz w:val="24"/>
          <w:szCs w:val="24"/>
          <w:lang w:val="lv-LV"/>
        </w:rPr>
        <w:t xml:space="preserve">SIA “Moller Auto” 10. un 14. daļā </w:t>
      </w:r>
      <w:r w:rsidRPr="00772AC7">
        <w:rPr>
          <w:rFonts w:ascii="Times New Roman" w:hAnsi="Times New Roman"/>
          <w:b w:val="0"/>
          <w:bCs/>
          <w:sz w:val="24"/>
          <w:szCs w:val="24"/>
          <w:lang w:val="lv-LV"/>
        </w:rPr>
        <w:t xml:space="preserve">iesniegto piedāvājumu un atlases dokumentu atbilstības pārbaudes rezultātā secināts, ka </w:t>
      </w:r>
      <w:r w:rsidRPr="00772AC7">
        <w:rPr>
          <w:rFonts w:ascii="Times New Roman" w:hAnsi="Times New Roman"/>
          <w:b w:val="0"/>
          <w:sz w:val="24"/>
          <w:szCs w:val="24"/>
          <w:lang w:val="lv-LV"/>
        </w:rPr>
        <w:t xml:space="preserve">SIA “Moller Auto” </w:t>
      </w:r>
      <w:r w:rsidRPr="00772AC7">
        <w:rPr>
          <w:rFonts w:ascii="Times New Roman" w:hAnsi="Times New Roman"/>
          <w:b w:val="0"/>
          <w:bCs/>
          <w:sz w:val="24"/>
          <w:szCs w:val="24"/>
          <w:lang w:val="lv-LV"/>
        </w:rPr>
        <w:t xml:space="preserve">tehniskais piedāvājums atbilst atklāta konkursa nolikuma Tehniskās specifikācijas prasībām. Nav pamata uzskatīt, ka </w:t>
      </w:r>
      <w:r w:rsidRPr="00772AC7">
        <w:rPr>
          <w:rFonts w:ascii="Times New Roman" w:hAnsi="Times New Roman"/>
          <w:b w:val="0"/>
          <w:sz w:val="24"/>
          <w:szCs w:val="24"/>
          <w:lang w:val="lv-LV"/>
        </w:rPr>
        <w:t xml:space="preserve">SIA “Moller Auto” </w:t>
      </w:r>
      <w:r w:rsidRPr="00772AC7">
        <w:rPr>
          <w:rFonts w:ascii="Times New Roman" w:hAnsi="Times New Roman"/>
          <w:b w:val="0"/>
          <w:bCs/>
          <w:sz w:val="24"/>
          <w:szCs w:val="24"/>
          <w:lang w:val="lv-LV"/>
        </w:rPr>
        <w:t xml:space="preserve">piedāvātās cenas ir nepamatoti zemas. </w:t>
      </w:r>
      <w:r w:rsidRPr="00772AC7">
        <w:rPr>
          <w:rFonts w:ascii="Times New Roman" w:hAnsi="Times New Roman"/>
          <w:b w:val="0"/>
          <w:sz w:val="24"/>
          <w:szCs w:val="24"/>
          <w:lang w:val="lv-LV"/>
        </w:rPr>
        <w:t xml:space="preserve">No publiski pieejamās informācijas datu bāzēs, Elektronisko iepirkumu sistēmas izziņām un papildus iesniegtajām izziņām secināms, ka uz SIA “Moller Auto” netiek attiecināti nolikumā minētie izslēgšanas nosacījumi. </w:t>
      </w:r>
    </w:p>
    <w:p w14:paraId="5A61890E" w14:textId="65A578C6" w:rsidR="00251B59" w:rsidRDefault="00251B59" w:rsidP="00772AC7">
      <w:pPr>
        <w:pStyle w:val="Subtitle"/>
        <w:ind w:right="-8"/>
        <w:jc w:val="both"/>
        <w:rPr>
          <w:rFonts w:ascii="Times New Roman" w:hAnsi="Times New Roman"/>
          <w:b w:val="0"/>
          <w:bCs/>
          <w:color w:val="000000" w:themeColor="text1"/>
          <w:sz w:val="24"/>
          <w:szCs w:val="24"/>
          <w:lang w:val="lv-LV"/>
        </w:rPr>
      </w:pPr>
      <w:r w:rsidRPr="00772AC7">
        <w:rPr>
          <w:rFonts w:ascii="Times New Roman" w:hAnsi="Times New Roman"/>
          <w:b w:val="0"/>
          <w:sz w:val="24"/>
          <w:szCs w:val="24"/>
          <w:lang w:val="lv-LV"/>
        </w:rPr>
        <w:t xml:space="preserve">Uz SIA “Moller Auto” netiek attiecināt </w:t>
      </w:r>
      <w:r w:rsidRPr="00772AC7">
        <w:rPr>
          <w:rFonts w:ascii="Times New Roman" w:hAnsi="Times New Roman"/>
          <w:b w:val="0"/>
          <w:bCs/>
          <w:color w:val="000000" w:themeColor="text1"/>
          <w:sz w:val="24"/>
          <w:szCs w:val="24"/>
          <w:lang w:val="lv-LV"/>
        </w:rPr>
        <w:t>Sabiedrisko pakalpojumu sniedzēju iepirkumu likuma 48.panta otrajā daļā, Starptautisko un Latvijas Republikas nacionālo sankciju likuma 11.</w:t>
      </w:r>
      <w:r w:rsidRPr="00772AC7">
        <w:rPr>
          <w:rFonts w:ascii="Times New Roman" w:hAnsi="Times New Roman"/>
          <w:b w:val="0"/>
          <w:bCs/>
          <w:color w:val="000000" w:themeColor="text1"/>
          <w:sz w:val="24"/>
          <w:szCs w:val="24"/>
          <w:vertAlign w:val="superscript"/>
          <w:lang w:val="lv-LV"/>
        </w:rPr>
        <w:t>1</w:t>
      </w:r>
      <w:r w:rsidRPr="00772AC7">
        <w:rPr>
          <w:rFonts w:ascii="Times New Roman" w:hAnsi="Times New Roman"/>
          <w:b w:val="0"/>
          <w:bCs/>
          <w:color w:val="000000" w:themeColor="text1"/>
          <w:sz w:val="24"/>
          <w:szCs w:val="24"/>
          <w:lang w:val="lv-LV"/>
        </w:rPr>
        <w:t xml:space="preserve"> panta pirmajā daļā, 2022.gada 8.aprīļa Padomes Regulas 2022/576, ar kuru groza Regulu Nr. 833/2014 par ierobežojošiem pasākumiem saistībā ar Krievijas darbībām, kas destabilizē situāciju Ukrainā, 1.panta 23.punktā iekļautajā 5.k panta 1.punktā noteiktie izslēgšanas  gadījumi.</w:t>
      </w:r>
    </w:p>
    <w:p w14:paraId="4EB7A85E" w14:textId="77777777" w:rsidR="00367847" w:rsidRPr="00367847" w:rsidRDefault="00367847" w:rsidP="00772AC7">
      <w:pPr>
        <w:pStyle w:val="Subtitle"/>
        <w:ind w:right="-8"/>
        <w:jc w:val="both"/>
        <w:rPr>
          <w:rFonts w:ascii="Times New Roman" w:hAnsi="Times New Roman"/>
          <w:b w:val="0"/>
          <w:bCs/>
          <w:color w:val="000000" w:themeColor="text1"/>
          <w:sz w:val="24"/>
          <w:szCs w:val="24"/>
          <w:lang w:val="lv-LV"/>
        </w:rPr>
      </w:pPr>
    </w:p>
    <w:p w14:paraId="21971E3D" w14:textId="557AC6E0" w:rsidR="007F20F1" w:rsidRPr="00772AC7" w:rsidRDefault="007F20F1" w:rsidP="00772AC7">
      <w:pPr>
        <w:pStyle w:val="Subtitle"/>
        <w:ind w:right="-8"/>
        <w:jc w:val="both"/>
        <w:rPr>
          <w:rFonts w:ascii="Times New Roman" w:hAnsi="Times New Roman"/>
          <w:b w:val="0"/>
          <w:bCs/>
          <w:iCs/>
          <w:color w:val="000000" w:themeColor="text1"/>
          <w:sz w:val="24"/>
          <w:szCs w:val="24"/>
          <w:shd w:val="clear" w:color="auto" w:fill="FFFFFF" w:themeFill="background1"/>
          <w:lang w:val="lv-LV"/>
        </w:rPr>
      </w:pPr>
      <w:r w:rsidRPr="00772AC7">
        <w:rPr>
          <w:rFonts w:ascii="Times New Roman" w:hAnsi="Times New Roman"/>
          <w:sz w:val="24"/>
          <w:szCs w:val="24"/>
          <w:lang w:val="lv-LV"/>
        </w:rPr>
        <w:t>Tiesības noslēgt iepirkuma līgumu atklāta konkursa 1</w:t>
      </w:r>
      <w:r w:rsidR="003279F6" w:rsidRPr="00772AC7">
        <w:rPr>
          <w:rFonts w:ascii="Times New Roman" w:hAnsi="Times New Roman"/>
          <w:sz w:val="24"/>
          <w:szCs w:val="24"/>
          <w:lang w:val="lv-LV"/>
        </w:rPr>
        <w:t>2</w:t>
      </w:r>
      <w:r w:rsidRPr="00772AC7">
        <w:rPr>
          <w:rFonts w:ascii="Times New Roman" w:hAnsi="Times New Roman"/>
          <w:sz w:val="24"/>
          <w:szCs w:val="24"/>
          <w:lang w:val="lv-LV"/>
        </w:rPr>
        <w:t>. un 1</w:t>
      </w:r>
      <w:r w:rsidR="003279F6" w:rsidRPr="00772AC7">
        <w:rPr>
          <w:rFonts w:ascii="Times New Roman" w:hAnsi="Times New Roman"/>
          <w:sz w:val="24"/>
          <w:szCs w:val="24"/>
          <w:lang w:val="lv-LV"/>
        </w:rPr>
        <w:t>6</w:t>
      </w:r>
      <w:r w:rsidRPr="00772AC7">
        <w:rPr>
          <w:rFonts w:ascii="Times New Roman" w:hAnsi="Times New Roman"/>
          <w:sz w:val="24"/>
          <w:szCs w:val="24"/>
          <w:lang w:val="lv-LV"/>
        </w:rPr>
        <w:t>. daļā piešķirtas:</w:t>
      </w:r>
      <w:r w:rsidRPr="00772AC7">
        <w:rPr>
          <w:rFonts w:ascii="Times New Roman" w:hAnsi="Times New Roman"/>
          <w:b w:val="0"/>
          <w:bCs/>
          <w:sz w:val="24"/>
          <w:szCs w:val="24"/>
          <w:lang w:val="lv-LV"/>
        </w:rPr>
        <w:t xml:space="preserve"> </w:t>
      </w:r>
      <w:r w:rsidR="00C96975" w:rsidRPr="00772AC7">
        <w:rPr>
          <w:rFonts w:ascii="Times New Roman" w:hAnsi="Times New Roman"/>
          <w:b w:val="0"/>
          <w:bCs/>
          <w:sz w:val="24"/>
          <w:szCs w:val="24"/>
          <w:lang w:val="lv-LV"/>
        </w:rPr>
        <w:t>SIA “Inchcape Motors Latvia” (reģ. Nr. 40003073379) par piedāvājuma cenām:</w:t>
      </w:r>
    </w:p>
    <w:p w14:paraId="4153EFD8" w14:textId="77777777" w:rsidR="007F20F1" w:rsidRPr="00772AC7" w:rsidRDefault="007F20F1" w:rsidP="00772AC7">
      <w:pPr>
        <w:tabs>
          <w:tab w:val="left" w:pos="9356"/>
        </w:tabs>
        <w:ind w:right="372"/>
        <w:jc w:val="both"/>
        <w:rPr>
          <w:bCs/>
          <w:lang w:val="lv-LV"/>
        </w:rPr>
      </w:pPr>
    </w:p>
    <w:p w14:paraId="21B83156" w14:textId="77777777" w:rsidR="007E4D74" w:rsidRPr="00772AC7" w:rsidRDefault="007E4D74" w:rsidP="00772AC7">
      <w:pPr>
        <w:jc w:val="center"/>
        <w:rPr>
          <w:b/>
          <w:bCs/>
          <w:lang w:val="lv-LV"/>
        </w:rPr>
      </w:pPr>
      <w:r w:rsidRPr="00772AC7">
        <w:rPr>
          <w:b/>
          <w:bCs/>
          <w:lang w:val="lv-LV"/>
        </w:rPr>
        <w:lastRenderedPageBreak/>
        <w:t>12.daļa (Operatīvais kravas speciālais auto tornis ar teleskopisko pacēlāju (N1) – 1 gab.)</w:t>
      </w:r>
    </w:p>
    <w:tbl>
      <w:tblPr>
        <w:tblStyle w:val="TableGrid"/>
        <w:tblW w:w="4855" w:type="pct"/>
        <w:jc w:val="center"/>
        <w:tblLayout w:type="fixed"/>
        <w:tblLook w:val="04A0" w:firstRow="1" w:lastRow="0" w:firstColumn="1" w:lastColumn="0" w:noHBand="0" w:noVBand="1"/>
      </w:tblPr>
      <w:tblGrid>
        <w:gridCol w:w="3682"/>
        <w:gridCol w:w="3260"/>
        <w:gridCol w:w="2125"/>
      </w:tblGrid>
      <w:tr w:rsidR="006E67B8" w:rsidRPr="00772AC7" w14:paraId="7575A4F2" w14:textId="77777777" w:rsidTr="007F5D44">
        <w:trPr>
          <w:jc w:val="center"/>
        </w:trPr>
        <w:tc>
          <w:tcPr>
            <w:tcW w:w="2030" w:type="pct"/>
            <w:shd w:val="pct10" w:color="auto" w:fill="auto"/>
          </w:tcPr>
          <w:p w14:paraId="5D8C36A5" w14:textId="77777777" w:rsidR="006E67B8" w:rsidRPr="00772AC7" w:rsidRDefault="006E67B8" w:rsidP="00772AC7">
            <w:pPr>
              <w:tabs>
                <w:tab w:val="left" w:pos="9356"/>
              </w:tabs>
              <w:jc w:val="center"/>
              <w:rPr>
                <w:b/>
                <w:bCs/>
                <w:lang w:val="lv-LV"/>
              </w:rPr>
            </w:pPr>
            <w:r w:rsidRPr="00772AC7">
              <w:rPr>
                <w:b/>
                <w:lang w:val="lv-LV"/>
              </w:rPr>
              <w:t>Cena par 1 (vienu) transportlīdzekli (bez PVN)</w:t>
            </w:r>
          </w:p>
        </w:tc>
        <w:tc>
          <w:tcPr>
            <w:tcW w:w="1798" w:type="pct"/>
            <w:shd w:val="pct10" w:color="auto" w:fill="auto"/>
          </w:tcPr>
          <w:p w14:paraId="6719439C" w14:textId="77777777" w:rsidR="006E67B8" w:rsidRPr="00772AC7" w:rsidRDefault="006E67B8" w:rsidP="00772AC7">
            <w:pPr>
              <w:tabs>
                <w:tab w:val="left" w:pos="9356"/>
              </w:tabs>
              <w:jc w:val="center"/>
              <w:rPr>
                <w:b/>
                <w:lang w:val="lv-LV"/>
              </w:rPr>
            </w:pPr>
            <w:r w:rsidRPr="00772AC7">
              <w:rPr>
                <w:b/>
                <w:lang w:val="lv-LV"/>
              </w:rPr>
              <w:t>Darbmūža ekspluatācijas izmaksas</w:t>
            </w:r>
          </w:p>
          <w:p w14:paraId="4F43B88C" w14:textId="77777777" w:rsidR="006E67B8" w:rsidRPr="00772AC7" w:rsidRDefault="006E67B8" w:rsidP="00772AC7">
            <w:pPr>
              <w:tabs>
                <w:tab w:val="left" w:pos="9356"/>
              </w:tabs>
              <w:jc w:val="center"/>
              <w:rPr>
                <w:b/>
                <w:bCs/>
                <w:lang w:val="lv-LV"/>
              </w:rPr>
            </w:pPr>
            <w:r w:rsidRPr="00772AC7">
              <w:rPr>
                <w:bCs/>
                <w:lang w:val="lv-LV"/>
              </w:rPr>
              <w:t>(</w:t>
            </w:r>
            <w:r w:rsidRPr="00772AC7">
              <w:rPr>
                <w:bCs/>
                <w:color w:val="000000" w:themeColor="text1"/>
                <w:lang w:val="lv-LV" w:eastAsia="ar-SA"/>
              </w:rPr>
              <w:t xml:space="preserve">Pasūtītāja veiktais darbmūža ekspluatācijas izmaksu aprēķins, </w:t>
            </w:r>
            <w:r w:rsidRPr="00772AC7">
              <w:rPr>
                <w:bCs/>
                <w:lang w:val="lv-LV"/>
              </w:rPr>
              <w:t>saskaņā ar IUB autokalkulatoru)</w:t>
            </w:r>
          </w:p>
        </w:tc>
        <w:tc>
          <w:tcPr>
            <w:tcW w:w="1172" w:type="pct"/>
            <w:shd w:val="pct10" w:color="auto" w:fill="auto"/>
          </w:tcPr>
          <w:p w14:paraId="740BBCE1" w14:textId="77777777" w:rsidR="006E67B8" w:rsidRPr="00772AC7" w:rsidRDefault="006E67B8" w:rsidP="00772AC7">
            <w:pPr>
              <w:tabs>
                <w:tab w:val="left" w:pos="9356"/>
              </w:tabs>
              <w:jc w:val="center"/>
              <w:rPr>
                <w:b/>
                <w:lang w:val="lv-LV"/>
              </w:rPr>
            </w:pPr>
            <w:r w:rsidRPr="00772AC7">
              <w:rPr>
                <w:b/>
                <w:lang w:val="lv-LV"/>
              </w:rPr>
              <w:t>Apkopju kopējās izmaksas visā nomas periodā</w:t>
            </w:r>
          </w:p>
          <w:p w14:paraId="015A04C5" w14:textId="77777777" w:rsidR="006E67B8" w:rsidRPr="00772AC7" w:rsidRDefault="006E67B8" w:rsidP="00772AC7">
            <w:pPr>
              <w:tabs>
                <w:tab w:val="left" w:pos="9356"/>
              </w:tabs>
              <w:jc w:val="center"/>
              <w:rPr>
                <w:b/>
                <w:bCs/>
                <w:lang w:val="lv-LV"/>
              </w:rPr>
            </w:pPr>
            <w:r w:rsidRPr="00772AC7">
              <w:rPr>
                <w:b/>
                <w:lang w:val="lv-LV"/>
              </w:rPr>
              <w:t>(5 gadi)</w:t>
            </w:r>
          </w:p>
        </w:tc>
      </w:tr>
      <w:tr w:rsidR="006E67B8" w:rsidRPr="00772AC7" w14:paraId="5F9F4184" w14:textId="77777777" w:rsidTr="007F5D44">
        <w:trPr>
          <w:jc w:val="center"/>
        </w:trPr>
        <w:tc>
          <w:tcPr>
            <w:tcW w:w="2030" w:type="pct"/>
          </w:tcPr>
          <w:p w14:paraId="3D45DEA3" w14:textId="77777777" w:rsidR="006E67B8" w:rsidRPr="00772AC7" w:rsidRDefault="006E67B8" w:rsidP="00772AC7">
            <w:pPr>
              <w:tabs>
                <w:tab w:val="left" w:pos="9356"/>
              </w:tabs>
              <w:jc w:val="center"/>
              <w:rPr>
                <w:lang w:val="lv-LV"/>
              </w:rPr>
            </w:pPr>
            <w:r w:rsidRPr="00772AC7">
              <w:rPr>
                <w:lang w:val="lv-LV"/>
              </w:rPr>
              <w:t>EUR 106 476.33</w:t>
            </w:r>
          </w:p>
          <w:p w14:paraId="3C7AE8DC" w14:textId="77777777" w:rsidR="006E67B8" w:rsidRPr="00772AC7" w:rsidRDefault="006E67B8" w:rsidP="00772AC7">
            <w:pPr>
              <w:tabs>
                <w:tab w:val="left" w:pos="9356"/>
              </w:tabs>
              <w:jc w:val="center"/>
              <w:rPr>
                <w:lang w:val="lv-LV"/>
              </w:rPr>
            </w:pPr>
            <w:r w:rsidRPr="00772AC7">
              <w:rPr>
                <w:lang w:val="lv-LV"/>
              </w:rPr>
              <w:t>(pēc aritmētiskās kļūdas labojuma)</w:t>
            </w:r>
          </w:p>
        </w:tc>
        <w:tc>
          <w:tcPr>
            <w:tcW w:w="1798" w:type="pct"/>
          </w:tcPr>
          <w:p w14:paraId="52440B00" w14:textId="77777777" w:rsidR="006E67B8" w:rsidRPr="00772AC7" w:rsidRDefault="006E67B8" w:rsidP="00772AC7">
            <w:pPr>
              <w:tabs>
                <w:tab w:val="left" w:pos="9356"/>
              </w:tabs>
              <w:jc w:val="center"/>
              <w:rPr>
                <w:lang w:val="lv-LV"/>
              </w:rPr>
            </w:pPr>
            <w:r w:rsidRPr="00772AC7">
              <w:rPr>
                <w:lang w:val="lv-LV"/>
              </w:rPr>
              <w:t>EUR 20 242.81</w:t>
            </w:r>
          </w:p>
        </w:tc>
        <w:tc>
          <w:tcPr>
            <w:tcW w:w="1172" w:type="pct"/>
          </w:tcPr>
          <w:p w14:paraId="1766D8FE" w14:textId="77777777" w:rsidR="006E67B8" w:rsidRPr="00772AC7" w:rsidRDefault="006E67B8" w:rsidP="00772AC7">
            <w:pPr>
              <w:tabs>
                <w:tab w:val="left" w:pos="9356"/>
              </w:tabs>
              <w:jc w:val="center"/>
              <w:rPr>
                <w:lang w:val="lv-LV"/>
              </w:rPr>
            </w:pPr>
            <w:r w:rsidRPr="00772AC7">
              <w:rPr>
                <w:lang w:val="lv-LV"/>
              </w:rPr>
              <w:t>EUR 8975.29</w:t>
            </w:r>
          </w:p>
        </w:tc>
      </w:tr>
    </w:tbl>
    <w:p w14:paraId="45017DEE" w14:textId="77777777" w:rsidR="007F20F1" w:rsidRPr="00772AC7" w:rsidRDefault="007F20F1" w:rsidP="00772AC7">
      <w:pPr>
        <w:tabs>
          <w:tab w:val="left" w:pos="9356"/>
        </w:tabs>
        <w:ind w:right="372"/>
        <w:jc w:val="both"/>
        <w:rPr>
          <w:bCs/>
          <w:lang w:val="lv-LV"/>
        </w:rPr>
      </w:pPr>
    </w:p>
    <w:p w14:paraId="3A9C0AF2" w14:textId="043119B5" w:rsidR="007F20F1" w:rsidRPr="00772AC7" w:rsidRDefault="00F66E3D" w:rsidP="00772AC7">
      <w:pPr>
        <w:jc w:val="center"/>
        <w:rPr>
          <w:b/>
          <w:bCs/>
          <w:lang w:val="lv-LV"/>
        </w:rPr>
      </w:pPr>
      <w:r w:rsidRPr="00772AC7">
        <w:rPr>
          <w:b/>
          <w:bCs/>
          <w:lang w:val="lv-LV"/>
        </w:rPr>
        <w:t>16.daļa (Bezizmešu kravas furgons (N1) – 1 gab.)</w:t>
      </w:r>
    </w:p>
    <w:tbl>
      <w:tblPr>
        <w:tblStyle w:val="TableGrid"/>
        <w:tblW w:w="4779" w:type="pct"/>
        <w:jc w:val="center"/>
        <w:tblLayout w:type="fixed"/>
        <w:tblLook w:val="04A0" w:firstRow="1" w:lastRow="0" w:firstColumn="1" w:lastColumn="0" w:noHBand="0" w:noVBand="1"/>
      </w:tblPr>
      <w:tblGrid>
        <w:gridCol w:w="3963"/>
        <w:gridCol w:w="4962"/>
      </w:tblGrid>
      <w:tr w:rsidR="00544C9D" w:rsidRPr="00772AC7" w14:paraId="07CA3CCB" w14:textId="77777777" w:rsidTr="007F5D44">
        <w:trPr>
          <w:jc w:val="center"/>
        </w:trPr>
        <w:tc>
          <w:tcPr>
            <w:tcW w:w="2220" w:type="pct"/>
            <w:shd w:val="pct10" w:color="auto" w:fill="auto"/>
          </w:tcPr>
          <w:p w14:paraId="6F3C12DB" w14:textId="77777777" w:rsidR="00544C9D" w:rsidRPr="00772AC7" w:rsidRDefault="00544C9D" w:rsidP="00772AC7">
            <w:pPr>
              <w:tabs>
                <w:tab w:val="left" w:pos="9356"/>
              </w:tabs>
              <w:jc w:val="center"/>
              <w:rPr>
                <w:b/>
                <w:bCs/>
                <w:lang w:val="lv-LV"/>
              </w:rPr>
            </w:pPr>
            <w:r w:rsidRPr="00772AC7">
              <w:rPr>
                <w:b/>
                <w:lang w:val="lv-LV"/>
              </w:rPr>
              <w:t>Cena par 1 (vienu) transportlīdzekli (bez PVN)</w:t>
            </w:r>
          </w:p>
        </w:tc>
        <w:tc>
          <w:tcPr>
            <w:tcW w:w="2780" w:type="pct"/>
            <w:shd w:val="pct10" w:color="auto" w:fill="auto"/>
          </w:tcPr>
          <w:p w14:paraId="6EAC47FA" w14:textId="77777777" w:rsidR="00544C9D" w:rsidRPr="00772AC7" w:rsidRDefault="00544C9D" w:rsidP="00772AC7">
            <w:pPr>
              <w:tabs>
                <w:tab w:val="left" w:pos="9356"/>
              </w:tabs>
              <w:jc w:val="center"/>
              <w:rPr>
                <w:b/>
                <w:lang w:val="lv-LV"/>
              </w:rPr>
            </w:pPr>
            <w:r w:rsidRPr="00772AC7">
              <w:rPr>
                <w:b/>
                <w:lang w:val="lv-LV"/>
              </w:rPr>
              <w:t>Apkopju kopējās izmaksas visā nomas periodā</w:t>
            </w:r>
          </w:p>
          <w:p w14:paraId="62523BBA" w14:textId="77777777" w:rsidR="00544C9D" w:rsidRPr="00772AC7" w:rsidRDefault="00544C9D" w:rsidP="00772AC7">
            <w:pPr>
              <w:tabs>
                <w:tab w:val="left" w:pos="9356"/>
              </w:tabs>
              <w:jc w:val="center"/>
              <w:rPr>
                <w:b/>
                <w:bCs/>
                <w:lang w:val="lv-LV"/>
              </w:rPr>
            </w:pPr>
            <w:r w:rsidRPr="00772AC7">
              <w:rPr>
                <w:b/>
                <w:lang w:val="lv-LV"/>
              </w:rPr>
              <w:t xml:space="preserve"> (5 gadi)</w:t>
            </w:r>
          </w:p>
        </w:tc>
      </w:tr>
      <w:tr w:rsidR="00544C9D" w:rsidRPr="00772AC7" w14:paraId="77293FA8" w14:textId="77777777" w:rsidTr="007F5D44">
        <w:trPr>
          <w:jc w:val="center"/>
        </w:trPr>
        <w:tc>
          <w:tcPr>
            <w:tcW w:w="2220" w:type="pct"/>
          </w:tcPr>
          <w:p w14:paraId="748AF2A3" w14:textId="77777777" w:rsidR="00544C9D" w:rsidRPr="00772AC7" w:rsidRDefault="00544C9D" w:rsidP="00772AC7">
            <w:pPr>
              <w:tabs>
                <w:tab w:val="left" w:pos="9356"/>
              </w:tabs>
              <w:jc w:val="center"/>
              <w:rPr>
                <w:lang w:val="lv-LV"/>
              </w:rPr>
            </w:pPr>
            <w:r w:rsidRPr="00772AC7">
              <w:rPr>
                <w:lang w:val="lv-LV"/>
              </w:rPr>
              <w:t>EUR 58 324.85</w:t>
            </w:r>
          </w:p>
          <w:p w14:paraId="118B4E94" w14:textId="77777777" w:rsidR="00544C9D" w:rsidRPr="00772AC7" w:rsidRDefault="00544C9D" w:rsidP="00772AC7">
            <w:pPr>
              <w:tabs>
                <w:tab w:val="left" w:pos="9356"/>
              </w:tabs>
              <w:jc w:val="center"/>
              <w:rPr>
                <w:lang w:val="lv-LV"/>
              </w:rPr>
            </w:pPr>
            <w:r w:rsidRPr="00772AC7">
              <w:rPr>
                <w:lang w:val="lv-LV"/>
              </w:rPr>
              <w:t>(pēc aritmētiskās kļūdas labojuma)</w:t>
            </w:r>
          </w:p>
        </w:tc>
        <w:tc>
          <w:tcPr>
            <w:tcW w:w="2780" w:type="pct"/>
          </w:tcPr>
          <w:p w14:paraId="285244E1" w14:textId="77777777" w:rsidR="00544C9D" w:rsidRPr="00772AC7" w:rsidRDefault="00544C9D" w:rsidP="00772AC7">
            <w:pPr>
              <w:tabs>
                <w:tab w:val="left" w:pos="9356"/>
              </w:tabs>
              <w:jc w:val="center"/>
              <w:rPr>
                <w:lang w:val="lv-LV"/>
              </w:rPr>
            </w:pPr>
            <w:r w:rsidRPr="00772AC7">
              <w:rPr>
                <w:lang w:val="lv-LV"/>
              </w:rPr>
              <w:t>EUR 7156.46</w:t>
            </w:r>
          </w:p>
        </w:tc>
      </w:tr>
    </w:tbl>
    <w:p w14:paraId="73D0854F" w14:textId="77777777" w:rsidR="007F20F1" w:rsidRPr="00772AC7" w:rsidRDefault="007F20F1" w:rsidP="00772AC7">
      <w:pPr>
        <w:tabs>
          <w:tab w:val="left" w:pos="9356"/>
        </w:tabs>
        <w:ind w:right="372"/>
        <w:jc w:val="both"/>
        <w:rPr>
          <w:bCs/>
          <w:lang w:val="lv-LV"/>
        </w:rPr>
      </w:pPr>
    </w:p>
    <w:p w14:paraId="7C1642CA" w14:textId="265382FC" w:rsidR="00C152DF" w:rsidRPr="00772AC7" w:rsidRDefault="00C152DF" w:rsidP="00772AC7">
      <w:pPr>
        <w:tabs>
          <w:tab w:val="left" w:pos="9356"/>
        </w:tabs>
        <w:ind w:right="-8"/>
        <w:jc w:val="both"/>
        <w:rPr>
          <w:lang w:val="lv-LV"/>
        </w:rPr>
      </w:pPr>
      <w:r w:rsidRPr="00772AC7">
        <w:rPr>
          <w:bCs/>
          <w:lang w:val="lv-LV"/>
        </w:rPr>
        <w:t xml:space="preserve">Izvērtējot pretendenta SIA “Inchcape Motors Latvia” iesniegtos finanšu piedāvājumus iepirkuma 12. un 16. daļā, tika konstatētas aritmētiskās kļūdas, </w:t>
      </w:r>
      <w:r w:rsidRPr="00772AC7">
        <w:rPr>
          <w:lang w:val="lv-LV"/>
        </w:rPr>
        <w:t>kas tika labotas, precizējot finanšu piedāvājumu summas “Cena par 1 (vienu) transportlīdzekli (bez PVN)”.</w:t>
      </w:r>
    </w:p>
    <w:p w14:paraId="3994A274" w14:textId="77777777" w:rsidR="00C152DF" w:rsidRPr="00772AC7" w:rsidRDefault="00C152DF" w:rsidP="00772AC7">
      <w:pPr>
        <w:tabs>
          <w:tab w:val="left" w:pos="9356"/>
        </w:tabs>
        <w:ind w:right="372"/>
        <w:jc w:val="both"/>
        <w:rPr>
          <w:bCs/>
          <w:lang w:val="lv-LV"/>
        </w:rPr>
      </w:pPr>
    </w:p>
    <w:p w14:paraId="23BF0570" w14:textId="0479EC3C" w:rsidR="00990FFB" w:rsidRPr="00772AC7" w:rsidRDefault="00E1242E" w:rsidP="00772AC7">
      <w:pPr>
        <w:tabs>
          <w:tab w:val="left" w:pos="9356"/>
        </w:tabs>
        <w:ind w:right="-8"/>
        <w:jc w:val="both"/>
        <w:rPr>
          <w:lang w:val="lv-LV"/>
        </w:rPr>
      </w:pPr>
      <w:r w:rsidRPr="00772AC7">
        <w:rPr>
          <w:lang w:val="lv-LV"/>
        </w:rPr>
        <w:t xml:space="preserve">Saskaņā ar </w:t>
      </w:r>
      <w:r w:rsidR="00386542" w:rsidRPr="00772AC7">
        <w:rPr>
          <w:lang w:val="lv-LV"/>
        </w:rPr>
        <w:t xml:space="preserve">atklāta konkursa </w:t>
      </w:r>
      <w:r w:rsidRPr="00772AC7">
        <w:rPr>
          <w:lang w:val="lv-LV"/>
        </w:rPr>
        <w:t>nolikuma 28. punktu, pretendentu piedāvājumi tiek vērtēti pēc pretendentu iesniegtā piedāvājuma, par uzvarētāju atzīstot pretendentu, kurš iesniedzis saimnieciski visizdevīgāko piedāvājumu.</w:t>
      </w:r>
      <w:bookmarkStart w:id="0" w:name="_Toc61422145"/>
      <w:r w:rsidRPr="00772AC7">
        <w:rPr>
          <w:lang w:val="lv-LV"/>
        </w:rPr>
        <w:t xml:space="preserve"> Saimnieciski visizdevīgākā piedāvājuma izvēles kritēriji, un t</w:t>
      </w:r>
      <w:bookmarkEnd w:id="0"/>
      <w:r w:rsidRPr="00772AC7">
        <w:rPr>
          <w:lang w:val="lv-LV"/>
        </w:rPr>
        <w:t>iem piešķiramais punktu skaits:</w:t>
      </w:r>
    </w:p>
    <w:p w14:paraId="5FCD1E47" w14:textId="77777777" w:rsidR="00E1242E" w:rsidRPr="00772AC7" w:rsidRDefault="00E1242E" w:rsidP="00772AC7">
      <w:pPr>
        <w:tabs>
          <w:tab w:val="left" w:pos="9356"/>
        </w:tabs>
        <w:ind w:right="372"/>
        <w:jc w:val="both"/>
        <w:rPr>
          <w:lang w:val="lv-LV"/>
        </w:rPr>
      </w:pPr>
    </w:p>
    <w:tbl>
      <w:tblPr>
        <w:tblpPr w:leftFromText="180" w:rightFromText="180" w:vertAnchor="text" w:horzAnchor="margin" w:tblpX="108" w:tblpY="147"/>
        <w:tblW w:w="9493" w:type="dxa"/>
        <w:tblLayout w:type="fixed"/>
        <w:tblLook w:val="0000" w:firstRow="0" w:lastRow="0" w:firstColumn="0" w:lastColumn="0" w:noHBand="0" w:noVBand="0"/>
      </w:tblPr>
      <w:tblGrid>
        <w:gridCol w:w="7933"/>
        <w:gridCol w:w="1560"/>
      </w:tblGrid>
      <w:tr w:rsidR="00F024EF" w:rsidRPr="00772AC7" w14:paraId="50CFD260" w14:textId="77777777" w:rsidTr="007F5D44">
        <w:trPr>
          <w:trHeight w:val="567"/>
        </w:trPr>
        <w:tc>
          <w:tcPr>
            <w:tcW w:w="7933" w:type="dxa"/>
            <w:tcBorders>
              <w:top w:val="single" w:sz="4" w:space="0" w:color="000000"/>
              <w:left w:val="single" w:sz="4" w:space="0" w:color="000000"/>
              <w:bottom w:val="single" w:sz="4" w:space="0" w:color="000000"/>
            </w:tcBorders>
            <w:shd w:val="clear" w:color="auto" w:fill="auto"/>
            <w:vAlign w:val="center"/>
          </w:tcPr>
          <w:p w14:paraId="190AA4DF" w14:textId="77777777" w:rsidR="00F024EF" w:rsidRPr="00772AC7" w:rsidRDefault="00F024EF" w:rsidP="00772AC7">
            <w:pPr>
              <w:tabs>
                <w:tab w:val="left" w:pos="9356"/>
              </w:tabs>
              <w:suppressAutoHyphens/>
              <w:snapToGrid w:val="0"/>
              <w:jc w:val="center"/>
              <w:rPr>
                <w:b/>
                <w:bCs/>
                <w:color w:val="000000" w:themeColor="text1"/>
                <w:lang w:val="lv-LV" w:eastAsia="ar-SA"/>
              </w:rPr>
            </w:pPr>
            <w:r w:rsidRPr="00772AC7">
              <w:rPr>
                <w:b/>
                <w:bCs/>
                <w:color w:val="000000" w:themeColor="text1"/>
                <w:lang w:val="lv-LV" w:eastAsia="ar-SA"/>
              </w:rPr>
              <w:t>Saimnieciski visizdevīgākā piedāvājuma novērtēšanas kritēriji</w:t>
            </w:r>
          </w:p>
          <w:p w14:paraId="4863CAEA" w14:textId="77777777" w:rsidR="00F024EF" w:rsidRPr="00772AC7" w:rsidRDefault="00F024EF" w:rsidP="00772AC7">
            <w:pPr>
              <w:tabs>
                <w:tab w:val="left" w:pos="9356"/>
              </w:tabs>
              <w:suppressAutoHyphens/>
              <w:snapToGrid w:val="0"/>
              <w:jc w:val="center"/>
              <w:rPr>
                <w:b/>
                <w:bCs/>
                <w:color w:val="000000" w:themeColor="text1"/>
                <w:lang w:val="lv-LV" w:eastAsia="ar-SA"/>
              </w:rPr>
            </w:pPr>
            <w:r w:rsidRPr="00772AC7">
              <w:rPr>
                <w:b/>
                <w:bCs/>
                <w:color w:val="000000" w:themeColor="text1"/>
                <w:lang w:val="lv-LV" w:eastAsia="ar-SA"/>
              </w:rPr>
              <w:t>iepirkuma priekšmeta 2., 4., 8. daļā (elektriskie transportlīdzekļi) un 16. daļā (bezizmešu specializētais furgons)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4CEC" w14:textId="77777777" w:rsidR="00F024EF" w:rsidRPr="00772AC7" w:rsidRDefault="00F024EF" w:rsidP="00772AC7">
            <w:pPr>
              <w:tabs>
                <w:tab w:val="left" w:pos="9356"/>
              </w:tabs>
              <w:suppressAutoHyphens/>
              <w:snapToGrid w:val="0"/>
              <w:jc w:val="center"/>
              <w:rPr>
                <w:b/>
                <w:bCs/>
                <w:color w:val="000000" w:themeColor="text1"/>
                <w:lang w:val="lv-LV" w:eastAsia="ar-SA"/>
              </w:rPr>
            </w:pPr>
            <w:r w:rsidRPr="00772AC7">
              <w:rPr>
                <w:b/>
                <w:bCs/>
                <w:color w:val="000000" w:themeColor="text1"/>
                <w:lang w:val="lv-LV" w:eastAsia="ar-SA"/>
              </w:rPr>
              <w:t>Maksimālā skaitliskā vērtība</w:t>
            </w:r>
          </w:p>
        </w:tc>
      </w:tr>
      <w:tr w:rsidR="00F024EF" w:rsidRPr="00772AC7" w14:paraId="58EB323A" w14:textId="77777777" w:rsidTr="007F5D44">
        <w:trPr>
          <w:trHeight w:val="266"/>
        </w:trPr>
        <w:tc>
          <w:tcPr>
            <w:tcW w:w="7933" w:type="dxa"/>
            <w:tcBorders>
              <w:top w:val="single" w:sz="4" w:space="0" w:color="000000"/>
              <w:left w:val="single" w:sz="4" w:space="0" w:color="000000"/>
              <w:bottom w:val="single" w:sz="4" w:space="0" w:color="000000"/>
            </w:tcBorders>
            <w:shd w:val="clear" w:color="auto" w:fill="auto"/>
            <w:vAlign w:val="center"/>
          </w:tcPr>
          <w:p w14:paraId="4FC68225" w14:textId="77777777" w:rsidR="00F024EF" w:rsidRPr="00772AC7" w:rsidRDefault="00F024EF" w:rsidP="00772AC7">
            <w:pPr>
              <w:tabs>
                <w:tab w:val="left" w:pos="9356"/>
              </w:tabs>
              <w:suppressAutoHyphens/>
              <w:snapToGrid w:val="0"/>
              <w:jc w:val="both"/>
              <w:rPr>
                <w:color w:val="000000" w:themeColor="text1"/>
                <w:lang w:val="lv-LV" w:eastAsia="ar-SA"/>
              </w:rPr>
            </w:pPr>
            <w:r w:rsidRPr="00772AC7">
              <w:rPr>
                <w:color w:val="000000" w:themeColor="text1"/>
                <w:lang w:val="lv-LV" w:eastAsia="ar-SA"/>
              </w:rPr>
              <w:t xml:space="preserve">Pretendenta piedāvātā gala </w:t>
            </w:r>
            <w:r w:rsidRPr="00772AC7">
              <w:rPr>
                <w:b/>
                <w:color w:val="000000" w:themeColor="text1"/>
                <w:lang w:val="lv-LV" w:eastAsia="ar-SA"/>
              </w:rPr>
              <w:t>līgumcena</w:t>
            </w:r>
            <w:r w:rsidRPr="00772AC7">
              <w:rPr>
                <w:color w:val="000000" w:themeColor="text1"/>
                <w:lang w:val="lv-LV" w:eastAsia="ar-SA"/>
              </w:rPr>
              <w:t xml:space="preserve"> par 1 (vienu) transportlīdzekli euro (bez PVN).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940B" w14:textId="77777777" w:rsidR="00F024EF" w:rsidRPr="00772AC7" w:rsidRDefault="00F024EF" w:rsidP="00772AC7">
            <w:pPr>
              <w:tabs>
                <w:tab w:val="center" w:pos="4320"/>
                <w:tab w:val="right" w:pos="8640"/>
                <w:tab w:val="left" w:pos="9356"/>
              </w:tabs>
              <w:suppressAutoHyphens/>
              <w:snapToGrid w:val="0"/>
              <w:jc w:val="center"/>
              <w:rPr>
                <w:b/>
                <w:iCs/>
                <w:color w:val="000000" w:themeColor="text1"/>
                <w:lang w:val="lv-LV" w:eastAsia="ar-SA"/>
              </w:rPr>
            </w:pPr>
            <w:r w:rsidRPr="00772AC7">
              <w:rPr>
                <w:b/>
                <w:iCs/>
                <w:color w:val="000000" w:themeColor="text1"/>
                <w:lang w:val="lv-LV" w:eastAsia="ar-SA"/>
              </w:rPr>
              <w:t>90</w:t>
            </w:r>
          </w:p>
        </w:tc>
      </w:tr>
      <w:tr w:rsidR="00F024EF" w:rsidRPr="00772AC7" w14:paraId="4A191F21" w14:textId="77777777" w:rsidTr="007F5D44">
        <w:trPr>
          <w:trHeight w:val="866"/>
        </w:trPr>
        <w:tc>
          <w:tcPr>
            <w:tcW w:w="7933" w:type="dxa"/>
            <w:tcBorders>
              <w:top w:val="single" w:sz="4" w:space="0" w:color="000000"/>
              <w:left w:val="single" w:sz="4" w:space="0" w:color="000000"/>
              <w:bottom w:val="single" w:sz="4" w:space="0" w:color="000000"/>
            </w:tcBorders>
            <w:shd w:val="clear" w:color="auto" w:fill="auto"/>
            <w:vAlign w:val="center"/>
          </w:tcPr>
          <w:p w14:paraId="51F2B8CE" w14:textId="77777777" w:rsidR="00F024EF" w:rsidRPr="00772AC7" w:rsidRDefault="00F024EF" w:rsidP="00772AC7">
            <w:pPr>
              <w:pStyle w:val="Default"/>
              <w:tabs>
                <w:tab w:val="left" w:pos="9356"/>
              </w:tabs>
              <w:jc w:val="both"/>
              <w:rPr>
                <w:color w:val="000000" w:themeColor="text1"/>
              </w:rPr>
            </w:pPr>
            <w:r w:rsidRPr="00772AC7">
              <w:rPr>
                <w:rFonts w:eastAsia="Times New Roman"/>
                <w:b/>
                <w:color w:val="000000" w:themeColor="text1"/>
              </w:rPr>
              <w:t xml:space="preserve">Izmaksu kritērijs - </w:t>
            </w:r>
            <w:r w:rsidRPr="00772AC7">
              <w:rPr>
                <w:color w:val="000000" w:themeColor="text1"/>
              </w:rPr>
              <w:t xml:space="preserve"> plānoto apkopju kopējās izmaksas visā nomas periodā (5 gadi) par visiem attiecīgās iepirkuma priekšmeta daļas transportlīdzekļiem kopā </w:t>
            </w:r>
            <w:r w:rsidRPr="00772AC7">
              <w:rPr>
                <w:rFonts w:eastAsia="Times New Roman"/>
                <w:i/>
                <w:iCs/>
                <w:color w:val="000000" w:themeColor="text1"/>
                <w:lang w:eastAsia="ar-SA"/>
              </w:rPr>
              <w:t xml:space="preserve"> </w:t>
            </w:r>
            <w:r w:rsidRPr="00772AC7">
              <w:rPr>
                <w:rFonts w:eastAsia="Times New Roman"/>
                <w:color w:val="000000" w:themeColor="text1"/>
                <w:lang w:eastAsia="ar-SA"/>
              </w:rPr>
              <w:t>euro (bez PVN).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89997" w14:textId="77777777" w:rsidR="00F024EF" w:rsidRPr="00772AC7" w:rsidRDefault="00F024EF" w:rsidP="00772AC7">
            <w:pPr>
              <w:tabs>
                <w:tab w:val="center" w:pos="4320"/>
                <w:tab w:val="right" w:pos="8640"/>
                <w:tab w:val="left" w:pos="9356"/>
              </w:tabs>
              <w:suppressAutoHyphens/>
              <w:snapToGrid w:val="0"/>
              <w:jc w:val="center"/>
              <w:rPr>
                <w:b/>
                <w:iCs/>
                <w:color w:val="000000" w:themeColor="text1"/>
                <w:lang w:val="lv-LV" w:eastAsia="ar-SA"/>
              </w:rPr>
            </w:pPr>
            <w:r w:rsidRPr="00772AC7">
              <w:rPr>
                <w:b/>
                <w:iCs/>
                <w:color w:val="000000" w:themeColor="text1"/>
                <w:lang w:val="lv-LV" w:eastAsia="ar-SA"/>
              </w:rPr>
              <w:t>10</w:t>
            </w:r>
          </w:p>
        </w:tc>
      </w:tr>
      <w:tr w:rsidR="00F024EF" w:rsidRPr="00772AC7" w14:paraId="4C0C23D9" w14:textId="77777777" w:rsidTr="007F5D44">
        <w:trPr>
          <w:trHeight w:val="284"/>
        </w:trPr>
        <w:tc>
          <w:tcPr>
            <w:tcW w:w="7933" w:type="dxa"/>
            <w:tcBorders>
              <w:top w:val="single" w:sz="4" w:space="0" w:color="000000"/>
              <w:left w:val="single" w:sz="4" w:space="0" w:color="000000"/>
              <w:bottom w:val="single" w:sz="4" w:space="0" w:color="000000"/>
            </w:tcBorders>
            <w:shd w:val="clear" w:color="auto" w:fill="auto"/>
            <w:vAlign w:val="center"/>
          </w:tcPr>
          <w:p w14:paraId="40CC16B2" w14:textId="77777777" w:rsidR="00F024EF" w:rsidRPr="00772AC7" w:rsidRDefault="00F024EF" w:rsidP="00772AC7">
            <w:pPr>
              <w:tabs>
                <w:tab w:val="left" w:pos="9356"/>
              </w:tabs>
              <w:suppressAutoHyphens/>
              <w:snapToGrid w:val="0"/>
              <w:jc w:val="right"/>
              <w:rPr>
                <w:color w:val="000000" w:themeColor="text1"/>
                <w:lang w:val="lv-LV" w:eastAsia="ar-SA"/>
              </w:rPr>
            </w:pPr>
            <w:r w:rsidRPr="00772AC7">
              <w:rPr>
                <w:color w:val="000000" w:themeColor="text1"/>
                <w:lang w:val="lv-LV" w:eastAsia="ar-SA"/>
              </w:rPr>
              <w:t>Maksimālais iespējamais kopējā novērtējuma (</w:t>
            </w:r>
            <w:r w:rsidRPr="00772AC7">
              <w:rPr>
                <w:b/>
                <w:bCs/>
                <w:color w:val="000000" w:themeColor="text1"/>
                <w:lang w:val="lv-LV" w:eastAsia="ar-SA"/>
              </w:rPr>
              <w:t>N</w:t>
            </w:r>
            <w:r w:rsidRPr="00772AC7">
              <w:rPr>
                <w:bCs/>
                <w:color w:val="000000" w:themeColor="text1"/>
                <w:lang w:val="lv-LV" w:eastAsia="ar-SA"/>
              </w:rPr>
              <w:t>)</w:t>
            </w:r>
            <w:r w:rsidRPr="00772AC7">
              <w:rPr>
                <w:b/>
                <w:bCs/>
                <w:color w:val="000000" w:themeColor="text1"/>
                <w:lang w:val="lv-LV" w:eastAsia="ar-SA"/>
              </w:rPr>
              <w:t xml:space="preserve"> </w:t>
            </w:r>
            <w:r w:rsidRPr="00772AC7">
              <w:rPr>
                <w:color w:val="000000" w:themeColor="text1"/>
                <w:lang w:val="lv-LV" w:eastAsia="ar-SA"/>
              </w:rPr>
              <w:t>punktu skaits: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7F1B" w14:textId="77777777" w:rsidR="00F024EF" w:rsidRPr="00772AC7" w:rsidRDefault="00F024EF" w:rsidP="00772AC7">
            <w:pPr>
              <w:tabs>
                <w:tab w:val="left" w:pos="9356"/>
              </w:tabs>
              <w:suppressAutoHyphens/>
              <w:snapToGrid w:val="0"/>
              <w:jc w:val="center"/>
              <w:rPr>
                <w:b/>
                <w:bCs/>
                <w:iCs/>
                <w:color w:val="000000" w:themeColor="text1"/>
                <w:lang w:val="lv-LV" w:eastAsia="ar-SA"/>
              </w:rPr>
            </w:pPr>
            <w:r w:rsidRPr="00772AC7">
              <w:rPr>
                <w:b/>
                <w:bCs/>
                <w:iCs/>
                <w:color w:val="000000" w:themeColor="text1"/>
                <w:lang w:val="lv-LV" w:eastAsia="ar-SA"/>
              </w:rPr>
              <w:t>100</w:t>
            </w:r>
          </w:p>
        </w:tc>
      </w:tr>
    </w:tbl>
    <w:p w14:paraId="602605AC" w14:textId="77777777" w:rsidR="007F20F1" w:rsidRPr="00772AC7" w:rsidRDefault="007F20F1" w:rsidP="00772AC7">
      <w:pPr>
        <w:tabs>
          <w:tab w:val="left" w:pos="9356"/>
        </w:tabs>
        <w:ind w:right="372"/>
        <w:jc w:val="both"/>
        <w:rPr>
          <w:highlight w:val="yellow"/>
          <w:lang w:val="lv-LV"/>
        </w:rPr>
      </w:pPr>
    </w:p>
    <w:tbl>
      <w:tblPr>
        <w:tblpPr w:leftFromText="180" w:rightFromText="180" w:vertAnchor="text" w:horzAnchor="margin" w:tblpX="108" w:tblpY="147"/>
        <w:tblW w:w="9493" w:type="dxa"/>
        <w:tblLayout w:type="fixed"/>
        <w:tblLook w:val="0000" w:firstRow="0" w:lastRow="0" w:firstColumn="0" w:lastColumn="0" w:noHBand="0" w:noVBand="0"/>
      </w:tblPr>
      <w:tblGrid>
        <w:gridCol w:w="704"/>
        <w:gridCol w:w="7229"/>
        <w:gridCol w:w="1560"/>
      </w:tblGrid>
      <w:tr w:rsidR="007F20F1" w:rsidRPr="00772AC7" w14:paraId="540EFE2B" w14:textId="77777777" w:rsidTr="007F5D44">
        <w:trPr>
          <w:trHeight w:val="567"/>
        </w:trPr>
        <w:tc>
          <w:tcPr>
            <w:tcW w:w="7933" w:type="dxa"/>
            <w:gridSpan w:val="2"/>
            <w:tcBorders>
              <w:top w:val="single" w:sz="4" w:space="0" w:color="000000"/>
              <w:left w:val="single" w:sz="4" w:space="0" w:color="000000"/>
              <w:bottom w:val="single" w:sz="4" w:space="0" w:color="000000"/>
            </w:tcBorders>
            <w:shd w:val="clear" w:color="auto" w:fill="auto"/>
            <w:vAlign w:val="center"/>
          </w:tcPr>
          <w:p w14:paraId="2DB49058" w14:textId="77777777" w:rsidR="007F20F1" w:rsidRPr="00772AC7" w:rsidRDefault="007F20F1" w:rsidP="00772AC7">
            <w:pPr>
              <w:tabs>
                <w:tab w:val="left" w:pos="9356"/>
              </w:tabs>
              <w:suppressAutoHyphens/>
              <w:snapToGrid w:val="0"/>
              <w:jc w:val="center"/>
              <w:rPr>
                <w:b/>
                <w:bCs/>
                <w:color w:val="000000" w:themeColor="text1"/>
                <w:lang w:val="lv-LV" w:eastAsia="ar-SA"/>
              </w:rPr>
            </w:pPr>
            <w:r w:rsidRPr="00772AC7">
              <w:rPr>
                <w:b/>
                <w:bCs/>
                <w:color w:val="000000" w:themeColor="text1"/>
                <w:lang w:val="lv-LV" w:eastAsia="ar-SA"/>
              </w:rPr>
              <w:t>Saimnieciski visizdevīgākā piedāvājuma novērtēšanas kritēriji</w:t>
            </w:r>
          </w:p>
          <w:p w14:paraId="0312594A" w14:textId="77777777" w:rsidR="007F20F1" w:rsidRPr="00772AC7" w:rsidRDefault="007F20F1" w:rsidP="00772AC7">
            <w:pPr>
              <w:tabs>
                <w:tab w:val="left" w:pos="9356"/>
              </w:tabs>
              <w:suppressAutoHyphens/>
              <w:snapToGrid w:val="0"/>
              <w:jc w:val="center"/>
              <w:rPr>
                <w:b/>
                <w:bCs/>
                <w:color w:val="000000" w:themeColor="text1"/>
                <w:lang w:val="lv-LV" w:eastAsia="ar-SA"/>
              </w:rPr>
            </w:pPr>
            <w:r w:rsidRPr="00772AC7">
              <w:rPr>
                <w:b/>
                <w:bCs/>
                <w:color w:val="000000" w:themeColor="text1"/>
                <w:lang w:val="lv-LV" w:eastAsia="ar-SA"/>
              </w:rPr>
              <w:t>iepirkuma priekšmeta  1., 3., 5., 6., 7., 9. daļā (iekšdedzes dzinēja transportlīdzekļi) un 10., 11., 12., 13., 14., 15., 17.daļā (iekšdedzes dzinēja specializētie transportlīdzekļi):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0CC6" w14:textId="77777777" w:rsidR="007F20F1" w:rsidRPr="00772AC7" w:rsidRDefault="007F20F1" w:rsidP="00772AC7">
            <w:pPr>
              <w:tabs>
                <w:tab w:val="left" w:pos="9356"/>
              </w:tabs>
              <w:suppressAutoHyphens/>
              <w:snapToGrid w:val="0"/>
              <w:jc w:val="center"/>
              <w:rPr>
                <w:b/>
                <w:bCs/>
                <w:color w:val="000000" w:themeColor="text1"/>
                <w:lang w:val="lv-LV" w:eastAsia="ar-SA"/>
              </w:rPr>
            </w:pPr>
            <w:r w:rsidRPr="00772AC7">
              <w:rPr>
                <w:b/>
                <w:bCs/>
                <w:color w:val="000000" w:themeColor="text1"/>
                <w:lang w:val="lv-LV" w:eastAsia="ar-SA"/>
              </w:rPr>
              <w:t>Maksimālā skaitliskā vērtība</w:t>
            </w:r>
          </w:p>
        </w:tc>
      </w:tr>
      <w:tr w:rsidR="007F20F1" w:rsidRPr="00772AC7" w14:paraId="3EBDCFBA" w14:textId="77777777" w:rsidTr="007F5D44">
        <w:trPr>
          <w:trHeight w:val="266"/>
        </w:trPr>
        <w:tc>
          <w:tcPr>
            <w:tcW w:w="704" w:type="dxa"/>
            <w:tcBorders>
              <w:top w:val="single" w:sz="4" w:space="0" w:color="000000"/>
              <w:left w:val="single" w:sz="4" w:space="0" w:color="000000"/>
              <w:bottom w:val="single" w:sz="4" w:space="0" w:color="000000"/>
            </w:tcBorders>
            <w:shd w:val="clear" w:color="auto" w:fill="auto"/>
            <w:vAlign w:val="center"/>
          </w:tcPr>
          <w:p w14:paraId="5E399A4D" w14:textId="77777777" w:rsidR="007F20F1" w:rsidRPr="00772AC7" w:rsidRDefault="007F20F1" w:rsidP="00772AC7">
            <w:pPr>
              <w:tabs>
                <w:tab w:val="left" w:pos="9356"/>
              </w:tabs>
              <w:suppressAutoHyphens/>
              <w:snapToGrid w:val="0"/>
              <w:jc w:val="center"/>
              <w:rPr>
                <w:b/>
                <w:color w:val="000000" w:themeColor="text1"/>
                <w:lang w:val="lv-LV" w:eastAsia="ar-SA"/>
              </w:rPr>
            </w:pPr>
            <w:r w:rsidRPr="00772AC7">
              <w:rPr>
                <w:b/>
                <w:color w:val="000000" w:themeColor="text1"/>
                <w:lang w:val="lv-LV" w:eastAsia="ar-SA"/>
              </w:rPr>
              <w:t>CE</w:t>
            </w:r>
          </w:p>
        </w:tc>
        <w:tc>
          <w:tcPr>
            <w:tcW w:w="7229" w:type="dxa"/>
            <w:tcBorders>
              <w:top w:val="single" w:sz="4" w:space="0" w:color="000000"/>
              <w:left w:val="single" w:sz="4" w:space="0" w:color="000000"/>
              <w:bottom w:val="single" w:sz="4" w:space="0" w:color="000000"/>
            </w:tcBorders>
            <w:shd w:val="clear" w:color="auto" w:fill="auto"/>
            <w:vAlign w:val="center"/>
          </w:tcPr>
          <w:p w14:paraId="62E15E47" w14:textId="77777777" w:rsidR="007F20F1" w:rsidRPr="00772AC7" w:rsidRDefault="007F20F1" w:rsidP="00772AC7">
            <w:pPr>
              <w:tabs>
                <w:tab w:val="left" w:pos="9356"/>
              </w:tabs>
              <w:suppressAutoHyphens/>
              <w:snapToGrid w:val="0"/>
              <w:jc w:val="both"/>
              <w:rPr>
                <w:color w:val="000000" w:themeColor="text1"/>
                <w:lang w:val="lv-LV" w:eastAsia="ar-SA"/>
              </w:rPr>
            </w:pPr>
            <w:r w:rsidRPr="00772AC7">
              <w:rPr>
                <w:color w:val="000000" w:themeColor="text1"/>
                <w:lang w:val="lv-LV" w:eastAsia="ar-SA"/>
              </w:rPr>
              <w:t xml:space="preserve">Pretendenta piedāvātā gala </w:t>
            </w:r>
            <w:r w:rsidRPr="00772AC7">
              <w:rPr>
                <w:b/>
                <w:color w:val="000000" w:themeColor="text1"/>
                <w:lang w:val="lv-LV" w:eastAsia="ar-SA"/>
              </w:rPr>
              <w:t>līgumcena</w:t>
            </w:r>
            <w:r w:rsidRPr="00772AC7">
              <w:rPr>
                <w:color w:val="000000" w:themeColor="text1"/>
                <w:lang w:val="lv-LV" w:eastAsia="ar-SA"/>
              </w:rPr>
              <w:t xml:space="preserve"> par 1 (vienu) transportlīdzekli euro (bez PVN).</w:t>
            </w:r>
          </w:p>
          <w:p w14:paraId="7AEAAF9E" w14:textId="77777777" w:rsidR="007F20F1" w:rsidRPr="00772AC7" w:rsidRDefault="007F20F1" w:rsidP="00772AC7">
            <w:pPr>
              <w:tabs>
                <w:tab w:val="left" w:pos="9356"/>
              </w:tabs>
              <w:suppressAutoHyphens/>
              <w:snapToGrid w:val="0"/>
              <w:jc w:val="both"/>
              <w:rPr>
                <w:color w:val="000000" w:themeColor="text1"/>
                <w:lang w:val="lv-LV"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3AD6" w14:textId="77777777" w:rsidR="007F20F1" w:rsidRPr="00772AC7" w:rsidRDefault="007F20F1" w:rsidP="00772AC7">
            <w:pPr>
              <w:tabs>
                <w:tab w:val="center" w:pos="4320"/>
                <w:tab w:val="right" w:pos="8640"/>
                <w:tab w:val="left" w:pos="9356"/>
              </w:tabs>
              <w:suppressAutoHyphens/>
              <w:snapToGrid w:val="0"/>
              <w:jc w:val="center"/>
              <w:rPr>
                <w:b/>
                <w:iCs/>
                <w:color w:val="000000" w:themeColor="text1"/>
                <w:lang w:val="lv-LV" w:eastAsia="ar-SA"/>
              </w:rPr>
            </w:pPr>
            <w:r w:rsidRPr="00772AC7">
              <w:rPr>
                <w:b/>
                <w:iCs/>
                <w:color w:val="000000" w:themeColor="text1"/>
                <w:lang w:val="lv-LV" w:eastAsia="ar-SA"/>
              </w:rPr>
              <w:t>80</w:t>
            </w:r>
          </w:p>
        </w:tc>
      </w:tr>
      <w:tr w:rsidR="007F20F1" w:rsidRPr="00772AC7" w14:paraId="15473135" w14:textId="77777777" w:rsidTr="007F5D44">
        <w:trPr>
          <w:trHeight w:val="567"/>
        </w:trPr>
        <w:tc>
          <w:tcPr>
            <w:tcW w:w="704" w:type="dxa"/>
            <w:tcBorders>
              <w:top w:val="single" w:sz="4" w:space="0" w:color="000000"/>
              <w:left w:val="single" w:sz="4" w:space="0" w:color="000000"/>
              <w:bottom w:val="single" w:sz="4" w:space="0" w:color="000000"/>
            </w:tcBorders>
            <w:shd w:val="clear" w:color="auto" w:fill="auto"/>
            <w:vAlign w:val="center"/>
          </w:tcPr>
          <w:p w14:paraId="12D6DDF4" w14:textId="77777777" w:rsidR="007F20F1" w:rsidRPr="00772AC7" w:rsidRDefault="007F20F1" w:rsidP="00772AC7">
            <w:pPr>
              <w:tabs>
                <w:tab w:val="left" w:pos="9356"/>
              </w:tabs>
              <w:suppressAutoHyphens/>
              <w:snapToGrid w:val="0"/>
              <w:jc w:val="center"/>
              <w:rPr>
                <w:b/>
                <w:color w:val="000000" w:themeColor="text1"/>
                <w:lang w:val="lv-LV" w:eastAsia="ar-SA"/>
              </w:rPr>
            </w:pPr>
            <w:r w:rsidRPr="00772AC7">
              <w:rPr>
                <w:b/>
                <w:color w:val="000000" w:themeColor="text1"/>
                <w:lang w:val="lv-LV" w:eastAsia="ar-SA"/>
              </w:rPr>
              <w:t>I1</w:t>
            </w:r>
          </w:p>
        </w:tc>
        <w:tc>
          <w:tcPr>
            <w:tcW w:w="7229" w:type="dxa"/>
            <w:tcBorders>
              <w:top w:val="single" w:sz="4" w:space="0" w:color="000000"/>
              <w:left w:val="single" w:sz="4" w:space="0" w:color="000000"/>
              <w:bottom w:val="single" w:sz="4" w:space="0" w:color="000000"/>
            </w:tcBorders>
            <w:shd w:val="clear" w:color="auto" w:fill="auto"/>
            <w:vAlign w:val="center"/>
          </w:tcPr>
          <w:p w14:paraId="580D82C6" w14:textId="77777777" w:rsidR="007F20F1" w:rsidRPr="00772AC7" w:rsidRDefault="007F20F1" w:rsidP="00772AC7">
            <w:pPr>
              <w:pStyle w:val="Default"/>
              <w:tabs>
                <w:tab w:val="left" w:pos="9356"/>
              </w:tabs>
              <w:jc w:val="both"/>
              <w:rPr>
                <w:color w:val="000000" w:themeColor="text1"/>
              </w:rPr>
            </w:pPr>
            <w:r w:rsidRPr="00772AC7">
              <w:rPr>
                <w:b/>
                <w:bCs/>
                <w:color w:val="000000" w:themeColor="text1"/>
              </w:rPr>
              <w:t xml:space="preserve">Kvalitātes (vides) kritērijs – </w:t>
            </w:r>
            <w:r w:rsidRPr="00772AC7">
              <w:rPr>
                <w:color w:val="000000" w:themeColor="text1"/>
              </w:rPr>
              <w:t xml:space="preserve">darbmūža ekspluatācijas izmaksas.  </w:t>
            </w:r>
          </w:p>
          <w:p w14:paraId="195EDB6C" w14:textId="77777777" w:rsidR="007F20F1" w:rsidRPr="00772AC7" w:rsidRDefault="007F20F1" w:rsidP="00772AC7">
            <w:pPr>
              <w:tabs>
                <w:tab w:val="left" w:pos="9356"/>
              </w:tabs>
              <w:jc w:val="both"/>
              <w:rPr>
                <w:color w:val="000000" w:themeColor="text1"/>
                <w:lang w:val="lv-LV" w:eastAsia="ar-SA"/>
              </w:rPr>
            </w:pPr>
            <w:r w:rsidRPr="00772AC7">
              <w:rPr>
                <w:color w:val="000000" w:themeColor="text1"/>
                <w:lang w:val="lv-LV" w:eastAsia="ar-SA"/>
              </w:rPr>
              <w:t>Pasūtītājs veiks darbmūža ekspluatācijas izmaksu aprēķinu izmantojot Iepirkumu uzraudzības biroja mājas lapā publicēto Transportlīdzekļa darbmūža ekspluatācijas izmaksu aprēķina kalkulatoru (</w:t>
            </w:r>
            <w:hyperlink r:id="rId13" w:history="1">
              <w:r w:rsidRPr="00772AC7">
                <w:rPr>
                  <w:color w:val="000000" w:themeColor="text1"/>
                  <w:u w:val="single"/>
                  <w:lang w:val="lv-LV" w:eastAsia="ar-SA"/>
                </w:rPr>
                <w:t>https://info.iub.gov.lv/lv/kalkulators</w:t>
              </w:r>
            </w:hyperlink>
            <w:r w:rsidRPr="00772AC7">
              <w:rPr>
                <w:color w:val="000000" w:themeColor="text1"/>
                <w:lang w:val="lv-LV" w:eastAsia="ar-SA"/>
              </w:rPr>
              <w:t>) un Pretendenta tehniskajā piedāvājumā norādīto informāciju.</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6A84" w14:textId="77777777" w:rsidR="007F20F1" w:rsidRPr="00772AC7" w:rsidRDefault="007F20F1" w:rsidP="00772AC7">
            <w:pPr>
              <w:tabs>
                <w:tab w:val="center" w:pos="4320"/>
                <w:tab w:val="right" w:pos="8640"/>
                <w:tab w:val="left" w:pos="9356"/>
              </w:tabs>
              <w:suppressAutoHyphens/>
              <w:snapToGrid w:val="0"/>
              <w:jc w:val="center"/>
              <w:rPr>
                <w:b/>
                <w:iCs/>
                <w:color w:val="000000" w:themeColor="text1"/>
                <w:lang w:val="lv-LV" w:eastAsia="ar-SA"/>
              </w:rPr>
            </w:pPr>
            <w:r w:rsidRPr="00772AC7">
              <w:rPr>
                <w:b/>
                <w:iCs/>
                <w:color w:val="000000" w:themeColor="text1"/>
                <w:lang w:val="lv-LV" w:eastAsia="ar-SA"/>
              </w:rPr>
              <w:t>10</w:t>
            </w:r>
          </w:p>
        </w:tc>
      </w:tr>
      <w:tr w:rsidR="007F20F1" w:rsidRPr="00772AC7" w14:paraId="4CFBF431" w14:textId="77777777" w:rsidTr="007F5D44">
        <w:trPr>
          <w:trHeight w:val="846"/>
        </w:trPr>
        <w:tc>
          <w:tcPr>
            <w:tcW w:w="704" w:type="dxa"/>
            <w:tcBorders>
              <w:top w:val="single" w:sz="4" w:space="0" w:color="000000"/>
              <w:left w:val="single" w:sz="4" w:space="0" w:color="000000"/>
              <w:bottom w:val="single" w:sz="4" w:space="0" w:color="000000"/>
            </w:tcBorders>
            <w:shd w:val="clear" w:color="auto" w:fill="auto"/>
            <w:vAlign w:val="center"/>
          </w:tcPr>
          <w:p w14:paraId="67377D44" w14:textId="77777777" w:rsidR="007F20F1" w:rsidRPr="00772AC7" w:rsidRDefault="007F20F1" w:rsidP="00772AC7">
            <w:pPr>
              <w:tabs>
                <w:tab w:val="left" w:pos="9356"/>
              </w:tabs>
              <w:suppressAutoHyphens/>
              <w:snapToGrid w:val="0"/>
              <w:jc w:val="center"/>
              <w:rPr>
                <w:b/>
                <w:color w:val="000000" w:themeColor="text1"/>
                <w:lang w:val="lv-LV" w:eastAsia="ar-SA"/>
              </w:rPr>
            </w:pPr>
            <w:r w:rsidRPr="00772AC7">
              <w:rPr>
                <w:b/>
                <w:color w:val="000000" w:themeColor="text1"/>
                <w:lang w:val="lv-LV" w:eastAsia="ar-SA"/>
              </w:rPr>
              <w:lastRenderedPageBreak/>
              <w:t>I2</w:t>
            </w:r>
          </w:p>
        </w:tc>
        <w:tc>
          <w:tcPr>
            <w:tcW w:w="7229" w:type="dxa"/>
            <w:tcBorders>
              <w:top w:val="single" w:sz="4" w:space="0" w:color="000000"/>
              <w:left w:val="single" w:sz="4" w:space="0" w:color="000000"/>
              <w:bottom w:val="single" w:sz="4" w:space="0" w:color="000000"/>
            </w:tcBorders>
            <w:shd w:val="clear" w:color="auto" w:fill="auto"/>
            <w:vAlign w:val="center"/>
          </w:tcPr>
          <w:p w14:paraId="56CD90B0" w14:textId="77777777" w:rsidR="007F20F1" w:rsidRPr="00772AC7" w:rsidRDefault="007F20F1" w:rsidP="00772AC7">
            <w:pPr>
              <w:pStyle w:val="Default"/>
              <w:tabs>
                <w:tab w:val="left" w:pos="9356"/>
              </w:tabs>
              <w:jc w:val="both"/>
              <w:rPr>
                <w:color w:val="000000" w:themeColor="text1"/>
              </w:rPr>
            </w:pPr>
            <w:r w:rsidRPr="00772AC7">
              <w:rPr>
                <w:rFonts w:eastAsia="Times New Roman"/>
                <w:b/>
                <w:color w:val="000000" w:themeColor="text1"/>
              </w:rPr>
              <w:t xml:space="preserve">Izmaksu kritērijs - </w:t>
            </w:r>
            <w:r w:rsidRPr="00772AC7">
              <w:rPr>
                <w:color w:val="000000" w:themeColor="text1"/>
              </w:rPr>
              <w:t xml:space="preserve"> plānoto apkopju kopējās izmaksas visā nomas periodā (5 gadi) par visiem attiecīgās iepirkuma priekšmeta daļas transportlīdzekļiem kopā </w:t>
            </w:r>
            <w:r w:rsidRPr="00772AC7">
              <w:rPr>
                <w:rFonts w:eastAsia="Times New Roman"/>
                <w:i/>
                <w:iCs/>
                <w:color w:val="000000" w:themeColor="text1"/>
                <w:lang w:eastAsia="ar-SA"/>
              </w:rPr>
              <w:t xml:space="preserve"> </w:t>
            </w:r>
            <w:r w:rsidRPr="00772AC7">
              <w:rPr>
                <w:rFonts w:eastAsia="Times New Roman"/>
                <w:color w:val="000000" w:themeColor="text1"/>
                <w:lang w:eastAsia="ar-SA"/>
              </w:rPr>
              <w:t>euro (bez PVN).</w:t>
            </w:r>
          </w:p>
          <w:p w14:paraId="27349ADD" w14:textId="77777777" w:rsidR="007F20F1" w:rsidRPr="00772AC7" w:rsidRDefault="007F20F1" w:rsidP="00772AC7">
            <w:pPr>
              <w:pStyle w:val="Default"/>
              <w:tabs>
                <w:tab w:val="left" w:pos="9356"/>
              </w:tabs>
              <w:jc w:val="both"/>
              <w:rPr>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CB7B" w14:textId="77777777" w:rsidR="007F20F1" w:rsidRPr="00772AC7" w:rsidRDefault="007F20F1" w:rsidP="00772AC7">
            <w:pPr>
              <w:tabs>
                <w:tab w:val="center" w:pos="4320"/>
                <w:tab w:val="right" w:pos="8640"/>
                <w:tab w:val="left" w:pos="9356"/>
              </w:tabs>
              <w:suppressAutoHyphens/>
              <w:snapToGrid w:val="0"/>
              <w:jc w:val="center"/>
              <w:rPr>
                <w:b/>
                <w:iCs/>
                <w:color w:val="000000" w:themeColor="text1"/>
                <w:lang w:val="lv-LV" w:eastAsia="ar-SA"/>
              </w:rPr>
            </w:pPr>
            <w:r w:rsidRPr="00772AC7">
              <w:rPr>
                <w:b/>
                <w:iCs/>
                <w:color w:val="000000" w:themeColor="text1"/>
                <w:lang w:val="lv-LV" w:eastAsia="ar-SA"/>
              </w:rPr>
              <w:t>10</w:t>
            </w:r>
          </w:p>
        </w:tc>
      </w:tr>
      <w:tr w:rsidR="007F20F1" w:rsidRPr="00772AC7" w14:paraId="65833CFA" w14:textId="77777777" w:rsidTr="007F5D44">
        <w:trPr>
          <w:trHeight w:val="357"/>
        </w:trPr>
        <w:tc>
          <w:tcPr>
            <w:tcW w:w="7933" w:type="dxa"/>
            <w:gridSpan w:val="2"/>
            <w:tcBorders>
              <w:top w:val="single" w:sz="4" w:space="0" w:color="000000"/>
              <w:left w:val="single" w:sz="4" w:space="0" w:color="000000"/>
              <w:bottom w:val="single" w:sz="4" w:space="0" w:color="000000"/>
            </w:tcBorders>
            <w:shd w:val="clear" w:color="auto" w:fill="auto"/>
            <w:vAlign w:val="center"/>
          </w:tcPr>
          <w:p w14:paraId="78D3D2B7" w14:textId="77777777" w:rsidR="007F20F1" w:rsidRPr="00772AC7" w:rsidRDefault="007F20F1" w:rsidP="00772AC7">
            <w:pPr>
              <w:tabs>
                <w:tab w:val="left" w:pos="9356"/>
              </w:tabs>
              <w:suppressAutoHyphens/>
              <w:snapToGrid w:val="0"/>
              <w:jc w:val="right"/>
              <w:rPr>
                <w:color w:val="000000" w:themeColor="text1"/>
                <w:lang w:val="lv-LV" w:eastAsia="ar-SA"/>
              </w:rPr>
            </w:pPr>
            <w:r w:rsidRPr="00772AC7">
              <w:rPr>
                <w:color w:val="000000" w:themeColor="text1"/>
                <w:lang w:val="lv-LV" w:eastAsia="ar-SA"/>
              </w:rPr>
              <w:t>Maksimālais iespējamais kopējā novērtējuma (</w:t>
            </w:r>
            <w:r w:rsidRPr="00772AC7">
              <w:rPr>
                <w:b/>
                <w:bCs/>
                <w:color w:val="000000" w:themeColor="text1"/>
                <w:lang w:val="lv-LV" w:eastAsia="ar-SA"/>
              </w:rPr>
              <w:t>N</w:t>
            </w:r>
            <w:r w:rsidRPr="00772AC7">
              <w:rPr>
                <w:bCs/>
                <w:color w:val="000000" w:themeColor="text1"/>
                <w:lang w:val="lv-LV" w:eastAsia="ar-SA"/>
              </w:rPr>
              <w:t>)</w:t>
            </w:r>
            <w:r w:rsidRPr="00772AC7">
              <w:rPr>
                <w:b/>
                <w:bCs/>
                <w:color w:val="000000" w:themeColor="text1"/>
                <w:lang w:val="lv-LV" w:eastAsia="ar-SA"/>
              </w:rPr>
              <w:t xml:space="preserve"> </w:t>
            </w:r>
            <w:r w:rsidRPr="00772AC7">
              <w:rPr>
                <w:color w:val="000000" w:themeColor="text1"/>
                <w:lang w:val="lv-LV" w:eastAsia="ar-SA"/>
              </w:rPr>
              <w:t>punktu skaits: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7AB4A" w14:textId="77777777" w:rsidR="007F20F1" w:rsidRPr="00772AC7" w:rsidRDefault="007F20F1" w:rsidP="00772AC7">
            <w:pPr>
              <w:tabs>
                <w:tab w:val="left" w:pos="9356"/>
              </w:tabs>
              <w:suppressAutoHyphens/>
              <w:snapToGrid w:val="0"/>
              <w:jc w:val="center"/>
              <w:rPr>
                <w:b/>
                <w:bCs/>
                <w:iCs/>
                <w:color w:val="000000" w:themeColor="text1"/>
                <w:lang w:val="lv-LV" w:eastAsia="ar-SA"/>
              </w:rPr>
            </w:pPr>
            <w:r w:rsidRPr="00772AC7">
              <w:rPr>
                <w:b/>
                <w:bCs/>
                <w:iCs/>
                <w:color w:val="000000" w:themeColor="text1"/>
                <w:lang w:val="lv-LV" w:eastAsia="ar-SA"/>
              </w:rPr>
              <w:t>100</w:t>
            </w:r>
          </w:p>
        </w:tc>
      </w:tr>
    </w:tbl>
    <w:p w14:paraId="63B52819" w14:textId="77777777" w:rsidR="005759A2" w:rsidRPr="00772AC7" w:rsidRDefault="005759A2" w:rsidP="00772AC7">
      <w:pPr>
        <w:pStyle w:val="Subtitle"/>
        <w:ind w:right="-8"/>
        <w:jc w:val="both"/>
        <w:rPr>
          <w:rFonts w:ascii="Times New Roman" w:hAnsi="Times New Roman"/>
          <w:b w:val="0"/>
          <w:bCs/>
          <w:sz w:val="24"/>
          <w:szCs w:val="24"/>
          <w:lang w:val="lv-LV"/>
        </w:rPr>
      </w:pPr>
    </w:p>
    <w:p w14:paraId="7C481E87" w14:textId="77777777" w:rsidR="00962FAA" w:rsidRPr="00772AC7" w:rsidRDefault="00962FAA" w:rsidP="00772AC7">
      <w:pPr>
        <w:pStyle w:val="Subtitle"/>
        <w:ind w:right="-8"/>
        <w:jc w:val="both"/>
        <w:rPr>
          <w:rFonts w:ascii="Times New Roman" w:hAnsi="Times New Roman"/>
          <w:lang w:val="lv-LV"/>
        </w:rPr>
      </w:pPr>
      <w:r w:rsidRPr="00772AC7">
        <w:rPr>
          <w:rFonts w:ascii="Times New Roman" w:hAnsi="Times New Roman"/>
          <w:b w:val="0"/>
          <w:bCs/>
          <w:sz w:val="24"/>
          <w:szCs w:val="24"/>
          <w:lang w:val="lv-LV"/>
        </w:rPr>
        <w:t xml:space="preserve">Saimnieciski izdevīgākā piedāvājuma vērtēšanā atklāta konkursa </w:t>
      </w:r>
      <w:r w:rsidRPr="00772AC7">
        <w:rPr>
          <w:rFonts w:ascii="Times New Roman" w:hAnsi="Times New Roman"/>
          <w:b w:val="0"/>
          <w:sz w:val="24"/>
          <w:szCs w:val="24"/>
          <w:lang w:val="lv-LV"/>
        </w:rPr>
        <w:t xml:space="preserve">12. un 16. daļā </w:t>
      </w:r>
      <w:r w:rsidRPr="00772AC7">
        <w:rPr>
          <w:rFonts w:ascii="Times New Roman" w:hAnsi="Times New Roman"/>
          <w:b w:val="0"/>
          <w:bCs/>
          <w:sz w:val="24"/>
          <w:szCs w:val="24"/>
          <w:lang w:val="lv-LV"/>
        </w:rPr>
        <w:t xml:space="preserve">SIA “Inchcape Motors Latvia” </w:t>
      </w:r>
      <w:r w:rsidRPr="00772AC7">
        <w:rPr>
          <w:rFonts w:ascii="Times New Roman" w:hAnsi="Times New Roman"/>
          <w:b w:val="0"/>
          <w:sz w:val="24"/>
          <w:szCs w:val="24"/>
          <w:lang w:val="lv-LV"/>
        </w:rPr>
        <w:t>ieguva lielāko punktu skaitu un atzīts par saimnieciski izdevīgāko piedāvājumu.</w:t>
      </w:r>
    </w:p>
    <w:p w14:paraId="24CD8A87" w14:textId="77777777" w:rsidR="00962FAA" w:rsidRPr="00772AC7" w:rsidRDefault="00962FAA" w:rsidP="00772AC7">
      <w:pPr>
        <w:pStyle w:val="Subtitle"/>
        <w:ind w:right="-8"/>
        <w:jc w:val="both"/>
        <w:rPr>
          <w:rFonts w:ascii="Times New Roman" w:hAnsi="Times New Roman"/>
          <w:b w:val="0"/>
          <w:bCs/>
          <w:sz w:val="24"/>
          <w:szCs w:val="24"/>
          <w:lang w:val="lv-LV"/>
        </w:rPr>
      </w:pPr>
    </w:p>
    <w:p w14:paraId="2CCE583B" w14:textId="126FF265" w:rsidR="00DD78D7" w:rsidRPr="00772AC7" w:rsidRDefault="00565F49" w:rsidP="00772AC7">
      <w:pPr>
        <w:pStyle w:val="Subtitle"/>
        <w:ind w:right="-8"/>
        <w:jc w:val="both"/>
        <w:rPr>
          <w:rFonts w:ascii="Times New Roman" w:hAnsi="Times New Roman"/>
          <w:b w:val="0"/>
          <w:bCs/>
          <w:color w:val="000000" w:themeColor="text1"/>
          <w:sz w:val="24"/>
          <w:szCs w:val="24"/>
          <w:lang w:val="lv-LV"/>
        </w:rPr>
      </w:pPr>
      <w:r w:rsidRPr="00772AC7">
        <w:rPr>
          <w:rFonts w:ascii="Times New Roman" w:hAnsi="Times New Roman"/>
          <w:b w:val="0"/>
          <w:bCs/>
          <w:sz w:val="24"/>
          <w:szCs w:val="24"/>
          <w:lang w:val="lv-LV"/>
        </w:rPr>
        <w:t xml:space="preserve">SIA “Inchcape Motors Latvia” </w:t>
      </w:r>
      <w:r w:rsidRPr="00772AC7">
        <w:rPr>
          <w:rFonts w:ascii="Times New Roman" w:hAnsi="Times New Roman"/>
          <w:b w:val="0"/>
          <w:sz w:val="24"/>
          <w:szCs w:val="24"/>
          <w:lang w:val="lv-LV"/>
        </w:rPr>
        <w:t xml:space="preserve">12. un 16. daļā </w:t>
      </w:r>
      <w:r w:rsidRPr="00772AC7">
        <w:rPr>
          <w:rFonts w:ascii="Times New Roman" w:hAnsi="Times New Roman"/>
          <w:b w:val="0"/>
          <w:bCs/>
          <w:sz w:val="24"/>
          <w:szCs w:val="24"/>
          <w:lang w:val="lv-LV"/>
        </w:rPr>
        <w:t xml:space="preserve">iesniegto piedāvājumu un atlases dokumentu atbilstības pārbaudes rezultātā secināts, ka SIA “Inchcape Motors Latvia” tehniskais piedāvājums atbilst atklāta konkursa nolikuma Tehniskās specifikācijas prasībām. Nav pamata uzskatīt, ka SIA “Inchcape Motors Latvia” piedāvātās cenas ir nepamatoti zemas. </w:t>
      </w:r>
      <w:r w:rsidRPr="00772AC7">
        <w:rPr>
          <w:rFonts w:ascii="Times New Roman" w:hAnsi="Times New Roman"/>
          <w:b w:val="0"/>
          <w:sz w:val="24"/>
          <w:szCs w:val="24"/>
          <w:lang w:val="lv-LV"/>
        </w:rPr>
        <w:t xml:space="preserve">No publiski pieejamās informācijas datu bāzēs, Elektronisko iepirkumu sistēmas izziņām un papildus iesniegtajām izziņām secināms, ka uz </w:t>
      </w:r>
      <w:r w:rsidRPr="00772AC7">
        <w:rPr>
          <w:rFonts w:ascii="Times New Roman" w:hAnsi="Times New Roman"/>
          <w:b w:val="0"/>
          <w:bCs/>
          <w:sz w:val="24"/>
          <w:szCs w:val="24"/>
          <w:lang w:val="lv-LV"/>
        </w:rPr>
        <w:t xml:space="preserve">SIA “Inchcape Motors Latvia” </w:t>
      </w:r>
      <w:r w:rsidRPr="00772AC7">
        <w:rPr>
          <w:rFonts w:ascii="Times New Roman" w:hAnsi="Times New Roman"/>
          <w:b w:val="0"/>
          <w:sz w:val="24"/>
          <w:szCs w:val="24"/>
          <w:lang w:val="lv-LV"/>
        </w:rPr>
        <w:t xml:space="preserve">netiek attiecināti nolikumā minētie izslēgšanas nosacījumi. </w:t>
      </w:r>
      <w:r w:rsidR="00624AF7" w:rsidRPr="00772AC7">
        <w:rPr>
          <w:rFonts w:ascii="Times New Roman" w:hAnsi="Times New Roman"/>
          <w:b w:val="0"/>
          <w:sz w:val="24"/>
          <w:szCs w:val="24"/>
          <w:lang w:val="lv-LV"/>
        </w:rPr>
        <w:t xml:space="preserve">Uz </w:t>
      </w:r>
      <w:r w:rsidR="00624AF7" w:rsidRPr="00772AC7">
        <w:rPr>
          <w:rFonts w:ascii="Times New Roman" w:hAnsi="Times New Roman"/>
          <w:b w:val="0"/>
          <w:bCs/>
          <w:sz w:val="24"/>
          <w:szCs w:val="24"/>
          <w:lang w:val="lv-LV"/>
        </w:rPr>
        <w:t xml:space="preserve">SIA “Inchcape Motors Latvia” </w:t>
      </w:r>
      <w:r w:rsidR="00624AF7" w:rsidRPr="00772AC7">
        <w:rPr>
          <w:rFonts w:ascii="Times New Roman" w:hAnsi="Times New Roman"/>
          <w:b w:val="0"/>
          <w:sz w:val="24"/>
          <w:szCs w:val="24"/>
          <w:lang w:val="lv-LV"/>
        </w:rPr>
        <w:t xml:space="preserve">netiek attiecināt </w:t>
      </w:r>
      <w:r w:rsidR="00DD78D7" w:rsidRPr="00772AC7">
        <w:rPr>
          <w:rFonts w:ascii="Times New Roman" w:hAnsi="Times New Roman"/>
          <w:b w:val="0"/>
          <w:bCs/>
          <w:color w:val="000000" w:themeColor="text1"/>
          <w:sz w:val="24"/>
          <w:szCs w:val="24"/>
          <w:lang w:val="lv-LV"/>
        </w:rPr>
        <w:t>Sabiedrisko pakalpojumu sniedzēju iepirkumu likuma 48.panta otrajā daļā</w:t>
      </w:r>
      <w:r w:rsidR="00A2272B" w:rsidRPr="00772AC7">
        <w:rPr>
          <w:rFonts w:ascii="Times New Roman" w:hAnsi="Times New Roman"/>
          <w:b w:val="0"/>
          <w:bCs/>
          <w:color w:val="000000" w:themeColor="text1"/>
          <w:sz w:val="24"/>
          <w:szCs w:val="24"/>
          <w:lang w:val="lv-LV"/>
        </w:rPr>
        <w:t>, Starptautisko un Latvijas Republikas nacionālo sankciju likuma 11.</w:t>
      </w:r>
      <w:r w:rsidR="00A2272B" w:rsidRPr="00772AC7">
        <w:rPr>
          <w:rFonts w:ascii="Times New Roman" w:hAnsi="Times New Roman"/>
          <w:b w:val="0"/>
          <w:bCs/>
          <w:color w:val="000000" w:themeColor="text1"/>
          <w:sz w:val="24"/>
          <w:szCs w:val="24"/>
          <w:vertAlign w:val="superscript"/>
          <w:lang w:val="lv-LV"/>
        </w:rPr>
        <w:t>1</w:t>
      </w:r>
      <w:r w:rsidR="00A2272B" w:rsidRPr="00772AC7">
        <w:rPr>
          <w:rFonts w:ascii="Times New Roman" w:hAnsi="Times New Roman"/>
          <w:b w:val="0"/>
          <w:bCs/>
          <w:color w:val="000000" w:themeColor="text1"/>
          <w:sz w:val="24"/>
          <w:szCs w:val="24"/>
          <w:lang w:val="lv-LV"/>
        </w:rPr>
        <w:t xml:space="preserve"> panta pirmajā daļā, </w:t>
      </w:r>
      <w:r w:rsidR="001B71B5" w:rsidRPr="00772AC7">
        <w:rPr>
          <w:rFonts w:ascii="Times New Roman" w:hAnsi="Times New Roman"/>
          <w:b w:val="0"/>
          <w:bCs/>
          <w:color w:val="000000" w:themeColor="text1"/>
          <w:sz w:val="24"/>
          <w:szCs w:val="24"/>
          <w:lang w:val="lv-LV"/>
        </w:rPr>
        <w:t xml:space="preserve">2022.gada 8.aprīļa Padomes Regulas 2022/576, ar kuru groza Regulu Nr. 833/2014 par ierobežojošiem pasākumiem saistībā ar Krievijas darbībām, kas destabilizē situāciju Ukrainā, 1.panta 23.punktā iekļautajā 5.k panta 1.punktā </w:t>
      </w:r>
      <w:r w:rsidR="00DD78D7" w:rsidRPr="00772AC7">
        <w:rPr>
          <w:rFonts w:ascii="Times New Roman" w:hAnsi="Times New Roman"/>
          <w:b w:val="0"/>
          <w:bCs/>
          <w:color w:val="000000" w:themeColor="text1"/>
          <w:sz w:val="24"/>
          <w:szCs w:val="24"/>
          <w:lang w:val="lv-LV"/>
        </w:rPr>
        <w:t>noteikt</w:t>
      </w:r>
      <w:r w:rsidR="00624AF7" w:rsidRPr="00772AC7">
        <w:rPr>
          <w:rFonts w:ascii="Times New Roman" w:hAnsi="Times New Roman"/>
          <w:b w:val="0"/>
          <w:bCs/>
          <w:color w:val="000000" w:themeColor="text1"/>
          <w:sz w:val="24"/>
          <w:szCs w:val="24"/>
          <w:lang w:val="lv-LV"/>
        </w:rPr>
        <w:t xml:space="preserve">ie </w:t>
      </w:r>
      <w:r w:rsidR="00670D73" w:rsidRPr="00772AC7">
        <w:rPr>
          <w:rFonts w:ascii="Times New Roman" w:hAnsi="Times New Roman"/>
          <w:b w:val="0"/>
          <w:bCs/>
          <w:color w:val="000000" w:themeColor="text1"/>
          <w:sz w:val="24"/>
          <w:szCs w:val="24"/>
          <w:lang w:val="lv-LV"/>
        </w:rPr>
        <w:t>izslēgšanas</w:t>
      </w:r>
      <w:r w:rsidR="00DD78D7" w:rsidRPr="00772AC7">
        <w:rPr>
          <w:rFonts w:ascii="Times New Roman" w:hAnsi="Times New Roman"/>
          <w:b w:val="0"/>
          <w:bCs/>
          <w:color w:val="000000" w:themeColor="text1"/>
          <w:sz w:val="24"/>
          <w:szCs w:val="24"/>
          <w:lang w:val="lv-LV"/>
        </w:rPr>
        <w:t xml:space="preserve"> </w:t>
      </w:r>
      <w:r w:rsidR="00670D73" w:rsidRPr="00772AC7">
        <w:rPr>
          <w:rFonts w:ascii="Times New Roman" w:hAnsi="Times New Roman"/>
          <w:b w:val="0"/>
          <w:bCs/>
          <w:color w:val="000000" w:themeColor="text1"/>
          <w:sz w:val="24"/>
          <w:szCs w:val="24"/>
          <w:lang w:val="lv-LV"/>
        </w:rPr>
        <w:t xml:space="preserve"> </w:t>
      </w:r>
      <w:r w:rsidR="00DD78D7" w:rsidRPr="00772AC7">
        <w:rPr>
          <w:rFonts w:ascii="Times New Roman" w:hAnsi="Times New Roman"/>
          <w:b w:val="0"/>
          <w:bCs/>
          <w:color w:val="000000" w:themeColor="text1"/>
          <w:sz w:val="24"/>
          <w:szCs w:val="24"/>
          <w:lang w:val="lv-LV"/>
        </w:rPr>
        <w:t>gadījumi.</w:t>
      </w:r>
    </w:p>
    <w:p w14:paraId="264FFFE3" w14:textId="77777777" w:rsidR="005E2E96" w:rsidRPr="00772AC7" w:rsidRDefault="005E2E96" w:rsidP="00772AC7">
      <w:pPr>
        <w:ind w:right="-8"/>
        <w:jc w:val="both"/>
        <w:rPr>
          <w:b/>
          <w:lang w:val="lv-LV"/>
        </w:rPr>
      </w:pPr>
    </w:p>
    <w:p w14:paraId="6618655B" w14:textId="77777777" w:rsidR="005E2E96" w:rsidRPr="00772AC7" w:rsidRDefault="005E2E96" w:rsidP="00772AC7">
      <w:pPr>
        <w:ind w:right="-8"/>
        <w:jc w:val="both"/>
        <w:rPr>
          <w:b/>
          <w:lang w:val="lv-LV"/>
        </w:rPr>
      </w:pPr>
      <w:r w:rsidRPr="00772AC7">
        <w:rPr>
          <w:b/>
          <w:lang w:val="lv-LV"/>
        </w:rPr>
        <w:t xml:space="preserve">9) Informācija, ja tā ir zināma, par to iepirkuma līguma vai vispārīgās vienošanās daļu, kuru izraudzītais piegādātājs plānojis nodot apakšuzņēmējiem, kā arī apakšuzņēmēju nosaukumi. </w:t>
      </w:r>
      <w:r w:rsidRPr="00772AC7">
        <w:rPr>
          <w:b/>
          <w:lang w:val="lv-LV"/>
        </w:rPr>
        <w:br/>
      </w:r>
    </w:p>
    <w:p w14:paraId="64D0F6E7" w14:textId="77777777" w:rsidR="00E61B70" w:rsidRPr="00772AC7" w:rsidRDefault="00F70357" w:rsidP="00772AC7">
      <w:pPr>
        <w:pStyle w:val="BodyText2"/>
        <w:tabs>
          <w:tab w:val="left" w:pos="9356"/>
        </w:tabs>
        <w:spacing w:after="0" w:line="240" w:lineRule="auto"/>
        <w:ind w:right="-8"/>
        <w:jc w:val="both"/>
        <w:outlineLvl w:val="0"/>
        <w:rPr>
          <w:lang w:val="lv-LV" w:eastAsia="lv-LV"/>
        </w:rPr>
      </w:pPr>
      <w:r w:rsidRPr="00772AC7">
        <w:rPr>
          <w:lang w:val="lv-LV"/>
        </w:rPr>
        <w:t>SIA “Moller Auto” norāda, ka tiks piesaistīti apakšuzņēmējs SIA ”SEB līzings”</w:t>
      </w:r>
      <w:r w:rsidR="008A1435" w:rsidRPr="00772AC7">
        <w:rPr>
          <w:lang w:val="lv-LV"/>
        </w:rPr>
        <w:t xml:space="preserve"> (reģ. nr. 50003334041)</w:t>
      </w:r>
      <w:r w:rsidRPr="00772AC7">
        <w:rPr>
          <w:lang w:val="lv-LV"/>
        </w:rPr>
        <w:t xml:space="preserve">, kas </w:t>
      </w:r>
      <w:r w:rsidRPr="00772AC7">
        <w:rPr>
          <w:bCs/>
          <w:lang w:val="lv-LV"/>
        </w:rPr>
        <w:t xml:space="preserve">apņemas </w:t>
      </w:r>
      <w:r w:rsidRPr="00772AC7">
        <w:rPr>
          <w:lang w:val="lv-LV" w:eastAsia="lv-LV"/>
        </w:rPr>
        <w:t xml:space="preserve">nodrošināt automašīnu iegādes finansēšanu, t.i. iepirkuma līguma noslēgšanas gadījumā iegādāties un reģistrēt automašīnas uz </w:t>
      </w:r>
      <w:r w:rsidRPr="00772AC7">
        <w:rPr>
          <w:lang w:val="lv-LV"/>
        </w:rPr>
        <w:t>SIA</w:t>
      </w:r>
      <w:r w:rsidR="008A1435" w:rsidRPr="00772AC7">
        <w:rPr>
          <w:lang w:val="lv-LV"/>
        </w:rPr>
        <w:t xml:space="preserve"> </w:t>
      </w:r>
      <w:r w:rsidRPr="00772AC7">
        <w:rPr>
          <w:lang w:val="lv-LV"/>
        </w:rPr>
        <w:t xml:space="preserve">”SEB līzings” </w:t>
      </w:r>
      <w:r w:rsidRPr="00772AC7">
        <w:rPr>
          <w:lang w:val="lv-LV" w:eastAsia="lv-LV"/>
        </w:rPr>
        <w:t>vārda un, saskaņā ar iepirkuma līgumu, nodot tās nomā Rīgas pašvaldības SIA “Rīgas satiksme”.</w:t>
      </w:r>
    </w:p>
    <w:p w14:paraId="7F81DC7B" w14:textId="77777777" w:rsidR="00E61B70" w:rsidRPr="00772AC7" w:rsidRDefault="00E61B70" w:rsidP="00772AC7">
      <w:pPr>
        <w:pStyle w:val="BodyText2"/>
        <w:tabs>
          <w:tab w:val="left" w:pos="9356"/>
        </w:tabs>
        <w:spacing w:after="0" w:line="240" w:lineRule="auto"/>
        <w:ind w:right="-8"/>
        <w:jc w:val="both"/>
        <w:outlineLvl w:val="0"/>
        <w:rPr>
          <w:lang w:val="lv-LV" w:eastAsia="lv-LV"/>
        </w:rPr>
      </w:pPr>
    </w:p>
    <w:p w14:paraId="32350407" w14:textId="77777777" w:rsidR="00EB5049" w:rsidRPr="00772AC7" w:rsidRDefault="00E61B70" w:rsidP="00772AC7">
      <w:pPr>
        <w:pStyle w:val="BodyText2"/>
        <w:tabs>
          <w:tab w:val="left" w:pos="9356"/>
        </w:tabs>
        <w:spacing w:after="0" w:line="240" w:lineRule="auto"/>
        <w:ind w:right="-8"/>
        <w:jc w:val="both"/>
        <w:outlineLvl w:val="0"/>
        <w:rPr>
          <w:lang w:val="lv-LV" w:eastAsia="lv-LV"/>
        </w:rPr>
      </w:pPr>
      <w:r w:rsidRPr="00772AC7">
        <w:rPr>
          <w:lang w:val="lv-LV"/>
        </w:rPr>
        <w:t xml:space="preserve">SIA “Inchcape Motors Latvia” norāda, ka tiks piesaistīts apakšuzņēmējs SIA ”SEB līzings” (reģ. nr. 50003334041), kas </w:t>
      </w:r>
      <w:r w:rsidRPr="00772AC7">
        <w:rPr>
          <w:bCs/>
          <w:lang w:val="lv-LV"/>
        </w:rPr>
        <w:t xml:space="preserve">apņemas </w:t>
      </w:r>
      <w:r w:rsidRPr="00772AC7">
        <w:rPr>
          <w:lang w:val="lv-LV" w:eastAsia="lv-LV"/>
        </w:rPr>
        <w:t xml:space="preserve">nodrošināt automašīnu iegādes finansēšanu. </w:t>
      </w:r>
    </w:p>
    <w:p w14:paraId="57E1E765" w14:textId="4EA8864C" w:rsidR="00E61B70" w:rsidRPr="00772AC7" w:rsidRDefault="00E61B70" w:rsidP="00772AC7">
      <w:pPr>
        <w:pStyle w:val="BodyText2"/>
        <w:tabs>
          <w:tab w:val="left" w:pos="9356"/>
        </w:tabs>
        <w:spacing w:after="0" w:line="240" w:lineRule="auto"/>
        <w:ind w:right="-8"/>
        <w:jc w:val="both"/>
        <w:outlineLvl w:val="0"/>
        <w:rPr>
          <w:lang w:val="lv-LV" w:eastAsia="lv-LV"/>
        </w:rPr>
      </w:pPr>
      <w:r w:rsidRPr="00772AC7">
        <w:rPr>
          <w:lang w:val="lv-LV" w:eastAsia="lv-LV"/>
        </w:rPr>
        <w:t xml:space="preserve">Tāpat </w:t>
      </w:r>
      <w:r w:rsidRPr="00772AC7">
        <w:rPr>
          <w:lang w:val="lv-LV"/>
        </w:rPr>
        <w:t xml:space="preserve">SIA “Inchcape Motors Latvia” norāda, ka </w:t>
      </w:r>
      <w:r w:rsidRPr="00772AC7">
        <w:rPr>
          <w:lang w:val="lv-LV" w:eastAsia="lv-LV"/>
        </w:rPr>
        <w:t>tiks piesaistīts apakšuzņēmējs SIA "Hoobrid Latvija”, kas veiks papildus aprīkojuma uzstādīšanu par kopējo vērtību 77 150.00 EUR bez PVN.</w:t>
      </w:r>
    </w:p>
    <w:p w14:paraId="69225FE5" w14:textId="77777777" w:rsidR="005E2E96" w:rsidRPr="00772AC7" w:rsidRDefault="005E2E96" w:rsidP="00772AC7">
      <w:pPr>
        <w:pStyle w:val="Header"/>
        <w:tabs>
          <w:tab w:val="clear" w:pos="4153"/>
          <w:tab w:val="left" w:pos="0"/>
          <w:tab w:val="left" w:pos="6946"/>
        </w:tabs>
        <w:ind w:right="372"/>
        <w:jc w:val="both"/>
        <w:rPr>
          <w:b/>
          <w:lang w:val="lv-LV"/>
        </w:rPr>
      </w:pPr>
    </w:p>
    <w:p w14:paraId="66C5D67D" w14:textId="77777777" w:rsidR="005E2E96" w:rsidRPr="00772AC7" w:rsidRDefault="005E2E96" w:rsidP="00772AC7">
      <w:pPr>
        <w:pStyle w:val="Header"/>
        <w:tabs>
          <w:tab w:val="clear" w:pos="4153"/>
          <w:tab w:val="left" w:pos="0"/>
          <w:tab w:val="left" w:pos="6946"/>
        </w:tabs>
        <w:ind w:right="-8"/>
        <w:jc w:val="both"/>
        <w:rPr>
          <w:b/>
          <w:lang w:val="lv-LV"/>
        </w:rPr>
      </w:pPr>
      <w:r w:rsidRPr="00772AC7">
        <w:rPr>
          <w:b/>
          <w:lang w:val="lv-LV"/>
        </w:rPr>
        <w:t xml:space="preserve">10) Pamatojums lēmumam par katru noraidīto kandidātu un pretendentu, kā arī par katru iepirkuma procedūras dokumentiem neatbilstošu pieteikumu un piedāvājumu. </w:t>
      </w:r>
    </w:p>
    <w:p w14:paraId="4EC274BE" w14:textId="77777777" w:rsidR="005E2E96" w:rsidRPr="00772AC7" w:rsidRDefault="005E2E96" w:rsidP="00772AC7">
      <w:pPr>
        <w:pStyle w:val="Header"/>
        <w:tabs>
          <w:tab w:val="clear" w:pos="4153"/>
          <w:tab w:val="left" w:pos="0"/>
          <w:tab w:val="left" w:pos="6946"/>
        </w:tabs>
        <w:ind w:right="-8"/>
        <w:jc w:val="both"/>
        <w:rPr>
          <w:b/>
          <w:lang w:val="lv-LV"/>
        </w:rPr>
      </w:pPr>
    </w:p>
    <w:p w14:paraId="51F87087" w14:textId="77777777" w:rsidR="00211DAB" w:rsidRPr="00772AC7" w:rsidRDefault="00BE0E51" w:rsidP="00772AC7">
      <w:pPr>
        <w:tabs>
          <w:tab w:val="left" w:pos="9356"/>
        </w:tabs>
        <w:ind w:right="-8"/>
        <w:jc w:val="both"/>
        <w:rPr>
          <w:lang w:val="lv-LV"/>
        </w:rPr>
      </w:pPr>
      <w:r w:rsidRPr="00772AC7">
        <w:rPr>
          <w:lang w:val="lv-LV"/>
        </w:rPr>
        <w:t>Veicot pretendenta SIA “Amserv Motors” 16.daļā iesniegtā finanšu piedāvājuma pārbaudi, tika konstatēts, ka tas ir nepilnīgs un neatbilst atklāta konkursa nolikuma 18. punkta prasībām, proti, Pretendents apkopju izmaksās nav ietvēris obligātos apjomus bremžu disku/kluču apkopēm.</w:t>
      </w:r>
      <w:r w:rsidR="00211DAB" w:rsidRPr="00772AC7">
        <w:rPr>
          <w:lang w:val="lv-LV"/>
        </w:rPr>
        <w:t xml:space="preserve"> </w:t>
      </w:r>
      <w:r w:rsidRPr="00772AC7">
        <w:rPr>
          <w:lang w:val="lv-LV"/>
        </w:rPr>
        <w:t xml:space="preserve">SIA “Amserv Motors” </w:t>
      </w:r>
      <w:r w:rsidR="00211DAB" w:rsidRPr="00772AC7">
        <w:rPr>
          <w:lang w:val="lv-LV"/>
        </w:rPr>
        <w:t xml:space="preserve">papildu skaidrojumos </w:t>
      </w:r>
      <w:r w:rsidRPr="00772AC7">
        <w:rPr>
          <w:lang w:val="lv-LV"/>
        </w:rPr>
        <w:t>informēja Pasūtītāju, ka finanšu piedāvājumā nav ietvertas atklāta konkursa nolikuma 18. punktā noteiktās izmaksas – “</w:t>
      </w:r>
      <w:r w:rsidRPr="00772AC7">
        <w:rPr>
          <w:i/>
          <w:iCs/>
          <w:lang w:val="lv-LV"/>
        </w:rPr>
        <w:t>Aprēķinā jāpieņem, ka visā nomas periodā (5 gadi) priekšējie un aizmugurējie bremžu diski un kluči, ir jāmaina atbilstoši 1. tabulā norādīto reižu skaitam</w:t>
      </w:r>
      <w:r w:rsidRPr="00772AC7">
        <w:rPr>
          <w:lang w:val="lv-LV"/>
        </w:rPr>
        <w:t>”.</w:t>
      </w:r>
    </w:p>
    <w:p w14:paraId="39E475FE" w14:textId="77777777" w:rsidR="00211DAB" w:rsidRPr="00772AC7" w:rsidRDefault="00211DAB" w:rsidP="00772AC7">
      <w:pPr>
        <w:tabs>
          <w:tab w:val="left" w:pos="9356"/>
        </w:tabs>
        <w:ind w:right="-8"/>
        <w:jc w:val="both"/>
        <w:rPr>
          <w:lang w:val="lv-LV"/>
        </w:rPr>
      </w:pPr>
    </w:p>
    <w:p w14:paraId="0D910F41" w14:textId="5AB94EEF" w:rsidR="005E2E96" w:rsidRDefault="00BE0E51" w:rsidP="00367847">
      <w:pPr>
        <w:tabs>
          <w:tab w:val="left" w:pos="9356"/>
        </w:tabs>
        <w:ind w:right="-8"/>
        <w:jc w:val="both"/>
        <w:rPr>
          <w:bCs/>
          <w:lang w:val="lv-LV"/>
        </w:rPr>
      </w:pPr>
      <w:r w:rsidRPr="00772AC7">
        <w:rPr>
          <w:lang w:val="lv-LV"/>
        </w:rPr>
        <w:t>Ņemot vērā minēto un pamatojoties uz atklāta konkursa nolikuma 24. punktu, SIA “Amserv Motors” piedāvājums atklāta konkursa 16. daļā tika noraidīts</w:t>
      </w:r>
      <w:r w:rsidRPr="00772AC7">
        <w:rPr>
          <w:b/>
          <w:bCs/>
          <w:lang w:val="lv-LV"/>
        </w:rPr>
        <w:t xml:space="preserve"> </w:t>
      </w:r>
      <w:r w:rsidRPr="00772AC7">
        <w:rPr>
          <w:lang w:val="lv-LV"/>
        </w:rPr>
        <w:t>un saimnieciski izdevīgākā piedāvājuma vērtēšanā SIA “Amserv Motors”</w:t>
      </w:r>
      <w:r w:rsidRPr="00772AC7">
        <w:rPr>
          <w:bCs/>
          <w:lang w:val="lv-LV"/>
        </w:rPr>
        <w:t xml:space="preserve"> piedāvājums netika vērtēts.</w:t>
      </w:r>
    </w:p>
    <w:p w14:paraId="0EA6E8DE" w14:textId="77777777" w:rsidR="00C526EC" w:rsidRPr="00367847" w:rsidRDefault="00C526EC" w:rsidP="00367847">
      <w:pPr>
        <w:tabs>
          <w:tab w:val="left" w:pos="9356"/>
        </w:tabs>
        <w:ind w:right="-8"/>
        <w:jc w:val="both"/>
        <w:rPr>
          <w:lang w:val="lv-LV"/>
        </w:rPr>
      </w:pPr>
    </w:p>
    <w:p w14:paraId="25F3A666" w14:textId="2AC1A705" w:rsidR="00990FFB" w:rsidRPr="00772AC7" w:rsidRDefault="00990FFB" w:rsidP="00772AC7">
      <w:pPr>
        <w:pStyle w:val="Header"/>
        <w:tabs>
          <w:tab w:val="clear" w:pos="4153"/>
          <w:tab w:val="left" w:pos="0"/>
          <w:tab w:val="left" w:pos="6946"/>
        </w:tabs>
        <w:jc w:val="both"/>
        <w:rPr>
          <w:b/>
          <w:bCs/>
          <w:lang w:val="lv-LV"/>
        </w:rPr>
      </w:pPr>
      <w:r w:rsidRPr="00772AC7">
        <w:rPr>
          <w:b/>
          <w:bCs/>
          <w:lang w:val="lv-LV"/>
        </w:rPr>
        <w:t xml:space="preserve">11) Pamatojums tam, kādas sabiedrības drošības un veselības aizsardzības intereses tiktu apdraudētas, rīkojot atkārtotu iepirkumu, ja sabiedrisko pakalpojumu sniedzējs saskaņā ar </w:t>
      </w:r>
      <w:r w:rsidRPr="00772AC7">
        <w:rPr>
          <w:b/>
          <w:bCs/>
          <w:lang w:val="lv-LV"/>
        </w:rPr>
        <w:lastRenderedPageBreak/>
        <w:t>Sabiedrisko pakalpojumu sniedzēju iepirkumu likuma 47. panta četrpadsmitās daļas 2. punktu nepārtrauc iepirkuma procedūru, jo iepirkuma procedūras pārtraukšana apdraudētu sabiedrības drošības vai veselības aizsardzības intereses.</w:t>
      </w:r>
    </w:p>
    <w:p w14:paraId="53134966" w14:textId="77777777" w:rsidR="00990FFB" w:rsidRPr="00772AC7" w:rsidRDefault="00990FFB" w:rsidP="00772AC7">
      <w:pPr>
        <w:pStyle w:val="Header"/>
        <w:tabs>
          <w:tab w:val="clear" w:pos="4153"/>
          <w:tab w:val="left" w:pos="0"/>
          <w:tab w:val="left" w:pos="6946"/>
        </w:tabs>
        <w:ind w:right="-8"/>
        <w:jc w:val="both"/>
        <w:rPr>
          <w:b/>
          <w:lang w:val="lv-LV"/>
        </w:rPr>
      </w:pPr>
    </w:p>
    <w:p w14:paraId="0472839E" w14:textId="77777777" w:rsidR="00990FFB" w:rsidRPr="00772AC7" w:rsidRDefault="00990FFB" w:rsidP="00772AC7">
      <w:pPr>
        <w:jc w:val="both"/>
        <w:rPr>
          <w:lang w:val="lv-LV"/>
        </w:rPr>
      </w:pPr>
      <w:r w:rsidRPr="00772AC7">
        <w:rPr>
          <w:lang w:val="lv-LV"/>
        </w:rPr>
        <w:t>Nav attiecināms.</w:t>
      </w:r>
    </w:p>
    <w:p w14:paraId="3233B34E" w14:textId="77777777" w:rsidR="00990FFB" w:rsidRPr="00772AC7" w:rsidRDefault="00990FFB" w:rsidP="00772AC7">
      <w:pPr>
        <w:pStyle w:val="Header"/>
        <w:tabs>
          <w:tab w:val="clear" w:pos="4153"/>
          <w:tab w:val="left" w:pos="0"/>
          <w:tab w:val="left" w:pos="6946"/>
        </w:tabs>
        <w:ind w:right="-8"/>
        <w:jc w:val="both"/>
        <w:rPr>
          <w:b/>
          <w:lang w:val="lv-LV"/>
        </w:rPr>
      </w:pPr>
    </w:p>
    <w:p w14:paraId="1102E67D" w14:textId="1554E787" w:rsidR="005E2E96" w:rsidRPr="00772AC7" w:rsidRDefault="005E2E96" w:rsidP="00772AC7">
      <w:pPr>
        <w:pStyle w:val="Header"/>
        <w:tabs>
          <w:tab w:val="clear" w:pos="4153"/>
          <w:tab w:val="left" w:pos="0"/>
          <w:tab w:val="left" w:pos="6946"/>
        </w:tabs>
        <w:ind w:right="-8"/>
        <w:jc w:val="both"/>
        <w:rPr>
          <w:b/>
          <w:lang w:val="lv-LV"/>
        </w:rPr>
      </w:pPr>
      <w:r w:rsidRPr="00772AC7">
        <w:rPr>
          <w:b/>
          <w:lang w:val="lv-LV"/>
        </w:rPr>
        <w:t>1</w:t>
      </w:r>
      <w:r w:rsidR="00990FFB" w:rsidRPr="00772AC7">
        <w:rPr>
          <w:b/>
          <w:lang w:val="lv-LV"/>
        </w:rPr>
        <w:t>2</w:t>
      </w:r>
      <w:r w:rsidRPr="00772AC7">
        <w:rPr>
          <w:b/>
          <w:lang w:val="lv-LV"/>
        </w:rPr>
        <w:t xml:space="preserve">) Lēmuma pamatojums, ja iepirkuma komisija pieņēmusi lēmumu pārtraukt vai izbeigt iepirkuma procedūru. </w:t>
      </w:r>
    </w:p>
    <w:p w14:paraId="375113E4" w14:textId="77777777" w:rsidR="005E2E96" w:rsidRPr="00772AC7" w:rsidRDefault="005E2E96" w:rsidP="00772AC7">
      <w:pPr>
        <w:pStyle w:val="Header"/>
        <w:tabs>
          <w:tab w:val="clear" w:pos="4153"/>
          <w:tab w:val="left" w:pos="0"/>
          <w:tab w:val="left" w:pos="6946"/>
        </w:tabs>
        <w:ind w:right="372"/>
        <w:jc w:val="both"/>
        <w:rPr>
          <w:lang w:val="lv-LV"/>
        </w:rPr>
      </w:pPr>
    </w:p>
    <w:p w14:paraId="28AFEDA8" w14:textId="77777777" w:rsidR="004413DB" w:rsidRPr="00772AC7" w:rsidRDefault="004413DB" w:rsidP="00772AC7">
      <w:pPr>
        <w:pStyle w:val="ListParagraph"/>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 w:val="left" w:pos="9356"/>
        </w:tabs>
        <w:suppressAutoHyphens/>
        <w:ind w:left="0" w:right="-8"/>
        <w:jc w:val="both"/>
        <w:rPr>
          <w:shd w:val="clear" w:color="auto" w:fill="FFFFFF"/>
          <w:lang w:val="lv-LV"/>
        </w:rPr>
      </w:pPr>
      <w:r w:rsidRPr="00772AC7">
        <w:rPr>
          <w:lang w:val="lv-LV"/>
        </w:rPr>
        <w:t xml:space="preserve">Ņemot vērā, ka </w:t>
      </w:r>
      <w:r w:rsidRPr="00772AC7">
        <w:rPr>
          <w:shd w:val="clear" w:color="auto" w:fill="FFFFFF"/>
          <w:lang w:val="lv-LV"/>
        </w:rPr>
        <w:t xml:space="preserve">pirms iepirkuma procedūras izsludināšanas Pasūtītājs nav rīkojis apspriedi ar piegādātājiem un atklātā konkursā 2., 4., 8. un 11. daļā saņemts tikai viens piedāvājums, </w:t>
      </w:r>
      <w:r w:rsidRPr="00772AC7">
        <w:rPr>
          <w:lang w:val="lv-LV"/>
        </w:rPr>
        <w:t xml:space="preserve">pamatojoties uz Sabiedrisko pakalpojumu sniedzēju iepirkumu likuma 47.panta četrpadsmito daļu, </w:t>
      </w:r>
      <w:r w:rsidRPr="00772AC7">
        <w:rPr>
          <w:shd w:val="clear" w:color="auto" w:fill="FFFFFF"/>
          <w:lang w:val="lv-LV"/>
        </w:rPr>
        <w:t>iepirkuma procedūra 2., 4., 8. un 11. daļā ir pārtraukta.</w:t>
      </w:r>
    </w:p>
    <w:p w14:paraId="4102C1F5" w14:textId="77777777" w:rsidR="004413DB" w:rsidRPr="00772AC7" w:rsidRDefault="004413DB" w:rsidP="00772AC7">
      <w:pPr>
        <w:pStyle w:val="ListParagraph"/>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 w:val="left" w:pos="9356"/>
        </w:tabs>
        <w:suppressAutoHyphens/>
        <w:ind w:left="0" w:right="-8"/>
        <w:jc w:val="both"/>
        <w:rPr>
          <w:shd w:val="clear" w:color="auto" w:fill="FFFFFF"/>
          <w:lang w:val="lv-LV"/>
        </w:rPr>
      </w:pPr>
    </w:p>
    <w:p w14:paraId="2F4C9306" w14:textId="77777777" w:rsidR="004413DB" w:rsidRPr="00772AC7" w:rsidRDefault="004413DB" w:rsidP="00772AC7">
      <w:pPr>
        <w:pStyle w:val="ListParagraph"/>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 w:val="left" w:pos="9356"/>
        </w:tabs>
        <w:suppressAutoHyphens/>
        <w:ind w:left="0" w:right="-8"/>
        <w:jc w:val="both"/>
        <w:rPr>
          <w:shd w:val="clear" w:color="auto" w:fill="FFFFFF"/>
          <w:lang w:val="lv-LV"/>
        </w:rPr>
      </w:pPr>
      <w:r w:rsidRPr="00772AC7">
        <w:rPr>
          <w:shd w:val="clear" w:color="auto" w:fill="FFFFFF"/>
          <w:lang w:val="lv-LV"/>
        </w:rPr>
        <w:t>Saskaņā ar Sabiedrisko pakalpojumu sniedzēju iepirkumu likuma 21. panta ceturto daļu un šī likuma Pārejas noteikumu 12. panta 1. apakšpunktu, Sabiedrisko pakalpojumu sniedzējs, rīkojot autotransporta līdzekļu iepirkumu, nodrošina, ka katrā iepirkumā, kurā paredzēts iepirkt M1, M2 vai N1 kategorijas autotransporta līdzekļus, tiek iepirkti vismaz 22 % tīru autotransporta līdzekļu.</w:t>
      </w:r>
    </w:p>
    <w:p w14:paraId="0D1F90C4" w14:textId="04E06342" w:rsidR="004413DB" w:rsidRPr="00772AC7" w:rsidRDefault="004413DB" w:rsidP="00772AC7">
      <w:pPr>
        <w:pStyle w:val="ListParagraph"/>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 w:val="left" w:pos="9356"/>
        </w:tabs>
        <w:suppressAutoHyphens/>
        <w:ind w:left="0" w:right="-8"/>
        <w:jc w:val="both"/>
        <w:rPr>
          <w:shd w:val="clear" w:color="auto" w:fill="FFFFFF"/>
          <w:lang w:val="lv-LV"/>
        </w:rPr>
      </w:pPr>
      <w:r w:rsidRPr="00772AC7">
        <w:rPr>
          <w:shd w:val="clear" w:color="auto" w:fill="FFFFFF"/>
          <w:lang w:val="lv-LV"/>
        </w:rPr>
        <w:t>Pamatojoties uz augstāk norādīto un ņemot vērā, ka atklātā konkursā 1., 3., 5., 6., 7., 9., 13., 15. un 17. daļā neizpildās Sabiedrisko pakalpojumu sniedzēju iepirkumu likumā noteiktais nosacījums par vismaz 22 % tīru autotransporta līdzekļu iepirkumu, iepirkuma procedūra 1., 3., 5., 6., 7., 9., 13., 15. un 17. daļā ir pārtraukta.</w:t>
      </w:r>
    </w:p>
    <w:p w14:paraId="69ECAE89" w14:textId="77777777" w:rsidR="005E2E96" w:rsidRPr="00772AC7" w:rsidRDefault="005E2E96" w:rsidP="00772AC7">
      <w:pPr>
        <w:pStyle w:val="Header"/>
        <w:tabs>
          <w:tab w:val="clear" w:pos="4153"/>
          <w:tab w:val="left" w:pos="0"/>
          <w:tab w:val="left" w:pos="6946"/>
        </w:tabs>
        <w:ind w:right="-8"/>
        <w:jc w:val="both"/>
        <w:rPr>
          <w:lang w:val="lv-LV"/>
        </w:rPr>
      </w:pPr>
    </w:p>
    <w:p w14:paraId="37F0B249" w14:textId="2240623D" w:rsidR="005E2E96" w:rsidRPr="00772AC7" w:rsidRDefault="005E2E96" w:rsidP="00772AC7">
      <w:pPr>
        <w:pStyle w:val="Header"/>
        <w:tabs>
          <w:tab w:val="clear" w:pos="4153"/>
          <w:tab w:val="left" w:pos="0"/>
          <w:tab w:val="left" w:pos="6946"/>
        </w:tabs>
        <w:ind w:right="-8"/>
        <w:jc w:val="both"/>
        <w:rPr>
          <w:b/>
          <w:lang w:val="lv-LV"/>
        </w:rPr>
      </w:pPr>
      <w:r w:rsidRPr="00772AC7">
        <w:rPr>
          <w:b/>
          <w:lang w:val="lv-LV"/>
        </w:rPr>
        <w:t>1</w:t>
      </w:r>
      <w:r w:rsidR="00990FFB" w:rsidRPr="00772AC7">
        <w:rPr>
          <w:b/>
          <w:lang w:val="lv-LV"/>
        </w:rPr>
        <w:t>3</w:t>
      </w:r>
      <w:r w:rsidRPr="00772AC7">
        <w:rPr>
          <w:b/>
          <w:lang w:val="lv-LV"/>
        </w:rPr>
        <w:t>) Piedāvājuma noraidīšanas pamatojums, ja iepirkuma komisija atzinusi piedāvājumu par nepamatoti lētu.</w:t>
      </w:r>
    </w:p>
    <w:p w14:paraId="27F45F4E" w14:textId="77777777" w:rsidR="005E2E96" w:rsidRPr="00772AC7" w:rsidRDefault="005E2E96" w:rsidP="00772AC7">
      <w:pPr>
        <w:pStyle w:val="Header"/>
        <w:tabs>
          <w:tab w:val="clear" w:pos="4153"/>
          <w:tab w:val="left" w:pos="0"/>
          <w:tab w:val="left" w:pos="6946"/>
        </w:tabs>
        <w:ind w:right="-8"/>
        <w:jc w:val="both"/>
        <w:rPr>
          <w:lang w:val="lv-LV"/>
        </w:rPr>
      </w:pPr>
    </w:p>
    <w:p w14:paraId="64F9036F" w14:textId="77777777" w:rsidR="005E2E96" w:rsidRPr="00772AC7" w:rsidRDefault="005E2E96" w:rsidP="00772AC7">
      <w:pPr>
        <w:pStyle w:val="Header"/>
        <w:tabs>
          <w:tab w:val="clear" w:pos="4153"/>
          <w:tab w:val="left" w:pos="0"/>
          <w:tab w:val="left" w:pos="6946"/>
        </w:tabs>
        <w:ind w:right="-8"/>
        <w:jc w:val="both"/>
        <w:rPr>
          <w:lang w:val="lv-LV"/>
        </w:rPr>
      </w:pPr>
      <w:r w:rsidRPr="00772AC7">
        <w:rPr>
          <w:lang w:val="lv-LV"/>
        </w:rPr>
        <w:t xml:space="preserve">Šāds lēmums netika pieņemts. </w:t>
      </w:r>
    </w:p>
    <w:p w14:paraId="400599D5" w14:textId="77777777" w:rsidR="005E2E96" w:rsidRPr="00772AC7" w:rsidRDefault="005E2E96" w:rsidP="00772AC7">
      <w:pPr>
        <w:pStyle w:val="Header"/>
        <w:tabs>
          <w:tab w:val="clear" w:pos="4153"/>
          <w:tab w:val="left" w:pos="0"/>
          <w:tab w:val="left" w:pos="6946"/>
        </w:tabs>
        <w:ind w:right="-8"/>
        <w:jc w:val="both"/>
        <w:rPr>
          <w:lang w:val="lv-LV"/>
        </w:rPr>
      </w:pPr>
    </w:p>
    <w:p w14:paraId="31EB586C" w14:textId="3D46B078" w:rsidR="005E2E96" w:rsidRPr="00772AC7" w:rsidRDefault="005E2E96" w:rsidP="00772AC7">
      <w:pPr>
        <w:pStyle w:val="Header"/>
        <w:tabs>
          <w:tab w:val="clear" w:pos="4153"/>
          <w:tab w:val="left" w:pos="0"/>
          <w:tab w:val="left" w:pos="6946"/>
        </w:tabs>
        <w:ind w:right="-8"/>
        <w:jc w:val="both"/>
        <w:rPr>
          <w:b/>
          <w:lang w:val="lv-LV"/>
        </w:rPr>
      </w:pPr>
      <w:r w:rsidRPr="00772AC7">
        <w:rPr>
          <w:b/>
          <w:lang w:val="lv-LV"/>
        </w:rPr>
        <w:t>1</w:t>
      </w:r>
      <w:r w:rsidR="00990FFB" w:rsidRPr="00772AC7">
        <w:rPr>
          <w:b/>
          <w:lang w:val="lv-LV"/>
        </w:rPr>
        <w:t>4</w:t>
      </w:r>
      <w:r w:rsidRPr="00772AC7">
        <w:rPr>
          <w:b/>
          <w:lang w:val="lv-LV"/>
        </w:rPr>
        <w:t xml:space="preserve">) Iemesli, kuru dēļ netiek paredzēta elektroniska pieteikumu un piedāvājumu iesniegšana, ja sabiedrisko pakalpojumu sniedzējam ir pienākums pieteikumu un piedāvājumu saņemšanai izmantot elektroniskās informācijas sistēmas. </w:t>
      </w:r>
    </w:p>
    <w:p w14:paraId="2CABEB1F" w14:textId="77777777" w:rsidR="005E2E96" w:rsidRPr="00772AC7" w:rsidRDefault="005E2E96" w:rsidP="00772AC7">
      <w:pPr>
        <w:pStyle w:val="Header"/>
        <w:tabs>
          <w:tab w:val="clear" w:pos="4153"/>
          <w:tab w:val="left" w:pos="0"/>
          <w:tab w:val="left" w:pos="6946"/>
        </w:tabs>
        <w:ind w:right="-8"/>
        <w:jc w:val="both"/>
        <w:rPr>
          <w:b/>
          <w:lang w:val="lv-LV"/>
        </w:rPr>
      </w:pPr>
    </w:p>
    <w:p w14:paraId="5A67CD77" w14:textId="77777777" w:rsidR="005E2E96" w:rsidRPr="00772AC7" w:rsidRDefault="005E2E96" w:rsidP="00772AC7">
      <w:pPr>
        <w:pStyle w:val="Header"/>
        <w:tabs>
          <w:tab w:val="clear" w:pos="4153"/>
          <w:tab w:val="left" w:pos="0"/>
          <w:tab w:val="left" w:pos="6946"/>
        </w:tabs>
        <w:ind w:right="-8"/>
        <w:jc w:val="both"/>
        <w:rPr>
          <w:bCs/>
          <w:lang w:val="lv-LV"/>
        </w:rPr>
      </w:pPr>
      <w:r w:rsidRPr="00772AC7">
        <w:rPr>
          <w:bCs/>
          <w:lang w:val="lv-LV"/>
        </w:rPr>
        <w:t>Piedāvājumi iesniegti Elektronisko iepirkumu sistēmā.</w:t>
      </w:r>
    </w:p>
    <w:p w14:paraId="5B4239D3" w14:textId="77777777" w:rsidR="005E2E96" w:rsidRPr="00772AC7" w:rsidRDefault="005E2E96" w:rsidP="00772AC7">
      <w:pPr>
        <w:pStyle w:val="Header"/>
        <w:tabs>
          <w:tab w:val="clear" w:pos="4153"/>
          <w:tab w:val="left" w:pos="0"/>
          <w:tab w:val="left" w:pos="6946"/>
        </w:tabs>
        <w:ind w:right="-8"/>
        <w:jc w:val="both"/>
        <w:rPr>
          <w:b/>
          <w:lang w:val="lv-LV"/>
        </w:rPr>
      </w:pPr>
    </w:p>
    <w:p w14:paraId="16B14D90" w14:textId="269B36C6" w:rsidR="005E2E96" w:rsidRPr="00772AC7" w:rsidRDefault="005E2E96" w:rsidP="00772AC7">
      <w:pPr>
        <w:pStyle w:val="Header"/>
        <w:tabs>
          <w:tab w:val="clear" w:pos="4153"/>
          <w:tab w:val="left" w:pos="0"/>
          <w:tab w:val="left" w:pos="6946"/>
        </w:tabs>
        <w:ind w:right="-8"/>
        <w:jc w:val="both"/>
        <w:rPr>
          <w:b/>
          <w:lang w:val="lv-LV"/>
        </w:rPr>
      </w:pPr>
      <w:r w:rsidRPr="00772AC7">
        <w:rPr>
          <w:b/>
          <w:lang w:val="lv-LV"/>
        </w:rPr>
        <w:t>1</w:t>
      </w:r>
      <w:r w:rsidR="00990FFB" w:rsidRPr="00772AC7">
        <w:rPr>
          <w:b/>
          <w:lang w:val="lv-LV"/>
        </w:rPr>
        <w:t>5</w:t>
      </w:r>
      <w:r w:rsidRPr="00772AC7">
        <w:rPr>
          <w:b/>
          <w:lang w:val="lv-LV"/>
        </w:rPr>
        <w:t>)</w:t>
      </w:r>
      <w:r w:rsidRPr="00772AC7">
        <w:rPr>
          <w:lang w:val="lv-LV"/>
        </w:rPr>
        <w:t xml:space="preserve"> </w:t>
      </w:r>
      <w:r w:rsidRPr="00772AC7">
        <w:rPr>
          <w:b/>
          <w:lang w:val="lv-LV"/>
        </w:rPr>
        <w:t>Konstatētie interešu konflikti un pasākumi, kas veikti to novēršanai.</w:t>
      </w:r>
    </w:p>
    <w:p w14:paraId="2AF95518" w14:textId="77777777" w:rsidR="005E2E96" w:rsidRPr="00772AC7" w:rsidRDefault="005E2E96" w:rsidP="00772AC7">
      <w:pPr>
        <w:pStyle w:val="Header"/>
        <w:tabs>
          <w:tab w:val="clear" w:pos="4153"/>
          <w:tab w:val="left" w:pos="0"/>
          <w:tab w:val="left" w:pos="6946"/>
        </w:tabs>
        <w:ind w:right="372"/>
        <w:jc w:val="both"/>
        <w:rPr>
          <w:b/>
          <w:lang w:val="lv-LV"/>
        </w:rPr>
      </w:pPr>
    </w:p>
    <w:p w14:paraId="3A425402" w14:textId="77777777" w:rsidR="005E2E96" w:rsidRPr="00772AC7" w:rsidRDefault="005E2E96" w:rsidP="00772AC7">
      <w:pPr>
        <w:pStyle w:val="Header"/>
        <w:tabs>
          <w:tab w:val="clear" w:pos="4153"/>
          <w:tab w:val="left" w:pos="0"/>
          <w:tab w:val="left" w:pos="6946"/>
        </w:tabs>
        <w:ind w:right="372"/>
        <w:jc w:val="both"/>
        <w:rPr>
          <w:lang w:val="lv-LV"/>
        </w:rPr>
      </w:pPr>
      <w:r w:rsidRPr="00772AC7">
        <w:rPr>
          <w:lang w:val="lv-LV"/>
        </w:rPr>
        <w:t xml:space="preserve">Interešu konflikti netika konstatēti. </w:t>
      </w:r>
    </w:p>
    <w:p w14:paraId="54EF008C" w14:textId="77777777" w:rsidR="00990FFB" w:rsidRPr="00772AC7" w:rsidRDefault="00990FFB" w:rsidP="00772AC7">
      <w:pPr>
        <w:pStyle w:val="Header"/>
        <w:tabs>
          <w:tab w:val="clear" w:pos="4153"/>
          <w:tab w:val="left" w:pos="0"/>
          <w:tab w:val="left" w:pos="6946"/>
        </w:tabs>
        <w:ind w:right="372"/>
        <w:jc w:val="both"/>
        <w:rPr>
          <w:lang w:val="lv-LV"/>
        </w:rPr>
      </w:pPr>
    </w:p>
    <w:p w14:paraId="43F0367F" w14:textId="77777777" w:rsidR="005E2E96" w:rsidRPr="00772AC7" w:rsidRDefault="005E2E96" w:rsidP="00772AC7">
      <w:pPr>
        <w:pStyle w:val="Header"/>
        <w:tabs>
          <w:tab w:val="clear" w:pos="4153"/>
          <w:tab w:val="left" w:pos="0"/>
          <w:tab w:val="left" w:pos="6946"/>
        </w:tabs>
        <w:ind w:right="372"/>
        <w:jc w:val="both"/>
        <w:rPr>
          <w:lang w:val="lv-LV"/>
        </w:rPr>
      </w:pPr>
      <w:r w:rsidRPr="00772AC7">
        <w:rPr>
          <w:lang w:val="lv-LV"/>
        </w:rPr>
        <w:t xml:space="preserve">Komisijas priekšsēdētāja: </w:t>
      </w:r>
    </w:p>
    <w:p w14:paraId="7167769B" w14:textId="66128C86" w:rsidR="005E2E96" w:rsidRPr="00772AC7" w:rsidRDefault="005E2E96" w:rsidP="00772AC7">
      <w:pPr>
        <w:pStyle w:val="Header"/>
        <w:tabs>
          <w:tab w:val="clear" w:pos="4153"/>
          <w:tab w:val="left" w:pos="0"/>
          <w:tab w:val="left" w:pos="6946"/>
        </w:tabs>
        <w:ind w:right="372"/>
        <w:jc w:val="both"/>
        <w:rPr>
          <w:lang w:val="lv-LV"/>
        </w:rPr>
      </w:pPr>
      <w:r w:rsidRPr="00772AC7">
        <w:rPr>
          <w:lang w:val="lv-LV"/>
        </w:rPr>
        <w:t xml:space="preserve">Iepirkumu </w:t>
      </w:r>
      <w:r w:rsidR="00990FFB" w:rsidRPr="00772AC7">
        <w:rPr>
          <w:lang w:val="lv-LV"/>
        </w:rPr>
        <w:t>juridiskā nodrošinājuma</w:t>
      </w:r>
      <w:r w:rsidRPr="00772AC7">
        <w:rPr>
          <w:lang w:val="lv-LV"/>
        </w:rPr>
        <w:tab/>
        <w:t>K.Meiberga</w:t>
      </w:r>
    </w:p>
    <w:p w14:paraId="293E1BA9" w14:textId="15459B7A" w:rsidR="005E2E96" w:rsidRPr="00772AC7" w:rsidRDefault="005E2E96" w:rsidP="00772AC7">
      <w:pPr>
        <w:pStyle w:val="Header"/>
        <w:tabs>
          <w:tab w:val="clear" w:pos="4153"/>
          <w:tab w:val="left" w:pos="0"/>
          <w:tab w:val="left" w:pos="6946"/>
        </w:tabs>
        <w:ind w:right="372"/>
        <w:jc w:val="both"/>
        <w:rPr>
          <w:lang w:val="lv-LV"/>
        </w:rPr>
      </w:pPr>
      <w:r w:rsidRPr="00772AC7">
        <w:rPr>
          <w:lang w:val="lv-LV"/>
        </w:rPr>
        <w:t>nodaļas vadītāja</w:t>
      </w:r>
    </w:p>
    <w:p w14:paraId="6EF5DFE1" w14:textId="699AA103" w:rsidR="001C1098" w:rsidRPr="00772AC7" w:rsidRDefault="001C1098" w:rsidP="00772AC7">
      <w:pPr>
        <w:rPr>
          <w:lang w:val="lv-LV"/>
        </w:rPr>
      </w:pPr>
    </w:p>
    <w:p w14:paraId="6C1FEE0B" w14:textId="1FFC02CD" w:rsidR="001C1098" w:rsidRPr="00772AC7" w:rsidRDefault="001C1098" w:rsidP="00772AC7">
      <w:pPr>
        <w:rPr>
          <w:lang w:val="lv-LV"/>
        </w:rPr>
      </w:pPr>
    </w:p>
    <w:p w14:paraId="22042E0B" w14:textId="36923758" w:rsidR="001C1098" w:rsidRPr="00772AC7" w:rsidRDefault="00832355" w:rsidP="00772AC7">
      <w:pPr>
        <w:tabs>
          <w:tab w:val="left" w:pos="1603"/>
        </w:tabs>
        <w:rPr>
          <w:lang w:val="lv-LV"/>
        </w:rPr>
      </w:pPr>
      <w:r w:rsidRPr="00772AC7">
        <w:rPr>
          <w:lang w:val="lv-LV"/>
        </w:rPr>
        <w:tab/>
      </w:r>
    </w:p>
    <w:p w14:paraId="2EE61468" w14:textId="26660D9A" w:rsidR="00AD6E80" w:rsidRPr="00772AC7" w:rsidRDefault="00AD6E80" w:rsidP="00772AC7">
      <w:pPr>
        <w:tabs>
          <w:tab w:val="left" w:pos="1995"/>
        </w:tabs>
        <w:rPr>
          <w:sz w:val="16"/>
          <w:szCs w:val="16"/>
          <w:lang w:val="lv-LV"/>
        </w:rPr>
      </w:pPr>
    </w:p>
    <w:sectPr w:rsidR="00AD6E80" w:rsidRPr="00772AC7" w:rsidSect="0067003B">
      <w:headerReference w:type="even" r:id="rId14"/>
      <w:headerReference w:type="default" r:id="rId15"/>
      <w:footerReference w:type="default" r:id="rId16"/>
      <w:headerReference w:type="first" r:id="rId17"/>
      <w:footerReference w:type="first" r:id="rId18"/>
      <w:pgSz w:w="11900" w:h="16840" w:code="9"/>
      <w:pgMar w:top="1134" w:right="851" w:bottom="85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E02B" w14:textId="77777777" w:rsidR="0070268F" w:rsidRDefault="0070268F">
      <w:r>
        <w:separator/>
      </w:r>
    </w:p>
  </w:endnote>
  <w:endnote w:type="continuationSeparator" w:id="0">
    <w:p w14:paraId="76C2E1DD" w14:textId="77777777" w:rsidR="0070268F" w:rsidRDefault="0070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ZapfCalligr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7A5FE493" w14:textId="17EC66CC" w:rsidR="00565B0E" w:rsidRPr="00E3203C" w:rsidRDefault="00565B0E" w:rsidP="00B842CC">
        <w:pPr>
          <w:jc w:val="center"/>
          <w:rPr>
            <w:lang w:val="fr-FR"/>
          </w:rPr>
        </w:pPr>
      </w:p>
      <w:p w14:paraId="16F49A90" w14:textId="4BD0D39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90479847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E34A" w14:textId="77777777" w:rsidR="0070268F" w:rsidRDefault="0070268F">
      <w:r>
        <w:separator/>
      </w:r>
    </w:p>
  </w:footnote>
  <w:footnote w:type="continuationSeparator" w:id="0">
    <w:p w14:paraId="48A1A943" w14:textId="77777777" w:rsidR="0070268F" w:rsidRDefault="00702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DC472"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823577300" name="Picture 182357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46C262B" w:rsidR="00BA1D4B" w:rsidRDefault="00BA1D4B" w:rsidP="00BA1D4B">
    <w:pPr>
      <w:pStyle w:val="Header"/>
      <w:tabs>
        <w:tab w:val="left" w:pos="426"/>
        <w:tab w:val="left" w:pos="1418"/>
      </w:tabs>
      <w:jc w:val="both"/>
    </w:pPr>
    <w:bookmarkStart w:id="1" w:name="docDate"/>
    <w:bookmarkStart w:id="2" w:name="docN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2A70B6"/>
    <w:multiLevelType w:val="hybridMultilevel"/>
    <w:tmpl w:val="9AA09C18"/>
    <w:lvl w:ilvl="0" w:tplc="E01A0992">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228618684">
    <w:abstractNumId w:val="0"/>
  </w:num>
  <w:num w:numId="2" w16cid:durableId="170363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05F71"/>
    <w:rsid w:val="0004286D"/>
    <w:rsid w:val="000525F0"/>
    <w:rsid w:val="00083E27"/>
    <w:rsid w:val="00086878"/>
    <w:rsid w:val="00113BE6"/>
    <w:rsid w:val="00176AEB"/>
    <w:rsid w:val="001B000D"/>
    <w:rsid w:val="001B71B5"/>
    <w:rsid w:val="001C1098"/>
    <w:rsid w:val="001D43D0"/>
    <w:rsid w:val="00207CF6"/>
    <w:rsid w:val="00211DAB"/>
    <w:rsid w:val="00230CAD"/>
    <w:rsid w:val="00233FCE"/>
    <w:rsid w:val="00243B8A"/>
    <w:rsid w:val="00251B59"/>
    <w:rsid w:val="002E0214"/>
    <w:rsid w:val="002E786C"/>
    <w:rsid w:val="00325A6F"/>
    <w:rsid w:val="003279F6"/>
    <w:rsid w:val="003601A2"/>
    <w:rsid w:val="00367847"/>
    <w:rsid w:val="00373371"/>
    <w:rsid w:val="00384C24"/>
    <w:rsid w:val="00386542"/>
    <w:rsid w:val="003877B2"/>
    <w:rsid w:val="003A76FA"/>
    <w:rsid w:val="003C2FBA"/>
    <w:rsid w:val="003E3523"/>
    <w:rsid w:val="004124BC"/>
    <w:rsid w:val="004413DB"/>
    <w:rsid w:val="00446224"/>
    <w:rsid w:val="00454D63"/>
    <w:rsid w:val="00460CB6"/>
    <w:rsid w:val="00495061"/>
    <w:rsid w:val="004A0D6C"/>
    <w:rsid w:val="004C2F01"/>
    <w:rsid w:val="004C4EA1"/>
    <w:rsid w:val="004E48DA"/>
    <w:rsid w:val="004E63A9"/>
    <w:rsid w:val="004F581B"/>
    <w:rsid w:val="005163F4"/>
    <w:rsid w:val="00526F67"/>
    <w:rsid w:val="00544C9D"/>
    <w:rsid w:val="0054525F"/>
    <w:rsid w:val="0056292D"/>
    <w:rsid w:val="00565B0E"/>
    <w:rsid w:val="00565F49"/>
    <w:rsid w:val="005759A2"/>
    <w:rsid w:val="005D3F37"/>
    <w:rsid w:val="005E2E96"/>
    <w:rsid w:val="00611305"/>
    <w:rsid w:val="00621FA4"/>
    <w:rsid w:val="00624AF7"/>
    <w:rsid w:val="006339F1"/>
    <w:rsid w:val="00647AC1"/>
    <w:rsid w:val="0066783E"/>
    <w:rsid w:val="00667D74"/>
    <w:rsid w:val="0067003B"/>
    <w:rsid w:val="00670D73"/>
    <w:rsid w:val="00681D93"/>
    <w:rsid w:val="006874A7"/>
    <w:rsid w:val="00697421"/>
    <w:rsid w:val="006A672C"/>
    <w:rsid w:val="006A743C"/>
    <w:rsid w:val="006E67B8"/>
    <w:rsid w:val="0070268F"/>
    <w:rsid w:val="00712459"/>
    <w:rsid w:val="00756CAE"/>
    <w:rsid w:val="007628D5"/>
    <w:rsid w:val="00772AC7"/>
    <w:rsid w:val="00781A95"/>
    <w:rsid w:val="007857EA"/>
    <w:rsid w:val="007875D1"/>
    <w:rsid w:val="007A34BE"/>
    <w:rsid w:val="007A448C"/>
    <w:rsid w:val="007D3D03"/>
    <w:rsid w:val="007D5286"/>
    <w:rsid w:val="007D62F7"/>
    <w:rsid w:val="007E4D74"/>
    <w:rsid w:val="007F20F1"/>
    <w:rsid w:val="008034ED"/>
    <w:rsid w:val="00832355"/>
    <w:rsid w:val="00835503"/>
    <w:rsid w:val="00842372"/>
    <w:rsid w:val="00851884"/>
    <w:rsid w:val="008533C8"/>
    <w:rsid w:val="00862FBD"/>
    <w:rsid w:val="008A1435"/>
    <w:rsid w:val="008C6746"/>
    <w:rsid w:val="008D6540"/>
    <w:rsid w:val="008E3092"/>
    <w:rsid w:val="008E4C93"/>
    <w:rsid w:val="00901C98"/>
    <w:rsid w:val="00904B48"/>
    <w:rsid w:val="009134FF"/>
    <w:rsid w:val="00921C6E"/>
    <w:rsid w:val="00931737"/>
    <w:rsid w:val="00962FAA"/>
    <w:rsid w:val="0098401A"/>
    <w:rsid w:val="00987C86"/>
    <w:rsid w:val="00990FFB"/>
    <w:rsid w:val="0099587B"/>
    <w:rsid w:val="00A075D3"/>
    <w:rsid w:val="00A2272B"/>
    <w:rsid w:val="00A3285A"/>
    <w:rsid w:val="00A52673"/>
    <w:rsid w:val="00A55640"/>
    <w:rsid w:val="00A74381"/>
    <w:rsid w:val="00A90154"/>
    <w:rsid w:val="00A90EB4"/>
    <w:rsid w:val="00AA0E4F"/>
    <w:rsid w:val="00AB152E"/>
    <w:rsid w:val="00AD6E80"/>
    <w:rsid w:val="00B17037"/>
    <w:rsid w:val="00B30F49"/>
    <w:rsid w:val="00B416BC"/>
    <w:rsid w:val="00B5671A"/>
    <w:rsid w:val="00B63110"/>
    <w:rsid w:val="00B67B48"/>
    <w:rsid w:val="00B842CC"/>
    <w:rsid w:val="00B95755"/>
    <w:rsid w:val="00BA1D4B"/>
    <w:rsid w:val="00BE0E51"/>
    <w:rsid w:val="00C152DF"/>
    <w:rsid w:val="00C2117D"/>
    <w:rsid w:val="00C526EC"/>
    <w:rsid w:val="00C63BE8"/>
    <w:rsid w:val="00C66DFF"/>
    <w:rsid w:val="00C84969"/>
    <w:rsid w:val="00C950CD"/>
    <w:rsid w:val="00C96975"/>
    <w:rsid w:val="00C96B4F"/>
    <w:rsid w:val="00CA73ED"/>
    <w:rsid w:val="00D16235"/>
    <w:rsid w:val="00D43D83"/>
    <w:rsid w:val="00D71425"/>
    <w:rsid w:val="00D81F1C"/>
    <w:rsid w:val="00D86507"/>
    <w:rsid w:val="00DA0C26"/>
    <w:rsid w:val="00DB41AB"/>
    <w:rsid w:val="00DB6B6A"/>
    <w:rsid w:val="00DC6352"/>
    <w:rsid w:val="00DC6C0A"/>
    <w:rsid w:val="00DD78D7"/>
    <w:rsid w:val="00DE121E"/>
    <w:rsid w:val="00DF5984"/>
    <w:rsid w:val="00DF5C62"/>
    <w:rsid w:val="00E1242E"/>
    <w:rsid w:val="00E23875"/>
    <w:rsid w:val="00E3203C"/>
    <w:rsid w:val="00E36EB1"/>
    <w:rsid w:val="00E61B70"/>
    <w:rsid w:val="00E85697"/>
    <w:rsid w:val="00EB089E"/>
    <w:rsid w:val="00EB5049"/>
    <w:rsid w:val="00EC5DC1"/>
    <w:rsid w:val="00F01C15"/>
    <w:rsid w:val="00F024EF"/>
    <w:rsid w:val="00F213A8"/>
    <w:rsid w:val="00F263F5"/>
    <w:rsid w:val="00F321BB"/>
    <w:rsid w:val="00F3504C"/>
    <w:rsid w:val="00F527AA"/>
    <w:rsid w:val="00F631D4"/>
    <w:rsid w:val="00F66E3D"/>
    <w:rsid w:val="00F70357"/>
    <w:rsid w:val="00F83C9D"/>
    <w:rsid w:val="00F84DED"/>
    <w:rsid w:val="00F95438"/>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aliases w:val="Header Char Char,Header Char1"/>
    <w:basedOn w:val="Normal"/>
    <w:link w:val="HeaderChar"/>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customStyle="1" w:styleId="HeaderChar">
    <w:name w:val="Header Char"/>
    <w:aliases w:val="Header Char Char Char,Header Char1 Char"/>
    <w:basedOn w:val="DefaultParagraphFont"/>
    <w:link w:val="Header"/>
    <w:rsid w:val="005E2E96"/>
    <w:rPr>
      <w:sz w:val="24"/>
      <w:szCs w:val="24"/>
      <w:lang w:val="en-GB" w:eastAsia="en-US"/>
    </w:rPr>
  </w:style>
  <w:style w:type="paragraph" w:styleId="Subtitle">
    <w:name w:val="Subtitle"/>
    <w:basedOn w:val="Normal"/>
    <w:link w:val="SubtitleChar"/>
    <w:qFormat/>
    <w:locked/>
    <w:rsid w:val="005E2E96"/>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5E2E96"/>
    <w:rPr>
      <w:rFonts w:ascii="ZapfCalligr TL" w:hAnsi="ZapfCalligr TL"/>
      <w:b/>
      <w:sz w:val="28"/>
      <w:lang w:eastAsia="en-US"/>
    </w:rPr>
  </w:style>
  <w:style w:type="table" w:styleId="TableGrid">
    <w:name w:val="Table Grid"/>
    <w:basedOn w:val="TableNormal"/>
    <w:locked/>
    <w:rsid w:val="00243B8A"/>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43B8A"/>
  </w:style>
  <w:style w:type="paragraph" w:customStyle="1" w:styleId="Default">
    <w:name w:val="Default"/>
    <w:rsid w:val="00E1242E"/>
    <w:pPr>
      <w:autoSpaceDE w:val="0"/>
      <w:autoSpaceDN w:val="0"/>
      <w:adjustRightInd w:val="0"/>
    </w:pPr>
    <w:rPr>
      <w:rFonts w:eastAsiaTheme="minorHAnsi"/>
      <w:color w:val="000000"/>
      <w:sz w:val="24"/>
      <w:szCs w:val="24"/>
      <w:lang w:val="lv-LV" w:eastAsia="en-US"/>
    </w:rPr>
  </w:style>
  <w:style w:type="paragraph" w:styleId="BodyText2">
    <w:name w:val="Body Text 2"/>
    <w:basedOn w:val="Normal"/>
    <w:link w:val="BodyText2Char"/>
    <w:uiPriority w:val="99"/>
    <w:unhideWhenUsed/>
    <w:locked/>
    <w:rsid w:val="00E1242E"/>
    <w:pPr>
      <w:spacing w:after="120" w:line="480" w:lineRule="auto"/>
    </w:pPr>
    <w:rPr>
      <w:lang w:val="en-US" w:eastAsia="ar-SA"/>
    </w:rPr>
  </w:style>
  <w:style w:type="character" w:customStyle="1" w:styleId="BodyText2Char">
    <w:name w:val="Body Text 2 Char"/>
    <w:basedOn w:val="DefaultParagraphFont"/>
    <w:link w:val="BodyText2"/>
    <w:uiPriority w:val="99"/>
    <w:rsid w:val="00E1242E"/>
    <w:rPr>
      <w:sz w:val="24"/>
      <w:szCs w:val="24"/>
      <w:lang w:eastAsia="ar-SA"/>
    </w:rPr>
  </w:style>
  <w:style w:type="character" w:styleId="CommentReference">
    <w:name w:val="annotation reference"/>
    <w:basedOn w:val="DefaultParagraphFont"/>
    <w:locked/>
    <w:rsid w:val="00842372"/>
    <w:rPr>
      <w:sz w:val="16"/>
      <w:szCs w:val="16"/>
    </w:rPr>
  </w:style>
  <w:style w:type="paragraph" w:styleId="CommentText">
    <w:name w:val="annotation text"/>
    <w:basedOn w:val="Normal"/>
    <w:link w:val="CommentTextChar"/>
    <w:locked/>
    <w:rsid w:val="00842372"/>
    <w:rPr>
      <w:sz w:val="20"/>
      <w:szCs w:val="20"/>
    </w:rPr>
  </w:style>
  <w:style w:type="character" w:customStyle="1" w:styleId="CommentTextChar">
    <w:name w:val="Comment Text Char"/>
    <w:basedOn w:val="DefaultParagraphFont"/>
    <w:link w:val="CommentText"/>
    <w:rsid w:val="00842372"/>
    <w:rPr>
      <w:lang w:val="en-GB" w:eastAsia="en-US"/>
    </w:rPr>
  </w:style>
  <w:style w:type="paragraph" w:styleId="CommentSubject">
    <w:name w:val="annotation subject"/>
    <w:basedOn w:val="CommentText"/>
    <w:next w:val="CommentText"/>
    <w:link w:val="CommentSubjectChar"/>
    <w:semiHidden/>
    <w:unhideWhenUsed/>
    <w:locked/>
    <w:rsid w:val="00842372"/>
    <w:rPr>
      <w:b/>
      <w:bCs/>
    </w:rPr>
  </w:style>
  <w:style w:type="character" w:customStyle="1" w:styleId="CommentSubjectChar">
    <w:name w:val="Comment Subject Char"/>
    <w:basedOn w:val="CommentTextChar"/>
    <w:link w:val="CommentSubject"/>
    <w:semiHidden/>
    <w:rsid w:val="00842372"/>
    <w:rPr>
      <w:b/>
      <w:bCs/>
      <w:lang w:val="en-GB" w:eastAsia="en-US"/>
    </w:rPr>
  </w:style>
  <w:style w:type="paragraph" w:styleId="ListParagraph">
    <w:name w:val="List Paragraph"/>
    <w:aliases w:val="Saistīto dokumentu saraksts,Syle 1,Numurets,PPS_Bullet,H&amp;P List Paragraph,2,Strip,Normal bullet 2,Bullet list,List Paragraph1,Colorful List - Accent 12,Virsraksti,Numbered Para 1,Dot pt,List Paragraph Char Char Char,Indicator Text,Bullets"/>
    <w:basedOn w:val="Normal"/>
    <w:link w:val="ListParagraphChar"/>
    <w:uiPriority w:val="34"/>
    <w:qFormat/>
    <w:rsid w:val="00DF5C62"/>
    <w:pPr>
      <w:ind w:left="720"/>
      <w:contextualSpacing/>
    </w:pPr>
  </w:style>
  <w:style w:type="character" w:styleId="Hyperlink">
    <w:name w:val="Hyperlink"/>
    <w:basedOn w:val="DefaultParagraphFont"/>
    <w:locked/>
    <w:rsid w:val="008A1435"/>
    <w:rPr>
      <w:color w:val="0563C1" w:themeColor="hyperlink"/>
      <w:u w:val="single"/>
    </w:rPr>
  </w:style>
  <w:style w:type="character" w:styleId="UnresolvedMention">
    <w:name w:val="Unresolved Mention"/>
    <w:basedOn w:val="DefaultParagraphFont"/>
    <w:uiPriority w:val="99"/>
    <w:semiHidden/>
    <w:unhideWhenUsed/>
    <w:rsid w:val="008A1435"/>
    <w:rPr>
      <w:color w:val="605E5C"/>
      <w:shd w:val="clear" w:color="auto" w:fill="E1DFDD"/>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4413D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o.iub.gov.lv/lv/kalkulator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o.iub.gov.lv/lv/kalkulato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336DA94E-C4AF-4315-AB58-747C75AF6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2874</Words>
  <Characters>18784</Characters>
  <Application>Microsoft Office Word</Application>
  <DocSecurity>0</DocSecurity>
  <Lines>156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6</cp:revision>
  <cp:lastPrinted>2021-09-09T02:05:00Z</cp:lastPrinted>
  <dcterms:created xsi:type="dcterms:W3CDTF">2025-03-11T09:00:00Z</dcterms:created>
  <dcterms:modified xsi:type="dcterms:W3CDTF">2025-03-11T09:02:00Z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