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69AA8" w14:textId="77777777" w:rsidR="009965B9" w:rsidRDefault="009965B9">
      <w:pPr>
        <w:jc w:val="center"/>
        <w:rPr>
          <w:rFonts w:ascii="Times New Roman" w:hAnsi="Times New Roman"/>
        </w:rPr>
      </w:pPr>
    </w:p>
    <w:p w14:paraId="1C6803E3" w14:textId="77777777" w:rsidR="009965B9" w:rsidRDefault="006721EE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Transportlīdzekļa novērtēšanas akts Nr. 106</w:t>
      </w:r>
    </w:p>
    <w:p w14:paraId="5D69E1AC" w14:textId="77777777" w:rsidR="009965B9" w:rsidRDefault="009965B9">
      <w:pPr>
        <w:rPr>
          <w:rFonts w:ascii="Times New Roman" w:hAnsi="Times New Roman"/>
          <w:color w:val="000000"/>
        </w:rPr>
      </w:pPr>
    </w:p>
    <w:p w14:paraId="420364E4" w14:textId="77777777" w:rsidR="009965B9" w:rsidRDefault="006721EE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Rīgā,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2022.g.11.maijs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tbl>
      <w:tblPr>
        <w:tblW w:w="9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9"/>
        <w:gridCol w:w="3026"/>
        <w:gridCol w:w="1158"/>
        <w:gridCol w:w="3664"/>
      </w:tblGrid>
      <w:tr w:rsidR="009965B9" w14:paraId="5FB2AB72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25DC4" w14:textId="77777777" w:rsidR="009965B9" w:rsidRDefault="006721EE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Pasūtītājs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3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3E0FF" w14:textId="77777777" w:rsidR="009965B9" w:rsidRDefault="006721EE">
            <w:r>
              <w:rPr>
                <w:rFonts w:ascii="Times New Roman" w:hAnsi="Times New Roman"/>
                <w:sz w:val="20"/>
              </w:rPr>
              <w:t>Rīgas pašvaldības sabiedrība ar ierobežotu atbildību “Rīgas satiksme”</w:t>
            </w:r>
          </w:p>
        </w:tc>
        <w:tc>
          <w:tcPr>
            <w:tcW w:w="1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8AB3" w14:textId="77777777" w:rsidR="009965B9" w:rsidRDefault="006721EE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Izpildītājs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3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4DCBB" w14:textId="77777777" w:rsidR="009965B9" w:rsidRDefault="006721EE">
            <w:pPr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2"/>
              </w:rPr>
              <w:t>Sia</w:t>
            </w:r>
            <w:proofErr w:type="spellEnd"/>
            <w:r>
              <w:rPr>
                <w:rFonts w:ascii="Times New Roman" w:hAnsi="Times New Roman"/>
                <w:color w:val="000000"/>
                <w:szCs w:val="22"/>
              </w:rPr>
              <w:t>’’AZ Eksperts’’</w:t>
            </w:r>
          </w:p>
          <w:p w14:paraId="04C4B466" w14:textId="77777777" w:rsidR="009965B9" w:rsidRDefault="009965B9">
            <w:pPr>
              <w:rPr>
                <w:rFonts w:ascii="Times New Roman" w:hAnsi="Times New Roman"/>
                <w:color w:val="000000"/>
                <w:szCs w:val="22"/>
              </w:rPr>
            </w:pPr>
          </w:p>
          <w:p w14:paraId="094964F4" w14:textId="77777777" w:rsidR="009965B9" w:rsidRDefault="009965B9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9965B9" w14:paraId="16DC3EA5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82734" w14:textId="77777777" w:rsidR="009965B9" w:rsidRDefault="006721EE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Reģ.nr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.:</w:t>
            </w:r>
          </w:p>
        </w:tc>
        <w:tc>
          <w:tcPr>
            <w:tcW w:w="3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4DA39" w14:textId="77777777" w:rsidR="009965B9" w:rsidRDefault="006721EE">
            <w:r>
              <w:rPr>
                <w:rFonts w:ascii="Times New Roman" w:hAnsi="Times New Roman"/>
                <w:sz w:val="20"/>
              </w:rPr>
              <w:t>40003619950</w:t>
            </w:r>
          </w:p>
        </w:tc>
        <w:tc>
          <w:tcPr>
            <w:tcW w:w="1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47880" w14:textId="77777777" w:rsidR="009965B9" w:rsidRDefault="006721EE">
            <w:proofErr w:type="spellStart"/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Reģ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. Nr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.:</w:t>
            </w:r>
          </w:p>
        </w:tc>
        <w:tc>
          <w:tcPr>
            <w:tcW w:w="3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F9E64" w14:textId="77777777" w:rsidR="009965B9" w:rsidRDefault="006721EE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40003596145</w:t>
            </w:r>
          </w:p>
        </w:tc>
      </w:tr>
      <w:tr w:rsidR="009965B9" w14:paraId="5617AC65" w14:textId="7777777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289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BEB07" w14:textId="77777777" w:rsidR="009965B9" w:rsidRDefault="006721EE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Adrese: </w:t>
            </w:r>
          </w:p>
        </w:tc>
        <w:tc>
          <w:tcPr>
            <w:tcW w:w="30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43007" w14:textId="77777777" w:rsidR="009965B9" w:rsidRDefault="006721EE">
            <w:pPr>
              <w:jc w:val="both"/>
              <w:rPr>
                <w:rFonts w:ascii="Times New Roman" w:hAnsi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lang w:eastAsia="ar-SA"/>
              </w:rPr>
              <w:t>juridiskā adrese: Kleistu iela 28, Rīga, LV-1067</w:t>
            </w:r>
          </w:p>
          <w:p w14:paraId="5FC35721" w14:textId="77777777" w:rsidR="009965B9" w:rsidRDefault="006721EE">
            <w:pPr>
              <w:jc w:val="both"/>
              <w:rPr>
                <w:rFonts w:ascii="Times New Roman" w:hAnsi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lang w:eastAsia="ar-SA"/>
              </w:rPr>
              <w:t>biroja adrese: Vestienas iela 35, Rīga LV-1035</w:t>
            </w:r>
          </w:p>
          <w:p w14:paraId="63F27DFA" w14:textId="77777777" w:rsidR="009965B9" w:rsidRDefault="009965B9">
            <w:pPr>
              <w:pStyle w:val="HTMLAddress"/>
              <w:rPr>
                <w:i w:val="0"/>
                <w:color w:val="000000"/>
              </w:rPr>
            </w:pPr>
          </w:p>
        </w:tc>
        <w:tc>
          <w:tcPr>
            <w:tcW w:w="115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7DCB9" w14:textId="77777777" w:rsidR="009965B9" w:rsidRDefault="006721EE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Adrese: </w:t>
            </w:r>
          </w:p>
        </w:tc>
        <w:tc>
          <w:tcPr>
            <w:tcW w:w="366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9D8B" w14:textId="77777777" w:rsidR="009965B9" w:rsidRDefault="006721EE">
            <w:pPr>
              <w:rPr>
                <w:rFonts w:ascii="Times New Roman" w:hAnsi="Times New Roman"/>
                <w:i/>
                <w:color w:val="00000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szCs w:val="22"/>
              </w:rPr>
              <w:t>Ķengaraga iela 1 Rīga.</w:t>
            </w:r>
          </w:p>
        </w:tc>
      </w:tr>
    </w:tbl>
    <w:p w14:paraId="653D82CB" w14:textId="77777777" w:rsidR="009965B9" w:rsidRDefault="006721EE">
      <w:r>
        <w:rPr>
          <w:rFonts w:ascii="Times New Roman" w:hAnsi="Times New Roman"/>
          <w:i/>
          <w:color w:val="000000"/>
        </w:rPr>
        <w:t>Vērtēšanas mērķis:</w:t>
      </w:r>
      <w:r>
        <w:rPr>
          <w:rFonts w:ascii="Times New Roman" w:hAnsi="Times New Roman"/>
          <w:color w:val="000000"/>
        </w:rPr>
        <w:t xml:space="preserve"> Tirgus vērtības noteikšana</w:t>
      </w:r>
    </w:p>
    <w:p w14:paraId="03CF995D" w14:textId="77777777" w:rsidR="009965B9" w:rsidRDefault="006721EE">
      <w:pPr>
        <w:ind w:right="3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Transportlīdzekļa novērtējums veikts, </w:t>
      </w:r>
      <w:r>
        <w:rPr>
          <w:rFonts w:ascii="Times New Roman" w:hAnsi="Times New Roman"/>
          <w:color w:val="000000"/>
        </w:rPr>
        <w:t>pamatojoties uz tirgus vērtības analīzi, transportlīdzekļa likviditāti uz novērtēšanas brīdi un reālo tirgus situāciju Latvijas Republikā. Apsekošanas brīdī tiek novērtēts transportlīdzekļa tehniskais stāvoklis un vizuālie defekti. Vērtējot pieņemts, ka na</w:t>
      </w:r>
      <w:r>
        <w:rPr>
          <w:rFonts w:ascii="Times New Roman" w:hAnsi="Times New Roman"/>
          <w:color w:val="000000"/>
        </w:rPr>
        <w:t>v īpašu apstākļu, kas pazemina transportlīdzekļa vērtību un varētu tikt atklāti ar speciālām inženiertehniskās izpētes metodēm.</w:t>
      </w:r>
    </w:p>
    <w:p w14:paraId="4E3B42AD" w14:textId="77777777" w:rsidR="009965B9" w:rsidRDefault="006721EE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 </w:t>
      </w:r>
    </w:p>
    <w:p w14:paraId="5279C209" w14:textId="77777777" w:rsidR="009965B9" w:rsidRDefault="006721EE">
      <w:pPr>
        <w:jc w:val="center"/>
        <w:rPr>
          <w:rFonts w:ascii="Times New Roman" w:hAnsi="Times New Roman"/>
          <w:b/>
          <w:i/>
          <w:color w:val="000000"/>
          <w:sz w:val="20"/>
        </w:rPr>
      </w:pPr>
      <w:r>
        <w:rPr>
          <w:rFonts w:ascii="Times New Roman" w:hAnsi="Times New Roman"/>
          <w:b/>
          <w:i/>
          <w:color w:val="000000"/>
          <w:sz w:val="20"/>
        </w:rPr>
        <w:t>Vērtējamais objekts</w:t>
      </w:r>
    </w:p>
    <w:p w14:paraId="2415AF49" w14:textId="77777777" w:rsidR="00000000" w:rsidRDefault="006721EE">
      <w:pPr>
        <w:sectPr w:rsidR="00000000">
          <w:pgSz w:w="11906" w:h="16838"/>
          <w:pgMar w:top="1134" w:right="1134" w:bottom="1134" w:left="1701" w:header="720" w:footer="720" w:gutter="0"/>
          <w:cols w:space="720"/>
          <w:titlePg/>
        </w:sectPr>
      </w:pPr>
    </w:p>
    <w:tbl>
      <w:tblPr>
        <w:tblW w:w="47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"/>
        <w:gridCol w:w="2026"/>
        <w:gridCol w:w="346"/>
        <w:gridCol w:w="2039"/>
      </w:tblGrid>
      <w:tr w:rsidR="009965B9" w14:paraId="5790932D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23917" w14:textId="77777777" w:rsidR="009965B9" w:rsidRDefault="009965B9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522B0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965B9" w14:paraId="061614DE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0BFF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PNA akta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83000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</w:tr>
      <w:tr w:rsidR="009965B9" w14:paraId="32C02572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B4A37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Transportl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 apskates vieta: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AD0FC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Ganību dambis 37 Rīga</w:t>
            </w:r>
          </w:p>
        </w:tc>
      </w:tr>
      <w:tr w:rsidR="009965B9" w14:paraId="2663410B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94E59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Transportl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 valdītājs: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F6E32" w14:textId="77777777" w:rsidR="009965B9" w:rsidRDefault="006721EE">
            <w:r>
              <w:rPr>
                <w:rFonts w:ascii="Times New Roman" w:hAnsi="Times New Roman"/>
                <w:sz w:val="20"/>
              </w:rPr>
              <w:t>Rīgas pašvaldības sabiedrība ar ierobežotu atbildību “Rīgas satiksme”</w:t>
            </w:r>
          </w:p>
        </w:tc>
      </w:tr>
      <w:tr w:rsidR="009965B9" w14:paraId="474F568A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30469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Valsts reģistrācijas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CF992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16131</w:t>
            </w:r>
          </w:p>
        </w:tc>
      </w:tr>
      <w:tr w:rsidR="009965B9" w14:paraId="2EAC0584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7D9C1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Modelis, marka: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990FD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GST-18</w:t>
            </w:r>
          </w:p>
        </w:tc>
      </w:tr>
      <w:tr w:rsidR="009965B9" w14:paraId="039417D4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C56FF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Izlaiduma gads: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23766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2005</w:t>
            </w:r>
          </w:p>
        </w:tc>
      </w:tr>
      <w:tr w:rsidR="009965B9" w14:paraId="740658A5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2D656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Motors: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9587" w14:textId="77777777" w:rsidR="009965B9" w:rsidRDefault="006721EE">
            <w:pPr>
              <w:rPr>
                <w:sz w:val="20"/>
              </w:rPr>
            </w:pPr>
            <w:r>
              <w:rPr>
                <w:sz w:val="20"/>
              </w:rPr>
              <w:t>Elektrība</w:t>
            </w:r>
          </w:p>
        </w:tc>
      </w:tr>
      <w:tr w:rsidR="009965B9" w14:paraId="7001F6D6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3B4C4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Šasijas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AA2BE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SU93412104BPN1358</w:t>
            </w:r>
          </w:p>
        </w:tc>
      </w:tr>
      <w:tr w:rsidR="009965B9" w14:paraId="48F05A05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76935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Nobraukums (km):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       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BCB3B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871’710</w:t>
            </w:r>
          </w:p>
        </w:tc>
      </w:tr>
      <w:tr w:rsidR="009965B9" w14:paraId="18BF10C0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4583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Nākošā TA: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9884F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24.08.2022</w:t>
            </w:r>
          </w:p>
        </w:tc>
      </w:tr>
      <w:tr w:rsidR="009965B9" w14:paraId="77D1F148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24540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Krāsa: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7AE9A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Zila balta</w:t>
            </w:r>
          </w:p>
        </w:tc>
      </w:tr>
      <w:tr w:rsidR="009965B9" w14:paraId="14FCCDDD" w14:textId="77777777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23EDB" w14:textId="77777777" w:rsidR="009965B9" w:rsidRDefault="009965B9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4062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965B9" w14:paraId="5336EEC5" w14:textId="77777777">
        <w:tblPrEx>
          <w:tblCellMar>
            <w:top w:w="0" w:type="dxa"/>
            <w:bottom w:w="0" w:type="dxa"/>
          </w:tblCellMar>
        </w:tblPrEx>
        <w:tc>
          <w:tcPr>
            <w:tcW w:w="478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5E18" w14:textId="77777777" w:rsidR="009965B9" w:rsidRDefault="009965B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5B908B25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Aprīkojums un komplektācija:</w:t>
            </w:r>
          </w:p>
        </w:tc>
      </w:tr>
      <w:tr w:rsidR="009965B9" w14:paraId="2DF52C74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2DDB8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0DA19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paceļami logi 2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BCD78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4D03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Pilnpiedziņa</w:t>
            </w:r>
          </w:p>
        </w:tc>
      </w:tr>
      <w:tr w:rsidR="009965B9" w14:paraId="56BB9E26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7391B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687EA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regulējami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9044F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71E8C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TV</w:t>
            </w:r>
          </w:p>
        </w:tc>
      </w:tr>
      <w:tr w:rsidR="009965B9" w14:paraId="1EBBAD5E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F07F8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1B213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Apsildāmi spoguļi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95BD8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53840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Koka apdare</w:t>
            </w:r>
          </w:p>
        </w:tc>
      </w:tr>
      <w:tr w:rsidR="009965B9" w14:paraId="19B74FEB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B8E1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F5F63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regulējami spoguļi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B3607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474F3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Ādas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apdare</w:t>
            </w:r>
          </w:p>
        </w:tc>
      </w:tr>
      <w:tr w:rsidR="009965B9" w14:paraId="65FAF5FF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1A258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D7BF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Apsildāmi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A82B2" w14:textId="77777777" w:rsidR="009965B9" w:rsidRDefault="006721EE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4A500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Info sistēma</w:t>
            </w:r>
          </w:p>
        </w:tc>
      </w:tr>
      <w:tr w:rsidR="009965B9" w14:paraId="55590387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C215C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8AB93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Sporta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B087B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14DF9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Hands-free</w:t>
            </w:r>
            <w:proofErr w:type="spellEnd"/>
          </w:p>
        </w:tc>
      </w:tr>
      <w:tr w:rsidR="009965B9" w14:paraId="3716A209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9231D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4FDE7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Klimatkontrole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D761C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8FF4A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Jumta sliedes</w:t>
            </w:r>
          </w:p>
        </w:tc>
      </w:tr>
      <w:tr w:rsidR="009965B9" w14:paraId="56C87E8E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2F92D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E1F3E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Kruīzkontrole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17CF0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30736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Piekabes āķis</w:t>
            </w:r>
          </w:p>
        </w:tc>
      </w:tr>
      <w:tr w:rsidR="009965B9" w14:paraId="28126AB4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BE28D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F3AAD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Kondicionieris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AD791" w14:textId="77777777" w:rsidR="009965B9" w:rsidRDefault="006721EE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8B8D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Tonēti stikli</w:t>
            </w:r>
          </w:p>
        </w:tc>
      </w:tr>
      <w:tr w:rsidR="009965B9" w14:paraId="15172200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443FF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167DB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Xenon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gaismas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9E458" w14:textId="77777777" w:rsidR="009965B9" w:rsidRDefault="006721EE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9EF1E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Autonom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apsilde</w:t>
            </w:r>
          </w:p>
        </w:tc>
      </w:tr>
      <w:tr w:rsidR="009965B9" w14:paraId="5B764523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01425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1A77B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M ātrumkārba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303EF" w14:textId="77777777" w:rsidR="009965B9" w:rsidRDefault="006721EE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AB107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ABS</w:t>
            </w:r>
          </w:p>
        </w:tc>
      </w:tr>
      <w:tr w:rsidR="009965B9" w14:paraId="2CCD6F8F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7499F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046E8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Stereo iekārta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D0C91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81228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AirBag</w:t>
            </w:r>
            <w:proofErr w:type="spellEnd"/>
          </w:p>
        </w:tc>
      </w:tr>
      <w:tr w:rsidR="009965B9" w14:paraId="6D9DCA8F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D916C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0B939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CD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E8324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9E833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Lūka</w:t>
            </w:r>
          </w:p>
        </w:tc>
      </w:tr>
      <w:tr w:rsidR="009965B9" w14:paraId="44F4E532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0CE94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1DCB4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Signalizācija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CD688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F03E3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lūka</w:t>
            </w:r>
          </w:p>
        </w:tc>
      </w:tr>
      <w:tr w:rsidR="009965B9" w14:paraId="56DC9DA0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97ED1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2CEA0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Imobilaizers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D9A89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2C0D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Vieglmetāla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diski</w:t>
            </w:r>
          </w:p>
        </w:tc>
      </w:tr>
      <w:tr w:rsidR="009965B9" w14:paraId="4007A0ED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7F816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55297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Marķējums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E223B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3EDD3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Ādas salons</w:t>
            </w:r>
          </w:p>
        </w:tc>
      </w:tr>
      <w:tr w:rsidR="009965B9" w14:paraId="456D4F37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585CD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B0447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Centrālā atslēga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00CE7" w14:textId="77777777" w:rsidR="009965B9" w:rsidRDefault="006721EE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BF687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Miglas lukturi</w:t>
            </w:r>
          </w:p>
        </w:tc>
      </w:tr>
      <w:tr w:rsidR="009965B9" w14:paraId="5D84E0C4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4D756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5B65D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Stūres pastiprinātājs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E97F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79391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Dīzeļģenerātors</w:t>
            </w:r>
            <w:proofErr w:type="spellEnd"/>
          </w:p>
        </w:tc>
      </w:tr>
      <w:tr w:rsidR="009965B9" w14:paraId="0FCE9EF0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F96CC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8E78C" w14:textId="77777777" w:rsidR="009965B9" w:rsidRDefault="006721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Mehāniskā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izbīdamā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platforma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7E516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672B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965B9" w14:paraId="7A7F779F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40727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30BDC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A9C3D" w14:textId="77777777" w:rsidR="009965B9" w:rsidRDefault="009965B9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8952C" w14:textId="77777777" w:rsidR="009965B9" w:rsidRDefault="009965B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071D0946" w14:textId="77777777" w:rsidR="00000000" w:rsidRDefault="006721EE">
      <w:pPr>
        <w:sectPr w:rsidR="00000000">
          <w:type w:val="continuous"/>
          <w:pgSz w:w="11906" w:h="16838"/>
          <w:pgMar w:top="1134" w:right="567" w:bottom="1134" w:left="1701" w:header="720" w:footer="720" w:gutter="0"/>
          <w:cols w:num="2" w:space="720" w:equalWidth="0">
            <w:col w:w="4465" w:space="708"/>
            <w:col w:w="4465" w:space="0"/>
          </w:cols>
          <w:titlePg/>
        </w:sectPr>
      </w:pPr>
    </w:p>
    <w:p w14:paraId="7FF9754D" w14:textId="77777777" w:rsidR="009965B9" w:rsidRDefault="006721EE">
      <w:pPr>
        <w:jc w:val="right"/>
      </w:pPr>
      <w:r>
        <w:rPr>
          <w:rFonts w:ascii="Times New Roman" w:hAnsi="Times New Roman"/>
          <w:color w:val="000000"/>
          <w:sz w:val="20"/>
        </w:rPr>
        <w:lastRenderedPageBreak/>
        <w:t>P</w:t>
      </w:r>
      <w:r>
        <w:rPr>
          <w:rFonts w:ascii="Times New Roman" w:hAnsi="Times New Roman"/>
          <w:color w:val="000000"/>
        </w:rPr>
        <w:t xml:space="preserve">ielikums </w:t>
      </w:r>
      <w:r>
        <w:rPr>
          <w:rFonts w:ascii="Times New Roman" w:hAnsi="Times New Roman"/>
          <w:color w:val="000000"/>
        </w:rPr>
        <w:t>Transportlīdzekļa novērtēšanas aktam</w:t>
      </w:r>
    </w:p>
    <w:p w14:paraId="201617FD" w14:textId="77777777" w:rsidR="009965B9" w:rsidRDefault="009965B9">
      <w:pPr>
        <w:jc w:val="right"/>
        <w:rPr>
          <w:rFonts w:ascii="Times New Roman" w:hAnsi="Times New Roman"/>
          <w:color w:val="000000"/>
        </w:rPr>
      </w:pPr>
    </w:p>
    <w:p w14:paraId="0AA3190F" w14:textId="77777777" w:rsidR="009965B9" w:rsidRDefault="006721EE">
      <w:pPr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TRANSPORTLĪDZEKĻA FOTOGRĀFIJAS</w:t>
      </w:r>
    </w:p>
    <w:p w14:paraId="2E050741" w14:textId="77777777" w:rsidR="009965B9" w:rsidRDefault="009965B9">
      <w:pPr>
        <w:jc w:val="center"/>
        <w:rPr>
          <w:rFonts w:ascii="Times New Roman" w:hAnsi="Times New Roman"/>
          <w:color w:val="000000"/>
          <w:sz w:val="20"/>
        </w:rPr>
      </w:pPr>
    </w:p>
    <w:p w14:paraId="11F401F0" w14:textId="77777777" w:rsidR="009965B9" w:rsidRDefault="006721EE">
      <w:r>
        <w:rPr>
          <w:noProof/>
        </w:rPr>
        <w:drawing>
          <wp:inline distT="0" distB="0" distL="0" distR="0" wp14:anchorId="6B95C90E" wp14:editId="6C4F17B1">
            <wp:extent cx="3248021" cy="2438403"/>
            <wp:effectExtent l="4759" t="14291" r="14288" b="14288"/>
            <wp:docPr id="1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 rot="5400013"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4CDA03" wp14:editId="6C54708A">
            <wp:extent cx="3248021" cy="2438403"/>
            <wp:effectExtent l="0" t="0" r="0" b="0"/>
            <wp:docPr id="2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6E5AF6" wp14:editId="6AA480E2">
            <wp:extent cx="3248021" cy="2438403"/>
            <wp:effectExtent l="0" t="0" r="0" b="0"/>
            <wp:docPr id="3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3F13F22" wp14:editId="190FDDCF">
            <wp:extent cx="3248021" cy="2438403"/>
            <wp:effectExtent l="0" t="0" r="0" b="0"/>
            <wp:docPr id="4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BD1B9A" wp14:editId="41D8AEC6">
            <wp:extent cx="3248021" cy="2438403"/>
            <wp:effectExtent l="4759" t="14291" r="14288" b="14288"/>
            <wp:docPr id="5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5400013"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B5B4E0" wp14:editId="45E8D223">
            <wp:extent cx="3248021" cy="2438403"/>
            <wp:effectExtent l="0" t="0" r="0" b="0"/>
            <wp:docPr id="6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D25D9D" wp14:editId="145DFBCC">
            <wp:extent cx="3248021" cy="2438403"/>
            <wp:effectExtent l="0" t="0" r="0" b="0"/>
            <wp:docPr id="7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8FB05F0" w14:textId="77777777" w:rsidR="009965B9" w:rsidRDefault="009965B9"/>
    <w:p w14:paraId="311FB968" w14:textId="77777777" w:rsidR="009965B9" w:rsidRDefault="006721EE">
      <w:pPr>
        <w:rPr>
          <w:sz w:val="20"/>
        </w:rPr>
      </w:pPr>
      <w:r>
        <w:rPr>
          <w:sz w:val="20"/>
        </w:rPr>
        <w:t>Piezīmes:</w:t>
      </w:r>
    </w:p>
    <w:p w14:paraId="29188FDE" w14:textId="77777777" w:rsidR="009965B9" w:rsidRDefault="009965B9">
      <w:pPr>
        <w:pStyle w:val="ListParagraph"/>
        <w:rPr>
          <w:sz w:val="20"/>
        </w:rPr>
      </w:pPr>
    </w:p>
    <w:p w14:paraId="2E53FD42" w14:textId="77777777" w:rsidR="009965B9" w:rsidRDefault="009965B9">
      <w:pPr>
        <w:pStyle w:val="ListParagraph"/>
        <w:rPr>
          <w:sz w:val="20"/>
        </w:rPr>
      </w:pPr>
    </w:p>
    <w:p w14:paraId="67279CFF" w14:textId="77777777" w:rsidR="009965B9" w:rsidRDefault="009965B9">
      <w:pPr>
        <w:pStyle w:val="ListParagraph"/>
        <w:rPr>
          <w:sz w:val="20"/>
        </w:rPr>
      </w:pPr>
    </w:p>
    <w:p w14:paraId="75BEE289" w14:textId="77777777" w:rsidR="009965B9" w:rsidRDefault="009965B9">
      <w:pPr>
        <w:pStyle w:val="ListParagraph"/>
        <w:rPr>
          <w:sz w:val="20"/>
        </w:rPr>
      </w:pPr>
    </w:p>
    <w:p w14:paraId="3705A44C" w14:textId="77777777" w:rsidR="009965B9" w:rsidRDefault="006721EE">
      <w:pPr>
        <w:jc w:val="center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SLĒDZIENS</w:t>
      </w:r>
    </w:p>
    <w:p w14:paraId="6E7CBB44" w14:textId="77777777" w:rsidR="009965B9" w:rsidRDefault="006721EE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Ņemot vērā transportlīdzekļa vizuālo apskati un apskates protokolā minētos defektus, kā arī iespējamās remonta izmaksas un reālo tehnisko </w:t>
      </w:r>
      <w:r>
        <w:rPr>
          <w:rFonts w:ascii="Times New Roman" w:hAnsi="Times New Roman"/>
          <w:color w:val="000000"/>
          <w:sz w:val="20"/>
        </w:rPr>
        <w:t>stāvokli, būtiski samazināta transportlīdzekļa tirgus vērtība.</w:t>
      </w:r>
    </w:p>
    <w:p w14:paraId="422920BB" w14:textId="77777777" w:rsidR="009965B9" w:rsidRDefault="009965B9">
      <w:pPr>
        <w:rPr>
          <w:rFonts w:ascii="Times New Roman" w:hAnsi="Times New Roman"/>
          <w:b/>
          <w:color w:val="000000"/>
          <w:sz w:val="20"/>
        </w:rPr>
      </w:pPr>
    </w:p>
    <w:tbl>
      <w:tblPr>
        <w:tblW w:w="9232" w:type="dxa"/>
        <w:tblInd w:w="-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8"/>
        <w:gridCol w:w="6734"/>
      </w:tblGrid>
      <w:tr w:rsidR="009965B9" w14:paraId="6EF46124" w14:textId="7777777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249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977AE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</w:rPr>
              <w:t>Tirgus vērtība:</w:t>
            </w:r>
          </w:p>
        </w:tc>
        <w:tc>
          <w:tcPr>
            <w:tcW w:w="673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12E92" w14:textId="77777777" w:rsidR="009965B9" w:rsidRDefault="006721EE"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20’100.00 EUR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(divdesmit viens tūkstotis viens simts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</w:rPr>
              <w:t>euro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, 00 centi), bez 21% PVN</w:t>
            </w:r>
          </w:p>
        </w:tc>
      </w:tr>
      <w:tr w:rsidR="009965B9" w14:paraId="59FC6D6A" w14:textId="77777777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F9492" w14:textId="77777777" w:rsidR="009965B9" w:rsidRDefault="009965B9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67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36D7F" w14:textId="77777777" w:rsidR="009965B9" w:rsidRDefault="009965B9">
            <w:pPr>
              <w:rPr>
                <w:rFonts w:ascii="Times New Roman" w:hAnsi="Times New Roman"/>
                <w:b/>
                <w:color w:val="000000"/>
                <w:sz w:val="20"/>
              </w:rPr>
            </w:pPr>
          </w:p>
        </w:tc>
      </w:tr>
      <w:tr w:rsidR="009965B9" w14:paraId="17483DC9" w14:textId="77777777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49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E51E6" w14:textId="77777777" w:rsidR="009965B9" w:rsidRDefault="006721EE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</w:rPr>
              <w:t>Ātrās realizācijas vērtība:</w:t>
            </w:r>
          </w:p>
        </w:tc>
        <w:tc>
          <w:tcPr>
            <w:tcW w:w="673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CEF5" w14:textId="77777777" w:rsidR="009965B9" w:rsidRDefault="006721EE"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16’612.00 EUR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(sešpadsmit tūkstoši seši simti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divpadsmit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</w:rPr>
              <w:t>euro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, 00 centi), bez 21% PVN</w:t>
            </w:r>
          </w:p>
        </w:tc>
      </w:tr>
    </w:tbl>
    <w:p w14:paraId="49770503" w14:textId="77777777" w:rsidR="009965B9" w:rsidRDefault="009965B9">
      <w:pPr>
        <w:rPr>
          <w:rFonts w:ascii="Times New Roman" w:hAnsi="Times New Roman"/>
          <w:color w:val="000000"/>
          <w:sz w:val="20"/>
        </w:rPr>
      </w:pPr>
    </w:p>
    <w:p w14:paraId="76081862" w14:textId="77777777" w:rsidR="009965B9" w:rsidRDefault="006721EE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Vērtējums derīgs 45 dienas, ar iespēju pagarināt šo termiņu līdz 120 dienām no novērtēšanas dienas bez saskaņošanas ar Izpildītāju.</w:t>
      </w:r>
    </w:p>
    <w:p w14:paraId="2F9C4EB4" w14:textId="77777777" w:rsidR="009965B9" w:rsidRDefault="009965B9">
      <w:pPr>
        <w:jc w:val="both"/>
        <w:rPr>
          <w:rFonts w:ascii="Times New Roman" w:hAnsi="Times New Roman"/>
          <w:color w:val="000000"/>
          <w:sz w:val="20"/>
        </w:rPr>
      </w:pPr>
    </w:p>
    <w:p w14:paraId="1A8426D6" w14:textId="77777777" w:rsidR="009965B9" w:rsidRDefault="006721EE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Novērtēšanas akts nav paredzēts nodošanai personām, kuras nav saistītas ar novērt</w:t>
      </w:r>
      <w:r>
        <w:rPr>
          <w:rFonts w:ascii="Times New Roman" w:hAnsi="Times New Roman"/>
          <w:color w:val="000000"/>
          <w:sz w:val="20"/>
        </w:rPr>
        <w:t>ējamo īpašumu.</w:t>
      </w:r>
    </w:p>
    <w:p w14:paraId="5AD2923E" w14:textId="77777777" w:rsidR="009965B9" w:rsidRDefault="009965B9">
      <w:pPr>
        <w:jc w:val="both"/>
        <w:rPr>
          <w:rFonts w:ascii="Times New Roman" w:hAnsi="Times New Roman"/>
          <w:color w:val="000000"/>
          <w:sz w:val="20"/>
        </w:rPr>
      </w:pPr>
    </w:p>
    <w:p w14:paraId="5B413EB2" w14:textId="77777777" w:rsidR="009965B9" w:rsidRDefault="006721EE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Sauszemes transportlīdzekļu tehniskais eksperts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A. Ulmanis</w:t>
      </w:r>
    </w:p>
    <w:p w14:paraId="710F1B43" w14:textId="77777777" w:rsidR="009965B9" w:rsidRDefault="006721EE">
      <w:pPr>
        <w:jc w:val="both"/>
      </w:pPr>
      <w:r>
        <w:rPr>
          <w:rFonts w:ascii="Times New Roman" w:hAnsi="Times New Roman"/>
          <w:sz w:val="20"/>
        </w:rPr>
        <w:t xml:space="preserve"> (Sertifikāts LTAB AA Nr.260)</w:t>
      </w:r>
    </w:p>
    <w:sectPr w:rsidR="009965B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B51B4" w14:textId="77777777" w:rsidR="00000000" w:rsidRDefault="006721EE">
      <w:r>
        <w:separator/>
      </w:r>
    </w:p>
  </w:endnote>
  <w:endnote w:type="continuationSeparator" w:id="0">
    <w:p w14:paraId="1F2EFFD0" w14:textId="77777777" w:rsidR="00000000" w:rsidRDefault="0067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7794" w14:textId="77777777" w:rsidR="00000000" w:rsidRDefault="006721EE">
      <w:r>
        <w:rPr>
          <w:color w:val="000000"/>
        </w:rPr>
        <w:separator/>
      </w:r>
    </w:p>
  </w:footnote>
  <w:footnote w:type="continuationSeparator" w:id="0">
    <w:p w14:paraId="6406606C" w14:textId="77777777" w:rsidR="00000000" w:rsidRDefault="00672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965B9"/>
    <w:rsid w:val="006721EE"/>
    <w:rsid w:val="0099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63235"/>
  <w15:docId w15:val="{7AB9B11A-78F4-4E62-8E22-4EDB659C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/>
    </w:pPr>
    <w:rPr>
      <w:rFonts w:ascii="Arial" w:eastAsia="Times New Roman" w:hAnsi="Arial"/>
      <w:sz w:val="24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rPr>
      <w:rFonts w:ascii="Arial" w:eastAsia="Times New Roman" w:hAnsi="Arial" w:cs="Times New Roman"/>
      <w:sz w:val="24"/>
      <w:szCs w:val="20"/>
      <w:lang w:val="lv-LV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rPr>
      <w:rFonts w:ascii="Arial" w:eastAsia="Times New Roman" w:hAnsi="Arial" w:cs="Times New Roman"/>
      <w:sz w:val="24"/>
      <w:szCs w:val="20"/>
      <w:lang w:val="lv-LV"/>
    </w:rPr>
  </w:style>
  <w:style w:type="paragraph" w:styleId="HTMLAddress">
    <w:name w:val="HTML Address"/>
    <w:basedOn w:val="Normal"/>
    <w:rPr>
      <w:rFonts w:ascii="Times New Roman" w:hAnsi="Times New Roman"/>
      <w:i/>
      <w:iCs/>
      <w:szCs w:val="24"/>
      <w:lang w:eastAsia="lv-LV"/>
    </w:rPr>
  </w:style>
  <w:style w:type="character" w:customStyle="1" w:styleId="HTMLAddressChar">
    <w:name w:val="HTML Address Char"/>
    <w:basedOn w:val="DefaultParagraphFont"/>
    <w:rPr>
      <w:rFonts w:ascii="Times New Roman" w:eastAsia="Times New Roman" w:hAnsi="Times New Roman" w:cs="Times New Roman"/>
      <w:i/>
      <w:iCs/>
      <w:sz w:val="24"/>
      <w:szCs w:val="24"/>
      <w:lang w:val="lv-LV" w:eastAsia="lv-LV"/>
    </w:rPr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1757</Words>
  <Characters>1002</Characters>
  <Application>Microsoft Office Word</Application>
  <DocSecurity>0</DocSecurity>
  <Lines>8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Artūrs Savickis</cp:lastModifiedBy>
  <cp:revision>2</cp:revision>
  <dcterms:created xsi:type="dcterms:W3CDTF">2023-09-18T06:22:00Z</dcterms:created>
  <dcterms:modified xsi:type="dcterms:W3CDTF">2023-09-18T06:22:00Z</dcterms:modified>
</cp:coreProperties>
</file>