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0A5C" w14:textId="70921D6E" w:rsidR="00F55C6F" w:rsidRPr="00143557" w:rsidRDefault="008E0D61" w:rsidP="00B827AD">
      <w:pPr>
        <w:jc w:val="center"/>
        <w:rPr>
          <w:rFonts w:ascii="Times New Roman" w:hAnsi="Times New Roman"/>
          <w:b/>
          <w:bCs/>
          <w:caps/>
          <w:szCs w:val="24"/>
        </w:rPr>
      </w:pPr>
      <w:r w:rsidRPr="00143557">
        <w:rPr>
          <w:rFonts w:ascii="Times New Roman" w:hAnsi="Times New Roman"/>
          <w:b/>
          <w:bCs/>
          <w:caps/>
          <w:szCs w:val="24"/>
        </w:rPr>
        <w:t xml:space="preserve">TEHNISKĀ SPECIFIKĀCIJA </w:t>
      </w:r>
      <w:r w:rsidR="000C67ED" w:rsidRPr="00143557">
        <w:rPr>
          <w:rFonts w:ascii="Times New Roman" w:hAnsi="Times New Roman"/>
          <w:b/>
          <w:bCs/>
          <w:caps/>
          <w:szCs w:val="24"/>
        </w:rPr>
        <w:t xml:space="preserve"> </w:t>
      </w:r>
      <w:r w:rsidR="00F20758" w:rsidRPr="00143557">
        <w:rPr>
          <w:rFonts w:ascii="Times New Roman" w:hAnsi="Times New Roman"/>
          <w:b/>
          <w:bCs/>
          <w:caps/>
          <w:szCs w:val="24"/>
        </w:rPr>
        <w:t>UZTUR</w:t>
      </w:r>
      <w:r w:rsidR="00C14BF3" w:rsidRPr="00143557">
        <w:rPr>
          <w:rFonts w:ascii="Times New Roman" w:hAnsi="Times New Roman"/>
          <w:b/>
          <w:bCs/>
          <w:caps/>
          <w:szCs w:val="24"/>
        </w:rPr>
        <w:t>ĒŠANAS PRASĪB</w:t>
      </w:r>
      <w:r w:rsidR="006D0D8C" w:rsidRPr="00143557">
        <w:rPr>
          <w:rFonts w:ascii="Times New Roman" w:hAnsi="Times New Roman"/>
          <w:b/>
          <w:bCs/>
          <w:caps/>
          <w:szCs w:val="24"/>
        </w:rPr>
        <w:t>ĀM</w:t>
      </w:r>
    </w:p>
    <w:p w14:paraId="405043D6" w14:textId="1B7D4B45" w:rsidR="00F55C6F" w:rsidRPr="0013638A" w:rsidRDefault="0F196984" w:rsidP="00B827AD">
      <w:pPr>
        <w:spacing w:before="120" w:after="100" w:afterAutospacing="1"/>
        <w:jc w:val="center"/>
        <w:rPr>
          <w:rFonts w:ascii="Times New Roman" w:hAnsi="Times New Roman"/>
          <w:b/>
          <w:bCs/>
          <w:sz w:val="28"/>
          <w:szCs w:val="28"/>
        </w:rPr>
      </w:pPr>
      <w:r w:rsidRPr="0013638A">
        <w:rPr>
          <w:rFonts w:ascii="Times New Roman" w:hAnsi="Times New Roman"/>
          <w:b/>
          <w:bCs/>
          <w:sz w:val="28"/>
          <w:szCs w:val="28"/>
        </w:rPr>
        <w:t>Digitālo</w:t>
      </w:r>
      <w:r w:rsidR="6F5DC6EE" w:rsidRPr="0013638A">
        <w:rPr>
          <w:rFonts w:ascii="Times New Roman" w:hAnsi="Times New Roman"/>
          <w:b/>
          <w:bCs/>
          <w:sz w:val="28"/>
          <w:szCs w:val="28"/>
        </w:rPr>
        <w:t xml:space="preserve"> biļešu sistēmas </w:t>
      </w:r>
      <w:r w:rsidR="46764161" w:rsidRPr="0013638A">
        <w:rPr>
          <w:rFonts w:ascii="Times New Roman" w:hAnsi="Times New Roman"/>
          <w:b/>
          <w:bCs/>
          <w:sz w:val="28"/>
          <w:szCs w:val="28"/>
        </w:rPr>
        <w:t>attīstība</w:t>
      </w:r>
      <w:r w:rsidR="006D0D8C" w:rsidRPr="0013638A">
        <w:rPr>
          <w:rFonts w:ascii="Times New Roman" w:hAnsi="Times New Roman"/>
          <w:b/>
          <w:bCs/>
          <w:sz w:val="28"/>
          <w:szCs w:val="28"/>
        </w:rPr>
        <w:t>i</w:t>
      </w:r>
    </w:p>
    <w:p w14:paraId="7D819872" w14:textId="77777777" w:rsidR="00C14BF3" w:rsidRPr="0013638A" w:rsidRDefault="00C14BF3" w:rsidP="00565246">
      <w:pPr>
        <w:jc w:val="both"/>
        <w:rPr>
          <w:rFonts w:ascii="Times New Roman" w:hAnsi="Times New Roman"/>
          <w:b/>
          <w:bCs/>
          <w:szCs w:val="24"/>
        </w:rPr>
      </w:pPr>
    </w:p>
    <w:p w14:paraId="2ACF9586" w14:textId="1BE26FAA" w:rsidR="008A7859" w:rsidRPr="0013638A" w:rsidRDefault="008A7859" w:rsidP="008A7859">
      <w:pPr>
        <w:pStyle w:val="Heading1"/>
        <w:numPr>
          <w:ilvl w:val="0"/>
          <w:numId w:val="14"/>
        </w:numPr>
        <w:rPr>
          <w:rFonts w:ascii="Times New Roman" w:hAnsi="Times New Roman" w:cs="Times New Roman"/>
          <w:sz w:val="28"/>
          <w:szCs w:val="28"/>
        </w:rPr>
      </w:pPr>
      <w:bookmarkStart w:id="0" w:name="_Toc148000009"/>
      <w:bookmarkStart w:id="1" w:name="_Toc148001174"/>
      <w:r w:rsidRPr="0013638A">
        <w:rPr>
          <w:rFonts w:ascii="Times New Roman" w:hAnsi="Times New Roman" w:cs="Times New Roman"/>
          <w:sz w:val="28"/>
          <w:szCs w:val="28"/>
        </w:rPr>
        <w:t>Saturs</w:t>
      </w:r>
      <w:bookmarkEnd w:id="0"/>
      <w:bookmarkEnd w:id="1"/>
    </w:p>
    <w:p w14:paraId="6D30956F" w14:textId="25A6ECCE" w:rsidR="008A7859" w:rsidRPr="0013638A" w:rsidRDefault="008A7859" w:rsidP="00D03BEB">
      <w:pPr>
        <w:ind w:left="360"/>
        <w:jc w:val="both"/>
        <w:rPr>
          <w:rFonts w:ascii="Times New Roman" w:hAnsi="Times New Roman"/>
          <w:b/>
          <w:bCs/>
          <w:szCs w:val="24"/>
        </w:rPr>
      </w:pPr>
    </w:p>
    <w:bookmarkStart w:id="2" w:name="_Toc98945465" w:displacedByCustomXml="next"/>
    <w:bookmarkStart w:id="3" w:name="_Toc426901426" w:displacedByCustomXml="next"/>
    <w:sdt>
      <w:sdtPr>
        <w:rPr>
          <w:rFonts w:ascii="Times New Roman" w:eastAsia="Times New Roman" w:hAnsi="Times New Roman" w:cs="Times New Roman"/>
          <w:color w:val="auto"/>
          <w:sz w:val="24"/>
          <w:szCs w:val="20"/>
          <w:lang w:val="lv-LV"/>
        </w:rPr>
        <w:id w:val="-28494151"/>
        <w:docPartObj>
          <w:docPartGallery w:val="Table of Contents"/>
          <w:docPartUnique/>
        </w:docPartObj>
      </w:sdtPr>
      <w:sdtEndPr>
        <w:rPr>
          <w:b/>
          <w:bCs/>
          <w:noProof/>
        </w:rPr>
      </w:sdtEndPr>
      <w:sdtContent>
        <w:p w14:paraId="60E80F7E" w14:textId="4BF6E6DF" w:rsidR="00034176" w:rsidRPr="0013638A" w:rsidRDefault="00034176">
          <w:pPr>
            <w:pStyle w:val="TOCHeading"/>
            <w:rPr>
              <w:rFonts w:ascii="Times New Roman" w:hAnsi="Times New Roman" w:cs="Times New Roman"/>
              <w:lang w:val="lv-LV"/>
            </w:rPr>
          </w:pPr>
        </w:p>
        <w:p w14:paraId="18B83B0C" w14:textId="79E4C07B" w:rsidR="00B13797" w:rsidRPr="0013638A" w:rsidRDefault="00034176" w:rsidP="00B13797">
          <w:pPr>
            <w:pStyle w:val="TOC1"/>
            <w:rPr>
              <w:rFonts w:ascii="Times New Roman" w:eastAsiaTheme="minorEastAsia" w:hAnsi="Times New Roman"/>
              <w:noProof/>
              <w:sz w:val="22"/>
              <w:szCs w:val="22"/>
              <w:lang w:eastAsia="lv-LV"/>
            </w:rPr>
          </w:pPr>
          <w:r w:rsidRPr="0013638A">
            <w:rPr>
              <w:rFonts w:ascii="Times New Roman" w:hAnsi="Times New Roman"/>
            </w:rPr>
            <w:fldChar w:fldCharType="begin"/>
          </w:r>
          <w:r w:rsidRPr="0013638A">
            <w:rPr>
              <w:rFonts w:ascii="Times New Roman" w:hAnsi="Times New Roman"/>
            </w:rPr>
            <w:instrText xml:space="preserve"> TOC \o "1-3" \h \z \u </w:instrText>
          </w:r>
          <w:r w:rsidRPr="0013638A">
            <w:rPr>
              <w:rFonts w:ascii="Times New Roman" w:hAnsi="Times New Roman"/>
            </w:rPr>
            <w:fldChar w:fldCharType="separate"/>
          </w:r>
          <w:hyperlink w:anchor="_Toc148001174" w:history="1">
            <w:r w:rsidR="00B13797" w:rsidRPr="0013638A">
              <w:rPr>
                <w:rStyle w:val="Hyperlink"/>
                <w:rFonts w:ascii="Times New Roman" w:hAnsi="Times New Roman"/>
                <w:noProof/>
              </w:rPr>
              <w:t>1.</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Saturs</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_Toc148001174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1</w:t>
            </w:r>
            <w:r w:rsidR="00B13797" w:rsidRPr="0013638A">
              <w:rPr>
                <w:rFonts w:ascii="Times New Roman" w:hAnsi="Times New Roman"/>
                <w:noProof/>
                <w:webHidden/>
              </w:rPr>
              <w:fldChar w:fldCharType="end"/>
            </w:r>
          </w:hyperlink>
        </w:p>
        <w:p w14:paraId="6EBE04DD" w14:textId="40AA7491" w:rsidR="00B13797" w:rsidRPr="0013638A" w:rsidRDefault="00B36078" w:rsidP="00B13797">
          <w:pPr>
            <w:pStyle w:val="TOC1"/>
            <w:rPr>
              <w:rFonts w:ascii="Times New Roman" w:eastAsiaTheme="minorEastAsia" w:hAnsi="Times New Roman"/>
              <w:noProof/>
              <w:sz w:val="22"/>
              <w:szCs w:val="22"/>
              <w:lang w:eastAsia="lv-LV"/>
            </w:rPr>
          </w:pPr>
          <w:hyperlink w:anchor="_Toc148001175" w:history="1">
            <w:r w:rsidR="00B13797" w:rsidRPr="0013638A">
              <w:rPr>
                <w:rStyle w:val="Hyperlink"/>
                <w:rFonts w:ascii="Times New Roman" w:hAnsi="Times New Roman"/>
                <w:noProof/>
              </w:rPr>
              <w:t>2.</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Saīsinājumi un definīcijas</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_Toc148001175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5</w:t>
            </w:r>
            <w:r w:rsidR="00B13797" w:rsidRPr="0013638A">
              <w:rPr>
                <w:rFonts w:ascii="Times New Roman" w:hAnsi="Times New Roman"/>
                <w:noProof/>
                <w:webHidden/>
              </w:rPr>
              <w:fldChar w:fldCharType="end"/>
            </w:r>
          </w:hyperlink>
        </w:p>
        <w:p w14:paraId="0ACD7365" w14:textId="395EEE75" w:rsidR="00B13797" w:rsidRPr="0013638A" w:rsidRDefault="00B36078" w:rsidP="00B13797">
          <w:pPr>
            <w:pStyle w:val="TOC1"/>
            <w:rPr>
              <w:rFonts w:ascii="Times New Roman" w:eastAsiaTheme="minorEastAsia" w:hAnsi="Times New Roman"/>
              <w:noProof/>
              <w:sz w:val="22"/>
              <w:szCs w:val="22"/>
              <w:lang w:eastAsia="lv-LV"/>
            </w:rPr>
          </w:pPr>
          <w:hyperlink w:anchor="_Toc148001176" w:history="1">
            <w:r w:rsidR="00B13797" w:rsidRPr="0013638A">
              <w:rPr>
                <w:rStyle w:val="Hyperlink"/>
                <w:rFonts w:ascii="Times New Roman" w:hAnsi="Times New Roman"/>
                <w:noProof/>
              </w:rPr>
              <w:t>3.</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Ievads</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_Toc148001176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5</w:t>
            </w:r>
            <w:r w:rsidR="00B13797" w:rsidRPr="0013638A">
              <w:rPr>
                <w:rFonts w:ascii="Times New Roman" w:hAnsi="Times New Roman"/>
                <w:noProof/>
                <w:webHidden/>
              </w:rPr>
              <w:fldChar w:fldCharType="end"/>
            </w:r>
          </w:hyperlink>
        </w:p>
        <w:p w14:paraId="42187192" w14:textId="4A1B03EF" w:rsidR="00B13797" w:rsidRPr="0013638A" w:rsidRDefault="00B36078" w:rsidP="00B13797">
          <w:pPr>
            <w:pStyle w:val="TOC1"/>
            <w:rPr>
              <w:rFonts w:ascii="Times New Roman" w:eastAsiaTheme="minorEastAsia" w:hAnsi="Times New Roman"/>
              <w:noProof/>
              <w:sz w:val="22"/>
              <w:szCs w:val="22"/>
              <w:lang w:eastAsia="lv-LV"/>
            </w:rPr>
          </w:pPr>
          <w:hyperlink w:anchor="_Toc148001183" w:history="1">
            <w:r w:rsidR="00B13797" w:rsidRPr="0013638A">
              <w:rPr>
                <w:rStyle w:val="Hyperlink"/>
                <w:rFonts w:ascii="Times New Roman" w:hAnsi="Times New Roman"/>
                <w:noProof/>
              </w:rPr>
              <w:t>4.</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Digitālo biļešu sistēmas migrācija uz jaunu tehnoloģisko platformu</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_Toc148001183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5</w:t>
            </w:r>
            <w:r w:rsidR="00B13797" w:rsidRPr="0013638A">
              <w:rPr>
                <w:rFonts w:ascii="Times New Roman" w:hAnsi="Times New Roman"/>
                <w:noProof/>
                <w:webHidden/>
              </w:rPr>
              <w:fldChar w:fldCharType="end"/>
            </w:r>
          </w:hyperlink>
        </w:p>
        <w:p w14:paraId="3EC9D704" w14:textId="477AE1F7" w:rsidR="00B13797" w:rsidRPr="0013638A" w:rsidRDefault="00B36078" w:rsidP="00B13797">
          <w:pPr>
            <w:pStyle w:val="TOC1"/>
            <w:rPr>
              <w:rFonts w:ascii="Times New Roman" w:eastAsiaTheme="minorEastAsia" w:hAnsi="Times New Roman"/>
              <w:noProof/>
              <w:sz w:val="22"/>
              <w:szCs w:val="22"/>
              <w:lang w:eastAsia="lv-LV"/>
            </w:rPr>
          </w:pPr>
          <w:hyperlink w:anchor="_Toc148001184" w:history="1">
            <w:r w:rsidR="00B13797" w:rsidRPr="0013638A">
              <w:rPr>
                <w:rStyle w:val="Hyperlink"/>
                <w:rFonts w:ascii="Times New Roman" w:hAnsi="Times New Roman"/>
                <w:noProof/>
              </w:rPr>
              <w:t>5.</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Papildu funkcionalitātes izstrāde Digitālo biļešu sistēmā un API metodēs</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_Toc148001184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6</w:t>
            </w:r>
            <w:r w:rsidR="00B13797" w:rsidRPr="0013638A">
              <w:rPr>
                <w:rFonts w:ascii="Times New Roman" w:hAnsi="Times New Roman"/>
                <w:noProof/>
                <w:webHidden/>
              </w:rPr>
              <w:fldChar w:fldCharType="end"/>
            </w:r>
          </w:hyperlink>
        </w:p>
        <w:p w14:paraId="604A7A49" w14:textId="25E1A583" w:rsidR="00B13797" w:rsidRPr="0013638A" w:rsidRDefault="00B36078" w:rsidP="00B13797">
          <w:pPr>
            <w:pStyle w:val="TOC1"/>
            <w:rPr>
              <w:rFonts w:ascii="Times New Roman" w:eastAsiaTheme="minorEastAsia" w:hAnsi="Times New Roman"/>
              <w:noProof/>
              <w:sz w:val="22"/>
              <w:szCs w:val="22"/>
              <w:lang w:eastAsia="lv-LV"/>
            </w:rPr>
          </w:pPr>
          <w:hyperlink w:anchor="_Toc148001185" w:history="1">
            <w:r w:rsidR="00B13797" w:rsidRPr="0013638A">
              <w:rPr>
                <w:rStyle w:val="Hyperlink"/>
                <w:rFonts w:ascii="Times New Roman" w:hAnsi="Times New Roman"/>
                <w:noProof/>
              </w:rPr>
              <w:t>6.</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Jaunas funkcionalitātes izstrāde Kontroles lietotnē</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_Toc148001185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7</w:t>
            </w:r>
            <w:r w:rsidR="00B13797" w:rsidRPr="0013638A">
              <w:rPr>
                <w:rFonts w:ascii="Times New Roman" w:hAnsi="Times New Roman"/>
                <w:noProof/>
                <w:webHidden/>
              </w:rPr>
              <w:fldChar w:fldCharType="end"/>
            </w:r>
          </w:hyperlink>
        </w:p>
        <w:p w14:paraId="24422773" w14:textId="3E6ABA32" w:rsidR="00B13797" w:rsidRPr="0013638A" w:rsidRDefault="00B36078" w:rsidP="00B13797">
          <w:pPr>
            <w:pStyle w:val="TOC1"/>
            <w:rPr>
              <w:rFonts w:ascii="Times New Roman" w:eastAsiaTheme="minorEastAsia" w:hAnsi="Times New Roman"/>
              <w:noProof/>
              <w:sz w:val="22"/>
              <w:szCs w:val="22"/>
              <w:lang w:eastAsia="lv-LV"/>
            </w:rPr>
          </w:pPr>
          <w:hyperlink w:anchor="_Toc148001186" w:history="1">
            <w:r w:rsidR="00B13797" w:rsidRPr="0013638A">
              <w:rPr>
                <w:rStyle w:val="Hyperlink"/>
                <w:rFonts w:ascii="Times New Roman" w:hAnsi="Times New Roman"/>
                <w:noProof/>
              </w:rPr>
              <w:t>7.</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Izmaiņu plāna sagatavošana un pārskatīšana</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_Toc148001186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7</w:t>
            </w:r>
            <w:r w:rsidR="00B13797" w:rsidRPr="0013638A">
              <w:rPr>
                <w:rFonts w:ascii="Times New Roman" w:hAnsi="Times New Roman"/>
                <w:noProof/>
                <w:webHidden/>
              </w:rPr>
              <w:fldChar w:fldCharType="end"/>
            </w:r>
          </w:hyperlink>
        </w:p>
        <w:p w14:paraId="18F033F5" w14:textId="4727105E" w:rsidR="00B13797" w:rsidRPr="0013638A" w:rsidRDefault="00B36078" w:rsidP="00B13797">
          <w:pPr>
            <w:pStyle w:val="TOC1"/>
            <w:rPr>
              <w:rFonts w:ascii="Times New Roman" w:eastAsiaTheme="minorEastAsia" w:hAnsi="Times New Roman"/>
              <w:noProof/>
              <w:sz w:val="22"/>
              <w:szCs w:val="22"/>
              <w:lang w:eastAsia="lv-LV"/>
            </w:rPr>
          </w:pPr>
          <w:hyperlink w:anchor="_Toc148001187" w:history="1">
            <w:r w:rsidR="00B13797" w:rsidRPr="0013638A">
              <w:rPr>
                <w:rStyle w:val="Hyperlink"/>
                <w:rFonts w:ascii="Times New Roman" w:hAnsi="Times New Roman"/>
                <w:noProof/>
              </w:rPr>
              <w:t>8.</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Nefunkcionālās prasības</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_Toc148001187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8</w:t>
            </w:r>
            <w:r w:rsidR="00B13797" w:rsidRPr="0013638A">
              <w:rPr>
                <w:rFonts w:ascii="Times New Roman" w:hAnsi="Times New Roman"/>
                <w:noProof/>
                <w:webHidden/>
              </w:rPr>
              <w:fldChar w:fldCharType="end"/>
            </w:r>
          </w:hyperlink>
        </w:p>
        <w:p w14:paraId="5205F4ED" w14:textId="5F348910" w:rsidR="00B13797" w:rsidRPr="0013638A" w:rsidRDefault="00B36078" w:rsidP="00B13797">
          <w:pPr>
            <w:pStyle w:val="TOC1"/>
            <w:rPr>
              <w:rFonts w:ascii="Times New Roman" w:eastAsiaTheme="minorEastAsia" w:hAnsi="Times New Roman"/>
              <w:noProof/>
              <w:sz w:val="22"/>
              <w:szCs w:val="22"/>
              <w:lang w:eastAsia="lv-LV"/>
            </w:rPr>
          </w:pPr>
          <w:hyperlink w:anchor="_Toc148001188" w:history="1">
            <w:r w:rsidR="00B13797" w:rsidRPr="0013638A">
              <w:rPr>
                <w:rStyle w:val="Hyperlink"/>
                <w:rFonts w:ascii="Times New Roman" w:hAnsi="Times New Roman"/>
                <w:noProof/>
              </w:rPr>
              <w:t>9.</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Atbilstība standartiem un normatīvajiem aktiem</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_Toc148001188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8</w:t>
            </w:r>
            <w:r w:rsidR="00B13797" w:rsidRPr="0013638A">
              <w:rPr>
                <w:rFonts w:ascii="Times New Roman" w:hAnsi="Times New Roman"/>
                <w:noProof/>
                <w:webHidden/>
              </w:rPr>
              <w:fldChar w:fldCharType="end"/>
            </w:r>
          </w:hyperlink>
        </w:p>
        <w:p w14:paraId="49920768" w14:textId="14C075D6" w:rsidR="00B13797" w:rsidRPr="0013638A" w:rsidRDefault="00B36078" w:rsidP="00B13797">
          <w:pPr>
            <w:pStyle w:val="TOC1"/>
            <w:rPr>
              <w:rFonts w:ascii="Times New Roman" w:eastAsiaTheme="minorEastAsia" w:hAnsi="Times New Roman"/>
              <w:noProof/>
              <w:sz w:val="22"/>
              <w:szCs w:val="22"/>
              <w:lang w:eastAsia="lv-LV"/>
            </w:rPr>
          </w:pPr>
          <w:hyperlink w:anchor="_Toc148001189" w:history="1">
            <w:r w:rsidR="00B13797" w:rsidRPr="0013638A">
              <w:rPr>
                <w:rStyle w:val="Hyperlink"/>
                <w:rFonts w:ascii="Times New Roman" w:hAnsi="Times New Roman"/>
                <w:noProof/>
              </w:rPr>
              <w:t>10.</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Sistēmas arhitektūras prasības</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_Toc148001189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9</w:t>
            </w:r>
            <w:r w:rsidR="00B13797" w:rsidRPr="0013638A">
              <w:rPr>
                <w:rFonts w:ascii="Times New Roman" w:hAnsi="Times New Roman"/>
                <w:noProof/>
                <w:webHidden/>
              </w:rPr>
              <w:fldChar w:fldCharType="end"/>
            </w:r>
          </w:hyperlink>
        </w:p>
        <w:p w14:paraId="0232FC6C" w14:textId="49D614C9" w:rsidR="00B13797" w:rsidRPr="0013638A" w:rsidRDefault="00B36078" w:rsidP="00B13797">
          <w:pPr>
            <w:pStyle w:val="TOC1"/>
            <w:rPr>
              <w:rFonts w:ascii="Times New Roman" w:eastAsiaTheme="minorEastAsia" w:hAnsi="Times New Roman"/>
              <w:noProof/>
              <w:sz w:val="22"/>
              <w:szCs w:val="22"/>
              <w:lang w:eastAsia="lv-LV"/>
            </w:rPr>
          </w:pPr>
          <w:hyperlink w:anchor="_Toc148001190" w:history="1">
            <w:r w:rsidR="00B13797" w:rsidRPr="0013638A">
              <w:rPr>
                <w:rStyle w:val="Hyperlink"/>
                <w:rFonts w:ascii="Times New Roman" w:hAnsi="Times New Roman"/>
                <w:noProof/>
              </w:rPr>
              <w:t>11.</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Sadarbība starp Izpildītāju un Pasūtītāju</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_Toc148001190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10</w:t>
            </w:r>
            <w:r w:rsidR="00B13797" w:rsidRPr="0013638A">
              <w:rPr>
                <w:rFonts w:ascii="Times New Roman" w:hAnsi="Times New Roman"/>
                <w:noProof/>
                <w:webHidden/>
              </w:rPr>
              <w:fldChar w:fldCharType="end"/>
            </w:r>
          </w:hyperlink>
        </w:p>
        <w:p w14:paraId="211DA418" w14:textId="13E5C30C" w:rsidR="00B13797" w:rsidRPr="0013638A" w:rsidRDefault="00B36078" w:rsidP="00B13797">
          <w:pPr>
            <w:pStyle w:val="TOC1"/>
            <w:rPr>
              <w:rFonts w:ascii="Times New Roman" w:eastAsiaTheme="minorEastAsia" w:hAnsi="Times New Roman"/>
              <w:noProof/>
              <w:sz w:val="22"/>
              <w:szCs w:val="22"/>
              <w:lang w:eastAsia="lv-LV"/>
            </w:rPr>
          </w:pPr>
          <w:hyperlink w:anchor="_Toc148001192" w:history="1">
            <w:r w:rsidR="00B13797" w:rsidRPr="0013638A">
              <w:rPr>
                <w:rStyle w:val="Hyperlink"/>
                <w:rFonts w:ascii="Times New Roman" w:hAnsi="Times New Roman"/>
                <w:noProof/>
              </w:rPr>
              <w:t>12.</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Pakalpojumu sniegšanas vispārējais apraksts</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_Toc148001192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11</w:t>
            </w:r>
            <w:r w:rsidR="00B13797" w:rsidRPr="0013638A">
              <w:rPr>
                <w:rFonts w:ascii="Times New Roman" w:hAnsi="Times New Roman"/>
                <w:noProof/>
                <w:webHidden/>
              </w:rPr>
              <w:fldChar w:fldCharType="end"/>
            </w:r>
          </w:hyperlink>
        </w:p>
        <w:p w14:paraId="092CF494" w14:textId="40D0DAB5" w:rsidR="00B13797" w:rsidRPr="0013638A" w:rsidRDefault="00B36078" w:rsidP="00B13797">
          <w:pPr>
            <w:pStyle w:val="TOC1"/>
            <w:rPr>
              <w:rFonts w:ascii="Times New Roman" w:eastAsiaTheme="minorEastAsia" w:hAnsi="Times New Roman"/>
              <w:noProof/>
              <w:sz w:val="22"/>
              <w:szCs w:val="22"/>
              <w:lang w:eastAsia="lv-LV"/>
            </w:rPr>
          </w:pPr>
          <w:hyperlink w:anchor="_Toc148001193" w:history="1">
            <w:r w:rsidR="00B13797" w:rsidRPr="0013638A">
              <w:rPr>
                <w:rStyle w:val="Hyperlink"/>
                <w:rFonts w:ascii="Times New Roman" w:hAnsi="Times New Roman"/>
                <w:noProof/>
              </w:rPr>
              <w:t>13.</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Sistēmas uzturēšanas pārņemšanas prasības</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_Toc148001193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12</w:t>
            </w:r>
            <w:r w:rsidR="00B13797" w:rsidRPr="0013638A">
              <w:rPr>
                <w:rFonts w:ascii="Times New Roman" w:hAnsi="Times New Roman"/>
                <w:noProof/>
                <w:webHidden/>
              </w:rPr>
              <w:fldChar w:fldCharType="end"/>
            </w:r>
          </w:hyperlink>
        </w:p>
        <w:p w14:paraId="1CAF8CA9" w14:textId="42DE02AD" w:rsidR="00B13797" w:rsidRPr="0013638A" w:rsidRDefault="00B36078" w:rsidP="00B13797">
          <w:pPr>
            <w:pStyle w:val="TOC1"/>
            <w:rPr>
              <w:rFonts w:ascii="Times New Roman" w:eastAsiaTheme="minorEastAsia" w:hAnsi="Times New Roman"/>
              <w:noProof/>
              <w:sz w:val="22"/>
              <w:szCs w:val="22"/>
              <w:lang w:eastAsia="lv-LV"/>
            </w:rPr>
          </w:pPr>
          <w:hyperlink w:anchor="_Toc148001194" w:history="1">
            <w:r w:rsidR="00B13797" w:rsidRPr="0013638A">
              <w:rPr>
                <w:rStyle w:val="Hyperlink"/>
                <w:rFonts w:ascii="Times New Roman" w:hAnsi="Times New Roman"/>
                <w:noProof/>
              </w:rPr>
              <w:t>14.</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Sistēmas uzturēšanas pārvaldības prasības</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_Toc148001194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13</w:t>
            </w:r>
            <w:r w:rsidR="00B13797" w:rsidRPr="0013638A">
              <w:rPr>
                <w:rFonts w:ascii="Times New Roman" w:hAnsi="Times New Roman"/>
                <w:noProof/>
                <w:webHidden/>
              </w:rPr>
              <w:fldChar w:fldCharType="end"/>
            </w:r>
          </w:hyperlink>
        </w:p>
        <w:p w14:paraId="3A1A09FF" w14:textId="66E826EC" w:rsidR="00B13797" w:rsidRPr="0013638A" w:rsidRDefault="00B36078" w:rsidP="00B13797">
          <w:pPr>
            <w:pStyle w:val="TOC1"/>
            <w:rPr>
              <w:rFonts w:ascii="Times New Roman" w:eastAsiaTheme="minorEastAsia" w:hAnsi="Times New Roman"/>
              <w:noProof/>
              <w:sz w:val="22"/>
              <w:szCs w:val="22"/>
              <w:lang w:eastAsia="lv-LV"/>
            </w:rPr>
          </w:pPr>
          <w:hyperlink w:anchor="_Toc148001195" w:history="1">
            <w:r w:rsidR="00B13797" w:rsidRPr="0013638A">
              <w:rPr>
                <w:rStyle w:val="Hyperlink"/>
                <w:rFonts w:ascii="Times New Roman" w:hAnsi="Times New Roman"/>
                <w:noProof/>
              </w:rPr>
              <w:t>15.</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Sistēmas uzturēšanas prasības</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_Toc148001195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15</w:t>
            </w:r>
            <w:r w:rsidR="00B13797" w:rsidRPr="0013638A">
              <w:rPr>
                <w:rFonts w:ascii="Times New Roman" w:hAnsi="Times New Roman"/>
                <w:noProof/>
                <w:webHidden/>
              </w:rPr>
              <w:fldChar w:fldCharType="end"/>
            </w:r>
          </w:hyperlink>
        </w:p>
        <w:p w14:paraId="13FE5B66" w14:textId="425B1BC1" w:rsidR="00B13797" w:rsidRPr="0013638A" w:rsidRDefault="00B36078" w:rsidP="00B13797">
          <w:pPr>
            <w:pStyle w:val="TOC1"/>
            <w:rPr>
              <w:rFonts w:ascii="Times New Roman" w:eastAsiaTheme="minorEastAsia" w:hAnsi="Times New Roman"/>
              <w:noProof/>
              <w:sz w:val="22"/>
              <w:szCs w:val="22"/>
              <w:lang w:eastAsia="lv-LV"/>
            </w:rPr>
          </w:pPr>
          <w:hyperlink w:anchor="_Toc148001222" w:history="1">
            <w:r w:rsidR="00B13797" w:rsidRPr="0013638A">
              <w:rPr>
                <w:rStyle w:val="Hyperlink"/>
                <w:rFonts w:ascii="Times New Roman" w:hAnsi="Times New Roman"/>
                <w:noProof/>
              </w:rPr>
              <w:t>16.</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Sistēmas izstrādes process</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_Toc148001222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17</w:t>
            </w:r>
            <w:r w:rsidR="00B13797" w:rsidRPr="0013638A">
              <w:rPr>
                <w:rFonts w:ascii="Times New Roman" w:hAnsi="Times New Roman"/>
                <w:noProof/>
                <w:webHidden/>
              </w:rPr>
              <w:fldChar w:fldCharType="end"/>
            </w:r>
          </w:hyperlink>
        </w:p>
        <w:p w14:paraId="5E20A166" w14:textId="30226ABD" w:rsidR="00B13797" w:rsidRPr="0013638A" w:rsidRDefault="00B36078" w:rsidP="00B13797">
          <w:pPr>
            <w:pStyle w:val="TOC1"/>
            <w:rPr>
              <w:rFonts w:ascii="Times New Roman" w:eastAsiaTheme="minorEastAsia" w:hAnsi="Times New Roman"/>
              <w:noProof/>
              <w:sz w:val="22"/>
              <w:szCs w:val="22"/>
              <w:lang w:eastAsia="lv-LV"/>
            </w:rPr>
          </w:pPr>
          <w:hyperlink w:anchor="_Toc148001249" w:history="1">
            <w:r w:rsidR="00B13797" w:rsidRPr="0013638A">
              <w:rPr>
                <w:rStyle w:val="Hyperlink"/>
                <w:rFonts w:ascii="Times New Roman" w:hAnsi="Times New Roman"/>
                <w:noProof/>
              </w:rPr>
              <w:t>17.</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Sistēmas drošības prasības</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_Toc148001249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19</w:t>
            </w:r>
            <w:r w:rsidR="00B13797" w:rsidRPr="0013638A">
              <w:rPr>
                <w:rFonts w:ascii="Times New Roman" w:hAnsi="Times New Roman"/>
                <w:noProof/>
                <w:webHidden/>
              </w:rPr>
              <w:fldChar w:fldCharType="end"/>
            </w:r>
          </w:hyperlink>
        </w:p>
        <w:p w14:paraId="24DC9FBF" w14:textId="4E583A12" w:rsidR="00B13797" w:rsidRPr="0013638A" w:rsidRDefault="00B36078" w:rsidP="00B13797">
          <w:pPr>
            <w:pStyle w:val="TOC1"/>
            <w:rPr>
              <w:rFonts w:ascii="Times New Roman" w:eastAsiaTheme="minorEastAsia" w:hAnsi="Times New Roman"/>
              <w:noProof/>
              <w:sz w:val="22"/>
              <w:szCs w:val="22"/>
              <w:lang w:eastAsia="lv-LV"/>
            </w:rPr>
          </w:pPr>
          <w:hyperlink w:anchor="_Toc148001250" w:history="1">
            <w:r w:rsidR="00B13797" w:rsidRPr="0013638A">
              <w:rPr>
                <w:rStyle w:val="Hyperlink"/>
                <w:rFonts w:ascii="Times New Roman" w:hAnsi="Times New Roman"/>
                <w:noProof/>
              </w:rPr>
              <w:t>18.</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Garantijas uzturēšana</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_Toc148001250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20</w:t>
            </w:r>
            <w:r w:rsidR="00B13797" w:rsidRPr="0013638A">
              <w:rPr>
                <w:rFonts w:ascii="Times New Roman" w:hAnsi="Times New Roman"/>
                <w:noProof/>
                <w:webHidden/>
              </w:rPr>
              <w:fldChar w:fldCharType="end"/>
            </w:r>
          </w:hyperlink>
        </w:p>
        <w:p w14:paraId="6497BFD9" w14:textId="43820EA4" w:rsidR="00B13797" w:rsidRPr="0013638A" w:rsidRDefault="00B36078" w:rsidP="00B13797">
          <w:pPr>
            <w:pStyle w:val="TOC1"/>
            <w:rPr>
              <w:rFonts w:ascii="Times New Roman" w:eastAsiaTheme="minorEastAsia" w:hAnsi="Times New Roman"/>
              <w:noProof/>
              <w:sz w:val="22"/>
              <w:szCs w:val="22"/>
              <w:lang w:eastAsia="lv-LV"/>
            </w:rPr>
          </w:pPr>
          <w:hyperlink w:anchor="_Toc148001258" w:history="1">
            <w:r w:rsidR="00B13797" w:rsidRPr="0013638A">
              <w:rPr>
                <w:rStyle w:val="Hyperlink"/>
                <w:rFonts w:ascii="Times New Roman" w:hAnsi="Times New Roman"/>
                <w:noProof/>
              </w:rPr>
              <w:t>19.</w:t>
            </w:r>
            <w:r w:rsidR="00B13797" w:rsidRPr="0013638A">
              <w:rPr>
                <w:rFonts w:ascii="Times New Roman" w:eastAsiaTheme="minorEastAsia" w:hAnsi="Times New Roman"/>
                <w:noProof/>
                <w:sz w:val="22"/>
                <w:szCs w:val="22"/>
                <w:lang w:eastAsia="lv-LV"/>
              </w:rPr>
              <w:tab/>
            </w:r>
            <w:r w:rsidR="00B13797" w:rsidRPr="0013638A">
              <w:rPr>
                <w:rStyle w:val="Hyperlink"/>
                <w:rFonts w:ascii="Times New Roman" w:hAnsi="Times New Roman"/>
                <w:noProof/>
              </w:rPr>
              <w:t>Tehniskie un organizatoriskie drošības pasākumi datu aizsardzības nodrošināšanai saskaņā ar Vispārīgo datu aizsardzības regulu (GDPR)</w:t>
            </w:r>
            <w:r w:rsidR="00B13797" w:rsidRPr="0013638A">
              <w:rPr>
                <w:rFonts w:ascii="Times New Roman" w:hAnsi="Times New Roman"/>
                <w:noProof/>
                <w:webHidden/>
              </w:rPr>
              <w:tab/>
            </w:r>
            <w:r w:rsidR="00B13797" w:rsidRPr="0013638A">
              <w:rPr>
                <w:rFonts w:ascii="Times New Roman" w:hAnsi="Times New Roman"/>
                <w:noProof/>
                <w:webHidden/>
              </w:rPr>
              <w:fldChar w:fldCharType="begin"/>
            </w:r>
            <w:r w:rsidR="00B13797" w:rsidRPr="0013638A">
              <w:rPr>
                <w:rFonts w:ascii="Times New Roman" w:hAnsi="Times New Roman"/>
                <w:noProof/>
                <w:webHidden/>
              </w:rPr>
              <w:instrText xml:space="preserve"> PAGEREF _Toc148001258 \h </w:instrText>
            </w:r>
            <w:r w:rsidR="00B13797" w:rsidRPr="0013638A">
              <w:rPr>
                <w:rFonts w:ascii="Times New Roman" w:hAnsi="Times New Roman"/>
                <w:noProof/>
                <w:webHidden/>
              </w:rPr>
            </w:r>
            <w:r w:rsidR="00B13797" w:rsidRPr="0013638A">
              <w:rPr>
                <w:rFonts w:ascii="Times New Roman" w:hAnsi="Times New Roman"/>
                <w:noProof/>
                <w:webHidden/>
              </w:rPr>
              <w:fldChar w:fldCharType="separate"/>
            </w:r>
            <w:r w:rsidR="00B13797" w:rsidRPr="0013638A">
              <w:rPr>
                <w:rFonts w:ascii="Times New Roman" w:hAnsi="Times New Roman"/>
                <w:noProof/>
                <w:webHidden/>
              </w:rPr>
              <w:t>21</w:t>
            </w:r>
            <w:r w:rsidR="00B13797" w:rsidRPr="0013638A">
              <w:rPr>
                <w:rFonts w:ascii="Times New Roman" w:hAnsi="Times New Roman"/>
                <w:noProof/>
                <w:webHidden/>
              </w:rPr>
              <w:fldChar w:fldCharType="end"/>
            </w:r>
          </w:hyperlink>
        </w:p>
        <w:p w14:paraId="41A7386E" w14:textId="140AECB4" w:rsidR="00034176" w:rsidRPr="00143557" w:rsidRDefault="00034176">
          <w:r w:rsidRPr="0013638A">
            <w:rPr>
              <w:rFonts w:ascii="Times New Roman" w:hAnsi="Times New Roman"/>
              <w:b/>
              <w:bCs/>
              <w:noProof/>
            </w:rPr>
            <w:fldChar w:fldCharType="end"/>
          </w:r>
        </w:p>
      </w:sdtContent>
    </w:sdt>
    <w:p w14:paraId="3A1E33C5" w14:textId="77777777" w:rsidR="00805E53" w:rsidRPr="00143557" w:rsidRDefault="00805E53">
      <w:pPr>
        <w:spacing w:after="160" w:line="259" w:lineRule="auto"/>
        <w:rPr>
          <w:rFonts w:asciiTheme="majorHAnsi" w:eastAsiaTheme="majorEastAsia" w:hAnsiTheme="majorHAnsi" w:cstheme="majorBidi"/>
          <w:color w:val="2F5496" w:themeColor="accent1" w:themeShade="BF"/>
          <w:sz w:val="32"/>
          <w:szCs w:val="32"/>
        </w:rPr>
      </w:pPr>
      <w:r w:rsidRPr="00143557">
        <w:br w:type="page"/>
      </w:r>
    </w:p>
    <w:p w14:paraId="1BB2A9B3" w14:textId="63C71674" w:rsidR="0053341B" w:rsidRPr="009D74CC" w:rsidRDefault="0053341B" w:rsidP="008C7CD3">
      <w:pPr>
        <w:pStyle w:val="Heading1"/>
        <w:numPr>
          <w:ilvl w:val="0"/>
          <w:numId w:val="14"/>
        </w:numPr>
        <w:spacing w:before="0"/>
        <w:ind w:left="714" w:hanging="357"/>
        <w:rPr>
          <w:rFonts w:ascii="Times New Roman" w:hAnsi="Times New Roman" w:cs="Times New Roman"/>
          <w:sz w:val="28"/>
          <w:szCs w:val="28"/>
        </w:rPr>
      </w:pPr>
      <w:bookmarkStart w:id="4" w:name="_Toc148000010"/>
      <w:bookmarkStart w:id="5" w:name="_Toc148001175"/>
      <w:r w:rsidRPr="009D74CC">
        <w:rPr>
          <w:rFonts w:ascii="Times New Roman" w:hAnsi="Times New Roman" w:cs="Times New Roman"/>
          <w:sz w:val="28"/>
          <w:szCs w:val="28"/>
        </w:rPr>
        <w:lastRenderedPageBreak/>
        <w:t>Saīsinājumi un definīcijas</w:t>
      </w:r>
      <w:bookmarkEnd w:id="4"/>
      <w:bookmarkEnd w:id="5"/>
      <w:bookmarkEnd w:id="2"/>
    </w:p>
    <w:p w14:paraId="3024EC67" w14:textId="66934F4F" w:rsidR="0053341B" w:rsidRPr="0031167C" w:rsidRDefault="00805E53" w:rsidP="008C7CD3">
      <w:pPr>
        <w:pStyle w:val="Caption"/>
        <w:spacing w:before="120" w:after="120"/>
        <w:ind w:left="425"/>
        <w:rPr>
          <w:sz w:val="20"/>
          <w:szCs w:val="20"/>
          <w:lang w:val="lv-LV"/>
        </w:rPr>
      </w:pPr>
      <w:bookmarkStart w:id="6" w:name="_Toc57633979"/>
      <w:r w:rsidRPr="0031167C">
        <w:rPr>
          <w:sz w:val="20"/>
          <w:szCs w:val="20"/>
          <w:lang w:val="lv-LV"/>
        </w:rPr>
        <w:t>1.tabula</w:t>
      </w:r>
      <w:r w:rsidR="00EF3BD3" w:rsidRPr="0031167C">
        <w:rPr>
          <w:sz w:val="20"/>
          <w:szCs w:val="20"/>
          <w:lang w:val="lv-LV"/>
        </w:rPr>
        <w:t>.</w:t>
      </w:r>
      <w:r w:rsidR="0053341B" w:rsidRPr="0031167C">
        <w:rPr>
          <w:sz w:val="20"/>
          <w:szCs w:val="20"/>
          <w:lang w:val="lv-LV"/>
        </w:rPr>
        <w:t xml:space="preserve"> Saīsinājumu un dokumentā izmantoto terminu skaidrojums</w:t>
      </w:r>
      <w:bookmarkEnd w:id="6"/>
      <w:bookmarkEnd w:id="3"/>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7406"/>
      </w:tblGrid>
      <w:tr w:rsidR="0053341B" w:rsidRPr="00143557" w14:paraId="6DC95F8D" w14:textId="77777777" w:rsidTr="00EC153D">
        <w:trPr>
          <w:tblHeader/>
        </w:trPr>
        <w:tc>
          <w:tcPr>
            <w:tcW w:w="2233" w:type="dxa"/>
          </w:tcPr>
          <w:p w14:paraId="138E03FC" w14:textId="77777777" w:rsidR="0053341B" w:rsidRPr="00143557" w:rsidRDefault="0053341B" w:rsidP="009D74CC">
            <w:pPr>
              <w:ind w:left="6"/>
              <w:rPr>
                <w:rFonts w:ascii="Times New Roman" w:hAnsi="Times New Roman"/>
                <w:b/>
                <w:sz w:val="22"/>
                <w:szCs w:val="22"/>
              </w:rPr>
            </w:pPr>
            <w:r w:rsidRPr="00143557">
              <w:rPr>
                <w:rFonts w:ascii="Times New Roman" w:hAnsi="Times New Roman"/>
                <w:b/>
                <w:sz w:val="22"/>
                <w:szCs w:val="22"/>
              </w:rPr>
              <w:t>Saīsinājums, termins</w:t>
            </w:r>
          </w:p>
        </w:tc>
        <w:tc>
          <w:tcPr>
            <w:tcW w:w="7406" w:type="dxa"/>
          </w:tcPr>
          <w:p w14:paraId="4A3BA8D9" w14:textId="77777777" w:rsidR="0053341B" w:rsidRPr="00143557" w:rsidRDefault="0053341B" w:rsidP="003D51B0">
            <w:pPr>
              <w:rPr>
                <w:rFonts w:ascii="Times New Roman" w:hAnsi="Times New Roman"/>
                <w:b/>
                <w:sz w:val="22"/>
                <w:szCs w:val="22"/>
              </w:rPr>
            </w:pPr>
            <w:r w:rsidRPr="00143557">
              <w:rPr>
                <w:rFonts w:ascii="Times New Roman" w:hAnsi="Times New Roman"/>
                <w:b/>
                <w:sz w:val="22"/>
                <w:szCs w:val="22"/>
              </w:rPr>
              <w:t>Skaidrojums</w:t>
            </w:r>
          </w:p>
        </w:tc>
      </w:tr>
      <w:tr w:rsidR="0053341B" w:rsidRPr="00143557" w14:paraId="49C7B991" w14:textId="77777777" w:rsidTr="00EC153D">
        <w:tc>
          <w:tcPr>
            <w:tcW w:w="2233" w:type="dxa"/>
          </w:tcPr>
          <w:p w14:paraId="61639271" w14:textId="77777777" w:rsidR="0053341B" w:rsidRPr="00143557" w:rsidRDefault="0053341B" w:rsidP="003D51B0">
            <w:pPr>
              <w:rPr>
                <w:rFonts w:ascii="Times New Roman" w:hAnsi="Times New Roman"/>
                <w:b/>
                <w:sz w:val="22"/>
                <w:szCs w:val="22"/>
              </w:rPr>
            </w:pPr>
            <w:r w:rsidRPr="00143557">
              <w:rPr>
                <w:rFonts w:ascii="Times New Roman" w:hAnsi="Times New Roman"/>
                <w:b/>
                <w:sz w:val="22"/>
                <w:szCs w:val="22"/>
              </w:rPr>
              <w:t>RP SIA "Rīgas satiksme", Pasūtītājs</w:t>
            </w:r>
          </w:p>
        </w:tc>
        <w:tc>
          <w:tcPr>
            <w:tcW w:w="7406" w:type="dxa"/>
          </w:tcPr>
          <w:p w14:paraId="43F5DA62" w14:textId="77777777" w:rsidR="0053341B" w:rsidRPr="00143557" w:rsidRDefault="0053341B" w:rsidP="003D51B0">
            <w:pPr>
              <w:rPr>
                <w:rFonts w:ascii="Times New Roman" w:hAnsi="Times New Roman"/>
                <w:sz w:val="22"/>
                <w:szCs w:val="22"/>
              </w:rPr>
            </w:pPr>
            <w:r w:rsidRPr="00143557">
              <w:rPr>
                <w:rFonts w:ascii="Times New Roman" w:hAnsi="Times New Roman"/>
                <w:sz w:val="22"/>
                <w:szCs w:val="22"/>
              </w:rPr>
              <w:t>Rīgas pašvaldības  SIA “Rīgas satiksme”</w:t>
            </w:r>
          </w:p>
        </w:tc>
      </w:tr>
      <w:tr w:rsidR="0053341B" w:rsidRPr="00143557" w14:paraId="493357BD" w14:textId="77777777" w:rsidTr="00EC153D">
        <w:tc>
          <w:tcPr>
            <w:tcW w:w="2233" w:type="dxa"/>
          </w:tcPr>
          <w:p w14:paraId="0E26D2F6" w14:textId="40A0DD03" w:rsidR="0053341B" w:rsidRPr="00143557" w:rsidRDefault="00825FF6" w:rsidP="003D51B0">
            <w:pPr>
              <w:rPr>
                <w:rFonts w:ascii="Times New Roman" w:hAnsi="Times New Roman"/>
                <w:b/>
                <w:kern w:val="1"/>
                <w:sz w:val="22"/>
                <w:szCs w:val="22"/>
                <w:lang w:eastAsia="zh-CN"/>
              </w:rPr>
            </w:pPr>
            <w:r w:rsidRPr="00143557">
              <w:rPr>
                <w:rFonts w:ascii="Times New Roman" w:hAnsi="Times New Roman"/>
                <w:b/>
                <w:kern w:val="1"/>
                <w:sz w:val="22"/>
                <w:szCs w:val="22"/>
                <w:lang w:eastAsia="zh-CN"/>
              </w:rPr>
              <w:t>Izpildītājs</w:t>
            </w:r>
          </w:p>
        </w:tc>
        <w:tc>
          <w:tcPr>
            <w:tcW w:w="7406" w:type="dxa"/>
          </w:tcPr>
          <w:p w14:paraId="0277CE56" w14:textId="77777777" w:rsidR="0053341B" w:rsidRPr="00143557" w:rsidRDefault="0053341B" w:rsidP="003D51B0">
            <w:pPr>
              <w:rPr>
                <w:rFonts w:ascii="Times New Roman" w:hAnsi="Times New Roman"/>
                <w:kern w:val="1"/>
                <w:sz w:val="22"/>
                <w:szCs w:val="22"/>
                <w:lang w:eastAsia="zh-CN"/>
              </w:rPr>
            </w:pPr>
            <w:r w:rsidRPr="00143557">
              <w:rPr>
                <w:rFonts w:ascii="Times New Roman" w:hAnsi="Times New Roman"/>
                <w:kern w:val="1"/>
                <w:sz w:val="22"/>
                <w:szCs w:val="22"/>
                <w:lang w:eastAsia="zh-CN"/>
              </w:rPr>
              <w:t>Pretendents, ar kuru iepirkuma procedūras rezultātā tiks noslēgts līgums.</w:t>
            </w:r>
          </w:p>
        </w:tc>
      </w:tr>
      <w:tr w:rsidR="0053341B" w:rsidRPr="00143557" w14:paraId="09F64140" w14:textId="77777777" w:rsidTr="00EC153D">
        <w:tc>
          <w:tcPr>
            <w:tcW w:w="2233" w:type="dxa"/>
          </w:tcPr>
          <w:p w14:paraId="45938608" w14:textId="5E92B0E1" w:rsidR="0053341B" w:rsidRPr="00143557" w:rsidRDefault="00960ABE" w:rsidP="003D51B0">
            <w:pPr>
              <w:rPr>
                <w:rFonts w:ascii="Times New Roman" w:hAnsi="Times New Roman"/>
                <w:b/>
                <w:kern w:val="1"/>
                <w:sz w:val="22"/>
                <w:szCs w:val="22"/>
                <w:lang w:eastAsia="zh-CN"/>
              </w:rPr>
            </w:pPr>
            <w:r w:rsidRPr="00143557">
              <w:rPr>
                <w:rFonts w:ascii="Times New Roman" w:hAnsi="Times New Roman"/>
                <w:b/>
                <w:kern w:val="1"/>
                <w:sz w:val="22"/>
                <w:szCs w:val="22"/>
                <w:lang w:eastAsia="zh-CN"/>
              </w:rPr>
              <w:t>Sistēma</w:t>
            </w:r>
          </w:p>
        </w:tc>
        <w:tc>
          <w:tcPr>
            <w:tcW w:w="7406" w:type="dxa"/>
          </w:tcPr>
          <w:p w14:paraId="4789BBCB" w14:textId="0D921543" w:rsidR="0053341B" w:rsidRPr="00143557" w:rsidRDefault="0053341B" w:rsidP="003D51B0">
            <w:pPr>
              <w:rPr>
                <w:rFonts w:ascii="Times New Roman" w:hAnsi="Times New Roman"/>
                <w:kern w:val="1"/>
                <w:sz w:val="22"/>
                <w:szCs w:val="22"/>
                <w:lang w:eastAsia="zh-CN"/>
              </w:rPr>
            </w:pPr>
            <w:r w:rsidRPr="00143557">
              <w:rPr>
                <w:rFonts w:ascii="Times New Roman" w:hAnsi="Times New Roman"/>
                <w:sz w:val="22"/>
                <w:szCs w:val="22"/>
              </w:rPr>
              <w:t xml:space="preserve">Rīgas pašvaldības  SIA “Rīgas satiksme” </w:t>
            </w:r>
            <w:r w:rsidR="00321B3C" w:rsidRPr="00143557">
              <w:rPr>
                <w:rFonts w:ascii="Times New Roman" w:hAnsi="Times New Roman"/>
                <w:sz w:val="22"/>
                <w:szCs w:val="22"/>
              </w:rPr>
              <w:t>Digitālo biļešu sistēma</w:t>
            </w:r>
          </w:p>
        </w:tc>
      </w:tr>
      <w:tr w:rsidR="0053341B" w:rsidRPr="00143557" w14:paraId="6E1464CB" w14:textId="77777777" w:rsidTr="00EC153D">
        <w:tc>
          <w:tcPr>
            <w:tcW w:w="2233" w:type="dxa"/>
          </w:tcPr>
          <w:p w14:paraId="4731FA4F" w14:textId="77777777" w:rsidR="0053341B" w:rsidRPr="00143557" w:rsidRDefault="0053341B" w:rsidP="003D51B0">
            <w:pPr>
              <w:rPr>
                <w:rFonts w:ascii="Times New Roman" w:hAnsi="Times New Roman"/>
                <w:b/>
                <w:kern w:val="1"/>
                <w:sz w:val="22"/>
                <w:szCs w:val="22"/>
                <w:lang w:eastAsia="zh-CN"/>
              </w:rPr>
            </w:pPr>
            <w:r w:rsidRPr="00143557">
              <w:rPr>
                <w:rFonts w:ascii="Times New Roman" w:hAnsi="Times New Roman"/>
                <w:b/>
                <w:kern w:val="1"/>
                <w:sz w:val="22"/>
                <w:szCs w:val="22"/>
                <w:lang w:eastAsia="zh-CN"/>
              </w:rPr>
              <w:t>Tehniskā specifikācija</w:t>
            </w:r>
          </w:p>
        </w:tc>
        <w:tc>
          <w:tcPr>
            <w:tcW w:w="7406" w:type="dxa"/>
          </w:tcPr>
          <w:p w14:paraId="635C7C2B" w14:textId="1596422B" w:rsidR="0053341B" w:rsidRPr="00143557" w:rsidRDefault="0053341B" w:rsidP="003D51B0">
            <w:pPr>
              <w:rPr>
                <w:rFonts w:ascii="Times New Roman" w:hAnsi="Times New Roman"/>
                <w:kern w:val="1"/>
                <w:sz w:val="22"/>
                <w:szCs w:val="22"/>
                <w:lang w:eastAsia="zh-CN"/>
              </w:rPr>
            </w:pPr>
            <w:r w:rsidRPr="00143557">
              <w:rPr>
                <w:rFonts w:ascii="Times New Roman" w:hAnsi="Times New Roman"/>
                <w:sz w:val="22"/>
                <w:szCs w:val="22"/>
              </w:rPr>
              <w:t xml:space="preserve">Rīgas pašvaldības  SIA “Rīgas satiksme” </w:t>
            </w:r>
            <w:r w:rsidR="00324580" w:rsidRPr="00143557">
              <w:rPr>
                <w:rFonts w:ascii="Times New Roman" w:hAnsi="Times New Roman"/>
                <w:sz w:val="22"/>
                <w:szCs w:val="22"/>
              </w:rPr>
              <w:t>tehniskā specifik</w:t>
            </w:r>
            <w:r w:rsidR="00724A54" w:rsidRPr="00143557">
              <w:rPr>
                <w:rFonts w:ascii="Times New Roman" w:hAnsi="Times New Roman"/>
                <w:sz w:val="22"/>
                <w:szCs w:val="22"/>
              </w:rPr>
              <w:t xml:space="preserve">ācija uzturēšanas prasībām </w:t>
            </w:r>
            <w:r w:rsidR="006D2E66" w:rsidRPr="00143557">
              <w:rPr>
                <w:rFonts w:ascii="Times New Roman" w:hAnsi="Times New Roman"/>
                <w:sz w:val="22"/>
                <w:szCs w:val="22"/>
              </w:rPr>
              <w:t>Digitālo biļešu sistēmas attīstība</w:t>
            </w:r>
            <w:r w:rsidR="00724A54" w:rsidRPr="00143557">
              <w:rPr>
                <w:rFonts w:ascii="Times New Roman" w:hAnsi="Times New Roman"/>
                <w:sz w:val="22"/>
                <w:szCs w:val="22"/>
              </w:rPr>
              <w:t>i</w:t>
            </w:r>
            <w:r w:rsidRPr="00143557">
              <w:rPr>
                <w:rFonts w:ascii="Times New Roman" w:hAnsi="Times New Roman"/>
                <w:kern w:val="1"/>
                <w:sz w:val="22"/>
                <w:szCs w:val="22"/>
                <w:lang w:eastAsia="zh-CN"/>
              </w:rPr>
              <w:t xml:space="preserve"> (šis dokuments).</w:t>
            </w:r>
          </w:p>
        </w:tc>
      </w:tr>
      <w:tr w:rsidR="0053341B" w:rsidRPr="00143557" w14:paraId="7FAA8FC0" w14:textId="77777777" w:rsidTr="00EC153D">
        <w:tc>
          <w:tcPr>
            <w:tcW w:w="2233" w:type="dxa"/>
          </w:tcPr>
          <w:p w14:paraId="7A7F0078" w14:textId="77777777" w:rsidR="0053341B" w:rsidRPr="00143557" w:rsidRDefault="0053341B" w:rsidP="003D51B0">
            <w:pPr>
              <w:rPr>
                <w:rFonts w:ascii="Times New Roman" w:hAnsi="Times New Roman"/>
                <w:b/>
                <w:kern w:val="1"/>
                <w:sz w:val="22"/>
                <w:szCs w:val="22"/>
                <w:lang w:eastAsia="zh-CN"/>
              </w:rPr>
            </w:pPr>
            <w:r w:rsidRPr="00143557">
              <w:rPr>
                <w:rFonts w:ascii="Times New Roman" w:hAnsi="Times New Roman"/>
                <w:b/>
                <w:kern w:val="1"/>
                <w:sz w:val="22"/>
                <w:szCs w:val="22"/>
                <w:lang w:eastAsia="zh-CN"/>
              </w:rPr>
              <w:t>PVS</w:t>
            </w:r>
          </w:p>
        </w:tc>
        <w:tc>
          <w:tcPr>
            <w:tcW w:w="7406" w:type="dxa"/>
          </w:tcPr>
          <w:p w14:paraId="7541FD97" w14:textId="74B6F752" w:rsidR="0053341B" w:rsidRPr="00143557" w:rsidRDefault="00824B6D" w:rsidP="003D51B0">
            <w:pPr>
              <w:rPr>
                <w:rFonts w:ascii="Times New Roman" w:hAnsi="Times New Roman"/>
                <w:iCs/>
                <w:kern w:val="1"/>
                <w:sz w:val="22"/>
                <w:szCs w:val="22"/>
                <w:lang w:eastAsia="zh-CN"/>
              </w:rPr>
            </w:pPr>
            <w:r>
              <w:rPr>
                <w:rFonts w:ascii="Times New Roman" w:hAnsi="Times New Roman"/>
                <w:iCs/>
                <w:kern w:val="1"/>
                <w:sz w:val="22"/>
                <w:szCs w:val="22"/>
                <w:lang w:eastAsia="zh-CN"/>
              </w:rPr>
              <w:t>P</w:t>
            </w:r>
            <w:r w:rsidR="000865F7">
              <w:rPr>
                <w:rFonts w:ascii="Times New Roman" w:hAnsi="Times New Roman"/>
                <w:iCs/>
                <w:kern w:val="1"/>
                <w:sz w:val="22"/>
                <w:szCs w:val="22"/>
                <w:lang w:eastAsia="zh-CN"/>
              </w:rPr>
              <w:t>ieteikumu</w:t>
            </w:r>
            <w:r>
              <w:rPr>
                <w:rFonts w:ascii="Times New Roman" w:hAnsi="Times New Roman"/>
                <w:iCs/>
                <w:kern w:val="1"/>
                <w:sz w:val="22"/>
                <w:szCs w:val="22"/>
                <w:lang w:eastAsia="zh-CN"/>
              </w:rPr>
              <w:t xml:space="preserve"> </w:t>
            </w:r>
            <w:r w:rsidR="00CE18DA">
              <w:rPr>
                <w:rFonts w:ascii="Times New Roman" w:hAnsi="Times New Roman"/>
                <w:iCs/>
                <w:kern w:val="1"/>
                <w:sz w:val="22"/>
                <w:szCs w:val="22"/>
                <w:lang w:eastAsia="zh-CN"/>
              </w:rPr>
              <w:t>u</w:t>
            </w:r>
            <w:r w:rsidR="0053341B" w:rsidRPr="00143557">
              <w:rPr>
                <w:rFonts w:ascii="Times New Roman" w:hAnsi="Times New Roman"/>
                <w:iCs/>
                <w:kern w:val="1"/>
                <w:sz w:val="22"/>
                <w:szCs w:val="22"/>
                <w:lang w:eastAsia="zh-CN"/>
              </w:rPr>
              <w:t>zturēšanas</w:t>
            </w:r>
            <w:r w:rsidR="00DD576C">
              <w:rPr>
                <w:rFonts w:ascii="Times New Roman" w:hAnsi="Times New Roman"/>
                <w:iCs/>
                <w:kern w:val="1"/>
                <w:sz w:val="22"/>
                <w:szCs w:val="22"/>
                <w:lang w:eastAsia="zh-CN"/>
              </w:rPr>
              <w:t xml:space="preserve"> un</w:t>
            </w:r>
            <w:r w:rsidR="0053341B" w:rsidRPr="00143557">
              <w:rPr>
                <w:rFonts w:ascii="Times New Roman" w:hAnsi="Times New Roman"/>
                <w:iCs/>
                <w:kern w:val="1"/>
                <w:sz w:val="22"/>
                <w:szCs w:val="22"/>
                <w:lang w:eastAsia="zh-CN"/>
              </w:rPr>
              <w:t xml:space="preserve"> izstrādes vadības sistēma</w:t>
            </w:r>
          </w:p>
        </w:tc>
      </w:tr>
      <w:tr w:rsidR="0053341B" w:rsidRPr="00143557" w14:paraId="77ABBF10" w14:textId="77777777" w:rsidTr="00EC153D">
        <w:tc>
          <w:tcPr>
            <w:tcW w:w="2233" w:type="dxa"/>
          </w:tcPr>
          <w:p w14:paraId="4D59A95E" w14:textId="4DC29780" w:rsidR="0053341B" w:rsidRPr="00143557" w:rsidRDefault="008406A7" w:rsidP="003D51B0">
            <w:pPr>
              <w:rPr>
                <w:rFonts w:ascii="Times New Roman" w:hAnsi="Times New Roman"/>
                <w:b/>
                <w:kern w:val="1"/>
                <w:sz w:val="22"/>
                <w:szCs w:val="22"/>
                <w:lang w:eastAsia="zh-CN"/>
              </w:rPr>
            </w:pPr>
            <w:r w:rsidRPr="00143557">
              <w:rPr>
                <w:rFonts w:ascii="Times New Roman" w:hAnsi="Times New Roman"/>
                <w:b/>
                <w:kern w:val="1"/>
                <w:sz w:val="22"/>
                <w:szCs w:val="22"/>
                <w:lang w:eastAsia="zh-CN"/>
              </w:rPr>
              <w:t xml:space="preserve">Sistēmas </w:t>
            </w:r>
            <w:r w:rsidR="0053341B" w:rsidRPr="00143557">
              <w:rPr>
                <w:rFonts w:ascii="Times New Roman" w:hAnsi="Times New Roman"/>
                <w:b/>
                <w:kern w:val="1"/>
                <w:sz w:val="22"/>
                <w:szCs w:val="22"/>
                <w:lang w:eastAsia="zh-CN"/>
              </w:rPr>
              <w:t>lietotājs</w:t>
            </w:r>
          </w:p>
        </w:tc>
        <w:tc>
          <w:tcPr>
            <w:tcW w:w="7406" w:type="dxa"/>
          </w:tcPr>
          <w:p w14:paraId="03C3554B" w14:textId="4A6469B8" w:rsidR="0053341B" w:rsidRPr="00143557" w:rsidRDefault="0053341B" w:rsidP="003D51B0">
            <w:pPr>
              <w:rPr>
                <w:rFonts w:ascii="Times New Roman" w:hAnsi="Times New Roman"/>
                <w:iCs/>
                <w:kern w:val="1"/>
                <w:sz w:val="22"/>
                <w:szCs w:val="22"/>
                <w:lang w:eastAsia="zh-CN"/>
              </w:rPr>
            </w:pPr>
            <w:r w:rsidRPr="00143557">
              <w:rPr>
                <w:rFonts w:ascii="Times New Roman" w:hAnsi="Times New Roman"/>
                <w:iCs/>
                <w:kern w:val="1"/>
                <w:sz w:val="22"/>
                <w:szCs w:val="22"/>
                <w:lang w:eastAsia="zh-CN"/>
              </w:rPr>
              <w:t>Pasūtītāja pilnvarota persona, kas nodrošina sistēmas testēšanu, pieteikumu uzturēšanu PVS</w:t>
            </w:r>
            <w:r w:rsidR="008C7CD3">
              <w:rPr>
                <w:rFonts w:ascii="Times New Roman" w:hAnsi="Times New Roman"/>
                <w:iCs/>
                <w:kern w:val="1"/>
                <w:sz w:val="22"/>
                <w:szCs w:val="22"/>
                <w:lang w:eastAsia="zh-CN"/>
              </w:rPr>
              <w:t>.</w:t>
            </w:r>
          </w:p>
        </w:tc>
      </w:tr>
      <w:tr w:rsidR="0053341B" w:rsidRPr="00143557" w14:paraId="3AA4B999" w14:textId="77777777" w:rsidTr="00EC153D">
        <w:tc>
          <w:tcPr>
            <w:tcW w:w="2233" w:type="dxa"/>
          </w:tcPr>
          <w:p w14:paraId="12CDB816" w14:textId="77777777" w:rsidR="0053341B" w:rsidRPr="00143557" w:rsidRDefault="0053341B" w:rsidP="003D51B0">
            <w:pPr>
              <w:rPr>
                <w:rFonts w:ascii="Times New Roman" w:hAnsi="Times New Roman"/>
                <w:iCs/>
                <w:kern w:val="1"/>
                <w:sz w:val="22"/>
                <w:szCs w:val="22"/>
                <w:lang w:eastAsia="zh-CN"/>
              </w:rPr>
            </w:pPr>
            <w:r w:rsidRPr="00143557">
              <w:rPr>
                <w:rFonts w:ascii="Times New Roman" w:hAnsi="Times New Roman"/>
                <w:b/>
                <w:kern w:val="1"/>
                <w:sz w:val="22"/>
                <w:szCs w:val="22"/>
                <w:lang w:eastAsia="zh-CN"/>
              </w:rPr>
              <w:t>OCI</w:t>
            </w:r>
          </w:p>
        </w:tc>
        <w:tc>
          <w:tcPr>
            <w:tcW w:w="7406" w:type="dxa"/>
            <w:shd w:val="clear" w:color="auto" w:fill="auto"/>
          </w:tcPr>
          <w:p w14:paraId="791BCD6D" w14:textId="77777777" w:rsidR="0053341B" w:rsidRPr="008C7CD3" w:rsidRDefault="0053341B" w:rsidP="003D51B0">
            <w:pPr>
              <w:rPr>
                <w:rFonts w:ascii="Times New Roman" w:hAnsi="Times New Roman"/>
                <w:iCs/>
                <w:kern w:val="1"/>
                <w:sz w:val="22"/>
                <w:szCs w:val="22"/>
                <w:lang w:eastAsia="zh-CN"/>
              </w:rPr>
            </w:pPr>
            <w:proofErr w:type="spellStart"/>
            <w:r w:rsidRPr="008C7CD3">
              <w:rPr>
                <w:rFonts w:ascii="Times New Roman" w:hAnsi="Times New Roman"/>
                <w:i/>
                <w:kern w:val="1"/>
                <w:sz w:val="22"/>
                <w:szCs w:val="22"/>
                <w:lang w:eastAsia="zh-CN"/>
              </w:rPr>
              <w:t>Open</w:t>
            </w:r>
            <w:proofErr w:type="spellEnd"/>
            <w:r w:rsidRPr="008C7CD3">
              <w:rPr>
                <w:rFonts w:ascii="Times New Roman" w:hAnsi="Times New Roman"/>
                <w:i/>
                <w:kern w:val="1"/>
                <w:sz w:val="22"/>
                <w:szCs w:val="22"/>
                <w:lang w:eastAsia="zh-CN"/>
              </w:rPr>
              <w:t xml:space="preserve"> </w:t>
            </w:r>
            <w:proofErr w:type="spellStart"/>
            <w:r w:rsidRPr="008C7CD3">
              <w:rPr>
                <w:rFonts w:ascii="Times New Roman" w:hAnsi="Times New Roman"/>
                <w:i/>
                <w:kern w:val="1"/>
                <w:sz w:val="22"/>
                <w:szCs w:val="22"/>
                <w:lang w:eastAsia="zh-CN"/>
              </w:rPr>
              <w:t>Container</w:t>
            </w:r>
            <w:proofErr w:type="spellEnd"/>
            <w:r w:rsidRPr="008C7CD3">
              <w:rPr>
                <w:rFonts w:ascii="Times New Roman" w:hAnsi="Times New Roman"/>
                <w:i/>
                <w:kern w:val="1"/>
                <w:sz w:val="22"/>
                <w:szCs w:val="22"/>
                <w:lang w:eastAsia="zh-CN"/>
              </w:rPr>
              <w:t xml:space="preserve"> </w:t>
            </w:r>
            <w:proofErr w:type="spellStart"/>
            <w:r w:rsidRPr="008C7CD3">
              <w:rPr>
                <w:rFonts w:ascii="Times New Roman" w:hAnsi="Times New Roman"/>
                <w:i/>
                <w:kern w:val="1"/>
                <w:sz w:val="22"/>
                <w:szCs w:val="22"/>
                <w:lang w:eastAsia="zh-CN"/>
              </w:rPr>
              <w:t>Initiative</w:t>
            </w:r>
            <w:proofErr w:type="spellEnd"/>
            <w:r w:rsidRPr="008C7CD3">
              <w:rPr>
                <w:rFonts w:ascii="Times New Roman" w:hAnsi="Times New Roman"/>
                <w:i/>
                <w:kern w:val="1"/>
                <w:sz w:val="22"/>
                <w:szCs w:val="22"/>
                <w:lang w:eastAsia="zh-CN"/>
              </w:rPr>
              <w:t xml:space="preserve"> – </w:t>
            </w:r>
            <w:r w:rsidRPr="008C7CD3">
              <w:rPr>
                <w:rFonts w:ascii="Times New Roman" w:hAnsi="Times New Roman"/>
                <w:iCs/>
                <w:kern w:val="1"/>
                <w:sz w:val="22"/>
                <w:szCs w:val="22"/>
                <w:lang w:eastAsia="zh-CN"/>
              </w:rPr>
              <w:t>atvērtā konteinera princips</w:t>
            </w:r>
          </w:p>
        </w:tc>
      </w:tr>
      <w:tr w:rsidR="008C7CD3" w:rsidRPr="00143557" w14:paraId="3BD3CA49" w14:textId="77777777" w:rsidTr="00EC153D">
        <w:tc>
          <w:tcPr>
            <w:tcW w:w="2233" w:type="dxa"/>
          </w:tcPr>
          <w:p w14:paraId="524E2958" w14:textId="332B5CF5" w:rsidR="008C7CD3" w:rsidRPr="00143557" w:rsidRDefault="008C7CD3" w:rsidP="003D51B0">
            <w:pPr>
              <w:rPr>
                <w:rFonts w:ascii="Times New Roman" w:hAnsi="Times New Roman"/>
                <w:b/>
                <w:kern w:val="1"/>
                <w:sz w:val="22"/>
                <w:szCs w:val="22"/>
                <w:lang w:eastAsia="zh-CN"/>
              </w:rPr>
            </w:pPr>
            <w:r>
              <w:rPr>
                <w:rFonts w:ascii="Times New Roman" w:hAnsi="Times New Roman"/>
                <w:b/>
                <w:kern w:val="1"/>
                <w:sz w:val="22"/>
                <w:szCs w:val="22"/>
                <w:lang w:eastAsia="zh-CN"/>
              </w:rPr>
              <w:t>GIT</w:t>
            </w:r>
          </w:p>
        </w:tc>
        <w:tc>
          <w:tcPr>
            <w:tcW w:w="7406" w:type="dxa"/>
            <w:shd w:val="clear" w:color="auto" w:fill="auto"/>
          </w:tcPr>
          <w:p w14:paraId="1B94F04F" w14:textId="470C9331" w:rsidR="008C7CD3" w:rsidRPr="008C7CD3" w:rsidRDefault="008C7CD3" w:rsidP="008C7CD3">
            <w:pPr>
              <w:jc w:val="both"/>
              <w:rPr>
                <w:rFonts w:ascii="Times New Roman" w:hAnsi="Times New Roman"/>
                <w:iCs/>
                <w:kern w:val="1"/>
                <w:sz w:val="22"/>
                <w:szCs w:val="22"/>
                <w:lang w:eastAsia="zh-CN"/>
              </w:rPr>
            </w:pPr>
            <w:r w:rsidRPr="008C7CD3">
              <w:rPr>
                <w:rFonts w:ascii="Times New Roman" w:hAnsi="Times New Roman"/>
                <w:iCs/>
                <w:kern w:val="1"/>
                <w:sz w:val="22"/>
                <w:szCs w:val="22"/>
                <w:lang w:eastAsia="zh-CN"/>
              </w:rPr>
              <w:t>GIT ir bezmaksas un programmas atvērtā koda izplatīta versiju kontroles sistēma, kas paredzēta, lai ātri un efektīvi apstrādātu visu izstrādi, sākot no maziem līdz ļoti lieliem projektiem.</w:t>
            </w:r>
          </w:p>
        </w:tc>
      </w:tr>
      <w:tr w:rsidR="008C7CD3" w:rsidRPr="00143557" w14:paraId="0CE8A5DF" w14:textId="77777777" w:rsidTr="00EC153D">
        <w:tc>
          <w:tcPr>
            <w:tcW w:w="2233" w:type="dxa"/>
          </w:tcPr>
          <w:p w14:paraId="3CC77DC6" w14:textId="45ABDFC7" w:rsidR="008C7CD3" w:rsidRDefault="008C7CD3" w:rsidP="003D51B0">
            <w:pPr>
              <w:rPr>
                <w:rFonts w:ascii="Times New Roman" w:hAnsi="Times New Roman"/>
                <w:b/>
                <w:kern w:val="1"/>
                <w:sz w:val="22"/>
                <w:szCs w:val="22"/>
                <w:lang w:eastAsia="zh-CN"/>
              </w:rPr>
            </w:pPr>
            <w:r>
              <w:rPr>
                <w:rFonts w:ascii="Times New Roman" w:hAnsi="Times New Roman"/>
                <w:b/>
                <w:kern w:val="1"/>
                <w:sz w:val="22"/>
                <w:szCs w:val="22"/>
                <w:lang w:eastAsia="zh-CN"/>
              </w:rPr>
              <w:t>CI</w:t>
            </w:r>
          </w:p>
        </w:tc>
        <w:tc>
          <w:tcPr>
            <w:tcW w:w="7406" w:type="dxa"/>
            <w:shd w:val="clear" w:color="auto" w:fill="auto"/>
          </w:tcPr>
          <w:p w14:paraId="4C30F30A" w14:textId="2E0B7DF9" w:rsidR="008C7CD3" w:rsidRPr="008C7CD3" w:rsidRDefault="008C7CD3" w:rsidP="008C7CD3">
            <w:pPr>
              <w:jc w:val="both"/>
              <w:rPr>
                <w:rFonts w:ascii="Times New Roman" w:hAnsi="Times New Roman"/>
                <w:iCs/>
                <w:kern w:val="1"/>
                <w:sz w:val="22"/>
                <w:szCs w:val="22"/>
                <w:lang w:eastAsia="zh-CN"/>
              </w:rPr>
            </w:pPr>
            <w:proofErr w:type="spellStart"/>
            <w:r w:rsidRPr="008C7CD3">
              <w:rPr>
                <w:rFonts w:ascii="Times New Roman" w:hAnsi="Times New Roman"/>
                <w:i/>
                <w:kern w:val="1"/>
                <w:sz w:val="22"/>
                <w:szCs w:val="22"/>
                <w:lang w:eastAsia="zh-CN"/>
              </w:rPr>
              <w:t>Continuous</w:t>
            </w:r>
            <w:proofErr w:type="spellEnd"/>
            <w:r w:rsidRPr="008C7CD3">
              <w:rPr>
                <w:rFonts w:ascii="Times New Roman" w:hAnsi="Times New Roman"/>
                <w:i/>
                <w:kern w:val="1"/>
                <w:sz w:val="22"/>
                <w:szCs w:val="22"/>
                <w:lang w:eastAsia="zh-CN"/>
              </w:rPr>
              <w:t xml:space="preserve"> </w:t>
            </w:r>
            <w:proofErr w:type="spellStart"/>
            <w:r w:rsidRPr="008C7CD3">
              <w:rPr>
                <w:rFonts w:ascii="Times New Roman" w:hAnsi="Times New Roman"/>
                <w:i/>
                <w:kern w:val="1"/>
                <w:sz w:val="22"/>
                <w:szCs w:val="22"/>
                <w:lang w:eastAsia="zh-CN"/>
              </w:rPr>
              <w:t>integration</w:t>
            </w:r>
            <w:proofErr w:type="spellEnd"/>
            <w:r w:rsidRPr="008C7CD3">
              <w:rPr>
                <w:rFonts w:ascii="Times New Roman" w:hAnsi="Times New Roman"/>
                <w:iCs/>
                <w:kern w:val="1"/>
                <w:sz w:val="22"/>
                <w:szCs w:val="22"/>
                <w:lang w:eastAsia="zh-CN"/>
              </w:rPr>
              <w:t xml:space="preserve"> – Automatizēta programmas koda izmaiņa gadījumā, ja pie izstrādes darbojas vairāki</w:t>
            </w:r>
            <w:r>
              <w:rPr>
                <w:rFonts w:ascii="Times New Roman" w:hAnsi="Times New Roman"/>
                <w:iCs/>
                <w:kern w:val="1"/>
                <w:sz w:val="22"/>
                <w:szCs w:val="22"/>
                <w:lang w:eastAsia="zh-CN"/>
              </w:rPr>
              <w:t xml:space="preserve"> izstrādātāji.</w:t>
            </w:r>
          </w:p>
        </w:tc>
      </w:tr>
      <w:tr w:rsidR="008C7CD3" w:rsidRPr="00143557" w14:paraId="094B07CB" w14:textId="77777777" w:rsidTr="00EC153D">
        <w:tc>
          <w:tcPr>
            <w:tcW w:w="2233" w:type="dxa"/>
          </w:tcPr>
          <w:p w14:paraId="1F5ABBA0" w14:textId="3EF3ABD3" w:rsidR="008C7CD3" w:rsidRDefault="008C7CD3" w:rsidP="003D51B0">
            <w:pPr>
              <w:rPr>
                <w:rFonts w:ascii="Times New Roman" w:hAnsi="Times New Roman"/>
                <w:b/>
                <w:kern w:val="1"/>
                <w:sz w:val="22"/>
                <w:szCs w:val="22"/>
                <w:lang w:eastAsia="zh-CN"/>
              </w:rPr>
            </w:pPr>
            <w:r>
              <w:rPr>
                <w:rFonts w:ascii="Times New Roman" w:hAnsi="Times New Roman"/>
                <w:b/>
                <w:kern w:val="1"/>
                <w:sz w:val="22"/>
                <w:szCs w:val="22"/>
                <w:lang w:eastAsia="zh-CN"/>
              </w:rPr>
              <w:t>CD</w:t>
            </w:r>
          </w:p>
        </w:tc>
        <w:tc>
          <w:tcPr>
            <w:tcW w:w="7406" w:type="dxa"/>
            <w:shd w:val="clear" w:color="auto" w:fill="auto"/>
          </w:tcPr>
          <w:p w14:paraId="76DCA24B" w14:textId="0DCD1A6F" w:rsidR="008C7CD3" w:rsidRPr="008C7CD3" w:rsidRDefault="008C7CD3" w:rsidP="008C7CD3">
            <w:pPr>
              <w:jc w:val="both"/>
              <w:rPr>
                <w:rFonts w:ascii="Times New Roman" w:hAnsi="Times New Roman"/>
                <w:i/>
                <w:kern w:val="1"/>
                <w:sz w:val="22"/>
                <w:szCs w:val="22"/>
                <w:lang w:eastAsia="zh-CN"/>
              </w:rPr>
            </w:pPr>
            <w:proofErr w:type="spellStart"/>
            <w:r w:rsidRPr="008C7CD3">
              <w:rPr>
                <w:rFonts w:ascii="Times New Roman" w:hAnsi="Times New Roman"/>
                <w:i/>
                <w:kern w:val="1"/>
                <w:sz w:val="22"/>
                <w:szCs w:val="22"/>
                <w:lang w:eastAsia="zh-CN"/>
              </w:rPr>
              <w:t>Continuous</w:t>
            </w:r>
            <w:proofErr w:type="spellEnd"/>
            <w:r w:rsidRPr="008C7CD3">
              <w:rPr>
                <w:rFonts w:ascii="Times New Roman" w:hAnsi="Times New Roman"/>
                <w:i/>
                <w:kern w:val="1"/>
                <w:sz w:val="22"/>
                <w:szCs w:val="22"/>
                <w:lang w:eastAsia="zh-CN"/>
              </w:rPr>
              <w:t xml:space="preserve"> </w:t>
            </w:r>
            <w:proofErr w:type="spellStart"/>
            <w:r w:rsidRPr="008C7CD3">
              <w:rPr>
                <w:rFonts w:ascii="Times New Roman" w:hAnsi="Times New Roman"/>
                <w:i/>
                <w:kern w:val="1"/>
                <w:sz w:val="22"/>
                <w:szCs w:val="22"/>
                <w:lang w:eastAsia="zh-CN"/>
              </w:rPr>
              <w:t>delivery</w:t>
            </w:r>
            <w:proofErr w:type="spellEnd"/>
            <w:r w:rsidRPr="008C7CD3">
              <w:rPr>
                <w:rFonts w:ascii="Times New Roman" w:hAnsi="Times New Roman"/>
                <w:i/>
                <w:kern w:val="1"/>
                <w:sz w:val="22"/>
                <w:szCs w:val="22"/>
                <w:lang w:eastAsia="zh-CN"/>
              </w:rPr>
              <w:t xml:space="preserve"> - </w:t>
            </w:r>
            <w:r w:rsidRPr="008C7CD3">
              <w:rPr>
                <w:rStyle w:val="ui-provider"/>
                <w:rFonts w:ascii="Times New Roman" w:hAnsi="Times New Roman"/>
                <w:sz w:val="22"/>
                <w:szCs w:val="22"/>
              </w:rPr>
              <w:t>spēja piegādāt programmatūru, ko var izlaist jebkurā laikā, izmantojot manuālās</w:t>
            </w:r>
            <w:r>
              <w:rPr>
                <w:rStyle w:val="ui-provider"/>
                <w:rFonts w:ascii="Times New Roman" w:hAnsi="Times New Roman"/>
                <w:sz w:val="22"/>
                <w:szCs w:val="22"/>
              </w:rPr>
              <w:t xml:space="preserve"> versijas.</w:t>
            </w:r>
          </w:p>
        </w:tc>
      </w:tr>
    </w:tbl>
    <w:p w14:paraId="16568D6E" w14:textId="6AAFD534" w:rsidR="008C7CD3" w:rsidRPr="006976EE" w:rsidRDefault="00AC2BCA" w:rsidP="006976EE">
      <w:pPr>
        <w:pStyle w:val="Heading1"/>
        <w:numPr>
          <w:ilvl w:val="0"/>
          <w:numId w:val="14"/>
        </w:numPr>
        <w:spacing w:after="120"/>
        <w:ind w:left="714" w:hanging="357"/>
        <w:rPr>
          <w:rFonts w:ascii="Times New Roman" w:hAnsi="Times New Roman" w:cs="Times New Roman"/>
          <w:sz w:val="28"/>
          <w:szCs w:val="28"/>
        </w:rPr>
      </w:pPr>
      <w:bookmarkStart w:id="7" w:name="_Ref426669846"/>
      <w:bookmarkStart w:id="8" w:name="_Toc98945466"/>
      <w:bookmarkStart w:id="9" w:name="_Toc148000011"/>
      <w:bookmarkStart w:id="10" w:name="_Toc148001176"/>
      <w:r w:rsidRPr="009D74CC">
        <w:rPr>
          <w:rFonts w:ascii="Times New Roman" w:hAnsi="Times New Roman" w:cs="Times New Roman"/>
          <w:sz w:val="28"/>
          <w:szCs w:val="28"/>
        </w:rPr>
        <w:t>Ievads</w:t>
      </w:r>
      <w:bookmarkEnd w:id="7"/>
      <w:bookmarkEnd w:id="8"/>
      <w:bookmarkEnd w:id="9"/>
      <w:bookmarkEnd w:id="10"/>
    </w:p>
    <w:p w14:paraId="570673A1" w14:textId="77777777" w:rsidR="00AC2BCA" w:rsidRPr="001417F4" w:rsidRDefault="00AC2BCA" w:rsidP="008C7CD3">
      <w:pPr>
        <w:pStyle w:val="Heading2"/>
        <w:spacing w:before="0" w:beforeAutospacing="0" w:after="120" w:afterAutospacing="0"/>
        <w:ind w:left="425"/>
        <w:rPr>
          <w:rStyle w:val="Emphasis"/>
          <w:rFonts w:ascii="Times New Roman" w:hAnsi="Times New Roman"/>
          <w:b/>
          <w:i w:val="0"/>
          <w:iCs w:val="0"/>
          <w:color w:val="000000" w:themeColor="text1"/>
          <w:sz w:val="24"/>
          <w:szCs w:val="24"/>
        </w:rPr>
      </w:pPr>
      <w:bookmarkStart w:id="11" w:name="_Toc98945467"/>
      <w:bookmarkStart w:id="12" w:name="_Toc146522950"/>
      <w:bookmarkStart w:id="13" w:name="_Toc148000012"/>
      <w:bookmarkStart w:id="14" w:name="_Toc148000140"/>
      <w:bookmarkStart w:id="15" w:name="_Toc148001177"/>
      <w:r w:rsidRPr="001417F4">
        <w:rPr>
          <w:rStyle w:val="Emphasis"/>
          <w:rFonts w:ascii="Times New Roman" w:hAnsi="Times New Roman"/>
          <w:b/>
          <w:i w:val="0"/>
          <w:iCs w:val="0"/>
          <w:color w:val="000000" w:themeColor="text1"/>
          <w:sz w:val="24"/>
          <w:szCs w:val="24"/>
        </w:rPr>
        <w:t>Dokumenta mērķi un izmantošanas nosacījumi</w:t>
      </w:r>
      <w:bookmarkEnd w:id="11"/>
      <w:bookmarkEnd w:id="12"/>
      <w:bookmarkEnd w:id="13"/>
      <w:bookmarkEnd w:id="14"/>
      <w:bookmarkEnd w:id="15"/>
    </w:p>
    <w:p w14:paraId="44F4A0D6" w14:textId="62CE8AAE" w:rsidR="00EE13CC" w:rsidRPr="008E491D" w:rsidRDefault="00AC2BCA" w:rsidP="001417F4">
      <w:pPr>
        <w:pStyle w:val="Heading3"/>
        <w:ind w:left="426"/>
        <w:jc w:val="both"/>
        <w:rPr>
          <w:rFonts w:ascii="Times New Roman" w:hAnsi="Times New Roman"/>
          <w:color w:val="000000" w:themeColor="text1"/>
        </w:rPr>
      </w:pPr>
      <w:bookmarkStart w:id="16" w:name="_Toc146522951"/>
      <w:bookmarkStart w:id="17" w:name="_Toc148000013"/>
      <w:bookmarkStart w:id="18" w:name="_Toc148000141"/>
      <w:bookmarkStart w:id="19" w:name="_Toc148001178"/>
      <w:r w:rsidRPr="008E491D">
        <w:rPr>
          <w:rFonts w:ascii="Times New Roman" w:hAnsi="Times New Roman" w:cs="Times New Roman"/>
          <w:color w:val="000000" w:themeColor="text1"/>
        </w:rPr>
        <w:t>Dokument</w:t>
      </w:r>
      <w:r w:rsidR="00D57FB5" w:rsidRPr="008E491D">
        <w:rPr>
          <w:rFonts w:ascii="Times New Roman" w:hAnsi="Times New Roman" w:cs="Times New Roman"/>
          <w:color w:val="000000" w:themeColor="text1"/>
        </w:rPr>
        <w:t xml:space="preserve">a mērķis ir </w:t>
      </w:r>
      <w:r w:rsidR="0070347A" w:rsidRPr="008E491D">
        <w:rPr>
          <w:rFonts w:ascii="Times New Roman" w:hAnsi="Times New Roman" w:cs="Times New Roman"/>
          <w:color w:val="000000" w:themeColor="text1"/>
        </w:rPr>
        <w:t>noteikt prasības šādam pakalpojumam</w:t>
      </w:r>
      <w:r w:rsidR="0068779C" w:rsidRPr="008E491D">
        <w:rPr>
          <w:rFonts w:ascii="Times New Roman" w:hAnsi="Times New Roman" w:cs="Times New Roman"/>
          <w:color w:val="000000" w:themeColor="text1"/>
        </w:rPr>
        <w:t>:</w:t>
      </w:r>
      <w:r w:rsidR="0070347A" w:rsidRPr="008E491D">
        <w:rPr>
          <w:rFonts w:ascii="Times New Roman" w:hAnsi="Times New Roman" w:cs="Times New Roman"/>
          <w:color w:val="000000" w:themeColor="text1"/>
        </w:rPr>
        <w:t xml:space="preserve"> “</w:t>
      </w:r>
      <w:r w:rsidR="00D57FB5" w:rsidRPr="008E491D">
        <w:rPr>
          <w:rFonts w:ascii="Times New Roman" w:hAnsi="Times New Roman" w:cs="Times New Roman"/>
          <w:color w:val="000000" w:themeColor="text1"/>
        </w:rPr>
        <w:t xml:space="preserve">veikt </w:t>
      </w:r>
      <w:r w:rsidRPr="008E491D">
        <w:rPr>
          <w:rFonts w:ascii="Times New Roman" w:hAnsi="Times New Roman" w:cs="Times New Roman"/>
          <w:color w:val="000000" w:themeColor="text1"/>
        </w:rPr>
        <w:t>RP SIA "Rīgas satiksme</w:t>
      </w:r>
      <w:r w:rsidRPr="008E491D">
        <w:rPr>
          <w:rFonts w:ascii="Times New Roman" w:hAnsi="Times New Roman" w:cs="Times New Roman"/>
          <w:color w:val="000000" w:themeColor="text1"/>
          <w:shd w:val="clear" w:color="auto" w:fill="FFFFFF"/>
        </w:rPr>
        <w:t>"</w:t>
      </w:r>
      <w:r w:rsidRPr="008E491D">
        <w:rPr>
          <w:rFonts w:ascii="Times New Roman" w:hAnsi="Times New Roman" w:cs="Times New Roman"/>
          <w:color w:val="000000" w:themeColor="text1"/>
        </w:rPr>
        <w:t xml:space="preserve"> (turpmāk tekstā – Pasūtītājs) </w:t>
      </w:r>
      <w:r w:rsidR="003C6A2D" w:rsidRPr="008E491D">
        <w:rPr>
          <w:rFonts w:ascii="Times New Roman" w:hAnsi="Times New Roman"/>
          <w:color w:val="000000" w:themeColor="text1"/>
        </w:rPr>
        <w:t>Digitālo biļešu sistēmas migrācij</w:t>
      </w:r>
      <w:r w:rsidR="00D57FB5" w:rsidRPr="008E491D">
        <w:rPr>
          <w:rFonts w:ascii="Times New Roman" w:hAnsi="Times New Roman"/>
          <w:color w:val="000000" w:themeColor="text1"/>
        </w:rPr>
        <w:t>u</w:t>
      </w:r>
      <w:r w:rsidR="003C6A2D" w:rsidRPr="008E491D">
        <w:rPr>
          <w:rFonts w:ascii="Times New Roman" w:hAnsi="Times New Roman"/>
          <w:color w:val="000000" w:themeColor="text1"/>
        </w:rPr>
        <w:t xml:space="preserve"> uz jaunu tehnoloģisko platformu, pēc iespējas saglabājot savietojamību ar esošajām Pasūtītāja un tā sadarbības partneru mobilajām lietotnēm, </w:t>
      </w:r>
      <w:r w:rsidR="00B703E5" w:rsidRPr="008E491D">
        <w:rPr>
          <w:rFonts w:ascii="Times New Roman" w:hAnsi="Times New Roman"/>
          <w:color w:val="000000" w:themeColor="text1"/>
        </w:rPr>
        <w:t xml:space="preserve">kā arī </w:t>
      </w:r>
      <w:r w:rsidR="003C6A2D" w:rsidRPr="008E491D">
        <w:rPr>
          <w:rFonts w:ascii="Times New Roman" w:hAnsi="Times New Roman"/>
          <w:color w:val="000000" w:themeColor="text1"/>
        </w:rPr>
        <w:t>jaunas funkcionalitātes izstrāde, ieviešana un uzturēšana</w:t>
      </w:r>
      <w:r w:rsidR="0070347A" w:rsidRPr="008E491D">
        <w:rPr>
          <w:rFonts w:ascii="Times New Roman" w:hAnsi="Times New Roman"/>
          <w:color w:val="000000" w:themeColor="text1"/>
        </w:rPr>
        <w:t>”</w:t>
      </w:r>
      <w:r w:rsidR="003C6A2D" w:rsidRPr="008E491D">
        <w:rPr>
          <w:rFonts w:ascii="Times New Roman" w:hAnsi="Times New Roman"/>
          <w:color w:val="000000" w:themeColor="text1"/>
        </w:rPr>
        <w:t>.</w:t>
      </w:r>
      <w:bookmarkEnd w:id="16"/>
      <w:bookmarkEnd w:id="17"/>
      <w:bookmarkEnd w:id="18"/>
      <w:bookmarkEnd w:id="19"/>
      <w:r w:rsidR="00EE13CC" w:rsidRPr="008E491D">
        <w:rPr>
          <w:rFonts w:ascii="Times New Roman" w:hAnsi="Times New Roman"/>
          <w:color w:val="000000" w:themeColor="text1"/>
        </w:rPr>
        <w:t xml:space="preserve"> </w:t>
      </w:r>
    </w:p>
    <w:p w14:paraId="58C4D71E" w14:textId="77777777" w:rsidR="00B703E5" w:rsidRPr="00CD48AF" w:rsidRDefault="00B703E5" w:rsidP="002C4C0B">
      <w:pPr>
        <w:pStyle w:val="Heading3"/>
        <w:spacing w:before="0"/>
        <w:ind w:left="425"/>
        <w:jc w:val="both"/>
        <w:rPr>
          <w:rFonts w:ascii="Times New Roman" w:hAnsi="Times New Roman" w:cs="Times New Roman"/>
          <w:color w:val="000000" w:themeColor="text1"/>
          <w:sz w:val="12"/>
          <w:szCs w:val="12"/>
        </w:rPr>
      </w:pPr>
    </w:p>
    <w:p w14:paraId="59C397DE" w14:textId="18DED7E8" w:rsidR="00AC2BCA" w:rsidRPr="008E491D" w:rsidRDefault="00022178" w:rsidP="002C4C0B">
      <w:pPr>
        <w:pStyle w:val="Heading3"/>
        <w:spacing w:before="0"/>
        <w:ind w:left="425"/>
        <w:jc w:val="both"/>
        <w:rPr>
          <w:rFonts w:ascii="Times New Roman" w:hAnsi="Times New Roman" w:cs="Times New Roman"/>
          <w:color w:val="000000" w:themeColor="text1"/>
        </w:rPr>
      </w:pPr>
      <w:bookmarkStart w:id="20" w:name="_Toc146522952"/>
      <w:bookmarkStart w:id="21" w:name="_Toc148000014"/>
      <w:bookmarkStart w:id="22" w:name="_Toc148000142"/>
      <w:bookmarkStart w:id="23" w:name="_Toc148001179"/>
      <w:r w:rsidRPr="008E491D">
        <w:rPr>
          <w:rFonts w:ascii="Times New Roman" w:hAnsi="Times New Roman" w:cs="Times New Roman"/>
          <w:color w:val="000000" w:themeColor="text1"/>
        </w:rPr>
        <w:t>Tehniskās specifikācijas un u</w:t>
      </w:r>
      <w:r w:rsidR="00AC2BCA" w:rsidRPr="008E491D">
        <w:rPr>
          <w:rFonts w:ascii="Times New Roman" w:hAnsi="Times New Roman" w:cs="Times New Roman"/>
          <w:color w:val="000000" w:themeColor="text1"/>
        </w:rPr>
        <w:t>zturēšanas prasību dokuments ir paredzēts</w:t>
      </w:r>
      <w:r w:rsidRPr="008E491D">
        <w:rPr>
          <w:rFonts w:ascii="Times New Roman" w:hAnsi="Times New Roman" w:cs="Times New Roman"/>
          <w:color w:val="000000" w:themeColor="text1"/>
        </w:rPr>
        <w:t>,</w:t>
      </w:r>
      <w:r w:rsidR="00AC2BCA" w:rsidRPr="008E491D">
        <w:rPr>
          <w:rFonts w:ascii="Times New Roman" w:hAnsi="Times New Roman" w:cs="Times New Roman"/>
          <w:color w:val="000000" w:themeColor="text1"/>
        </w:rPr>
        <w:t xml:space="preserve"> lai:</w:t>
      </w:r>
      <w:bookmarkEnd w:id="20"/>
      <w:bookmarkEnd w:id="21"/>
      <w:bookmarkEnd w:id="22"/>
      <w:bookmarkEnd w:id="23"/>
    </w:p>
    <w:p w14:paraId="3FA5F691" w14:textId="65826D7D" w:rsidR="00AC2BCA" w:rsidRPr="008E491D" w:rsidRDefault="00865583" w:rsidP="008C7CD3">
      <w:pPr>
        <w:pStyle w:val="Heading3"/>
        <w:numPr>
          <w:ilvl w:val="0"/>
          <w:numId w:val="12"/>
        </w:numPr>
        <w:spacing w:before="0"/>
        <w:ind w:left="993" w:hanging="284"/>
        <w:jc w:val="both"/>
        <w:rPr>
          <w:rFonts w:ascii="Times New Roman" w:hAnsi="Times New Roman" w:cs="Times New Roman"/>
          <w:color w:val="000000" w:themeColor="text1"/>
        </w:rPr>
      </w:pPr>
      <w:bookmarkStart w:id="24" w:name="_Toc146522953"/>
      <w:bookmarkStart w:id="25" w:name="_Toc148000015"/>
      <w:bookmarkStart w:id="26" w:name="_Toc148000143"/>
      <w:bookmarkStart w:id="27" w:name="_Toc148001180"/>
      <w:r>
        <w:rPr>
          <w:rFonts w:ascii="Times New Roman" w:hAnsi="Times New Roman" w:cs="Times New Roman"/>
          <w:color w:val="000000" w:themeColor="text1"/>
        </w:rPr>
        <w:t>i</w:t>
      </w:r>
      <w:r w:rsidR="00AC2BCA" w:rsidRPr="008E491D">
        <w:rPr>
          <w:rFonts w:ascii="Times New Roman" w:hAnsi="Times New Roman" w:cs="Times New Roman"/>
          <w:color w:val="000000" w:themeColor="text1"/>
        </w:rPr>
        <w:t>epirkuma procedūras ietvaros pretendenti varētu sagatavot tehniskos piedāvājumus;</w:t>
      </w:r>
      <w:bookmarkEnd w:id="24"/>
      <w:bookmarkEnd w:id="25"/>
      <w:bookmarkEnd w:id="26"/>
      <w:bookmarkEnd w:id="27"/>
    </w:p>
    <w:p w14:paraId="21F4F86E" w14:textId="33C30EFB" w:rsidR="008C7CD3" w:rsidRDefault="00AC2BCA" w:rsidP="008C7CD3">
      <w:pPr>
        <w:pStyle w:val="Heading3"/>
        <w:numPr>
          <w:ilvl w:val="0"/>
          <w:numId w:val="13"/>
        </w:numPr>
        <w:spacing w:before="0"/>
        <w:ind w:left="993" w:hanging="284"/>
        <w:jc w:val="both"/>
        <w:rPr>
          <w:rFonts w:ascii="Times New Roman" w:hAnsi="Times New Roman" w:cs="Times New Roman"/>
          <w:color w:val="000000" w:themeColor="text1"/>
        </w:rPr>
      </w:pPr>
      <w:bookmarkStart w:id="28" w:name="_Toc146522954"/>
      <w:bookmarkStart w:id="29" w:name="_Toc148000016"/>
      <w:bookmarkStart w:id="30" w:name="_Toc148000144"/>
      <w:bookmarkStart w:id="31" w:name="_Toc148001181"/>
      <w:r w:rsidRPr="008E491D">
        <w:rPr>
          <w:rFonts w:ascii="Times New Roman" w:hAnsi="Times New Roman" w:cs="Times New Roman"/>
          <w:color w:val="000000" w:themeColor="text1"/>
        </w:rPr>
        <w:t>Pasūtītājs varētu novērtēt pretendentu iesniegto piedāvājumu atbilstību saskaņā ar Iepirkuma nolikumā definētajiem kritērijiem</w:t>
      </w:r>
      <w:bookmarkStart w:id="32" w:name="_Toc146522955"/>
      <w:bookmarkStart w:id="33" w:name="_Toc148000017"/>
      <w:bookmarkStart w:id="34" w:name="_Toc148000145"/>
      <w:bookmarkStart w:id="35" w:name="_Toc148001182"/>
      <w:bookmarkEnd w:id="28"/>
      <w:bookmarkEnd w:id="29"/>
      <w:bookmarkEnd w:id="30"/>
      <w:bookmarkEnd w:id="31"/>
      <w:r w:rsidR="008C7CD3">
        <w:rPr>
          <w:rFonts w:ascii="Times New Roman" w:hAnsi="Times New Roman" w:cs="Times New Roman"/>
          <w:color w:val="000000" w:themeColor="text1"/>
        </w:rPr>
        <w:t>;</w:t>
      </w:r>
    </w:p>
    <w:p w14:paraId="20DF9749" w14:textId="758C49B7" w:rsidR="00AC2BCA" w:rsidRPr="008C7CD3" w:rsidRDefault="00865583" w:rsidP="008C7CD3">
      <w:pPr>
        <w:pStyle w:val="Heading3"/>
        <w:numPr>
          <w:ilvl w:val="0"/>
          <w:numId w:val="13"/>
        </w:numPr>
        <w:spacing w:before="0"/>
        <w:ind w:left="993" w:hanging="284"/>
        <w:jc w:val="both"/>
        <w:rPr>
          <w:rFonts w:ascii="Times New Roman" w:hAnsi="Times New Roman" w:cs="Times New Roman"/>
          <w:color w:val="000000" w:themeColor="text1"/>
        </w:rPr>
      </w:pPr>
      <w:r w:rsidRPr="008C7CD3">
        <w:rPr>
          <w:rFonts w:ascii="Times New Roman" w:hAnsi="Times New Roman" w:cs="Times New Roman"/>
          <w:color w:val="000000" w:themeColor="text1"/>
        </w:rPr>
        <w:t>n</w:t>
      </w:r>
      <w:r w:rsidR="00AC2BCA" w:rsidRPr="008C7CD3">
        <w:rPr>
          <w:rFonts w:ascii="Times New Roman" w:hAnsi="Times New Roman" w:cs="Times New Roman"/>
          <w:color w:val="000000" w:themeColor="text1"/>
        </w:rPr>
        <w:t>odrošinātu prasību vienotu izpildi iepirkuma līguma izpildes gaitā.</w:t>
      </w:r>
      <w:bookmarkEnd w:id="32"/>
      <w:bookmarkEnd w:id="33"/>
      <w:bookmarkEnd w:id="34"/>
      <w:bookmarkEnd w:id="35"/>
    </w:p>
    <w:p w14:paraId="1A164068" w14:textId="47ECD04E" w:rsidR="0080396E" w:rsidRPr="006976EE" w:rsidRDefault="00E51716" w:rsidP="006976EE">
      <w:pPr>
        <w:pStyle w:val="Heading1"/>
        <w:numPr>
          <w:ilvl w:val="0"/>
          <w:numId w:val="14"/>
        </w:numPr>
        <w:spacing w:after="120"/>
        <w:ind w:left="714" w:hanging="357"/>
        <w:rPr>
          <w:rFonts w:ascii="Times New Roman" w:hAnsi="Times New Roman" w:cs="Times New Roman"/>
          <w:sz w:val="28"/>
          <w:szCs w:val="28"/>
        </w:rPr>
      </w:pPr>
      <w:bookmarkStart w:id="36" w:name="_Toc148000018"/>
      <w:bookmarkStart w:id="37" w:name="_Toc148001183"/>
      <w:bookmarkStart w:id="38" w:name="_Hlk146100598"/>
      <w:r w:rsidRPr="009D74CC">
        <w:rPr>
          <w:rFonts w:ascii="Times New Roman" w:hAnsi="Times New Roman" w:cs="Times New Roman"/>
          <w:sz w:val="28"/>
          <w:szCs w:val="28"/>
        </w:rPr>
        <w:t>Digitālo biļešu sistēmas migrācija uz jaunu tehnoloģisko platformu</w:t>
      </w:r>
      <w:bookmarkEnd w:id="36"/>
      <w:bookmarkEnd w:id="37"/>
      <w:bookmarkEnd w:id="38"/>
    </w:p>
    <w:p w14:paraId="342061B5" w14:textId="603D8A2E" w:rsidR="0080396E" w:rsidRPr="00CD48AF" w:rsidRDefault="0080396E" w:rsidP="00CD48AF">
      <w:pPr>
        <w:pStyle w:val="ListParagraph"/>
        <w:numPr>
          <w:ilvl w:val="1"/>
          <w:numId w:val="72"/>
        </w:numPr>
        <w:jc w:val="both"/>
        <w:rPr>
          <w:rFonts w:ascii="Times New Roman" w:hAnsi="Times New Roman"/>
          <w:szCs w:val="24"/>
        </w:rPr>
      </w:pPr>
      <w:r w:rsidRPr="00CD48AF">
        <w:rPr>
          <w:rFonts w:ascii="Times New Roman" w:hAnsi="Times New Roman"/>
          <w:szCs w:val="24"/>
        </w:rPr>
        <w:t xml:space="preserve">Veikt Digitālo biļešu sistēmas </w:t>
      </w:r>
      <w:r w:rsidR="003D6DA6" w:rsidRPr="00CD48AF">
        <w:rPr>
          <w:rFonts w:ascii="Times New Roman" w:hAnsi="Times New Roman"/>
          <w:szCs w:val="24"/>
        </w:rPr>
        <w:t xml:space="preserve">(turpmāk – Sistēma) </w:t>
      </w:r>
      <w:r w:rsidRPr="00CD48AF">
        <w:rPr>
          <w:rFonts w:ascii="Times New Roman" w:hAnsi="Times New Roman"/>
          <w:szCs w:val="24"/>
        </w:rPr>
        <w:t xml:space="preserve">arhitektūras, datu struktūras, </w:t>
      </w:r>
      <w:proofErr w:type="spellStart"/>
      <w:r w:rsidR="00BE10E4" w:rsidRPr="00CD48AF">
        <w:rPr>
          <w:rFonts w:ascii="Times New Roman" w:hAnsi="Times New Roman"/>
          <w:szCs w:val="24"/>
        </w:rPr>
        <w:t>programmsaskarnes</w:t>
      </w:r>
      <w:proofErr w:type="spellEnd"/>
      <w:r w:rsidR="00BE10E4" w:rsidRPr="00CD48AF">
        <w:rPr>
          <w:rFonts w:ascii="Times New Roman" w:hAnsi="Times New Roman"/>
          <w:szCs w:val="24"/>
        </w:rPr>
        <w:t xml:space="preserve"> (turpmāk – </w:t>
      </w:r>
      <w:r w:rsidRPr="00CD48AF">
        <w:rPr>
          <w:rFonts w:ascii="Times New Roman" w:hAnsi="Times New Roman"/>
          <w:szCs w:val="24"/>
        </w:rPr>
        <w:t>API</w:t>
      </w:r>
      <w:r w:rsidR="00BE10E4" w:rsidRPr="00CD48AF">
        <w:rPr>
          <w:rFonts w:ascii="Times New Roman" w:hAnsi="Times New Roman"/>
          <w:szCs w:val="24"/>
        </w:rPr>
        <w:t>)</w:t>
      </w:r>
      <w:r w:rsidRPr="00CD48AF">
        <w:rPr>
          <w:rFonts w:ascii="Times New Roman" w:hAnsi="Times New Roman"/>
          <w:szCs w:val="24"/>
        </w:rPr>
        <w:t xml:space="preserve"> metožu algoritmu, pirmkoda un infrastruktūras analīzi (turpmāk – Izvērtējums)</w:t>
      </w:r>
      <w:r w:rsidR="001B5214" w:rsidRPr="00CD48AF">
        <w:rPr>
          <w:rFonts w:ascii="Times New Roman" w:hAnsi="Times New Roman"/>
          <w:szCs w:val="24"/>
        </w:rPr>
        <w:t xml:space="preserve"> produk</w:t>
      </w:r>
      <w:r w:rsidR="00AB592E" w:rsidRPr="00CD48AF">
        <w:rPr>
          <w:rFonts w:ascii="Times New Roman" w:hAnsi="Times New Roman"/>
          <w:szCs w:val="24"/>
        </w:rPr>
        <w:t>c</w:t>
      </w:r>
      <w:r w:rsidR="001B5214" w:rsidRPr="00CD48AF">
        <w:rPr>
          <w:rFonts w:ascii="Times New Roman" w:hAnsi="Times New Roman"/>
          <w:szCs w:val="24"/>
        </w:rPr>
        <w:t>ijas vidē</w:t>
      </w:r>
      <w:r w:rsidRPr="00CD48AF">
        <w:rPr>
          <w:rFonts w:ascii="Times New Roman" w:hAnsi="Times New Roman"/>
          <w:szCs w:val="24"/>
        </w:rPr>
        <w:t>, ar mērķi izvērtēt atbilstību šādiem kritērijiem:</w:t>
      </w:r>
    </w:p>
    <w:p w14:paraId="5951195F" w14:textId="43C91F9D" w:rsidR="0080396E" w:rsidRPr="00143557" w:rsidRDefault="00EB09EB" w:rsidP="0013135B">
      <w:pPr>
        <w:pStyle w:val="ListParagraph"/>
        <w:numPr>
          <w:ilvl w:val="2"/>
          <w:numId w:val="14"/>
        </w:numPr>
        <w:ind w:left="1418" w:hanging="698"/>
        <w:jc w:val="both"/>
        <w:rPr>
          <w:rFonts w:ascii="Times New Roman" w:hAnsi="Times New Roman"/>
          <w:szCs w:val="24"/>
        </w:rPr>
      </w:pPr>
      <w:r w:rsidRPr="00143557">
        <w:rPr>
          <w:rFonts w:ascii="Times New Roman" w:hAnsi="Times New Roman"/>
          <w:szCs w:val="24"/>
        </w:rPr>
        <w:t>Sistēmas</w:t>
      </w:r>
      <w:r w:rsidR="0080396E" w:rsidRPr="00143557">
        <w:rPr>
          <w:rFonts w:ascii="Times New Roman" w:hAnsi="Times New Roman"/>
          <w:szCs w:val="24"/>
        </w:rPr>
        <w:t xml:space="preserve"> pieejamība nav zemāka par 99,</w:t>
      </w:r>
      <w:r w:rsidR="00521D89">
        <w:rPr>
          <w:rFonts w:ascii="Times New Roman" w:hAnsi="Times New Roman"/>
          <w:szCs w:val="24"/>
        </w:rPr>
        <w:t>8</w:t>
      </w:r>
      <w:r w:rsidR="0080396E" w:rsidRPr="00143557">
        <w:rPr>
          <w:rFonts w:ascii="Times New Roman" w:hAnsi="Times New Roman"/>
          <w:szCs w:val="24"/>
        </w:rPr>
        <w:t>% mēnesī</w:t>
      </w:r>
      <w:r w:rsidR="008357B2">
        <w:rPr>
          <w:rFonts w:ascii="Times New Roman" w:hAnsi="Times New Roman"/>
          <w:szCs w:val="24"/>
        </w:rPr>
        <w:t xml:space="preserve"> (šobrīd infrastruktūras </w:t>
      </w:r>
      <w:r w:rsidR="002B5908">
        <w:rPr>
          <w:rFonts w:ascii="Times New Roman" w:hAnsi="Times New Roman"/>
          <w:szCs w:val="24"/>
        </w:rPr>
        <w:t>pi</w:t>
      </w:r>
      <w:r w:rsidR="008357B2">
        <w:rPr>
          <w:rFonts w:ascii="Times New Roman" w:hAnsi="Times New Roman"/>
          <w:szCs w:val="24"/>
        </w:rPr>
        <w:t>eejamība ir 99,98</w:t>
      </w:r>
      <w:r w:rsidR="002B5908">
        <w:rPr>
          <w:rFonts w:ascii="Times New Roman" w:hAnsi="Times New Roman"/>
          <w:szCs w:val="24"/>
        </w:rPr>
        <w:t>% mēnesī)</w:t>
      </w:r>
      <w:r w:rsidR="0080396E" w:rsidRPr="00143557">
        <w:rPr>
          <w:rFonts w:ascii="Times New Roman" w:hAnsi="Times New Roman"/>
          <w:szCs w:val="24"/>
        </w:rPr>
        <w:t>, izņemot plānotās un ar Pasūtītāju saskaņotās dīkstāves;</w:t>
      </w:r>
    </w:p>
    <w:p w14:paraId="17472955" w14:textId="77777777" w:rsidR="0080396E" w:rsidRPr="00143557" w:rsidRDefault="0080396E" w:rsidP="0013135B">
      <w:pPr>
        <w:pStyle w:val="ListParagraph"/>
        <w:numPr>
          <w:ilvl w:val="2"/>
          <w:numId w:val="14"/>
        </w:numPr>
        <w:ind w:left="1418" w:hanging="698"/>
        <w:jc w:val="both"/>
        <w:rPr>
          <w:rFonts w:ascii="Times New Roman" w:hAnsi="Times New Roman"/>
          <w:szCs w:val="24"/>
        </w:rPr>
      </w:pPr>
      <w:r w:rsidRPr="00143557">
        <w:rPr>
          <w:rFonts w:ascii="Times New Roman" w:hAnsi="Times New Roman"/>
          <w:szCs w:val="24"/>
        </w:rPr>
        <w:t>atbildes laiks uz vienkāršiem pieprasījumiem nepārsniedz 2 sekundes, bet vēsturiskās informācijas ielādes laiks nepārsniedz 4 sekundes;</w:t>
      </w:r>
    </w:p>
    <w:p w14:paraId="200950DC" w14:textId="174F10A7" w:rsidR="0080396E" w:rsidRPr="00143557" w:rsidRDefault="00EB09EB" w:rsidP="0013135B">
      <w:pPr>
        <w:pStyle w:val="ListParagraph"/>
        <w:numPr>
          <w:ilvl w:val="2"/>
          <w:numId w:val="14"/>
        </w:numPr>
        <w:ind w:left="1418" w:hanging="698"/>
        <w:jc w:val="both"/>
        <w:rPr>
          <w:rFonts w:ascii="Times New Roman" w:hAnsi="Times New Roman"/>
          <w:szCs w:val="24"/>
        </w:rPr>
      </w:pPr>
      <w:bookmarkStart w:id="39" w:name="_Hlk146283598"/>
      <w:r w:rsidRPr="00143557">
        <w:rPr>
          <w:rFonts w:ascii="Times New Roman" w:hAnsi="Times New Roman"/>
          <w:szCs w:val="24"/>
        </w:rPr>
        <w:t>Sistēmas</w:t>
      </w:r>
      <w:r w:rsidR="0080396E" w:rsidRPr="00143557">
        <w:rPr>
          <w:rFonts w:ascii="Times New Roman" w:hAnsi="Times New Roman"/>
          <w:szCs w:val="24"/>
        </w:rPr>
        <w:t xml:space="preserve"> atbilstība standartiem: ISO/IEC 5055:2021 un ISO/IEC/IEEE 15289:2019</w:t>
      </w:r>
      <w:bookmarkEnd w:id="39"/>
      <w:r w:rsidR="0080396E" w:rsidRPr="00143557">
        <w:rPr>
          <w:rFonts w:ascii="Times New Roman" w:hAnsi="Times New Roman"/>
          <w:szCs w:val="24"/>
        </w:rPr>
        <w:t>;</w:t>
      </w:r>
    </w:p>
    <w:p w14:paraId="206FDD7E" w14:textId="77777777" w:rsidR="0080396E" w:rsidRPr="00143557" w:rsidRDefault="0080396E" w:rsidP="0013135B">
      <w:pPr>
        <w:pStyle w:val="ListParagraph"/>
        <w:numPr>
          <w:ilvl w:val="2"/>
          <w:numId w:val="14"/>
        </w:numPr>
        <w:ind w:left="1418"/>
        <w:jc w:val="both"/>
        <w:rPr>
          <w:rFonts w:ascii="Times New Roman" w:hAnsi="Times New Roman"/>
          <w:szCs w:val="24"/>
        </w:rPr>
      </w:pPr>
      <w:r w:rsidRPr="00143557">
        <w:rPr>
          <w:rFonts w:ascii="Times New Roman" w:hAnsi="Times New Roman"/>
          <w:szCs w:val="24"/>
        </w:rPr>
        <w:t>Kvadrātkoda ģenerēšanas principi atbilst Pasūtītāja noteiktajam standartam;</w:t>
      </w:r>
    </w:p>
    <w:p w14:paraId="7E90EEE1" w14:textId="367375F8" w:rsidR="0080396E" w:rsidRPr="00143557" w:rsidRDefault="00630B8A" w:rsidP="0013135B">
      <w:pPr>
        <w:pStyle w:val="ListParagraph"/>
        <w:numPr>
          <w:ilvl w:val="2"/>
          <w:numId w:val="14"/>
        </w:numPr>
        <w:ind w:left="1418" w:hanging="698"/>
        <w:jc w:val="both"/>
        <w:rPr>
          <w:rFonts w:ascii="Times New Roman" w:hAnsi="Times New Roman"/>
          <w:szCs w:val="24"/>
        </w:rPr>
      </w:pPr>
      <w:r>
        <w:rPr>
          <w:rFonts w:ascii="Times New Roman" w:hAnsi="Times New Roman"/>
          <w:szCs w:val="24"/>
        </w:rPr>
        <w:t>v</w:t>
      </w:r>
      <w:r w:rsidR="0080396E" w:rsidRPr="00143557">
        <w:rPr>
          <w:rFonts w:ascii="Times New Roman" w:hAnsi="Times New Roman"/>
          <w:szCs w:val="24"/>
        </w:rPr>
        <w:t xml:space="preserve">isas produkcijas </w:t>
      </w:r>
      <w:proofErr w:type="spellStart"/>
      <w:r w:rsidR="0080396E" w:rsidRPr="00143557">
        <w:rPr>
          <w:rFonts w:ascii="Times New Roman" w:hAnsi="Times New Roman"/>
          <w:szCs w:val="24"/>
        </w:rPr>
        <w:t>Kubernetes</w:t>
      </w:r>
      <w:proofErr w:type="spellEnd"/>
      <w:r w:rsidR="0080396E" w:rsidRPr="00143557">
        <w:rPr>
          <w:rFonts w:ascii="Times New Roman" w:hAnsi="Times New Roman"/>
          <w:szCs w:val="24"/>
        </w:rPr>
        <w:t xml:space="preserve"> </w:t>
      </w:r>
      <w:r w:rsidR="00EB09EB" w:rsidRPr="00143557">
        <w:rPr>
          <w:rFonts w:ascii="Times New Roman" w:hAnsi="Times New Roman"/>
          <w:szCs w:val="24"/>
        </w:rPr>
        <w:t>Sistēmas</w:t>
      </w:r>
      <w:r w:rsidR="0080396E" w:rsidRPr="00143557">
        <w:rPr>
          <w:rFonts w:ascii="Times New Roman" w:hAnsi="Times New Roman"/>
          <w:szCs w:val="24"/>
        </w:rPr>
        <w:t xml:space="preserve"> komponentes ir izvietotas vienā klasterī;</w:t>
      </w:r>
    </w:p>
    <w:p w14:paraId="19293237" w14:textId="77777777" w:rsidR="0080396E" w:rsidRPr="00143557" w:rsidRDefault="0080396E" w:rsidP="0013135B">
      <w:pPr>
        <w:pStyle w:val="ListParagraph"/>
        <w:numPr>
          <w:ilvl w:val="2"/>
          <w:numId w:val="14"/>
        </w:numPr>
        <w:ind w:left="1418" w:hanging="698"/>
        <w:jc w:val="both"/>
        <w:rPr>
          <w:rFonts w:ascii="Times New Roman" w:hAnsi="Times New Roman"/>
          <w:szCs w:val="24"/>
        </w:rPr>
      </w:pPr>
      <w:r w:rsidRPr="00143557">
        <w:rPr>
          <w:rFonts w:ascii="Times New Roman" w:hAnsi="Times New Roman"/>
          <w:szCs w:val="24"/>
        </w:rPr>
        <w:t>nodrošināta datu apmaiņa ar Pasūtītāja rīcībā esošām informācijas sistēmām, izmantojot API, kas atbilst šādām prasībām:</w:t>
      </w:r>
    </w:p>
    <w:p w14:paraId="5C7820DA" w14:textId="77777777" w:rsidR="0080396E" w:rsidRPr="00143557" w:rsidRDefault="0080396E" w:rsidP="0013135B">
      <w:pPr>
        <w:pStyle w:val="ListParagraph"/>
        <w:numPr>
          <w:ilvl w:val="3"/>
          <w:numId w:val="14"/>
        </w:numPr>
        <w:tabs>
          <w:tab w:val="left" w:pos="1985"/>
        </w:tabs>
        <w:ind w:left="2127"/>
        <w:jc w:val="both"/>
        <w:rPr>
          <w:rFonts w:ascii="Times New Roman" w:hAnsi="Times New Roman"/>
          <w:szCs w:val="24"/>
        </w:rPr>
      </w:pPr>
      <w:r w:rsidRPr="00143557">
        <w:rPr>
          <w:rFonts w:ascii="Times New Roman" w:hAnsi="Times New Roman"/>
          <w:szCs w:val="24"/>
        </w:rPr>
        <w:t>API jāizvieto un jāizmanto ar API pārvaldības rīku (API Management services);</w:t>
      </w:r>
    </w:p>
    <w:p w14:paraId="07911FDE" w14:textId="77777777" w:rsidR="0080396E" w:rsidRPr="00143557" w:rsidRDefault="0080396E" w:rsidP="0013135B">
      <w:pPr>
        <w:pStyle w:val="ListParagraph"/>
        <w:numPr>
          <w:ilvl w:val="3"/>
          <w:numId w:val="14"/>
        </w:numPr>
        <w:tabs>
          <w:tab w:val="left" w:pos="1985"/>
        </w:tabs>
        <w:ind w:left="2127"/>
        <w:jc w:val="both"/>
        <w:rPr>
          <w:rFonts w:ascii="Times New Roman" w:hAnsi="Times New Roman"/>
          <w:szCs w:val="24"/>
        </w:rPr>
      </w:pPr>
      <w:r w:rsidRPr="00143557">
        <w:rPr>
          <w:rFonts w:ascii="Times New Roman" w:hAnsi="Times New Roman"/>
          <w:szCs w:val="24"/>
        </w:rPr>
        <w:t xml:space="preserve">API arhitektūras stilam jābūt </w:t>
      </w:r>
      <w:proofErr w:type="spellStart"/>
      <w:r w:rsidRPr="00143557">
        <w:rPr>
          <w:rFonts w:ascii="Times New Roman" w:hAnsi="Times New Roman"/>
          <w:szCs w:val="24"/>
        </w:rPr>
        <w:t>RESTful</w:t>
      </w:r>
      <w:proofErr w:type="spellEnd"/>
      <w:r w:rsidRPr="00143557">
        <w:rPr>
          <w:rFonts w:ascii="Times New Roman" w:hAnsi="Times New Roman"/>
          <w:szCs w:val="24"/>
        </w:rPr>
        <w:t>;</w:t>
      </w:r>
    </w:p>
    <w:p w14:paraId="658044DD" w14:textId="076D2F6F" w:rsidR="0080396E" w:rsidRPr="00143557" w:rsidRDefault="0080396E" w:rsidP="0013135B">
      <w:pPr>
        <w:pStyle w:val="ListParagraph"/>
        <w:numPr>
          <w:ilvl w:val="3"/>
          <w:numId w:val="14"/>
        </w:numPr>
        <w:tabs>
          <w:tab w:val="left" w:pos="1985"/>
        </w:tabs>
        <w:ind w:left="2127"/>
        <w:jc w:val="both"/>
        <w:rPr>
          <w:rFonts w:ascii="Times New Roman" w:hAnsi="Times New Roman"/>
          <w:szCs w:val="24"/>
        </w:rPr>
      </w:pPr>
      <w:r w:rsidRPr="00143557">
        <w:rPr>
          <w:rFonts w:ascii="Times New Roman" w:hAnsi="Times New Roman"/>
          <w:szCs w:val="24"/>
        </w:rPr>
        <w:t>API dokumentācija jāveido kā rokasgrāmat</w:t>
      </w:r>
      <w:r w:rsidR="00630B8A">
        <w:rPr>
          <w:rFonts w:ascii="Times New Roman" w:hAnsi="Times New Roman"/>
          <w:szCs w:val="24"/>
        </w:rPr>
        <w:t>a</w:t>
      </w:r>
      <w:r w:rsidRPr="00143557">
        <w:rPr>
          <w:rFonts w:ascii="Times New Roman" w:hAnsi="Times New Roman"/>
          <w:szCs w:val="24"/>
        </w:rPr>
        <w:t xml:space="preserve"> (Reference </w:t>
      </w:r>
      <w:proofErr w:type="spellStart"/>
      <w:r w:rsidRPr="00143557">
        <w:rPr>
          <w:rFonts w:ascii="Times New Roman" w:hAnsi="Times New Roman"/>
          <w:szCs w:val="24"/>
        </w:rPr>
        <w:t>Manual</w:t>
      </w:r>
      <w:proofErr w:type="spellEnd"/>
      <w:r w:rsidRPr="00143557">
        <w:rPr>
          <w:rFonts w:ascii="Times New Roman" w:hAnsi="Times New Roman"/>
          <w:szCs w:val="24"/>
        </w:rPr>
        <w:t xml:space="preserve">), izmantojot </w:t>
      </w:r>
      <w:proofErr w:type="spellStart"/>
      <w:r w:rsidRPr="00143557">
        <w:rPr>
          <w:rFonts w:ascii="Times New Roman" w:hAnsi="Times New Roman"/>
          <w:szCs w:val="24"/>
        </w:rPr>
        <w:t>Swagger</w:t>
      </w:r>
      <w:proofErr w:type="spellEnd"/>
      <w:r w:rsidRPr="00143557">
        <w:rPr>
          <w:rFonts w:ascii="Times New Roman" w:hAnsi="Times New Roman"/>
          <w:szCs w:val="24"/>
        </w:rPr>
        <w:t xml:space="preserve"> rīkkopu, un tajā jāietver:</w:t>
      </w:r>
    </w:p>
    <w:p w14:paraId="04DEBB7D" w14:textId="77777777" w:rsidR="0080396E" w:rsidRPr="00143557" w:rsidRDefault="0080396E" w:rsidP="0013135B">
      <w:pPr>
        <w:pStyle w:val="ListParagraph"/>
        <w:numPr>
          <w:ilvl w:val="4"/>
          <w:numId w:val="14"/>
        </w:numPr>
        <w:ind w:left="2977" w:hanging="970"/>
        <w:jc w:val="both"/>
        <w:rPr>
          <w:rFonts w:ascii="Times New Roman" w:hAnsi="Times New Roman"/>
          <w:szCs w:val="24"/>
        </w:rPr>
      </w:pPr>
      <w:r w:rsidRPr="00143557">
        <w:rPr>
          <w:rFonts w:ascii="Times New Roman" w:hAnsi="Times New Roman"/>
          <w:szCs w:val="24"/>
        </w:rPr>
        <w:lastRenderedPageBreak/>
        <w:t>ātrās darba uzsākšanas ceļvedi (</w:t>
      </w:r>
      <w:proofErr w:type="spellStart"/>
      <w:r w:rsidRPr="00143557">
        <w:rPr>
          <w:rFonts w:ascii="Times New Roman" w:hAnsi="Times New Roman"/>
          <w:szCs w:val="24"/>
        </w:rPr>
        <w:t>Quick</w:t>
      </w:r>
      <w:proofErr w:type="spellEnd"/>
      <w:r w:rsidRPr="00143557">
        <w:rPr>
          <w:rFonts w:ascii="Times New Roman" w:hAnsi="Times New Roman"/>
          <w:szCs w:val="24"/>
        </w:rPr>
        <w:t xml:space="preserve"> Start </w:t>
      </w:r>
      <w:proofErr w:type="spellStart"/>
      <w:r w:rsidRPr="00143557">
        <w:rPr>
          <w:rFonts w:ascii="Times New Roman" w:hAnsi="Times New Roman"/>
          <w:szCs w:val="24"/>
        </w:rPr>
        <w:t>Guide</w:t>
      </w:r>
      <w:proofErr w:type="spellEnd"/>
      <w:r w:rsidRPr="00143557">
        <w:rPr>
          <w:rFonts w:ascii="Times New Roman" w:hAnsi="Times New Roman"/>
          <w:szCs w:val="24"/>
        </w:rPr>
        <w:t>),</w:t>
      </w:r>
    </w:p>
    <w:p w14:paraId="6FCB5EC8" w14:textId="77777777" w:rsidR="0080396E" w:rsidRPr="00143557" w:rsidRDefault="0080396E" w:rsidP="0013135B">
      <w:pPr>
        <w:pStyle w:val="ListParagraph"/>
        <w:numPr>
          <w:ilvl w:val="4"/>
          <w:numId w:val="14"/>
        </w:numPr>
        <w:ind w:left="2977" w:hanging="970"/>
        <w:jc w:val="both"/>
        <w:rPr>
          <w:rFonts w:ascii="Times New Roman" w:hAnsi="Times New Roman"/>
          <w:szCs w:val="24"/>
        </w:rPr>
      </w:pPr>
      <w:r w:rsidRPr="00143557">
        <w:rPr>
          <w:rFonts w:ascii="Times New Roman" w:hAnsi="Times New Roman"/>
          <w:szCs w:val="24"/>
        </w:rPr>
        <w:t>autentifikācijas procesa aprakstu,</w:t>
      </w:r>
    </w:p>
    <w:p w14:paraId="68001D95" w14:textId="77777777" w:rsidR="0080396E" w:rsidRPr="00143557" w:rsidRDefault="0080396E" w:rsidP="0013135B">
      <w:pPr>
        <w:pStyle w:val="ListParagraph"/>
        <w:numPr>
          <w:ilvl w:val="4"/>
          <w:numId w:val="14"/>
        </w:numPr>
        <w:ind w:left="2977" w:hanging="970"/>
        <w:jc w:val="both"/>
        <w:rPr>
          <w:rFonts w:ascii="Times New Roman" w:hAnsi="Times New Roman"/>
          <w:szCs w:val="24"/>
        </w:rPr>
      </w:pPr>
      <w:r w:rsidRPr="00143557">
        <w:rPr>
          <w:rFonts w:ascii="Times New Roman" w:hAnsi="Times New Roman"/>
          <w:szCs w:val="24"/>
        </w:rPr>
        <w:t>katra API izsaukuma aprakstu, t.sk., izsaukuma un visu iespējamo atbilžu piemērus ar lauku formātiem un skaidrojumiem,</w:t>
      </w:r>
    </w:p>
    <w:p w14:paraId="677BD1F1" w14:textId="77777777" w:rsidR="0080396E" w:rsidRPr="00143557" w:rsidRDefault="0080396E" w:rsidP="0013135B">
      <w:pPr>
        <w:pStyle w:val="ListParagraph"/>
        <w:numPr>
          <w:ilvl w:val="4"/>
          <w:numId w:val="14"/>
        </w:numPr>
        <w:ind w:left="2977" w:hanging="970"/>
        <w:jc w:val="both"/>
        <w:rPr>
          <w:rFonts w:ascii="Times New Roman" w:hAnsi="Times New Roman"/>
          <w:szCs w:val="24"/>
        </w:rPr>
      </w:pPr>
      <w:r w:rsidRPr="00143557">
        <w:rPr>
          <w:rFonts w:ascii="Times New Roman" w:hAnsi="Times New Roman"/>
          <w:szCs w:val="24"/>
        </w:rPr>
        <w:t xml:space="preserve">API izsaukuma pirmkoda paraugus vismaz šādās programmēšanas valodās: </w:t>
      </w:r>
      <w:proofErr w:type="spellStart"/>
      <w:r w:rsidRPr="00143557">
        <w:rPr>
          <w:rFonts w:ascii="Times New Roman" w:hAnsi="Times New Roman"/>
          <w:szCs w:val="24"/>
        </w:rPr>
        <w:t>Python</w:t>
      </w:r>
      <w:proofErr w:type="spellEnd"/>
      <w:r w:rsidRPr="00143557">
        <w:rPr>
          <w:rFonts w:ascii="Times New Roman" w:hAnsi="Times New Roman"/>
          <w:szCs w:val="24"/>
        </w:rPr>
        <w:t>, Java, C#,</w:t>
      </w:r>
    </w:p>
    <w:p w14:paraId="1431EB36" w14:textId="77777777" w:rsidR="0080396E" w:rsidRPr="00143557" w:rsidRDefault="0080396E" w:rsidP="0013135B">
      <w:pPr>
        <w:pStyle w:val="ListParagraph"/>
        <w:numPr>
          <w:ilvl w:val="4"/>
          <w:numId w:val="14"/>
        </w:numPr>
        <w:ind w:left="2977" w:hanging="970"/>
        <w:jc w:val="both"/>
        <w:rPr>
          <w:rFonts w:ascii="Times New Roman" w:hAnsi="Times New Roman"/>
          <w:szCs w:val="24"/>
        </w:rPr>
      </w:pPr>
      <w:r w:rsidRPr="00143557">
        <w:rPr>
          <w:rFonts w:ascii="Times New Roman" w:hAnsi="Times New Roman"/>
          <w:szCs w:val="24"/>
        </w:rPr>
        <w:t>izstrādātāja rīkkopas (</w:t>
      </w:r>
      <w:proofErr w:type="spellStart"/>
      <w:r w:rsidRPr="00143557">
        <w:rPr>
          <w:rFonts w:ascii="Times New Roman" w:hAnsi="Times New Roman"/>
          <w:szCs w:val="24"/>
        </w:rPr>
        <w:t>Software</w:t>
      </w:r>
      <w:proofErr w:type="spellEnd"/>
      <w:r w:rsidRPr="00143557">
        <w:rPr>
          <w:rFonts w:ascii="Times New Roman" w:hAnsi="Times New Roman"/>
          <w:szCs w:val="24"/>
        </w:rPr>
        <w:t xml:space="preserve"> </w:t>
      </w:r>
      <w:proofErr w:type="spellStart"/>
      <w:r w:rsidRPr="00143557">
        <w:rPr>
          <w:rFonts w:ascii="Times New Roman" w:hAnsi="Times New Roman"/>
          <w:szCs w:val="24"/>
        </w:rPr>
        <w:t>Development</w:t>
      </w:r>
      <w:proofErr w:type="spellEnd"/>
      <w:r w:rsidRPr="00143557">
        <w:rPr>
          <w:rFonts w:ascii="Times New Roman" w:hAnsi="Times New Roman"/>
          <w:szCs w:val="24"/>
        </w:rPr>
        <w:t xml:space="preserve"> </w:t>
      </w:r>
      <w:proofErr w:type="spellStart"/>
      <w:r w:rsidRPr="00143557">
        <w:rPr>
          <w:rFonts w:ascii="Times New Roman" w:hAnsi="Times New Roman"/>
          <w:szCs w:val="24"/>
        </w:rPr>
        <w:t>Kit</w:t>
      </w:r>
      <w:proofErr w:type="spellEnd"/>
      <w:r w:rsidRPr="00143557">
        <w:rPr>
          <w:rFonts w:ascii="Times New Roman" w:hAnsi="Times New Roman"/>
          <w:szCs w:val="24"/>
        </w:rPr>
        <w:t>) piemērus, ja tāda ir pieejama, kas apraksta kā piekļūt resursam;</w:t>
      </w:r>
    </w:p>
    <w:p w14:paraId="5A19363B" w14:textId="45B33FAA" w:rsidR="0080396E" w:rsidRPr="00143557" w:rsidRDefault="00752DF1" w:rsidP="0013135B">
      <w:pPr>
        <w:pStyle w:val="ListParagraph"/>
        <w:numPr>
          <w:ilvl w:val="3"/>
          <w:numId w:val="14"/>
        </w:numPr>
        <w:tabs>
          <w:tab w:val="left" w:pos="1985"/>
        </w:tabs>
        <w:ind w:left="1985" w:hanging="567"/>
        <w:jc w:val="both"/>
        <w:rPr>
          <w:rFonts w:ascii="Times New Roman" w:hAnsi="Times New Roman"/>
          <w:szCs w:val="24"/>
        </w:rPr>
      </w:pPr>
      <w:r w:rsidRPr="00143557">
        <w:rPr>
          <w:rFonts w:ascii="Times New Roman" w:hAnsi="Times New Roman"/>
          <w:szCs w:val="24"/>
        </w:rPr>
        <w:t xml:space="preserve"> </w:t>
      </w:r>
      <w:r w:rsidR="0080396E" w:rsidRPr="00143557">
        <w:rPr>
          <w:rFonts w:ascii="Times New Roman" w:hAnsi="Times New Roman"/>
          <w:szCs w:val="24"/>
        </w:rPr>
        <w:t>API jābūt aizsargātiem ar:</w:t>
      </w:r>
    </w:p>
    <w:p w14:paraId="14425771" w14:textId="77777777" w:rsidR="0080396E" w:rsidRPr="00143557" w:rsidRDefault="0080396E" w:rsidP="0013135B">
      <w:pPr>
        <w:pStyle w:val="ListParagraph"/>
        <w:numPr>
          <w:ilvl w:val="4"/>
          <w:numId w:val="14"/>
        </w:numPr>
        <w:tabs>
          <w:tab w:val="left" w:pos="2410"/>
        </w:tabs>
        <w:ind w:left="2977" w:hanging="992"/>
        <w:jc w:val="both"/>
        <w:rPr>
          <w:rFonts w:ascii="Times New Roman" w:hAnsi="Times New Roman"/>
          <w:szCs w:val="24"/>
        </w:rPr>
      </w:pPr>
      <w:r w:rsidRPr="00143557">
        <w:rPr>
          <w:rFonts w:ascii="Times New Roman" w:hAnsi="Times New Roman"/>
          <w:szCs w:val="24"/>
        </w:rPr>
        <w:t xml:space="preserve">TLS (Transport Security </w:t>
      </w:r>
      <w:proofErr w:type="spellStart"/>
      <w:r w:rsidRPr="00143557">
        <w:rPr>
          <w:rFonts w:ascii="Times New Roman" w:hAnsi="Times New Roman"/>
          <w:szCs w:val="24"/>
        </w:rPr>
        <w:t>Level</w:t>
      </w:r>
      <w:proofErr w:type="spellEnd"/>
      <w:r w:rsidRPr="00143557">
        <w:rPr>
          <w:rFonts w:ascii="Times New Roman" w:hAnsi="Times New Roman"/>
          <w:szCs w:val="24"/>
        </w:rPr>
        <w:t>),</w:t>
      </w:r>
    </w:p>
    <w:p w14:paraId="50215401" w14:textId="77777777" w:rsidR="0080396E" w:rsidRPr="00143557" w:rsidRDefault="0080396E" w:rsidP="0013135B">
      <w:pPr>
        <w:pStyle w:val="ListParagraph"/>
        <w:numPr>
          <w:ilvl w:val="4"/>
          <w:numId w:val="14"/>
        </w:numPr>
        <w:tabs>
          <w:tab w:val="left" w:pos="2410"/>
        </w:tabs>
        <w:ind w:left="2977" w:hanging="992"/>
        <w:jc w:val="both"/>
        <w:rPr>
          <w:rFonts w:ascii="Times New Roman" w:hAnsi="Times New Roman"/>
          <w:szCs w:val="24"/>
        </w:rPr>
      </w:pPr>
      <w:r w:rsidRPr="00143557">
        <w:rPr>
          <w:rFonts w:ascii="Times New Roman" w:hAnsi="Times New Roman"/>
          <w:szCs w:val="24"/>
        </w:rPr>
        <w:t xml:space="preserve">OAuth2.0, JWT (JSON </w:t>
      </w:r>
      <w:proofErr w:type="spellStart"/>
      <w:r w:rsidRPr="00143557">
        <w:rPr>
          <w:rFonts w:ascii="Times New Roman" w:hAnsi="Times New Roman"/>
          <w:szCs w:val="24"/>
        </w:rPr>
        <w:t>Web</w:t>
      </w:r>
      <w:proofErr w:type="spellEnd"/>
      <w:r w:rsidRPr="00143557">
        <w:rPr>
          <w:rFonts w:ascii="Times New Roman" w:hAnsi="Times New Roman"/>
          <w:szCs w:val="24"/>
        </w:rPr>
        <w:t xml:space="preserve"> </w:t>
      </w:r>
      <w:proofErr w:type="spellStart"/>
      <w:r w:rsidRPr="00143557">
        <w:rPr>
          <w:rFonts w:ascii="Times New Roman" w:hAnsi="Times New Roman"/>
          <w:szCs w:val="24"/>
        </w:rPr>
        <w:t>Token</w:t>
      </w:r>
      <w:proofErr w:type="spellEnd"/>
      <w:r w:rsidRPr="00143557">
        <w:rPr>
          <w:rFonts w:ascii="Times New Roman" w:hAnsi="Times New Roman"/>
          <w:szCs w:val="24"/>
        </w:rPr>
        <w:t xml:space="preserve">) vai </w:t>
      </w:r>
      <w:proofErr w:type="spellStart"/>
      <w:r w:rsidRPr="00143557">
        <w:rPr>
          <w:rFonts w:ascii="Times New Roman" w:hAnsi="Times New Roman"/>
          <w:szCs w:val="24"/>
        </w:rPr>
        <w:t>multifaktoru</w:t>
      </w:r>
      <w:proofErr w:type="spellEnd"/>
      <w:r w:rsidRPr="00143557">
        <w:rPr>
          <w:rFonts w:ascii="Times New Roman" w:hAnsi="Times New Roman"/>
          <w:szCs w:val="24"/>
        </w:rPr>
        <w:t xml:space="preserve"> autentifikācija,</w:t>
      </w:r>
    </w:p>
    <w:p w14:paraId="29A08EEB" w14:textId="77777777" w:rsidR="0080396E" w:rsidRPr="00143557" w:rsidRDefault="0080396E" w:rsidP="0013135B">
      <w:pPr>
        <w:pStyle w:val="ListParagraph"/>
        <w:numPr>
          <w:ilvl w:val="4"/>
          <w:numId w:val="14"/>
        </w:numPr>
        <w:tabs>
          <w:tab w:val="left" w:pos="2410"/>
        </w:tabs>
        <w:ind w:left="2977" w:hanging="992"/>
        <w:jc w:val="both"/>
        <w:rPr>
          <w:rFonts w:ascii="Times New Roman" w:hAnsi="Times New Roman"/>
          <w:szCs w:val="24"/>
        </w:rPr>
      </w:pPr>
      <w:r w:rsidRPr="00143557">
        <w:rPr>
          <w:rFonts w:ascii="Times New Roman" w:hAnsi="Times New Roman"/>
          <w:szCs w:val="24"/>
        </w:rPr>
        <w:t>trafika limitēšana (</w:t>
      </w:r>
      <w:proofErr w:type="spellStart"/>
      <w:r w:rsidRPr="00143557">
        <w:rPr>
          <w:rFonts w:ascii="Times New Roman" w:hAnsi="Times New Roman"/>
          <w:szCs w:val="24"/>
        </w:rPr>
        <w:t>Rate</w:t>
      </w:r>
      <w:proofErr w:type="spellEnd"/>
      <w:r w:rsidRPr="00143557">
        <w:rPr>
          <w:rFonts w:ascii="Times New Roman" w:hAnsi="Times New Roman"/>
          <w:szCs w:val="24"/>
        </w:rPr>
        <w:t xml:space="preserve"> </w:t>
      </w:r>
      <w:proofErr w:type="spellStart"/>
      <w:r w:rsidRPr="00143557">
        <w:rPr>
          <w:rFonts w:ascii="Times New Roman" w:hAnsi="Times New Roman"/>
          <w:szCs w:val="24"/>
        </w:rPr>
        <w:t>Limiting</w:t>
      </w:r>
      <w:proofErr w:type="spellEnd"/>
      <w:r w:rsidRPr="00143557">
        <w:rPr>
          <w:rFonts w:ascii="Times New Roman" w:hAnsi="Times New Roman"/>
          <w:szCs w:val="24"/>
        </w:rPr>
        <w:t>).</w:t>
      </w:r>
    </w:p>
    <w:p w14:paraId="21816DF0" w14:textId="77777777" w:rsidR="00CD48AF" w:rsidRDefault="0080396E" w:rsidP="00CD48AF">
      <w:pPr>
        <w:pStyle w:val="ListParagraph"/>
        <w:numPr>
          <w:ilvl w:val="1"/>
          <w:numId w:val="72"/>
        </w:numPr>
        <w:ind w:hanging="365"/>
        <w:jc w:val="both"/>
        <w:rPr>
          <w:rFonts w:ascii="Times New Roman" w:hAnsi="Times New Roman"/>
          <w:szCs w:val="24"/>
        </w:rPr>
      </w:pPr>
      <w:r w:rsidRPr="00CD48AF">
        <w:rPr>
          <w:rFonts w:ascii="Times New Roman" w:hAnsi="Times New Roman"/>
          <w:szCs w:val="24"/>
        </w:rPr>
        <w:t xml:space="preserve">Pamatojoties uz Izvērtējuma rezultātiem, sagatavot izmaiņu, kas nepieciešamas </w:t>
      </w:r>
      <w:r w:rsidR="00752DF1" w:rsidRPr="00CD48AF">
        <w:rPr>
          <w:rFonts w:ascii="Times New Roman" w:hAnsi="Times New Roman"/>
          <w:szCs w:val="24"/>
        </w:rPr>
        <w:t>Sistēm</w:t>
      </w:r>
      <w:r w:rsidR="00CE2DD7" w:rsidRPr="00CD48AF">
        <w:rPr>
          <w:rFonts w:ascii="Times New Roman" w:hAnsi="Times New Roman"/>
          <w:szCs w:val="24"/>
        </w:rPr>
        <w:t>as</w:t>
      </w:r>
      <w:r w:rsidRPr="00CD48AF">
        <w:rPr>
          <w:rFonts w:ascii="Times New Roman" w:hAnsi="Times New Roman"/>
          <w:szCs w:val="24"/>
        </w:rPr>
        <w:t xml:space="preserve"> atbilstības nodrošināšanai šīs tehniskās specifikācijas </w:t>
      </w:r>
      <w:r w:rsidR="004157B5" w:rsidRPr="00CD48AF">
        <w:rPr>
          <w:rFonts w:ascii="Times New Roman" w:hAnsi="Times New Roman"/>
          <w:szCs w:val="24"/>
        </w:rPr>
        <w:t>4</w:t>
      </w:r>
      <w:r w:rsidR="00C91C0C" w:rsidRPr="00CD48AF">
        <w:rPr>
          <w:rFonts w:ascii="Times New Roman" w:hAnsi="Times New Roman"/>
          <w:szCs w:val="24"/>
        </w:rPr>
        <w:t>.1.</w:t>
      </w:r>
      <w:r w:rsidRPr="00CD48AF">
        <w:rPr>
          <w:rFonts w:ascii="Times New Roman" w:hAnsi="Times New Roman"/>
          <w:szCs w:val="24"/>
        </w:rPr>
        <w:t xml:space="preserve"> apakšpunktā noteiktajiem kritērijiem, aprakstu, to realizācijas un ieviešanas plānu (turpmāk – Izmaiņu plāns) un saskaņot to ar Pasūtītāju.</w:t>
      </w:r>
    </w:p>
    <w:p w14:paraId="4697E411" w14:textId="61269DD2" w:rsidR="0080396E" w:rsidRPr="00CD48AF" w:rsidRDefault="0080396E" w:rsidP="00CD48AF">
      <w:pPr>
        <w:pStyle w:val="ListParagraph"/>
        <w:numPr>
          <w:ilvl w:val="1"/>
          <w:numId w:val="72"/>
        </w:numPr>
        <w:ind w:hanging="365"/>
        <w:jc w:val="both"/>
        <w:rPr>
          <w:rFonts w:ascii="Times New Roman" w:hAnsi="Times New Roman"/>
          <w:szCs w:val="24"/>
        </w:rPr>
      </w:pPr>
      <w:r w:rsidRPr="00CD48AF">
        <w:rPr>
          <w:rFonts w:ascii="Times New Roman" w:hAnsi="Times New Roman"/>
          <w:szCs w:val="24"/>
        </w:rPr>
        <w:t xml:space="preserve">Veikt izmaiņas saskaņā ar šīs tehniskās specifikācijas </w:t>
      </w:r>
      <w:r w:rsidR="004157B5" w:rsidRPr="00CD48AF">
        <w:rPr>
          <w:rFonts w:ascii="Times New Roman" w:hAnsi="Times New Roman"/>
          <w:szCs w:val="24"/>
        </w:rPr>
        <w:t>4</w:t>
      </w:r>
      <w:r w:rsidR="00F07CA6" w:rsidRPr="00CD48AF">
        <w:rPr>
          <w:rFonts w:ascii="Times New Roman" w:hAnsi="Times New Roman"/>
          <w:szCs w:val="24"/>
        </w:rPr>
        <w:t>.2.</w:t>
      </w:r>
      <w:r w:rsidRPr="00CD48AF">
        <w:rPr>
          <w:rFonts w:ascii="Times New Roman" w:hAnsi="Times New Roman"/>
          <w:szCs w:val="24"/>
        </w:rPr>
        <w:t xml:space="preserve"> apakšpunktā noteikto </w:t>
      </w:r>
      <w:r w:rsidR="00DE6A13" w:rsidRPr="00CD48AF">
        <w:rPr>
          <w:rFonts w:ascii="Times New Roman" w:hAnsi="Times New Roman"/>
          <w:szCs w:val="24"/>
        </w:rPr>
        <w:t>Izmaiņu</w:t>
      </w:r>
      <w:r w:rsidRPr="00CD48AF">
        <w:rPr>
          <w:rFonts w:ascii="Times New Roman" w:hAnsi="Times New Roman"/>
          <w:szCs w:val="24"/>
        </w:rPr>
        <w:t xml:space="preserve"> plānu.</w:t>
      </w:r>
    </w:p>
    <w:p w14:paraId="5EAE8143" w14:textId="5B11DE06" w:rsidR="00CE2DD7" w:rsidRPr="006976EE" w:rsidRDefault="00A836DE" w:rsidP="006976EE">
      <w:pPr>
        <w:pStyle w:val="Heading1"/>
        <w:numPr>
          <w:ilvl w:val="0"/>
          <w:numId w:val="14"/>
        </w:numPr>
        <w:spacing w:after="120"/>
        <w:ind w:left="714" w:hanging="357"/>
        <w:rPr>
          <w:rFonts w:ascii="Times New Roman" w:hAnsi="Times New Roman" w:cs="Times New Roman"/>
          <w:sz w:val="28"/>
          <w:szCs w:val="28"/>
        </w:rPr>
      </w:pPr>
      <w:bookmarkStart w:id="40" w:name="_Toc148000019"/>
      <w:bookmarkStart w:id="41" w:name="_Toc148001184"/>
      <w:r w:rsidRPr="00630B8A">
        <w:rPr>
          <w:rFonts w:ascii="Times New Roman" w:hAnsi="Times New Roman" w:cs="Times New Roman"/>
          <w:sz w:val="28"/>
          <w:szCs w:val="28"/>
        </w:rPr>
        <w:t xml:space="preserve">Papildu funkcionalitātes izstrāde </w:t>
      </w:r>
      <w:r w:rsidR="00BB4FB8" w:rsidRPr="00630B8A">
        <w:rPr>
          <w:rFonts w:ascii="Times New Roman" w:hAnsi="Times New Roman" w:cs="Times New Roman"/>
          <w:sz w:val="28"/>
          <w:szCs w:val="28"/>
        </w:rPr>
        <w:t>Digitālo biļešu sistēmā un API metodēs</w:t>
      </w:r>
      <w:bookmarkEnd w:id="40"/>
      <w:bookmarkEnd w:id="41"/>
    </w:p>
    <w:p w14:paraId="2F8EE9D9" w14:textId="61975D10" w:rsidR="004928EC" w:rsidRPr="00CD48AF" w:rsidRDefault="004928EC" w:rsidP="00CD48AF">
      <w:pPr>
        <w:pStyle w:val="ListParagraph"/>
        <w:numPr>
          <w:ilvl w:val="1"/>
          <w:numId w:val="74"/>
        </w:numPr>
        <w:jc w:val="both"/>
        <w:rPr>
          <w:rFonts w:ascii="Times New Roman" w:hAnsi="Times New Roman"/>
          <w:szCs w:val="24"/>
        </w:rPr>
      </w:pPr>
      <w:r w:rsidRPr="00CD48AF">
        <w:rPr>
          <w:rFonts w:ascii="Times New Roman" w:hAnsi="Times New Roman"/>
          <w:szCs w:val="24"/>
        </w:rPr>
        <w:t xml:space="preserve">Nodrošināt, saskaņojot ar Pasūtītāju, regulāru automātisku neaktīvo </w:t>
      </w:r>
      <w:r w:rsidR="002A160E" w:rsidRPr="00CD48AF">
        <w:rPr>
          <w:rFonts w:ascii="Times New Roman" w:hAnsi="Times New Roman"/>
          <w:szCs w:val="24"/>
        </w:rPr>
        <w:t>Sistēmas</w:t>
      </w:r>
      <w:r w:rsidRPr="00CD48AF">
        <w:rPr>
          <w:rFonts w:ascii="Times New Roman" w:hAnsi="Times New Roman"/>
          <w:szCs w:val="24"/>
        </w:rPr>
        <w:t>:</w:t>
      </w:r>
    </w:p>
    <w:p w14:paraId="18ADEF85" w14:textId="77777777" w:rsidR="004928EC" w:rsidRPr="00143557" w:rsidRDefault="004928EC" w:rsidP="00846283">
      <w:pPr>
        <w:pStyle w:val="ListParagraph"/>
        <w:numPr>
          <w:ilvl w:val="2"/>
          <w:numId w:val="14"/>
        </w:numPr>
        <w:ind w:hanging="371"/>
        <w:jc w:val="both"/>
        <w:rPr>
          <w:rFonts w:ascii="Times New Roman" w:hAnsi="Times New Roman"/>
        </w:rPr>
      </w:pPr>
      <w:r w:rsidRPr="00143557">
        <w:rPr>
          <w:rFonts w:ascii="Times New Roman" w:hAnsi="Times New Roman"/>
        </w:rPr>
        <w:t xml:space="preserve"> Pasūtītāja mobilās lietotnes lietotāju:</w:t>
      </w:r>
    </w:p>
    <w:p w14:paraId="2036540A" w14:textId="77777777" w:rsidR="00846283" w:rsidRDefault="004928EC" w:rsidP="00846283">
      <w:pPr>
        <w:pStyle w:val="ListParagraph"/>
        <w:numPr>
          <w:ilvl w:val="3"/>
          <w:numId w:val="14"/>
        </w:numPr>
        <w:ind w:left="2410" w:hanging="850"/>
        <w:jc w:val="both"/>
        <w:rPr>
          <w:rFonts w:ascii="Times New Roman" w:hAnsi="Times New Roman"/>
        </w:rPr>
      </w:pPr>
      <w:r w:rsidRPr="00143557">
        <w:rPr>
          <w:rFonts w:ascii="Times New Roman" w:hAnsi="Times New Roman"/>
        </w:rPr>
        <w:t>dzēšanu, ja 30 dienu laikā lietotājs nav pabeidzis reģistrācijas procesu, t.i., verificējies;</w:t>
      </w:r>
    </w:p>
    <w:p w14:paraId="27AA6F22" w14:textId="50763694" w:rsidR="00846283" w:rsidRDefault="004928EC" w:rsidP="00846283">
      <w:pPr>
        <w:pStyle w:val="ListParagraph"/>
        <w:numPr>
          <w:ilvl w:val="3"/>
          <w:numId w:val="14"/>
        </w:numPr>
        <w:ind w:left="2410" w:hanging="850"/>
        <w:jc w:val="both"/>
        <w:rPr>
          <w:rFonts w:ascii="Times New Roman" w:hAnsi="Times New Roman"/>
        </w:rPr>
      </w:pPr>
      <w:r w:rsidRPr="00846283">
        <w:rPr>
          <w:rFonts w:ascii="Times New Roman" w:hAnsi="Times New Roman"/>
        </w:rPr>
        <w:t>dzēšanu, ja pēdējo 24 mēnešu laikā lietotājs nav veicis nevienu pirkumu</w:t>
      </w:r>
      <w:r w:rsidR="00846283">
        <w:rPr>
          <w:rFonts w:ascii="Times New Roman" w:hAnsi="Times New Roman"/>
        </w:rPr>
        <w:t>,</w:t>
      </w:r>
      <w:r w:rsidRPr="00846283">
        <w:rPr>
          <w:rFonts w:ascii="Times New Roman" w:hAnsi="Times New Roman"/>
        </w:rPr>
        <w:t xml:space="preserve"> un </w:t>
      </w:r>
      <w:r w:rsidR="004B60CE" w:rsidRPr="00846283">
        <w:rPr>
          <w:rFonts w:ascii="Times New Roman" w:hAnsi="Times New Roman"/>
        </w:rPr>
        <w:t>Sistēmas</w:t>
      </w:r>
      <w:r w:rsidRPr="00846283">
        <w:rPr>
          <w:rFonts w:ascii="Times New Roman" w:hAnsi="Times New Roman"/>
        </w:rPr>
        <w:t xml:space="preserve"> datubāzēs nav reģistrēts neviens pirkums pēdējo 5 gadu laikā;</w:t>
      </w:r>
    </w:p>
    <w:p w14:paraId="6405676A" w14:textId="5485AF7F" w:rsidR="004928EC" w:rsidRPr="00846283" w:rsidRDefault="004928EC" w:rsidP="00846283">
      <w:pPr>
        <w:pStyle w:val="ListParagraph"/>
        <w:numPr>
          <w:ilvl w:val="3"/>
          <w:numId w:val="14"/>
        </w:numPr>
        <w:ind w:left="2410" w:hanging="850"/>
        <w:jc w:val="both"/>
        <w:rPr>
          <w:rFonts w:ascii="Times New Roman" w:hAnsi="Times New Roman"/>
        </w:rPr>
      </w:pPr>
      <w:r w:rsidRPr="00846283">
        <w:rPr>
          <w:rFonts w:ascii="Times New Roman" w:hAnsi="Times New Roman"/>
        </w:rPr>
        <w:t xml:space="preserve">deaktivizēšanu, ja pēdējo 24 mēnešu laikā lietotājs nav veicis nevienu pirkumu, bet </w:t>
      </w:r>
      <w:r w:rsidR="004B60CE" w:rsidRPr="00846283">
        <w:rPr>
          <w:rFonts w:ascii="Times New Roman" w:hAnsi="Times New Roman"/>
        </w:rPr>
        <w:t>Sistēmas</w:t>
      </w:r>
      <w:r w:rsidRPr="00846283">
        <w:rPr>
          <w:rFonts w:ascii="Times New Roman" w:hAnsi="Times New Roman"/>
        </w:rPr>
        <w:t xml:space="preserve"> datubāzēs ir reģistrēti pirkumi pēdējo 5 gadu laikā;</w:t>
      </w:r>
    </w:p>
    <w:p w14:paraId="3E5D33DC" w14:textId="6CAF3F79" w:rsidR="004928EC" w:rsidRPr="00BF7616" w:rsidRDefault="004928EC" w:rsidP="00846283">
      <w:pPr>
        <w:pStyle w:val="ListParagraph"/>
        <w:numPr>
          <w:ilvl w:val="2"/>
          <w:numId w:val="14"/>
        </w:numPr>
        <w:ind w:left="1560" w:hanging="709"/>
        <w:jc w:val="both"/>
        <w:rPr>
          <w:rFonts w:ascii="Times New Roman" w:hAnsi="Times New Roman"/>
        </w:rPr>
      </w:pPr>
      <w:r w:rsidRPr="00143557">
        <w:rPr>
          <w:rFonts w:ascii="Times New Roman" w:hAnsi="Times New Roman"/>
        </w:rPr>
        <w:t xml:space="preserve">citu tirgotāju mobilo lietotņu </w:t>
      </w:r>
      <w:r w:rsidR="00BC5682" w:rsidRPr="00143557">
        <w:rPr>
          <w:rFonts w:ascii="Times New Roman" w:hAnsi="Times New Roman"/>
        </w:rPr>
        <w:t xml:space="preserve">(šobrīd </w:t>
      </w:r>
      <w:r w:rsidR="008F45EA" w:rsidRPr="00143557">
        <w:rPr>
          <w:rFonts w:ascii="Times New Roman" w:hAnsi="Times New Roman"/>
        </w:rPr>
        <w:t xml:space="preserve">datu apmaiņa notiek </w:t>
      </w:r>
      <w:r w:rsidR="00EF6848" w:rsidRPr="00143557">
        <w:rPr>
          <w:rFonts w:ascii="Times New Roman" w:hAnsi="Times New Roman"/>
        </w:rPr>
        <w:t xml:space="preserve">ar </w:t>
      </w:r>
      <w:r w:rsidR="008F45EA" w:rsidRPr="00143557">
        <w:rPr>
          <w:rFonts w:ascii="Times New Roman" w:hAnsi="Times New Roman"/>
        </w:rPr>
        <w:t>līdz 5 tirgotājiem</w:t>
      </w:r>
      <w:r w:rsidR="000E6325">
        <w:rPr>
          <w:rFonts w:ascii="Times New Roman" w:hAnsi="Times New Roman"/>
        </w:rPr>
        <w:t>,</w:t>
      </w:r>
      <w:r w:rsidR="00193FFC">
        <w:rPr>
          <w:rFonts w:ascii="Times New Roman" w:hAnsi="Times New Roman"/>
        </w:rPr>
        <w:t xml:space="preserve"> </w:t>
      </w:r>
      <w:r w:rsidR="00193FFC" w:rsidRPr="00BF7616">
        <w:rPr>
          <w:rFonts w:ascii="Times New Roman" w:hAnsi="Times New Roman"/>
        </w:rPr>
        <w:t>komunikāciju a</w:t>
      </w:r>
      <w:r w:rsidR="00DF7D3F" w:rsidRPr="00BF7616">
        <w:rPr>
          <w:rFonts w:ascii="Times New Roman" w:hAnsi="Times New Roman"/>
        </w:rPr>
        <w:t xml:space="preserve">r tirgotāju </w:t>
      </w:r>
      <w:r w:rsidR="00D4698F" w:rsidRPr="00BF7616">
        <w:rPr>
          <w:rFonts w:ascii="Times New Roman" w:hAnsi="Times New Roman"/>
        </w:rPr>
        <w:t xml:space="preserve">saistībā ar 5.1.2. punkta </w:t>
      </w:r>
      <w:r w:rsidR="000E6325" w:rsidRPr="00BF7616">
        <w:rPr>
          <w:rFonts w:ascii="Times New Roman" w:hAnsi="Times New Roman"/>
        </w:rPr>
        <w:t>izpildi nodrošina Pasūtītājs</w:t>
      </w:r>
      <w:r w:rsidR="008F45EA" w:rsidRPr="00BF7616">
        <w:rPr>
          <w:rFonts w:ascii="Times New Roman" w:hAnsi="Times New Roman"/>
        </w:rPr>
        <w:t xml:space="preserve">) </w:t>
      </w:r>
      <w:r w:rsidRPr="00BF7616">
        <w:rPr>
          <w:rFonts w:ascii="Times New Roman" w:hAnsi="Times New Roman"/>
        </w:rPr>
        <w:t>lietotāju</w:t>
      </w:r>
      <w:r w:rsidRPr="00143557">
        <w:rPr>
          <w:rFonts w:ascii="Times New Roman" w:hAnsi="Times New Roman"/>
        </w:rPr>
        <w:t xml:space="preserve"> ar tirgotāja pieprasījumu (API metode</w:t>
      </w:r>
      <w:r w:rsidR="0049752B" w:rsidRPr="00143557">
        <w:rPr>
          <w:rFonts w:ascii="Times New Roman" w:hAnsi="Times New Roman"/>
        </w:rPr>
        <w:t xml:space="preserve">, </w:t>
      </w:r>
      <w:r w:rsidR="0049752B" w:rsidRPr="00FC5086">
        <w:rPr>
          <w:rFonts w:ascii="Times New Roman" w:hAnsi="Times New Roman"/>
        </w:rPr>
        <w:t xml:space="preserve">veicot gan </w:t>
      </w:r>
      <w:r w:rsidR="003E11A3" w:rsidRPr="00FC5086">
        <w:rPr>
          <w:rFonts w:ascii="Times New Roman" w:hAnsi="Times New Roman"/>
        </w:rPr>
        <w:t>esošo API papildināšanu, gan jaunu izstrādi</w:t>
      </w:r>
      <w:r w:rsidRPr="00BF7616">
        <w:rPr>
          <w:rFonts w:ascii="Times New Roman" w:hAnsi="Times New Roman"/>
        </w:rPr>
        <w:t>):</w:t>
      </w:r>
      <w:r w:rsidR="0054188C" w:rsidRPr="00BF7616">
        <w:rPr>
          <w:rFonts w:ascii="Times New Roman" w:hAnsi="Times New Roman"/>
        </w:rPr>
        <w:t xml:space="preserve"> </w:t>
      </w:r>
    </w:p>
    <w:p w14:paraId="68DB3E28" w14:textId="3DEC7C6B" w:rsidR="00294A5A" w:rsidRDefault="004928EC" w:rsidP="00294A5A">
      <w:pPr>
        <w:pStyle w:val="ListParagraph"/>
        <w:numPr>
          <w:ilvl w:val="3"/>
          <w:numId w:val="14"/>
        </w:numPr>
        <w:ind w:left="2410" w:hanging="850"/>
        <w:jc w:val="both"/>
        <w:rPr>
          <w:rFonts w:ascii="Times New Roman" w:hAnsi="Times New Roman"/>
        </w:rPr>
      </w:pPr>
      <w:r w:rsidRPr="00143557">
        <w:rPr>
          <w:rFonts w:ascii="Times New Roman" w:hAnsi="Times New Roman"/>
        </w:rPr>
        <w:t xml:space="preserve">datu atlasi un nodošanu attiecīgajam tirgotājam ar Pasūtītāju un tirgotāju saskaņotā veidā lēmuma pieņemšanai par lietotāja </w:t>
      </w:r>
      <w:r w:rsidRPr="00143557">
        <w:rPr>
          <w:rFonts w:ascii="Times New Roman" w:hAnsi="Times New Roman"/>
          <w:b/>
          <w:bCs/>
          <w:i/>
          <w:iCs/>
          <w:color w:val="2B579A"/>
          <w:shd w:val="clear" w:color="auto" w:fill="E6E6E6"/>
        </w:rPr>
        <w:t>dzēšanu vai deaktivizēšanu</w:t>
      </w:r>
      <w:r w:rsidRPr="00143557">
        <w:rPr>
          <w:rFonts w:ascii="Times New Roman" w:hAnsi="Times New Roman"/>
        </w:rPr>
        <w:t>, ja pēdējo 24 mēnešu laikā lietotājs nav veicis nevienu pirkumu</w:t>
      </w:r>
      <w:r w:rsidR="00294A5A">
        <w:rPr>
          <w:rFonts w:ascii="Times New Roman" w:hAnsi="Times New Roman"/>
        </w:rPr>
        <w:t>,</w:t>
      </w:r>
      <w:r w:rsidRPr="00143557">
        <w:rPr>
          <w:rFonts w:ascii="Times New Roman" w:hAnsi="Times New Roman"/>
        </w:rPr>
        <w:t xml:space="preserve"> un </w:t>
      </w:r>
      <w:r w:rsidR="00B5138C" w:rsidRPr="00143557">
        <w:rPr>
          <w:rFonts w:ascii="Times New Roman" w:hAnsi="Times New Roman"/>
        </w:rPr>
        <w:t>Sistēmas</w:t>
      </w:r>
      <w:r w:rsidRPr="00143557">
        <w:rPr>
          <w:rFonts w:ascii="Times New Roman" w:hAnsi="Times New Roman"/>
        </w:rPr>
        <w:t xml:space="preserve"> datubāzēs nav reģistrēts neviens pirkums pēdējo 5 gadu laikā;</w:t>
      </w:r>
    </w:p>
    <w:p w14:paraId="7BD17591" w14:textId="77777777" w:rsidR="00294A5A" w:rsidRDefault="004928EC" w:rsidP="00294A5A">
      <w:pPr>
        <w:pStyle w:val="ListParagraph"/>
        <w:numPr>
          <w:ilvl w:val="3"/>
          <w:numId w:val="14"/>
        </w:numPr>
        <w:ind w:left="2410" w:hanging="850"/>
        <w:jc w:val="both"/>
        <w:rPr>
          <w:rFonts w:ascii="Times New Roman" w:hAnsi="Times New Roman"/>
        </w:rPr>
      </w:pPr>
      <w:r w:rsidRPr="00294A5A">
        <w:rPr>
          <w:rFonts w:ascii="Times New Roman" w:hAnsi="Times New Roman"/>
        </w:rPr>
        <w:t xml:space="preserve">datu atlasi un nodošanu attiecīgajam tirgotājam ar Pasūtītāju un tirgotāju saskaņotā veidā lēmuma pieņemšanai par lietotāja </w:t>
      </w:r>
      <w:r w:rsidRPr="00294A5A">
        <w:rPr>
          <w:rFonts w:ascii="Times New Roman" w:hAnsi="Times New Roman"/>
          <w:b/>
          <w:bCs/>
          <w:i/>
          <w:iCs/>
          <w:color w:val="2B579A"/>
          <w:shd w:val="clear" w:color="auto" w:fill="E6E6E6"/>
        </w:rPr>
        <w:t>deaktivizēšanu</w:t>
      </w:r>
      <w:r w:rsidRPr="00294A5A">
        <w:rPr>
          <w:rFonts w:ascii="Times New Roman" w:hAnsi="Times New Roman"/>
        </w:rPr>
        <w:t xml:space="preserve">, ja pēdējo 24 mēnešu laikā lietotājs nav veicis nevienu pirkumu, bet </w:t>
      </w:r>
      <w:r w:rsidR="00B5138C" w:rsidRPr="00294A5A">
        <w:rPr>
          <w:rFonts w:ascii="Times New Roman" w:hAnsi="Times New Roman"/>
        </w:rPr>
        <w:t>Sistēmas</w:t>
      </w:r>
      <w:r w:rsidRPr="00294A5A">
        <w:rPr>
          <w:rFonts w:ascii="Times New Roman" w:hAnsi="Times New Roman"/>
        </w:rPr>
        <w:t xml:space="preserve"> datubāzēs ir reģistrēti pirkumi pēdējo 5 gadu laikā;</w:t>
      </w:r>
    </w:p>
    <w:p w14:paraId="15DFDA34" w14:textId="6BECF074" w:rsidR="004928EC" w:rsidRPr="00294A5A" w:rsidRDefault="004928EC" w:rsidP="00294A5A">
      <w:pPr>
        <w:pStyle w:val="ListParagraph"/>
        <w:numPr>
          <w:ilvl w:val="3"/>
          <w:numId w:val="14"/>
        </w:numPr>
        <w:ind w:left="2410" w:hanging="850"/>
        <w:jc w:val="both"/>
        <w:rPr>
          <w:rFonts w:ascii="Times New Roman" w:hAnsi="Times New Roman"/>
        </w:rPr>
      </w:pPr>
      <w:r w:rsidRPr="00294A5A">
        <w:rPr>
          <w:rFonts w:ascii="Times New Roman" w:hAnsi="Times New Roman"/>
        </w:rPr>
        <w:t>dzēšanu vai deaktivizēšanu, saņemot tirgotāja pieņemto lēmumu un ņemot vērā 3.1.2.1. un 3.1.2.2. apakšpunktā norādītos kritērijus.</w:t>
      </w:r>
    </w:p>
    <w:p w14:paraId="47C2BBFB" w14:textId="09AA96D1" w:rsidR="004928EC" w:rsidRPr="00CD48AF" w:rsidRDefault="00B36078" w:rsidP="00CD48AF">
      <w:pPr>
        <w:pStyle w:val="ListParagraph"/>
        <w:numPr>
          <w:ilvl w:val="1"/>
          <w:numId w:val="74"/>
        </w:numPr>
        <w:jc w:val="both"/>
        <w:rPr>
          <w:rFonts w:ascii="Times New Roman" w:hAnsi="Times New Roman"/>
          <w:szCs w:val="24"/>
        </w:rPr>
      </w:pPr>
      <w:r>
        <w:rPr>
          <w:rFonts w:ascii="Times New Roman" w:hAnsi="Times New Roman"/>
        </w:rPr>
        <w:t xml:space="preserve"> </w:t>
      </w:r>
      <w:r w:rsidR="004928EC" w:rsidRPr="00CD48AF">
        <w:rPr>
          <w:rFonts w:ascii="Times New Roman" w:hAnsi="Times New Roman"/>
        </w:rPr>
        <w:t xml:space="preserve">Aizstāt </w:t>
      </w:r>
      <w:r w:rsidR="00B5138C" w:rsidRPr="00CD48AF">
        <w:rPr>
          <w:rFonts w:ascii="Times New Roman" w:hAnsi="Times New Roman"/>
        </w:rPr>
        <w:t>Sistēmas</w:t>
      </w:r>
      <w:r w:rsidR="004928EC" w:rsidRPr="00CD48AF">
        <w:rPr>
          <w:rFonts w:ascii="Times New Roman" w:hAnsi="Times New Roman"/>
        </w:rPr>
        <w:t xml:space="preserve"> pārvaldības panelī (atskaites, klientu pārvaldība, </w:t>
      </w:r>
      <w:r w:rsidR="0003446F" w:rsidRPr="00CD48AF">
        <w:rPr>
          <w:rFonts w:ascii="Times New Roman" w:hAnsi="Times New Roman"/>
        </w:rPr>
        <w:t>Sistēmas</w:t>
      </w:r>
      <w:r w:rsidR="004928EC" w:rsidRPr="00CD48AF">
        <w:rPr>
          <w:rFonts w:ascii="Times New Roman" w:hAnsi="Times New Roman"/>
        </w:rPr>
        <w:t xml:space="preserve"> pārvaldība) esošo funkcionalitāti ar attiecīgajām API metodēm.</w:t>
      </w:r>
    </w:p>
    <w:p w14:paraId="14B263C7" w14:textId="7A4EB417" w:rsidR="004928EC" w:rsidRPr="00143557" w:rsidRDefault="004928EC" w:rsidP="00CD48AF">
      <w:pPr>
        <w:pStyle w:val="ListParagraph"/>
        <w:numPr>
          <w:ilvl w:val="1"/>
          <w:numId w:val="74"/>
        </w:numPr>
        <w:ind w:left="851" w:hanging="425"/>
        <w:jc w:val="both"/>
        <w:rPr>
          <w:rFonts w:ascii="Times New Roman" w:hAnsi="Times New Roman"/>
          <w:szCs w:val="24"/>
        </w:rPr>
      </w:pPr>
      <w:r w:rsidRPr="00143557">
        <w:rPr>
          <w:rFonts w:ascii="Times New Roman" w:hAnsi="Times New Roman"/>
        </w:rPr>
        <w:t>Pārveidot esošās API metodes vai papildināt tās</w:t>
      </w:r>
      <w:r w:rsidR="008F1BB6">
        <w:rPr>
          <w:rFonts w:ascii="Times New Roman" w:hAnsi="Times New Roman"/>
        </w:rPr>
        <w:t xml:space="preserve"> (</w:t>
      </w:r>
      <w:r w:rsidR="00AD0E31">
        <w:rPr>
          <w:rFonts w:ascii="Times New Roman" w:hAnsi="Times New Roman"/>
        </w:rPr>
        <w:t xml:space="preserve">tai skaitā </w:t>
      </w:r>
      <w:r w:rsidR="00A755A3">
        <w:rPr>
          <w:rFonts w:ascii="Times New Roman" w:hAnsi="Times New Roman"/>
        </w:rPr>
        <w:t>5.2. punktā noteiktais)</w:t>
      </w:r>
      <w:r w:rsidRPr="00143557">
        <w:rPr>
          <w:rFonts w:ascii="Times New Roman" w:hAnsi="Times New Roman"/>
        </w:rPr>
        <w:t xml:space="preserve"> ar jaunām metodēm, kas:</w:t>
      </w:r>
    </w:p>
    <w:p w14:paraId="139C6EB4" w14:textId="77777777" w:rsidR="007D47E0" w:rsidRPr="007D47E0" w:rsidRDefault="004928EC" w:rsidP="00CD48AF">
      <w:pPr>
        <w:pStyle w:val="ListParagraph"/>
        <w:numPr>
          <w:ilvl w:val="2"/>
          <w:numId w:val="74"/>
        </w:numPr>
        <w:ind w:left="1560" w:hanging="709"/>
        <w:jc w:val="both"/>
        <w:rPr>
          <w:rFonts w:ascii="Times New Roman" w:hAnsi="Times New Roman"/>
          <w:szCs w:val="24"/>
        </w:rPr>
      </w:pPr>
      <w:r w:rsidRPr="00143557">
        <w:rPr>
          <w:rFonts w:ascii="Times New Roman" w:hAnsi="Times New Roman"/>
        </w:rPr>
        <w:t>ļauj izgūt transakciju sarakstu pēc lietotāja identifikācijas numura;</w:t>
      </w:r>
    </w:p>
    <w:p w14:paraId="2E51B82C" w14:textId="77777777" w:rsidR="007D47E0" w:rsidRPr="007D47E0" w:rsidRDefault="004928EC" w:rsidP="00CD48AF">
      <w:pPr>
        <w:pStyle w:val="ListParagraph"/>
        <w:numPr>
          <w:ilvl w:val="2"/>
          <w:numId w:val="74"/>
        </w:numPr>
        <w:ind w:left="1560" w:hanging="709"/>
        <w:jc w:val="both"/>
        <w:rPr>
          <w:rFonts w:ascii="Times New Roman" w:hAnsi="Times New Roman"/>
          <w:szCs w:val="24"/>
        </w:rPr>
      </w:pPr>
      <w:r w:rsidRPr="007D47E0">
        <w:rPr>
          <w:rFonts w:ascii="Times New Roman" w:hAnsi="Times New Roman"/>
        </w:rPr>
        <w:t>ļauj izgūt transakciju sarakstu pēc tirgotāja identifikācijas numura;</w:t>
      </w:r>
    </w:p>
    <w:p w14:paraId="6750B497" w14:textId="77777777" w:rsidR="007D47E0" w:rsidRPr="007D47E0" w:rsidRDefault="004928EC" w:rsidP="00CD48AF">
      <w:pPr>
        <w:pStyle w:val="ListParagraph"/>
        <w:numPr>
          <w:ilvl w:val="2"/>
          <w:numId w:val="74"/>
        </w:numPr>
        <w:ind w:left="1560" w:hanging="709"/>
        <w:jc w:val="both"/>
        <w:rPr>
          <w:rFonts w:ascii="Times New Roman" w:hAnsi="Times New Roman"/>
          <w:szCs w:val="24"/>
        </w:rPr>
      </w:pPr>
      <w:r w:rsidRPr="007D47E0">
        <w:rPr>
          <w:rFonts w:ascii="Times New Roman" w:hAnsi="Times New Roman"/>
        </w:rPr>
        <w:t>ļauj izgūt biļešu sarakstu pēc lietotāja identifikācijas numura;</w:t>
      </w:r>
    </w:p>
    <w:p w14:paraId="0E2664CF" w14:textId="77777777" w:rsidR="007D47E0" w:rsidRPr="007D47E0" w:rsidRDefault="004928EC" w:rsidP="00CD48AF">
      <w:pPr>
        <w:pStyle w:val="ListParagraph"/>
        <w:numPr>
          <w:ilvl w:val="2"/>
          <w:numId w:val="74"/>
        </w:numPr>
        <w:ind w:left="1560" w:hanging="709"/>
        <w:jc w:val="both"/>
        <w:rPr>
          <w:rFonts w:ascii="Times New Roman" w:hAnsi="Times New Roman"/>
          <w:szCs w:val="24"/>
        </w:rPr>
      </w:pPr>
      <w:r w:rsidRPr="007D47E0">
        <w:rPr>
          <w:rFonts w:ascii="Times New Roman" w:hAnsi="Times New Roman"/>
        </w:rPr>
        <w:t>ļauj izgūt biļešu sarakstu pēc transakcijas identifikācijas numura;</w:t>
      </w:r>
    </w:p>
    <w:p w14:paraId="1CF0CC8D" w14:textId="77777777" w:rsidR="007D47E0" w:rsidRPr="007D47E0" w:rsidRDefault="004928EC" w:rsidP="00CD48AF">
      <w:pPr>
        <w:pStyle w:val="ListParagraph"/>
        <w:numPr>
          <w:ilvl w:val="2"/>
          <w:numId w:val="74"/>
        </w:numPr>
        <w:ind w:left="1560" w:hanging="709"/>
        <w:jc w:val="both"/>
        <w:rPr>
          <w:rFonts w:ascii="Times New Roman" w:hAnsi="Times New Roman"/>
          <w:szCs w:val="24"/>
        </w:rPr>
      </w:pPr>
      <w:r w:rsidRPr="007D47E0">
        <w:rPr>
          <w:rFonts w:ascii="Times New Roman" w:hAnsi="Times New Roman"/>
        </w:rPr>
        <w:t>ļauj izgūt braucienu sarakstu pēc lietotāja identifikācijas numura;</w:t>
      </w:r>
    </w:p>
    <w:p w14:paraId="61268353" w14:textId="77777777" w:rsidR="007D47E0" w:rsidRPr="007D47E0" w:rsidRDefault="004928EC" w:rsidP="00CD48AF">
      <w:pPr>
        <w:pStyle w:val="ListParagraph"/>
        <w:numPr>
          <w:ilvl w:val="2"/>
          <w:numId w:val="74"/>
        </w:numPr>
        <w:ind w:left="1560" w:hanging="709"/>
        <w:jc w:val="both"/>
        <w:rPr>
          <w:rFonts w:ascii="Times New Roman" w:hAnsi="Times New Roman"/>
          <w:szCs w:val="24"/>
        </w:rPr>
      </w:pPr>
      <w:r w:rsidRPr="007D47E0">
        <w:rPr>
          <w:rFonts w:ascii="Times New Roman" w:hAnsi="Times New Roman"/>
        </w:rPr>
        <w:t>ļauj izgūt braucienu sarakstu pēc biļetes identifikācijas numura</w:t>
      </w:r>
      <w:r w:rsidR="007D47E0">
        <w:rPr>
          <w:rFonts w:ascii="Times New Roman" w:hAnsi="Times New Roman"/>
        </w:rPr>
        <w:t>;</w:t>
      </w:r>
    </w:p>
    <w:p w14:paraId="7F65B2DF" w14:textId="77777777" w:rsidR="007D47E0" w:rsidRPr="007D47E0" w:rsidRDefault="004928EC" w:rsidP="00CD48AF">
      <w:pPr>
        <w:pStyle w:val="ListParagraph"/>
        <w:numPr>
          <w:ilvl w:val="2"/>
          <w:numId w:val="74"/>
        </w:numPr>
        <w:ind w:left="1560" w:hanging="709"/>
        <w:jc w:val="both"/>
        <w:rPr>
          <w:rFonts w:ascii="Times New Roman" w:hAnsi="Times New Roman"/>
          <w:szCs w:val="24"/>
        </w:rPr>
      </w:pPr>
      <w:r w:rsidRPr="007D47E0">
        <w:rPr>
          <w:rFonts w:ascii="Times New Roman" w:hAnsi="Times New Roman"/>
        </w:rPr>
        <w:lastRenderedPageBreak/>
        <w:t>ļauj izgūt kontroles notikumu sarakstu pēc lietotāja identifikācijas numura</w:t>
      </w:r>
      <w:r w:rsidR="007D47E0">
        <w:rPr>
          <w:rFonts w:ascii="Times New Roman" w:hAnsi="Times New Roman"/>
        </w:rPr>
        <w:t>;</w:t>
      </w:r>
    </w:p>
    <w:p w14:paraId="192CFF32" w14:textId="77777777" w:rsidR="007D47E0" w:rsidRPr="007D47E0" w:rsidRDefault="004928EC" w:rsidP="00CD48AF">
      <w:pPr>
        <w:pStyle w:val="ListParagraph"/>
        <w:numPr>
          <w:ilvl w:val="2"/>
          <w:numId w:val="74"/>
        </w:numPr>
        <w:ind w:left="1560" w:hanging="709"/>
        <w:jc w:val="both"/>
        <w:rPr>
          <w:rFonts w:ascii="Times New Roman" w:hAnsi="Times New Roman"/>
          <w:szCs w:val="24"/>
        </w:rPr>
      </w:pPr>
      <w:r w:rsidRPr="007D47E0">
        <w:rPr>
          <w:rFonts w:ascii="Times New Roman" w:hAnsi="Times New Roman"/>
        </w:rPr>
        <w:t>ļauj izgūt kontroles notikumu sarakstu pēc biļetes identifikācijas numura;</w:t>
      </w:r>
    </w:p>
    <w:p w14:paraId="1AC3F223" w14:textId="77777777" w:rsidR="007D47E0" w:rsidRPr="007D47E0" w:rsidRDefault="004928EC" w:rsidP="00CD48AF">
      <w:pPr>
        <w:pStyle w:val="ListParagraph"/>
        <w:numPr>
          <w:ilvl w:val="2"/>
          <w:numId w:val="74"/>
        </w:numPr>
        <w:ind w:left="1560" w:hanging="709"/>
        <w:jc w:val="both"/>
        <w:rPr>
          <w:rFonts w:ascii="Times New Roman" w:hAnsi="Times New Roman"/>
          <w:szCs w:val="24"/>
        </w:rPr>
      </w:pPr>
      <w:r w:rsidRPr="007D47E0">
        <w:rPr>
          <w:rFonts w:ascii="Times New Roman" w:hAnsi="Times New Roman"/>
        </w:rPr>
        <w:t>ļauj izgūt kontroles notikumu sarakstu pēc brauciena identifikācijas numura;</w:t>
      </w:r>
    </w:p>
    <w:p w14:paraId="50AA1D12" w14:textId="77777777" w:rsidR="007D47E0" w:rsidRPr="007D47E0" w:rsidRDefault="004928EC" w:rsidP="00CD48AF">
      <w:pPr>
        <w:pStyle w:val="ListParagraph"/>
        <w:numPr>
          <w:ilvl w:val="2"/>
          <w:numId w:val="74"/>
        </w:numPr>
        <w:ind w:left="1560" w:hanging="709"/>
        <w:jc w:val="both"/>
        <w:rPr>
          <w:rFonts w:ascii="Times New Roman" w:hAnsi="Times New Roman"/>
          <w:szCs w:val="24"/>
        </w:rPr>
      </w:pPr>
      <w:r w:rsidRPr="007D47E0">
        <w:rPr>
          <w:rFonts w:ascii="Times New Roman" w:hAnsi="Times New Roman"/>
        </w:rPr>
        <w:t>ļauj izgūt bezmaksas braukšanas periodu sarakstu;</w:t>
      </w:r>
    </w:p>
    <w:p w14:paraId="489D827F" w14:textId="77777777" w:rsidR="007D47E0" w:rsidRPr="007D47E0" w:rsidRDefault="004928EC" w:rsidP="00CD48AF">
      <w:pPr>
        <w:pStyle w:val="ListParagraph"/>
        <w:numPr>
          <w:ilvl w:val="2"/>
          <w:numId w:val="74"/>
        </w:numPr>
        <w:ind w:left="1560" w:hanging="709"/>
        <w:jc w:val="both"/>
        <w:rPr>
          <w:rFonts w:ascii="Times New Roman" w:hAnsi="Times New Roman"/>
          <w:szCs w:val="24"/>
        </w:rPr>
      </w:pPr>
      <w:r w:rsidRPr="007D47E0">
        <w:rPr>
          <w:rFonts w:ascii="Times New Roman" w:hAnsi="Times New Roman"/>
        </w:rPr>
        <w:t>ļauj lietotājam pievienot savam kontam pie cita tirgotāja iegādāto biļeti, ja tirgotājam nav savas mobilās lietotnes</w:t>
      </w:r>
      <w:r w:rsidR="00855C32" w:rsidRPr="007D47E0">
        <w:rPr>
          <w:rFonts w:ascii="Times New Roman" w:hAnsi="Times New Roman"/>
        </w:rPr>
        <w:t>, piemēra</w:t>
      </w:r>
      <w:r w:rsidR="005B6A4F" w:rsidRPr="007D47E0">
        <w:rPr>
          <w:rFonts w:ascii="Times New Roman" w:hAnsi="Times New Roman"/>
        </w:rPr>
        <w:t>m, ja biļete ir iegādāta internetveikalā un biļetes reģistrācija tajā nav iespējama;</w:t>
      </w:r>
    </w:p>
    <w:p w14:paraId="7C970DED" w14:textId="77777777" w:rsidR="007D47E0" w:rsidRPr="007D47E0" w:rsidRDefault="004928EC" w:rsidP="00CD48AF">
      <w:pPr>
        <w:pStyle w:val="ListParagraph"/>
        <w:numPr>
          <w:ilvl w:val="2"/>
          <w:numId w:val="74"/>
        </w:numPr>
        <w:ind w:left="1560" w:hanging="709"/>
        <w:jc w:val="both"/>
        <w:rPr>
          <w:rFonts w:ascii="Times New Roman" w:hAnsi="Times New Roman"/>
          <w:szCs w:val="24"/>
        </w:rPr>
      </w:pPr>
      <w:r w:rsidRPr="007D47E0">
        <w:rPr>
          <w:rFonts w:ascii="Times New Roman" w:hAnsi="Times New Roman"/>
        </w:rPr>
        <w:t>ļauj apskatīt un izmantot Pasūtītāja mobilajā lietotnē pie cita tirgotāja iegādātās biļetes un otrādi, ja tirgotājam ir sava mobilā lietotne</w:t>
      </w:r>
      <w:r w:rsidR="007D47E0">
        <w:rPr>
          <w:rFonts w:ascii="Times New Roman" w:hAnsi="Times New Roman"/>
        </w:rPr>
        <w:t>;</w:t>
      </w:r>
    </w:p>
    <w:p w14:paraId="6355BBEB" w14:textId="3C11C7FB" w:rsidR="004928EC" w:rsidRPr="007D47E0" w:rsidRDefault="004928EC" w:rsidP="00CD48AF">
      <w:pPr>
        <w:pStyle w:val="ListParagraph"/>
        <w:numPr>
          <w:ilvl w:val="2"/>
          <w:numId w:val="74"/>
        </w:numPr>
        <w:ind w:left="1560" w:hanging="709"/>
        <w:jc w:val="both"/>
        <w:rPr>
          <w:rFonts w:ascii="Times New Roman" w:hAnsi="Times New Roman"/>
          <w:szCs w:val="24"/>
        </w:rPr>
      </w:pPr>
      <w:r w:rsidRPr="007D47E0">
        <w:rPr>
          <w:rFonts w:ascii="Times New Roman" w:hAnsi="Times New Roman"/>
        </w:rPr>
        <w:t>reģistrējot jaunu klientu, nodrošina obligātu tirgotāja identifikācijas numura saglabāšanu, kurš šo klientu reģistrē, lai būtu iespēja identificēt lietotāja piederību noteiktajam tirgotājam un lietotāja mobilā tālruņa numura saglabāšanu, ar kuru lietotājs ir reģistrēts tirgotāja mobilajā lietotnē.</w:t>
      </w:r>
    </w:p>
    <w:p w14:paraId="62FA846B" w14:textId="4B9CCC18" w:rsidR="007D47E0" w:rsidRPr="007D47E0" w:rsidRDefault="000E773A" w:rsidP="00CD48AF">
      <w:pPr>
        <w:pStyle w:val="ListParagraph"/>
        <w:numPr>
          <w:ilvl w:val="1"/>
          <w:numId w:val="74"/>
        </w:numPr>
        <w:ind w:left="851" w:hanging="420"/>
        <w:jc w:val="both"/>
        <w:rPr>
          <w:rFonts w:ascii="Times New Roman" w:hAnsi="Times New Roman"/>
          <w:szCs w:val="24"/>
        </w:rPr>
      </w:pPr>
      <w:r>
        <w:rPr>
          <w:rFonts w:ascii="Times New Roman" w:hAnsi="Times New Roman"/>
        </w:rPr>
        <w:t>J</w:t>
      </w:r>
      <w:r w:rsidR="004928EC" w:rsidRPr="00143557">
        <w:rPr>
          <w:rFonts w:ascii="Times New Roman" w:hAnsi="Times New Roman"/>
        </w:rPr>
        <w:t xml:space="preserve">a </w:t>
      </w:r>
      <w:r w:rsidR="007D47E0">
        <w:rPr>
          <w:rFonts w:ascii="Times New Roman" w:hAnsi="Times New Roman"/>
        </w:rPr>
        <w:t>Sistēmas</w:t>
      </w:r>
      <w:r w:rsidR="004928EC" w:rsidRPr="00143557">
        <w:rPr>
          <w:rFonts w:ascii="Times New Roman" w:hAnsi="Times New Roman"/>
        </w:rPr>
        <w:t xml:space="preserve"> CPU pārsniedz 60%</w:t>
      </w:r>
      <w:r>
        <w:rPr>
          <w:rFonts w:ascii="Times New Roman" w:hAnsi="Times New Roman"/>
        </w:rPr>
        <w:t>,</w:t>
      </w:r>
      <w:r w:rsidR="004928EC" w:rsidRPr="00143557">
        <w:rPr>
          <w:rFonts w:ascii="Times New Roman" w:hAnsi="Times New Roman"/>
        </w:rPr>
        <w:t xml:space="preserve"> </w:t>
      </w:r>
      <w:r w:rsidR="00002C41">
        <w:rPr>
          <w:rFonts w:ascii="Times New Roman" w:hAnsi="Times New Roman"/>
        </w:rPr>
        <w:t xml:space="preserve">informēt par to </w:t>
      </w:r>
      <w:r w:rsidR="003D0AE5">
        <w:rPr>
          <w:rFonts w:ascii="Times New Roman" w:hAnsi="Times New Roman"/>
        </w:rPr>
        <w:t xml:space="preserve">Pasūtītāju, </w:t>
      </w:r>
      <w:r w:rsidR="003D0AE5" w:rsidRPr="00143557">
        <w:rPr>
          <w:rFonts w:ascii="Times New Roman" w:hAnsi="Times New Roman"/>
        </w:rPr>
        <w:t>sūt</w:t>
      </w:r>
      <w:r w:rsidR="003D0AE5">
        <w:rPr>
          <w:rFonts w:ascii="Times New Roman" w:hAnsi="Times New Roman"/>
        </w:rPr>
        <w:t>ot</w:t>
      </w:r>
      <w:r w:rsidR="003D0AE5" w:rsidRPr="00143557">
        <w:rPr>
          <w:rFonts w:ascii="Times New Roman" w:hAnsi="Times New Roman"/>
        </w:rPr>
        <w:t xml:space="preserve"> </w:t>
      </w:r>
      <w:r w:rsidR="004928EC" w:rsidRPr="00143557">
        <w:rPr>
          <w:rFonts w:ascii="Times New Roman" w:hAnsi="Times New Roman"/>
        </w:rPr>
        <w:t>e-pastu uz Pasūtītāja norādīto adresi/-</w:t>
      </w:r>
      <w:proofErr w:type="spellStart"/>
      <w:r w:rsidR="004928EC" w:rsidRPr="00143557">
        <w:rPr>
          <w:rFonts w:ascii="Times New Roman" w:hAnsi="Times New Roman"/>
        </w:rPr>
        <w:t>ēm</w:t>
      </w:r>
      <w:proofErr w:type="spellEnd"/>
      <w:r w:rsidR="002624C0">
        <w:rPr>
          <w:rFonts w:ascii="Times New Roman" w:hAnsi="Times New Roman"/>
        </w:rPr>
        <w:t xml:space="preserve"> un </w:t>
      </w:r>
      <w:r w:rsidR="00871A62">
        <w:rPr>
          <w:rFonts w:ascii="Times New Roman" w:hAnsi="Times New Roman"/>
        </w:rPr>
        <w:t xml:space="preserve">jāveic </w:t>
      </w:r>
      <w:proofErr w:type="spellStart"/>
      <w:r w:rsidR="00871A62">
        <w:rPr>
          <w:rFonts w:ascii="Times New Roman" w:hAnsi="Times New Roman"/>
        </w:rPr>
        <w:t>izvērtējums</w:t>
      </w:r>
      <w:proofErr w:type="spellEnd"/>
      <w:r w:rsidR="00871A62">
        <w:rPr>
          <w:rFonts w:ascii="Times New Roman" w:hAnsi="Times New Roman"/>
        </w:rPr>
        <w:t xml:space="preserve"> </w:t>
      </w:r>
      <w:r w:rsidR="002624C0">
        <w:rPr>
          <w:rFonts w:ascii="Times New Roman" w:hAnsi="Times New Roman"/>
        </w:rPr>
        <w:t xml:space="preserve">par </w:t>
      </w:r>
      <w:r w:rsidR="00871A62">
        <w:rPr>
          <w:rFonts w:ascii="Times New Roman" w:hAnsi="Times New Roman"/>
        </w:rPr>
        <w:t xml:space="preserve">tālākajām darbībām </w:t>
      </w:r>
      <w:r w:rsidR="00FC11B7">
        <w:rPr>
          <w:rFonts w:ascii="Times New Roman" w:hAnsi="Times New Roman"/>
        </w:rPr>
        <w:t>2 (divu) darba dienu laikā, saskaņojot ar Pasūtītāju.</w:t>
      </w:r>
    </w:p>
    <w:p w14:paraId="0295379B" w14:textId="77777777" w:rsidR="007D47E0" w:rsidRPr="007D47E0" w:rsidRDefault="004928EC" w:rsidP="00CD48AF">
      <w:pPr>
        <w:pStyle w:val="ListParagraph"/>
        <w:numPr>
          <w:ilvl w:val="1"/>
          <w:numId w:val="74"/>
        </w:numPr>
        <w:ind w:left="851" w:hanging="420"/>
        <w:jc w:val="both"/>
        <w:rPr>
          <w:rFonts w:ascii="Times New Roman" w:hAnsi="Times New Roman"/>
          <w:szCs w:val="24"/>
        </w:rPr>
      </w:pPr>
      <w:r w:rsidRPr="007D47E0">
        <w:rPr>
          <w:rFonts w:ascii="Times New Roman" w:hAnsi="Times New Roman"/>
        </w:rPr>
        <w:t>Nodrošināt IP adreses, iekārtas identifikatora un mobilās lietotnes izstrādātāja un versijas, no kuras tika veikts pieprasījums, saglabāšanu pie katras darbības.</w:t>
      </w:r>
    </w:p>
    <w:p w14:paraId="2A8F45CD" w14:textId="77777777" w:rsidR="007D47E0" w:rsidRPr="007D47E0" w:rsidRDefault="004928EC" w:rsidP="00CD48AF">
      <w:pPr>
        <w:pStyle w:val="ListParagraph"/>
        <w:numPr>
          <w:ilvl w:val="1"/>
          <w:numId w:val="74"/>
        </w:numPr>
        <w:ind w:left="851" w:hanging="420"/>
        <w:jc w:val="both"/>
        <w:rPr>
          <w:rFonts w:ascii="Times New Roman" w:hAnsi="Times New Roman"/>
          <w:szCs w:val="24"/>
        </w:rPr>
      </w:pPr>
      <w:r w:rsidRPr="007D47E0">
        <w:rPr>
          <w:rFonts w:ascii="Times New Roman" w:hAnsi="Times New Roman"/>
        </w:rPr>
        <w:t xml:space="preserve">Izveidot programmatūras piegāžu vidē CI/CD </w:t>
      </w:r>
      <w:proofErr w:type="spellStart"/>
      <w:r w:rsidRPr="007D47E0">
        <w:rPr>
          <w:rFonts w:ascii="Times New Roman" w:hAnsi="Times New Roman"/>
        </w:rPr>
        <w:t>pipeline</w:t>
      </w:r>
      <w:proofErr w:type="spellEnd"/>
      <w:r w:rsidRPr="007D47E0">
        <w:rPr>
          <w:rFonts w:ascii="Times New Roman" w:hAnsi="Times New Roman"/>
        </w:rPr>
        <w:t>.</w:t>
      </w:r>
    </w:p>
    <w:p w14:paraId="6A4D1894" w14:textId="77777777" w:rsidR="007D47E0" w:rsidRPr="007D47E0" w:rsidRDefault="004928EC" w:rsidP="00CD48AF">
      <w:pPr>
        <w:pStyle w:val="ListParagraph"/>
        <w:numPr>
          <w:ilvl w:val="1"/>
          <w:numId w:val="74"/>
        </w:numPr>
        <w:ind w:left="851" w:hanging="420"/>
        <w:jc w:val="both"/>
        <w:rPr>
          <w:rFonts w:ascii="Times New Roman" w:hAnsi="Times New Roman"/>
          <w:szCs w:val="24"/>
        </w:rPr>
      </w:pPr>
      <w:r w:rsidRPr="007D47E0">
        <w:rPr>
          <w:rFonts w:ascii="Times New Roman" w:hAnsi="Times New Roman"/>
        </w:rPr>
        <w:t xml:space="preserve">Līguma darbības laikā veikt citus izstrādes darbus </w:t>
      </w:r>
      <w:r w:rsidR="009033E7" w:rsidRPr="007D47E0">
        <w:rPr>
          <w:rFonts w:ascii="Times New Roman" w:hAnsi="Times New Roman"/>
        </w:rPr>
        <w:t>Sistēmā</w:t>
      </w:r>
      <w:r w:rsidRPr="007D47E0">
        <w:rPr>
          <w:rFonts w:ascii="Times New Roman" w:hAnsi="Times New Roman"/>
        </w:rPr>
        <w:t xml:space="preserve"> pēc Pasūtītāja pieprasījuma, savstarpēji saskaņojot darba uzdevumu un šo darbu novērtējumu, nepārsniedzot kopējo </w:t>
      </w:r>
      <w:r w:rsidR="009033E7" w:rsidRPr="007D47E0">
        <w:rPr>
          <w:rFonts w:ascii="Times New Roman" w:hAnsi="Times New Roman"/>
        </w:rPr>
        <w:t>l</w:t>
      </w:r>
      <w:r w:rsidRPr="007D47E0">
        <w:rPr>
          <w:rFonts w:ascii="Times New Roman" w:hAnsi="Times New Roman"/>
        </w:rPr>
        <w:t>īguma summu.</w:t>
      </w:r>
    </w:p>
    <w:p w14:paraId="7ADCF4B1" w14:textId="749A9B84" w:rsidR="004928EC" w:rsidRPr="007D47E0" w:rsidRDefault="004928EC" w:rsidP="00CD48AF">
      <w:pPr>
        <w:pStyle w:val="ListParagraph"/>
        <w:numPr>
          <w:ilvl w:val="1"/>
          <w:numId w:val="74"/>
        </w:numPr>
        <w:ind w:left="851" w:hanging="420"/>
        <w:jc w:val="both"/>
        <w:rPr>
          <w:rFonts w:ascii="Times New Roman" w:hAnsi="Times New Roman"/>
          <w:szCs w:val="24"/>
        </w:rPr>
      </w:pPr>
      <w:r w:rsidRPr="007D47E0">
        <w:rPr>
          <w:rFonts w:ascii="Times New Roman" w:hAnsi="Times New Roman"/>
        </w:rPr>
        <w:t xml:space="preserve">Pārējo </w:t>
      </w:r>
      <w:r w:rsidR="009033E7" w:rsidRPr="007D47E0">
        <w:rPr>
          <w:rFonts w:ascii="Times New Roman" w:hAnsi="Times New Roman"/>
        </w:rPr>
        <w:t>Sistēmas</w:t>
      </w:r>
      <w:r w:rsidRPr="007D47E0">
        <w:rPr>
          <w:rFonts w:ascii="Times New Roman" w:hAnsi="Times New Roman"/>
        </w:rPr>
        <w:t xml:space="preserve"> funkcionalitāti saglabāt nemanīgu.</w:t>
      </w:r>
    </w:p>
    <w:p w14:paraId="791017AF" w14:textId="77777777" w:rsidR="00A836DE" w:rsidRPr="006976EE" w:rsidRDefault="00A836DE" w:rsidP="006976EE">
      <w:pPr>
        <w:jc w:val="both"/>
        <w:rPr>
          <w:rFonts w:ascii="Times New Roman" w:hAnsi="Times New Roman"/>
          <w:b/>
          <w:bCs/>
          <w:szCs w:val="24"/>
        </w:rPr>
      </w:pPr>
    </w:p>
    <w:p w14:paraId="4E95EA16" w14:textId="7E30B3F4" w:rsidR="007E1387" w:rsidRPr="006976EE" w:rsidRDefault="007E1387" w:rsidP="00CD48AF">
      <w:pPr>
        <w:pStyle w:val="Heading1"/>
        <w:numPr>
          <w:ilvl w:val="0"/>
          <w:numId w:val="74"/>
        </w:numPr>
        <w:spacing w:before="0" w:after="120"/>
        <w:ind w:left="714" w:hanging="357"/>
        <w:rPr>
          <w:rFonts w:ascii="Times New Roman" w:hAnsi="Times New Roman" w:cs="Times New Roman"/>
          <w:sz w:val="28"/>
          <w:szCs w:val="28"/>
        </w:rPr>
      </w:pPr>
      <w:bookmarkStart w:id="42" w:name="_Toc148000020"/>
      <w:bookmarkStart w:id="43" w:name="_Toc148001185"/>
      <w:bookmarkStart w:id="44" w:name="_Hlk146108755"/>
      <w:r w:rsidRPr="006976EE">
        <w:rPr>
          <w:rFonts w:ascii="Times New Roman" w:hAnsi="Times New Roman" w:cs="Times New Roman"/>
          <w:sz w:val="28"/>
          <w:szCs w:val="28"/>
        </w:rPr>
        <w:t>Jaunas funkcionalitātes izstrāde Kontroles lietotnē</w:t>
      </w:r>
      <w:bookmarkEnd w:id="42"/>
      <w:bookmarkEnd w:id="43"/>
      <w:bookmarkEnd w:id="44"/>
    </w:p>
    <w:p w14:paraId="038EE503" w14:textId="5DE08C3C" w:rsidR="0080694D" w:rsidRDefault="00FA79D2" w:rsidP="00CD48AF">
      <w:pPr>
        <w:pStyle w:val="ListParagraph"/>
        <w:numPr>
          <w:ilvl w:val="1"/>
          <w:numId w:val="74"/>
        </w:numPr>
        <w:ind w:left="851" w:hanging="425"/>
        <w:jc w:val="both"/>
        <w:rPr>
          <w:rFonts w:ascii="Times New Roman" w:hAnsi="Times New Roman"/>
          <w:szCs w:val="24"/>
        </w:rPr>
      </w:pPr>
      <w:r w:rsidRPr="006976EE">
        <w:rPr>
          <w:rFonts w:ascii="Times New Roman" w:hAnsi="Times New Roman"/>
          <w:szCs w:val="24"/>
        </w:rPr>
        <w:t xml:space="preserve">Ja pasažieris uzrāda kontrolei aktivizētās laika biļetes pēdējo reģistrāciju, kas vairs nav derīga, jo ir veikta citā </w:t>
      </w:r>
      <w:r w:rsidR="001274CB">
        <w:rPr>
          <w:rFonts w:ascii="Times New Roman" w:hAnsi="Times New Roman"/>
          <w:szCs w:val="24"/>
        </w:rPr>
        <w:t xml:space="preserve">sabiedriskajā transportlīdzeklī (turpmāk – </w:t>
      </w:r>
      <w:r w:rsidRPr="006976EE">
        <w:rPr>
          <w:rFonts w:ascii="Times New Roman" w:hAnsi="Times New Roman"/>
          <w:szCs w:val="24"/>
        </w:rPr>
        <w:t>STL</w:t>
      </w:r>
      <w:r w:rsidR="001274CB">
        <w:rPr>
          <w:rFonts w:ascii="Times New Roman" w:hAnsi="Times New Roman"/>
          <w:szCs w:val="24"/>
        </w:rPr>
        <w:t>)</w:t>
      </w:r>
      <w:r w:rsidRPr="006976EE">
        <w:rPr>
          <w:rFonts w:ascii="Times New Roman" w:hAnsi="Times New Roman"/>
          <w:szCs w:val="24"/>
        </w:rPr>
        <w:t xml:space="preserve"> vai ir beidzies reģistrācijas derīguma termiņš, bet pār</w:t>
      </w:r>
      <w:r w:rsidR="00884723">
        <w:rPr>
          <w:rFonts w:ascii="Times New Roman" w:hAnsi="Times New Roman"/>
          <w:szCs w:val="24"/>
        </w:rPr>
        <w:t>ī</w:t>
      </w:r>
      <w:r w:rsidRPr="006976EE">
        <w:rPr>
          <w:rFonts w:ascii="Times New Roman" w:hAnsi="Times New Roman"/>
          <w:szCs w:val="24"/>
        </w:rPr>
        <w:t xml:space="preserve"> uzrādītā biļete vēl ir derīga reģistrēšanai, nodrošināt Kontroles lietotnē atsevišķa paziņojuma ar tekstu “Biļete ir derīga, bet nav reģistrēta. STL biļetē – XXXXX. Pašreizējais STL – XXXXX.” rādīšanu, kā arī mainīt paziņojuma simbolu, proti, sarkana krusta vietā rādīt dzeltenu izsaukuma zīmi.</w:t>
      </w:r>
    </w:p>
    <w:p w14:paraId="2E2692FE" w14:textId="77777777" w:rsidR="0080694D" w:rsidRDefault="00FA79D2" w:rsidP="00CD48AF">
      <w:pPr>
        <w:pStyle w:val="ListParagraph"/>
        <w:numPr>
          <w:ilvl w:val="1"/>
          <w:numId w:val="74"/>
        </w:numPr>
        <w:ind w:left="851" w:hanging="425"/>
        <w:jc w:val="both"/>
        <w:rPr>
          <w:rFonts w:ascii="Times New Roman" w:hAnsi="Times New Roman"/>
          <w:szCs w:val="24"/>
        </w:rPr>
      </w:pPr>
      <w:r w:rsidRPr="0080694D">
        <w:rPr>
          <w:rFonts w:ascii="Times New Roman" w:hAnsi="Times New Roman"/>
          <w:szCs w:val="24"/>
        </w:rPr>
        <w:t xml:space="preserve">Nodrošināt Kontroles lietotnē iespēju pārbaudīt gan statiskus, gan dinamiskus </w:t>
      </w:r>
      <w:proofErr w:type="spellStart"/>
      <w:r w:rsidRPr="0080694D">
        <w:rPr>
          <w:rFonts w:ascii="Times New Roman" w:hAnsi="Times New Roman"/>
          <w:szCs w:val="24"/>
        </w:rPr>
        <w:t>kvadrātkodus</w:t>
      </w:r>
      <w:proofErr w:type="spellEnd"/>
      <w:r w:rsidRPr="0080694D">
        <w:rPr>
          <w:rFonts w:ascii="Times New Roman" w:hAnsi="Times New Roman"/>
          <w:szCs w:val="24"/>
        </w:rPr>
        <w:t>.</w:t>
      </w:r>
    </w:p>
    <w:p w14:paraId="6448EBD5" w14:textId="763A1AE4" w:rsidR="00FA79D2" w:rsidRPr="0080694D" w:rsidRDefault="00FA79D2" w:rsidP="00CD48AF">
      <w:pPr>
        <w:pStyle w:val="ListParagraph"/>
        <w:numPr>
          <w:ilvl w:val="1"/>
          <w:numId w:val="74"/>
        </w:numPr>
        <w:ind w:left="851" w:hanging="425"/>
        <w:jc w:val="both"/>
        <w:rPr>
          <w:rFonts w:ascii="Times New Roman" w:hAnsi="Times New Roman"/>
          <w:szCs w:val="24"/>
        </w:rPr>
      </w:pPr>
      <w:r w:rsidRPr="0080694D">
        <w:rPr>
          <w:rFonts w:ascii="Times New Roman" w:hAnsi="Times New Roman"/>
          <w:szCs w:val="24"/>
        </w:rPr>
        <w:t>Pārējo Kontroles lietotnes funkcionalitāti saglabāt nemanīgu.</w:t>
      </w:r>
    </w:p>
    <w:p w14:paraId="1D8CFC7A" w14:textId="77777777" w:rsidR="00736023" w:rsidRPr="006976EE" w:rsidRDefault="00736023" w:rsidP="006976EE">
      <w:pPr>
        <w:jc w:val="both"/>
        <w:rPr>
          <w:rFonts w:ascii="Times New Roman" w:hAnsi="Times New Roman"/>
          <w:b/>
          <w:bCs/>
          <w:szCs w:val="24"/>
        </w:rPr>
      </w:pPr>
    </w:p>
    <w:p w14:paraId="21C99013" w14:textId="45C41DE5" w:rsidR="006976EE" w:rsidRPr="006976EE" w:rsidRDefault="001C5CE7" w:rsidP="00CD48AF">
      <w:pPr>
        <w:pStyle w:val="Heading1"/>
        <w:numPr>
          <w:ilvl w:val="0"/>
          <w:numId w:val="74"/>
        </w:numPr>
        <w:spacing w:before="0" w:after="120"/>
        <w:ind w:left="714" w:hanging="357"/>
        <w:rPr>
          <w:rFonts w:ascii="Times New Roman" w:hAnsi="Times New Roman" w:cs="Times New Roman"/>
          <w:sz w:val="28"/>
          <w:szCs w:val="28"/>
        </w:rPr>
      </w:pPr>
      <w:bookmarkStart w:id="45" w:name="_Toc148000021"/>
      <w:bookmarkStart w:id="46" w:name="_Toc148001186"/>
      <w:r w:rsidRPr="006976EE">
        <w:rPr>
          <w:rFonts w:ascii="Times New Roman" w:hAnsi="Times New Roman" w:cs="Times New Roman"/>
          <w:sz w:val="28"/>
          <w:szCs w:val="28"/>
        </w:rPr>
        <w:t>Izmaiņu plāna sagatavošana un pārskatīšana</w:t>
      </w:r>
      <w:bookmarkEnd w:id="45"/>
      <w:bookmarkEnd w:id="46"/>
    </w:p>
    <w:p w14:paraId="25D213BB" w14:textId="3491118F" w:rsidR="009A306C" w:rsidRPr="006976EE" w:rsidRDefault="009A306C" w:rsidP="00CD48AF">
      <w:pPr>
        <w:pStyle w:val="ListParagraph"/>
        <w:numPr>
          <w:ilvl w:val="1"/>
          <w:numId w:val="74"/>
        </w:numPr>
        <w:ind w:left="851" w:hanging="420"/>
        <w:jc w:val="both"/>
        <w:rPr>
          <w:rFonts w:ascii="Times New Roman" w:hAnsi="Times New Roman"/>
          <w:szCs w:val="24"/>
        </w:rPr>
      </w:pPr>
      <w:r w:rsidRPr="006976EE">
        <w:rPr>
          <w:rFonts w:ascii="Times New Roman" w:hAnsi="Times New Roman"/>
          <w:szCs w:val="24"/>
        </w:rPr>
        <w:t xml:space="preserve">Veicot </w:t>
      </w:r>
      <w:r w:rsidR="005E122C" w:rsidRPr="006976EE">
        <w:rPr>
          <w:rFonts w:ascii="Times New Roman" w:hAnsi="Times New Roman"/>
          <w:szCs w:val="24"/>
        </w:rPr>
        <w:t>Sistēmas</w:t>
      </w:r>
      <w:r w:rsidRPr="006976EE">
        <w:rPr>
          <w:rFonts w:ascii="Times New Roman" w:hAnsi="Times New Roman"/>
          <w:szCs w:val="24"/>
        </w:rPr>
        <w:t xml:space="preserve"> Izvērtējumu, informācijas ievākšanai organizēt intervijas ar Pasūtītāja atbildīgajiem darbiniekiem.</w:t>
      </w:r>
    </w:p>
    <w:p w14:paraId="074BBE62" w14:textId="77777777" w:rsidR="009A306C" w:rsidRPr="006976EE" w:rsidRDefault="009A306C" w:rsidP="00CD48AF">
      <w:pPr>
        <w:pStyle w:val="ListParagraph"/>
        <w:numPr>
          <w:ilvl w:val="1"/>
          <w:numId w:val="74"/>
        </w:numPr>
        <w:ind w:left="851" w:hanging="420"/>
        <w:jc w:val="both"/>
        <w:rPr>
          <w:rFonts w:ascii="Times New Roman" w:hAnsi="Times New Roman"/>
          <w:szCs w:val="24"/>
        </w:rPr>
      </w:pPr>
      <w:r w:rsidRPr="006976EE">
        <w:rPr>
          <w:rFonts w:ascii="Times New Roman" w:hAnsi="Times New Roman"/>
          <w:szCs w:val="24"/>
        </w:rPr>
        <w:t>Izmaiņu plānā iekļaut:</w:t>
      </w:r>
    </w:p>
    <w:p w14:paraId="7371C736" w14:textId="17D46306" w:rsidR="00884723" w:rsidRDefault="009A306C" w:rsidP="00CD48AF">
      <w:pPr>
        <w:pStyle w:val="ListParagraph"/>
        <w:numPr>
          <w:ilvl w:val="2"/>
          <w:numId w:val="74"/>
        </w:numPr>
        <w:ind w:left="1560" w:hanging="709"/>
        <w:jc w:val="both"/>
        <w:rPr>
          <w:rFonts w:ascii="Times New Roman" w:hAnsi="Times New Roman"/>
          <w:szCs w:val="24"/>
        </w:rPr>
      </w:pPr>
      <w:r w:rsidRPr="006976EE">
        <w:rPr>
          <w:rFonts w:ascii="Times New Roman" w:hAnsi="Times New Roman"/>
          <w:szCs w:val="24"/>
        </w:rPr>
        <w:t>šajā tehniskajā specifikācijā noteiktās jaun</w:t>
      </w:r>
      <w:r w:rsidR="00884723">
        <w:rPr>
          <w:rFonts w:ascii="Times New Roman" w:hAnsi="Times New Roman"/>
          <w:szCs w:val="24"/>
        </w:rPr>
        <w:t>ā</w:t>
      </w:r>
      <w:r w:rsidRPr="006976EE">
        <w:rPr>
          <w:rFonts w:ascii="Times New Roman" w:hAnsi="Times New Roman"/>
          <w:szCs w:val="24"/>
        </w:rPr>
        <w:t>s funkcionalitātes izstrādi un ieviešanu;</w:t>
      </w:r>
    </w:p>
    <w:p w14:paraId="22C4AA5C" w14:textId="77777777" w:rsidR="00884723" w:rsidRDefault="009A306C" w:rsidP="00CD48AF">
      <w:pPr>
        <w:pStyle w:val="ListParagraph"/>
        <w:numPr>
          <w:ilvl w:val="2"/>
          <w:numId w:val="74"/>
        </w:numPr>
        <w:ind w:left="1560" w:hanging="709"/>
        <w:jc w:val="both"/>
        <w:rPr>
          <w:rFonts w:ascii="Times New Roman" w:hAnsi="Times New Roman"/>
          <w:szCs w:val="24"/>
        </w:rPr>
      </w:pPr>
      <w:r w:rsidRPr="00884723">
        <w:rPr>
          <w:rFonts w:ascii="Times New Roman" w:hAnsi="Times New Roman"/>
          <w:szCs w:val="24"/>
        </w:rPr>
        <w:t xml:space="preserve">izmaiņas, kas nepieciešamas </w:t>
      </w:r>
      <w:r w:rsidR="00884723">
        <w:rPr>
          <w:rFonts w:ascii="Times New Roman" w:hAnsi="Times New Roman"/>
          <w:szCs w:val="24"/>
        </w:rPr>
        <w:t>Sistēmas</w:t>
      </w:r>
      <w:r w:rsidRPr="00884723">
        <w:rPr>
          <w:rFonts w:ascii="Times New Roman" w:hAnsi="Times New Roman"/>
          <w:szCs w:val="24"/>
        </w:rPr>
        <w:t xml:space="preserve"> atbilstības nodrošināšanai šīs tehniskās specifikācijas </w:t>
      </w:r>
      <w:r w:rsidR="00464F3B" w:rsidRPr="00884723">
        <w:rPr>
          <w:rFonts w:ascii="Times New Roman" w:hAnsi="Times New Roman"/>
          <w:szCs w:val="24"/>
        </w:rPr>
        <w:t>4</w:t>
      </w:r>
      <w:r w:rsidRPr="00884723">
        <w:rPr>
          <w:rFonts w:ascii="Times New Roman" w:hAnsi="Times New Roman"/>
          <w:szCs w:val="24"/>
        </w:rPr>
        <w:t>.1. apakšpunktā noteiktajiem kritērijiem;</w:t>
      </w:r>
    </w:p>
    <w:p w14:paraId="59C1B6D5" w14:textId="3635EE52" w:rsidR="009A306C" w:rsidRPr="00884723" w:rsidRDefault="009A306C" w:rsidP="00CD48AF">
      <w:pPr>
        <w:pStyle w:val="ListParagraph"/>
        <w:numPr>
          <w:ilvl w:val="2"/>
          <w:numId w:val="74"/>
        </w:numPr>
        <w:ind w:left="1560" w:hanging="709"/>
        <w:jc w:val="both"/>
        <w:rPr>
          <w:rFonts w:ascii="Times New Roman" w:hAnsi="Times New Roman"/>
          <w:szCs w:val="24"/>
        </w:rPr>
      </w:pPr>
      <w:r w:rsidRPr="00884723">
        <w:rPr>
          <w:rFonts w:ascii="Times New Roman" w:hAnsi="Times New Roman"/>
          <w:szCs w:val="24"/>
        </w:rPr>
        <w:t xml:space="preserve">citus Pretendenta priekšlikumus </w:t>
      </w:r>
      <w:r w:rsidR="00884723">
        <w:rPr>
          <w:rFonts w:ascii="Times New Roman" w:hAnsi="Times New Roman"/>
          <w:szCs w:val="24"/>
        </w:rPr>
        <w:t>S</w:t>
      </w:r>
      <w:r w:rsidRPr="00884723">
        <w:rPr>
          <w:rFonts w:ascii="Times New Roman" w:hAnsi="Times New Roman"/>
          <w:szCs w:val="24"/>
        </w:rPr>
        <w:t>istēmas attīstībai, piemēram, uzticamības (drošuma), veiktspējas efektivitātes, drošības, elastīguma un mērogojamības uzlabojumiem.</w:t>
      </w:r>
    </w:p>
    <w:p w14:paraId="778FE6F6" w14:textId="4544E97B" w:rsidR="009A306C" w:rsidRPr="006976EE" w:rsidRDefault="009A306C" w:rsidP="00CD48AF">
      <w:pPr>
        <w:pStyle w:val="ListParagraph"/>
        <w:numPr>
          <w:ilvl w:val="1"/>
          <w:numId w:val="74"/>
        </w:numPr>
        <w:ind w:left="851" w:hanging="420"/>
        <w:jc w:val="both"/>
        <w:rPr>
          <w:rFonts w:ascii="Times New Roman" w:hAnsi="Times New Roman"/>
          <w:szCs w:val="24"/>
        </w:rPr>
      </w:pPr>
      <w:r w:rsidRPr="006976EE">
        <w:rPr>
          <w:rFonts w:ascii="Times New Roman" w:hAnsi="Times New Roman"/>
          <w:szCs w:val="24"/>
        </w:rPr>
        <w:t xml:space="preserve">Sastādot Izmaiņu plānu, plānot piegādes pa daļām, katram nodevumam paredzot akcepttestēšanu, kas noteikta šīs tehniskās specifikācijas </w:t>
      </w:r>
      <w:r w:rsidR="00747EE6" w:rsidRPr="006976EE">
        <w:rPr>
          <w:rFonts w:ascii="Times New Roman" w:hAnsi="Times New Roman"/>
          <w:szCs w:val="24"/>
        </w:rPr>
        <w:t>8</w:t>
      </w:r>
      <w:r w:rsidR="00F637B1" w:rsidRPr="006976EE">
        <w:rPr>
          <w:rFonts w:ascii="Times New Roman" w:hAnsi="Times New Roman"/>
          <w:szCs w:val="24"/>
        </w:rPr>
        <w:t>.</w:t>
      </w:r>
      <w:r w:rsidR="00A34353" w:rsidRPr="006976EE">
        <w:rPr>
          <w:rFonts w:ascii="Times New Roman" w:hAnsi="Times New Roman"/>
          <w:szCs w:val="24"/>
        </w:rPr>
        <w:t>2</w:t>
      </w:r>
      <w:r w:rsidRPr="006976EE">
        <w:rPr>
          <w:rFonts w:ascii="Times New Roman" w:hAnsi="Times New Roman"/>
          <w:szCs w:val="24"/>
        </w:rPr>
        <w:t>.-</w:t>
      </w:r>
      <w:r w:rsidR="00F637B1" w:rsidRPr="006976EE">
        <w:rPr>
          <w:rFonts w:ascii="Times New Roman" w:hAnsi="Times New Roman"/>
          <w:szCs w:val="24"/>
        </w:rPr>
        <w:t>8</w:t>
      </w:r>
      <w:r w:rsidR="00F94A73" w:rsidRPr="006976EE">
        <w:rPr>
          <w:rFonts w:ascii="Times New Roman" w:hAnsi="Times New Roman"/>
          <w:szCs w:val="24"/>
        </w:rPr>
        <w:t>.6</w:t>
      </w:r>
      <w:r w:rsidRPr="006976EE">
        <w:rPr>
          <w:rFonts w:ascii="Times New Roman" w:hAnsi="Times New Roman"/>
          <w:szCs w:val="24"/>
        </w:rPr>
        <w:t xml:space="preserve">. apakšpunktā, bet gala nodevumam papildus – Pasūtītāja nodrošinātā </w:t>
      </w:r>
      <w:r w:rsidR="005107F3" w:rsidRPr="006976EE">
        <w:rPr>
          <w:rFonts w:ascii="Times New Roman" w:hAnsi="Times New Roman"/>
          <w:szCs w:val="24"/>
        </w:rPr>
        <w:t>Sistēmas</w:t>
      </w:r>
      <w:r w:rsidRPr="006976EE">
        <w:rPr>
          <w:rFonts w:ascii="Times New Roman" w:hAnsi="Times New Roman"/>
          <w:szCs w:val="24"/>
        </w:rPr>
        <w:t xml:space="preserve"> drošības auditu par atbilstību Latvijas Republikas Ministru kabineta 28.07.2015. noteikumiem Nr.442 “Kārtība, kādā tiek nodrošināta informācijas un komunikācijas tehnoloģiju sistēmu atbilstība minimālajām drošības prasībām”.</w:t>
      </w:r>
    </w:p>
    <w:p w14:paraId="669C668C" w14:textId="77777777" w:rsidR="009A306C" w:rsidRPr="006976EE" w:rsidRDefault="009A306C" w:rsidP="00CD48AF">
      <w:pPr>
        <w:pStyle w:val="ListParagraph"/>
        <w:numPr>
          <w:ilvl w:val="1"/>
          <w:numId w:val="74"/>
        </w:numPr>
        <w:ind w:left="851" w:hanging="420"/>
        <w:jc w:val="both"/>
        <w:rPr>
          <w:rFonts w:ascii="Times New Roman" w:hAnsi="Times New Roman"/>
          <w:szCs w:val="24"/>
        </w:rPr>
      </w:pPr>
      <w:r w:rsidRPr="006976EE">
        <w:rPr>
          <w:rFonts w:ascii="Times New Roman" w:hAnsi="Times New Roman"/>
          <w:szCs w:val="24"/>
        </w:rPr>
        <w:t>Izmaiņu plānu pārskatīt reizi mēnesī, nodrošinot tā atbilstību Pasūtītāja aktuālajam vajadzībām, un pārskatītu plānu skaņot ar Pasūtītāju.</w:t>
      </w:r>
    </w:p>
    <w:p w14:paraId="62D18E4F" w14:textId="4D9897AB" w:rsidR="000068AD" w:rsidRPr="0031167C" w:rsidRDefault="00331FA1" w:rsidP="00CD48AF">
      <w:pPr>
        <w:pStyle w:val="Heading1"/>
        <w:numPr>
          <w:ilvl w:val="0"/>
          <w:numId w:val="74"/>
        </w:numPr>
        <w:spacing w:before="0" w:after="120"/>
        <w:ind w:left="714" w:hanging="357"/>
        <w:rPr>
          <w:rFonts w:ascii="Times New Roman" w:hAnsi="Times New Roman" w:cs="Times New Roman"/>
          <w:sz w:val="28"/>
          <w:szCs w:val="28"/>
        </w:rPr>
      </w:pPr>
      <w:bookmarkStart w:id="47" w:name="_Toc148000022"/>
      <w:bookmarkStart w:id="48" w:name="_Toc148001187"/>
      <w:r w:rsidRPr="0031167C">
        <w:rPr>
          <w:rFonts w:ascii="Times New Roman" w:hAnsi="Times New Roman" w:cs="Times New Roman"/>
          <w:sz w:val="28"/>
          <w:szCs w:val="28"/>
        </w:rPr>
        <w:lastRenderedPageBreak/>
        <w:t>Nefunkcionālās</w:t>
      </w:r>
      <w:r w:rsidR="000068AD" w:rsidRPr="0031167C">
        <w:rPr>
          <w:rFonts w:ascii="Times New Roman" w:hAnsi="Times New Roman" w:cs="Times New Roman"/>
          <w:sz w:val="28"/>
          <w:szCs w:val="28"/>
        </w:rPr>
        <w:t xml:space="preserve"> prasības</w:t>
      </w:r>
      <w:bookmarkEnd w:id="47"/>
      <w:bookmarkEnd w:id="48"/>
    </w:p>
    <w:p w14:paraId="34A21F87" w14:textId="77777777" w:rsidR="000B13DC" w:rsidRDefault="00075096" w:rsidP="00CD48AF">
      <w:pPr>
        <w:pStyle w:val="ListParagraph"/>
        <w:numPr>
          <w:ilvl w:val="1"/>
          <w:numId w:val="74"/>
        </w:numPr>
        <w:ind w:left="851" w:hanging="420"/>
        <w:jc w:val="both"/>
        <w:rPr>
          <w:rFonts w:ascii="Times New Roman" w:hAnsi="Times New Roman"/>
          <w:szCs w:val="24"/>
        </w:rPr>
      </w:pPr>
      <w:r w:rsidRPr="0031167C">
        <w:rPr>
          <w:rFonts w:ascii="Times New Roman" w:hAnsi="Times New Roman"/>
          <w:szCs w:val="24"/>
        </w:rPr>
        <w:t>S</w:t>
      </w:r>
      <w:r w:rsidR="00C42563" w:rsidRPr="0031167C">
        <w:rPr>
          <w:rFonts w:ascii="Times New Roman" w:hAnsi="Times New Roman"/>
          <w:szCs w:val="24"/>
        </w:rPr>
        <w:t xml:space="preserve">agatavot jaunu </w:t>
      </w:r>
      <w:r w:rsidR="003E35C1" w:rsidRPr="0031167C">
        <w:rPr>
          <w:rFonts w:ascii="Times New Roman" w:hAnsi="Times New Roman"/>
          <w:szCs w:val="24"/>
        </w:rPr>
        <w:t>Sistēmas</w:t>
      </w:r>
      <w:r w:rsidR="00C42563" w:rsidRPr="0031167C">
        <w:rPr>
          <w:rFonts w:ascii="Times New Roman" w:hAnsi="Times New Roman"/>
          <w:szCs w:val="24"/>
        </w:rPr>
        <w:t xml:space="preserve"> dokumentāciju, tās saturu, dokumentu veidus, noformējumu un iesniegšanas kārtību saskaņojot ar Pasūtītāju.</w:t>
      </w:r>
    </w:p>
    <w:p w14:paraId="158DD91A" w14:textId="77777777" w:rsidR="000B13DC" w:rsidRDefault="00C42563" w:rsidP="00CD48AF">
      <w:pPr>
        <w:pStyle w:val="ListParagraph"/>
        <w:numPr>
          <w:ilvl w:val="1"/>
          <w:numId w:val="74"/>
        </w:numPr>
        <w:ind w:left="851" w:hanging="420"/>
        <w:jc w:val="both"/>
        <w:rPr>
          <w:rFonts w:ascii="Times New Roman" w:hAnsi="Times New Roman"/>
          <w:szCs w:val="24"/>
        </w:rPr>
      </w:pPr>
      <w:r w:rsidRPr="000B13DC">
        <w:rPr>
          <w:rFonts w:ascii="Times New Roman" w:hAnsi="Times New Roman"/>
          <w:szCs w:val="24"/>
        </w:rPr>
        <w:t xml:space="preserve">Veikt </w:t>
      </w:r>
      <w:r w:rsidR="00091A2C" w:rsidRPr="000B13DC">
        <w:rPr>
          <w:rFonts w:ascii="Times New Roman" w:hAnsi="Times New Roman"/>
          <w:szCs w:val="24"/>
        </w:rPr>
        <w:t>Sistēmas</w:t>
      </w:r>
      <w:r w:rsidRPr="000B13DC">
        <w:rPr>
          <w:rFonts w:ascii="Times New Roman" w:hAnsi="Times New Roman"/>
          <w:szCs w:val="24"/>
        </w:rPr>
        <w:t xml:space="preserve"> pilna cikla </w:t>
      </w:r>
      <w:r w:rsidR="00B4302C" w:rsidRPr="000B13DC">
        <w:rPr>
          <w:rFonts w:ascii="Times New Roman" w:hAnsi="Times New Roman"/>
          <w:szCs w:val="24"/>
        </w:rPr>
        <w:t xml:space="preserve">automātisku </w:t>
      </w:r>
      <w:r w:rsidR="006968E4" w:rsidRPr="000B13DC">
        <w:rPr>
          <w:rFonts w:ascii="Times New Roman" w:hAnsi="Times New Roman"/>
          <w:szCs w:val="24"/>
        </w:rPr>
        <w:t xml:space="preserve">un, ja nepieciešams, manuālu </w:t>
      </w:r>
      <w:r w:rsidRPr="000B13DC">
        <w:rPr>
          <w:rFonts w:ascii="Times New Roman" w:hAnsi="Times New Roman"/>
          <w:szCs w:val="24"/>
        </w:rPr>
        <w:t>testēšanu izstrādes vidē.</w:t>
      </w:r>
    </w:p>
    <w:p w14:paraId="31A7CD47" w14:textId="77777777" w:rsidR="000B13DC" w:rsidRDefault="00C42563" w:rsidP="00CD48AF">
      <w:pPr>
        <w:pStyle w:val="ListParagraph"/>
        <w:numPr>
          <w:ilvl w:val="1"/>
          <w:numId w:val="74"/>
        </w:numPr>
        <w:ind w:left="851" w:hanging="420"/>
        <w:jc w:val="both"/>
        <w:rPr>
          <w:rFonts w:ascii="Times New Roman" w:hAnsi="Times New Roman"/>
          <w:szCs w:val="24"/>
        </w:rPr>
      </w:pPr>
      <w:r w:rsidRPr="000B13DC">
        <w:rPr>
          <w:rFonts w:ascii="Times New Roman" w:hAnsi="Times New Roman"/>
          <w:szCs w:val="24"/>
        </w:rPr>
        <w:t>Sagatavot un iesniegt Pasūtītājam programmatūras un konfigurēšanas nodevumu kopā ar instrukciju Pasūtītāja sistēmas administratoram par nodevuma ieviešanu Pasūtītāja testa vidē.</w:t>
      </w:r>
    </w:p>
    <w:p w14:paraId="4A3B1B70" w14:textId="77777777" w:rsidR="000B13DC" w:rsidRDefault="00C42563" w:rsidP="00CD48AF">
      <w:pPr>
        <w:pStyle w:val="ListParagraph"/>
        <w:numPr>
          <w:ilvl w:val="1"/>
          <w:numId w:val="74"/>
        </w:numPr>
        <w:ind w:left="851" w:hanging="420"/>
        <w:jc w:val="both"/>
        <w:rPr>
          <w:rFonts w:ascii="Times New Roman" w:hAnsi="Times New Roman"/>
          <w:szCs w:val="24"/>
        </w:rPr>
      </w:pPr>
      <w:r w:rsidRPr="000B13DC">
        <w:rPr>
          <w:rFonts w:ascii="Times New Roman" w:hAnsi="Times New Roman"/>
          <w:szCs w:val="24"/>
        </w:rPr>
        <w:t xml:space="preserve">Ja Pasūtītājs, veicot piegādātā nodevuma pārbaudi testa vidē, </w:t>
      </w:r>
      <w:r w:rsidRPr="000B13DC">
        <w:rPr>
          <w:rFonts w:ascii="Times New Roman" w:hAnsi="Times New Roman"/>
          <w:b/>
          <w:bCs/>
          <w:szCs w:val="24"/>
        </w:rPr>
        <w:t>konstatē</w:t>
      </w:r>
      <w:r w:rsidRPr="000B13DC">
        <w:rPr>
          <w:rFonts w:ascii="Times New Roman" w:hAnsi="Times New Roman"/>
          <w:szCs w:val="24"/>
        </w:rPr>
        <w:t xml:space="preserve"> nepilnības vai trūkumus, novērst tos un atkārtoti izpildīt šīs tehniskās specifikācijas </w:t>
      </w:r>
      <w:r w:rsidR="00AF5721" w:rsidRPr="000B13DC">
        <w:rPr>
          <w:rFonts w:ascii="Times New Roman" w:hAnsi="Times New Roman"/>
          <w:szCs w:val="24"/>
        </w:rPr>
        <w:t>8</w:t>
      </w:r>
      <w:r w:rsidR="00550FFF" w:rsidRPr="000B13DC">
        <w:rPr>
          <w:rFonts w:ascii="Times New Roman" w:hAnsi="Times New Roman"/>
          <w:szCs w:val="24"/>
        </w:rPr>
        <w:t>.2.</w:t>
      </w:r>
      <w:r w:rsidRPr="000B13DC">
        <w:rPr>
          <w:rFonts w:ascii="Times New Roman" w:hAnsi="Times New Roman"/>
          <w:szCs w:val="24"/>
        </w:rPr>
        <w:t xml:space="preserve"> un </w:t>
      </w:r>
      <w:r w:rsidR="00AF5721" w:rsidRPr="000B13DC">
        <w:rPr>
          <w:rFonts w:ascii="Times New Roman" w:hAnsi="Times New Roman"/>
          <w:szCs w:val="24"/>
        </w:rPr>
        <w:t>8</w:t>
      </w:r>
      <w:r w:rsidR="00550FFF" w:rsidRPr="000B13DC">
        <w:rPr>
          <w:rFonts w:ascii="Times New Roman" w:hAnsi="Times New Roman"/>
          <w:szCs w:val="24"/>
        </w:rPr>
        <w:t>.3.</w:t>
      </w:r>
      <w:r w:rsidRPr="000B13DC">
        <w:rPr>
          <w:rFonts w:ascii="Times New Roman" w:hAnsi="Times New Roman"/>
          <w:szCs w:val="24"/>
        </w:rPr>
        <w:t xml:space="preserve"> apakšpunktu.</w:t>
      </w:r>
    </w:p>
    <w:p w14:paraId="6DF81293" w14:textId="77777777" w:rsidR="000B13DC" w:rsidRDefault="00C42563" w:rsidP="00CD48AF">
      <w:pPr>
        <w:pStyle w:val="ListParagraph"/>
        <w:numPr>
          <w:ilvl w:val="1"/>
          <w:numId w:val="74"/>
        </w:numPr>
        <w:ind w:left="851" w:hanging="420"/>
        <w:jc w:val="both"/>
        <w:rPr>
          <w:rFonts w:ascii="Times New Roman" w:hAnsi="Times New Roman"/>
          <w:szCs w:val="24"/>
        </w:rPr>
      </w:pPr>
      <w:r w:rsidRPr="000B13DC">
        <w:rPr>
          <w:rFonts w:ascii="Times New Roman" w:hAnsi="Times New Roman"/>
          <w:szCs w:val="24"/>
        </w:rPr>
        <w:t xml:space="preserve">Ja Pasūtītājs, veicot piegādātā nodevuma pārbaudi testa vidē, </w:t>
      </w:r>
      <w:r w:rsidRPr="000B13DC">
        <w:rPr>
          <w:rFonts w:ascii="Times New Roman" w:hAnsi="Times New Roman"/>
          <w:b/>
          <w:bCs/>
          <w:szCs w:val="24"/>
        </w:rPr>
        <w:t>nekonstatē</w:t>
      </w:r>
      <w:r w:rsidRPr="000B13DC">
        <w:rPr>
          <w:rFonts w:ascii="Times New Roman" w:hAnsi="Times New Roman"/>
          <w:szCs w:val="24"/>
        </w:rPr>
        <w:t xml:space="preserve"> nepilnības vai trūkumus, sagatavot un iesniegt Pasūtītājam programmatūras un konfigurēšanas nodevumu kopā ar instrukciju Pasūtītāja sistēmas administratoram par nodevuma ieviešanu Pasūtītāja </w:t>
      </w:r>
      <w:r w:rsidRPr="000B13DC">
        <w:rPr>
          <w:rFonts w:ascii="Times New Roman" w:hAnsi="Times New Roman"/>
          <w:b/>
          <w:bCs/>
          <w:szCs w:val="24"/>
        </w:rPr>
        <w:t>produkcijas vidē</w:t>
      </w:r>
      <w:r w:rsidRPr="000B13DC">
        <w:rPr>
          <w:rFonts w:ascii="Times New Roman" w:hAnsi="Times New Roman"/>
          <w:szCs w:val="24"/>
        </w:rPr>
        <w:t>.</w:t>
      </w:r>
    </w:p>
    <w:p w14:paraId="50F75647" w14:textId="77777777" w:rsidR="000B13DC" w:rsidRDefault="00C42563" w:rsidP="00CD48AF">
      <w:pPr>
        <w:pStyle w:val="ListParagraph"/>
        <w:numPr>
          <w:ilvl w:val="1"/>
          <w:numId w:val="74"/>
        </w:numPr>
        <w:ind w:left="851" w:hanging="420"/>
        <w:jc w:val="both"/>
        <w:rPr>
          <w:rFonts w:ascii="Times New Roman" w:hAnsi="Times New Roman"/>
          <w:szCs w:val="24"/>
        </w:rPr>
      </w:pPr>
      <w:r w:rsidRPr="000B13DC">
        <w:rPr>
          <w:rFonts w:ascii="Times New Roman" w:hAnsi="Times New Roman"/>
          <w:szCs w:val="24"/>
        </w:rPr>
        <w:t xml:space="preserve">Ja Pasūtītājs, veicot piegādātā nodevuma pārbaudi produkcijas vidē, </w:t>
      </w:r>
      <w:r w:rsidRPr="000B13DC">
        <w:rPr>
          <w:rFonts w:ascii="Times New Roman" w:hAnsi="Times New Roman"/>
          <w:b/>
          <w:bCs/>
          <w:szCs w:val="24"/>
        </w:rPr>
        <w:t>konstatē</w:t>
      </w:r>
      <w:r w:rsidRPr="000B13DC">
        <w:rPr>
          <w:rFonts w:ascii="Times New Roman" w:hAnsi="Times New Roman"/>
          <w:szCs w:val="24"/>
        </w:rPr>
        <w:t xml:space="preserve"> nepilnības vai trūkumus, novērst tos un atkārtoti izpildīt šīs tehniskās specifikācijas </w:t>
      </w:r>
      <w:r w:rsidR="00C85F95" w:rsidRPr="000B13DC">
        <w:rPr>
          <w:rFonts w:ascii="Times New Roman" w:hAnsi="Times New Roman"/>
          <w:szCs w:val="24"/>
        </w:rPr>
        <w:t>8</w:t>
      </w:r>
      <w:r w:rsidR="00752975" w:rsidRPr="000B13DC">
        <w:rPr>
          <w:rFonts w:ascii="Times New Roman" w:hAnsi="Times New Roman"/>
          <w:szCs w:val="24"/>
        </w:rPr>
        <w:t>.2.</w:t>
      </w:r>
      <w:r w:rsidRPr="000B13DC">
        <w:rPr>
          <w:rFonts w:ascii="Times New Roman" w:hAnsi="Times New Roman"/>
          <w:szCs w:val="24"/>
        </w:rPr>
        <w:t>-</w:t>
      </w:r>
      <w:r w:rsidR="00C85F95" w:rsidRPr="000B13DC">
        <w:rPr>
          <w:rFonts w:ascii="Times New Roman" w:hAnsi="Times New Roman"/>
          <w:szCs w:val="24"/>
        </w:rPr>
        <w:t>8</w:t>
      </w:r>
      <w:r w:rsidR="009075E1" w:rsidRPr="000B13DC">
        <w:rPr>
          <w:rFonts w:ascii="Times New Roman" w:hAnsi="Times New Roman"/>
          <w:szCs w:val="24"/>
        </w:rPr>
        <w:t>.5.</w:t>
      </w:r>
      <w:r w:rsidRPr="000B13DC">
        <w:rPr>
          <w:rFonts w:ascii="Times New Roman" w:hAnsi="Times New Roman"/>
          <w:szCs w:val="24"/>
        </w:rPr>
        <w:t xml:space="preserve"> apakšpunktu.</w:t>
      </w:r>
    </w:p>
    <w:p w14:paraId="7C62C32E" w14:textId="77777777" w:rsidR="000B13DC" w:rsidRDefault="00C42563" w:rsidP="00CD48AF">
      <w:pPr>
        <w:pStyle w:val="ListParagraph"/>
        <w:numPr>
          <w:ilvl w:val="1"/>
          <w:numId w:val="74"/>
        </w:numPr>
        <w:ind w:left="851" w:hanging="420"/>
        <w:jc w:val="both"/>
        <w:rPr>
          <w:rFonts w:ascii="Times New Roman" w:hAnsi="Times New Roman"/>
          <w:szCs w:val="24"/>
        </w:rPr>
      </w:pPr>
      <w:r w:rsidRPr="000B13DC">
        <w:rPr>
          <w:rFonts w:ascii="Times New Roman" w:hAnsi="Times New Roman"/>
          <w:szCs w:val="24"/>
        </w:rPr>
        <w:t xml:space="preserve">Sagatavot Kontroles lietotnes Android testa versiju pārbaudei pret Pasūtītāja testa vidi (skat. šīs tehniskās specifikācijas </w:t>
      </w:r>
      <w:r w:rsidR="00C85F95" w:rsidRPr="000B13DC">
        <w:rPr>
          <w:rFonts w:ascii="Times New Roman" w:hAnsi="Times New Roman"/>
          <w:szCs w:val="24"/>
        </w:rPr>
        <w:t>8</w:t>
      </w:r>
      <w:r w:rsidR="007C3A5C" w:rsidRPr="000B13DC">
        <w:rPr>
          <w:rFonts w:ascii="Times New Roman" w:hAnsi="Times New Roman"/>
          <w:szCs w:val="24"/>
        </w:rPr>
        <w:t>.4.</w:t>
      </w:r>
      <w:r w:rsidRPr="000B13DC">
        <w:rPr>
          <w:rFonts w:ascii="Times New Roman" w:hAnsi="Times New Roman"/>
          <w:szCs w:val="24"/>
        </w:rPr>
        <w:t xml:space="preserve"> apakšpunktu) un Android produkcijas versiju pārbaudei pret Pasūtītāja produkcijas vidi (skat. šīs tehniskās specifikācijas </w:t>
      </w:r>
      <w:r w:rsidR="00C85F95" w:rsidRPr="000B13DC">
        <w:rPr>
          <w:rFonts w:ascii="Times New Roman" w:hAnsi="Times New Roman"/>
          <w:szCs w:val="24"/>
        </w:rPr>
        <w:t>8</w:t>
      </w:r>
      <w:r w:rsidR="00796127" w:rsidRPr="000B13DC">
        <w:rPr>
          <w:rFonts w:ascii="Times New Roman" w:hAnsi="Times New Roman"/>
          <w:szCs w:val="24"/>
        </w:rPr>
        <w:t>.6.</w:t>
      </w:r>
      <w:r w:rsidRPr="000B13DC">
        <w:rPr>
          <w:rFonts w:ascii="Times New Roman" w:hAnsi="Times New Roman"/>
          <w:szCs w:val="24"/>
        </w:rPr>
        <w:t xml:space="preserve"> apakšpunktu) un izplatīšanai, izmantojot Microsoft </w:t>
      </w:r>
      <w:proofErr w:type="spellStart"/>
      <w:r w:rsidRPr="000B13DC">
        <w:rPr>
          <w:rFonts w:ascii="Times New Roman" w:hAnsi="Times New Roman"/>
          <w:szCs w:val="24"/>
        </w:rPr>
        <w:t>Intune</w:t>
      </w:r>
      <w:proofErr w:type="spellEnd"/>
      <w:r w:rsidR="00110AD0" w:rsidRPr="000B13DC">
        <w:rPr>
          <w:rFonts w:ascii="Times New Roman" w:hAnsi="Times New Roman"/>
          <w:szCs w:val="24"/>
        </w:rPr>
        <w:t>, kuru</w:t>
      </w:r>
      <w:r w:rsidR="007A5138" w:rsidRPr="000B13DC">
        <w:rPr>
          <w:rFonts w:ascii="Times New Roman" w:hAnsi="Times New Roman"/>
          <w:szCs w:val="24"/>
        </w:rPr>
        <w:t xml:space="preserve"> nodrošinās Pasūtītājs</w:t>
      </w:r>
      <w:r w:rsidRPr="000B13DC">
        <w:rPr>
          <w:rFonts w:ascii="Times New Roman" w:hAnsi="Times New Roman"/>
          <w:szCs w:val="24"/>
        </w:rPr>
        <w:t>.</w:t>
      </w:r>
    </w:p>
    <w:p w14:paraId="2530B25C" w14:textId="77777777" w:rsidR="000B13DC" w:rsidRDefault="00C42563" w:rsidP="00CD48AF">
      <w:pPr>
        <w:pStyle w:val="ListParagraph"/>
        <w:numPr>
          <w:ilvl w:val="1"/>
          <w:numId w:val="74"/>
        </w:numPr>
        <w:ind w:left="851" w:hanging="420"/>
        <w:jc w:val="both"/>
        <w:rPr>
          <w:rFonts w:ascii="Times New Roman" w:hAnsi="Times New Roman"/>
          <w:szCs w:val="24"/>
        </w:rPr>
      </w:pPr>
      <w:r w:rsidRPr="000B13DC">
        <w:rPr>
          <w:rFonts w:ascii="Times New Roman" w:hAnsi="Times New Roman"/>
          <w:szCs w:val="24"/>
        </w:rPr>
        <w:t>Nodot visas autora mantiskās un izņēmuma tiesības uz visiem darbu rezultātā radītajiem un pilnā apmērā apmaksātajiem autortiesību objektiem.</w:t>
      </w:r>
    </w:p>
    <w:p w14:paraId="3D048E3C" w14:textId="3136FA65" w:rsidR="00C42563" w:rsidRPr="000B13DC" w:rsidRDefault="00C42563" w:rsidP="00CD48AF">
      <w:pPr>
        <w:pStyle w:val="ListParagraph"/>
        <w:numPr>
          <w:ilvl w:val="1"/>
          <w:numId w:val="74"/>
        </w:numPr>
        <w:ind w:left="851" w:hanging="420"/>
        <w:jc w:val="both"/>
        <w:rPr>
          <w:rFonts w:ascii="Times New Roman" w:hAnsi="Times New Roman"/>
          <w:szCs w:val="24"/>
        </w:rPr>
      </w:pPr>
      <w:r w:rsidRPr="000B13DC">
        <w:rPr>
          <w:rFonts w:ascii="Times New Roman" w:hAnsi="Times New Roman"/>
          <w:szCs w:val="24"/>
        </w:rPr>
        <w:t>Lai nodrošinātu uzskaitīto darbu veikšanu, Pasūtītājs nodrošina:</w:t>
      </w:r>
    </w:p>
    <w:p w14:paraId="72D165FE" w14:textId="12AF7222" w:rsidR="00C42563" w:rsidRPr="0031167C" w:rsidRDefault="00E02FEF" w:rsidP="00CD48AF">
      <w:pPr>
        <w:pStyle w:val="ListParagraph"/>
        <w:numPr>
          <w:ilvl w:val="2"/>
          <w:numId w:val="74"/>
        </w:numPr>
        <w:tabs>
          <w:tab w:val="left" w:pos="1560"/>
        </w:tabs>
        <w:ind w:left="1560" w:hanging="709"/>
        <w:jc w:val="both"/>
        <w:rPr>
          <w:rFonts w:ascii="Times New Roman" w:hAnsi="Times New Roman"/>
          <w:szCs w:val="24"/>
        </w:rPr>
      </w:pPr>
      <w:r w:rsidRPr="0031167C">
        <w:rPr>
          <w:rFonts w:ascii="Times New Roman" w:hAnsi="Times New Roman"/>
          <w:szCs w:val="24"/>
        </w:rPr>
        <w:t>Sistēmas</w:t>
      </w:r>
      <w:r w:rsidR="00C42563" w:rsidRPr="0031167C">
        <w:rPr>
          <w:rFonts w:ascii="Times New Roman" w:hAnsi="Times New Roman"/>
          <w:szCs w:val="24"/>
        </w:rPr>
        <w:t xml:space="preserve"> dokumentācijas aktuālo iterāciju, kurā nepieciešams veikt grozījumus atbilstoši realizētajām izmaiņām;</w:t>
      </w:r>
    </w:p>
    <w:p w14:paraId="6642A513" w14:textId="59AD96C4" w:rsidR="00C42563" w:rsidRPr="0031167C" w:rsidRDefault="000B13DC" w:rsidP="00CD48AF">
      <w:pPr>
        <w:pStyle w:val="ListParagraph"/>
        <w:numPr>
          <w:ilvl w:val="2"/>
          <w:numId w:val="74"/>
        </w:numPr>
        <w:tabs>
          <w:tab w:val="left" w:pos="1560"/>
        </w:tabs>
        <w:ind w:left="1560" w:hanging="709"/>
        <w:jc w:val="both"/>
        <w:rPr>
          <w:rFonts w:ascii="Times New Roman" w:hAnsi="Times New Roman"/>
          <w:szCs w:val="24"/>
        </w:rPr>
      </w:pPr>
      <w:r>
        <w:rPr>
          <w:rFonts w:ascii="Times New Roman" w:hAnsi="Times New Roman"/>
          <w:szCs w:val="24"/>
        </w:rPr>
        <w:t>p</w:t>
      </w:r>
      <w:r w:rsidR="00C42563" w:rsidRPr="0031167C">
        <w:rPr>
          <w:rFonts w:ascii="Times New Roman" w:hAnsi="Times New Roman"/>
          <w:szCs w:val="24"/>
        </w:rPr>
        <w:t>iekļuvi Kontroles lietotnes pirmkodam;</w:t>
      </w:r>
    </w:p>
    <w:p w14:paraId="25C3C802" w14:textId="390950FD" w:rsidR="00C42563" w:rsidRPr="0031167C" w:rsidRDefault="000B13DC" w:rsidP="00CD48AF">
      <w:pPr>
        <w:pStyle w:val="ListParagraph"/>
        <w:numPr>
          <w:ilvl w:val="2"/>
          <w:numId w:val="74"/>
        </w:numPr>
        <w:tabs>
          <w:tab w:val="left" w:pos="1560"/>
        </w:tabs>
        <w:ind w:left="1560" w:hanging="709"/>
        <w:jc w:val="both"/>
        <w:rPr>
          <w:rFonts w:ascii="Times New Roman" w:hAnsi="Times New Roman"/>
          <w:szCs w:val="24"/>
        </w:rPr>
      </w:pPr>
      <w:r>
        <w:rPr>
          <w:rFonts w:ascii="Times New Roman" w:hAnsi="Times New Roman"/>
          <w:szCs w:val="24"/>
        </w:rPr>
        <w:t>p</w:t>
      </w:r>
      <w:r w:rsidR="00C42563" w:rsidRPr="0031167C">
        <w:rPr>
          <w:rFonts w:ascii="Times New Roman" w:hAnsi="Times New Roman"/>
          <w:szCs w:val="24"/>
        </w:rPr>
        <w:t xml:space="preserve">iekļuvi </w:t>
      </w:r>
      <w:r w:rsidR="00D24B37" w:rsidRPr="0031167C">
        <w:rPr>
          <w:rFonts w:ascii="Times New Roman" w:hAnsi="Times New Roman"/>
          <w:szCs w:val="24"/>
        </w:rPr>
        <w:t>Sistēmas</w:t>
      </w:r>
      <w:r w:rsidR="00C42563" w:rsidRPr="0031167C">
        <w:rPr>
          <w:rFonts w:ascii="Times New Roman" w:hAnsi="Times New Roman"/>
          <w:szCs w:val="24"/>
        </w:rPr>
        <w:t xml:space="preserve"> datubāzēm, pārvaldības panelim un API metodēm;</w:t>
      </w:r>
    </w:p>
    <w:p w14:paraId="62DCC31A" w14:textId="5B965952" w:rsidR="00C42563" w:rsidRPr="0031167C" w:rsidRDefault="000B13DC" w:rsidP="00CD48AF">
      <w:pPr>
        <w:pStyle w:val="ListParagraph"/>
        <w:numPr>
          <w:ilvl w:val="2"/>
          <w:numId w:val="74"/>
        </w:numPr>
        <w:tabs>
          <w:tab w:val="left" w:pos="1560"/>
        </w:tabs>
        <w:ind w:left="1560" w:hanging="709"/>
        <w:jc w:val="both"/>
        <w:rPr>
          <w:rFonts w:ascii="Times New Roman" w:hAnsi="Times New Roman"/>
          <w:szCs w:val="24"/>
        </w:rPr>
      </w:pPr>
      <w:r>
        <w:rPr>
          <w:rFonts w:ascii="Times New Roman" w:hAnsi="Times New Roman"/>
          <w:szCs w:val="24"/>
        </w:rPr>
        <w:t>p</w:t>
      </w:r>
      <w:r w:rsidR="00C42563" w:rsidRPr="0031167C">
        <w:rPr>
          <w:rFonts w:ascii="Times New Roman" w:hAnsi="Times New Roman"/>
          <w:szCs w:val="24"/>
        </w:rPr>
        <w:t xml:space="preserve">iekļuvi </w:t>
      </w:r>
      <w:r w:rsidR="00E04FD3" w:rsidRPr="0031167C">
        <w:rPr>
          <w:rFonts w:ascii="Times New Roman" w:hAnsi="Times New Roman"/>
          <w:szCs w:val="24"/>
        </w:rPr>
        <w:t>Sistēmas</w:t>
      </w:r>
      <w:r w:rsidR="00C42563" w:rsidRPr="0031167C">
        <w:rPr>
          <w:rFonts w:ascii="Times New Roman" w:hAnsi="Times New Roman"/>
          <w:szCs w:val="24"/>
        </w:rPr>
        <w:t xml:space="preserve"> pirmkodam;</w:t>
      </w:r>
    </w:p>
    <w:p w14:paraId="4A359622" w14:textId="0022342E" w:rsidR="00C42563" w:rsidRPr="0031167C" w:rsidRDefault="000B13DC" w:rsidP="00CD48AF">
      <w:pPr>
        <w:pStyle w:val="ListParagraph"/>
        <w:numPr>
          <w:ilvl w:val="2"/>
          <w:numId w:val="74"/>
        </w:numPr>
        <w:ind w:left="1560"/>
        <w:jc w:val="both"/>
        <w:rPr>
          <w:rFonts w:ascii="Times New Roman" w:hAnsi="Times New Roman"/>
          <w:szCs w:val="24"/>
        </w:rPr>
      </w:pPr>
      <w:r>
        <w:rPr>
          <w:rFonts w:ascii="Times New Roman" w:hAnsi="Times New Roman"/>
          <w:szCs w:val="24"/>
        </w:rPr>
        <w:t>p</w:t>
      </w:r>
      <w:r w:rsidR="00090C84" w:rsidRPr="0031167C">
        <w:rPr>
          <w:rFonts w:ascii="Times New Roman" w:hAnsi="Times New Roman"/>
          <w:szCs w:val="24"/>
        </w:rPr>
        <w:t xml:space="preserve">iekļuvi </w:t>
      </w:r>
      <w:r w:rsidR="002006CD" w:rsidRPr="0031167C">
        <w:rPr>
          <w:rFonts w:ascii="Times New Roman" w:hAnsi="Times New Roman"/>
          <w:szCs w:val="24"/>
        </w:rPr>
        <w:t xml:space="preserve">izstrādes </w:t>
      </w:r>
      <w:r w:rsidR="00C42563" w:rsidRPr="0031167C">
        <w:rPr>
          <w:rFonts w:ascii="Times New Roman" w:hAnsi="Times New Roman"/>
          <w:szCs w:val="24"/>
        </w:rPr>
        <w:t>videi;</w:t>
      </w:r>
    </w:p>
    <w:p w14:paraId="04CD8074" w14:textId="7F6EA136" w:rsidR="00C42563" w:rsidRPr="0031167C" w:rsidRDefault="000B13DC" w:rsidP="00CD48AF">
      <w:pPr>
        <w:pStyle w:val="ListParagraph"/>
        <w:numPr>
          <w:ilvl w:val="2"/>
          <w:numId w:val="74"/>
        </w:numPr>
        <w:spacing w:before="240" w:after="120"/>
        <w:ind w:left="1559" w:hanging="697"/>
        <w:jc w:val="both"/>
        <w:rPr>
          <w:rFonts w:ascii="Times New Roman" w:hAnsi="Times New Roman"/>
          <w:szCs w:val="24"/>
        </w:rPr>
      </w:pPr>
      <w:r>
        <w:rPr>
          <w:rFonts w:ascii="Times New Roman" w:hAnsi="Times New Roman"/>
          <w:szCs w:val="24"/>
        </w:rPr>
        <w:t>p</w:t>
      </w:r>
      <w:r w:rsidR="00C42563" w:rsidRPr="0031167C">
        <w:rPr>
          <w:rFonts w:ascii="Times New Roman" w:hAnsi="Times New Roman"/>
          <w:szCs w:val="24"/>
        </w:rPr>
        <w:t>iekļuvi citiem resursiem un infrastruktūras objektiem, ja izstrādes laikā tiek konstatēta šāda nepieciešamība.</w:t>
      </w:r>
    </w:p>
    <w:p w14:paraId="4C3775B3" w14:textId="20F80D89" w:rsidR="007F6124" w:rsidRPr="0031167C" w:rsidRDefault="00C5432D" w:rsidP="00CD48AF">
      <w:pPr>
        <w:pStyle w:val="Heading1"/>
        <w:numPr>
          <w:ilvl w:val="0"/>
          <w:numId w:val="74"/>
        </w:numPr>
        <w:spacing w:before="0" w:after="120"/>
        <w:ind w:left="714" w:hanging="357"/>
        <w:rPr>
          <w:rFonts w:ascii="Times New Roman" w:hAnsi="Times New Roman" w:cs="Times New Roman"/>
          <w:sz w:val="28"/>
          <w:szCs w:val="28"/>
        </w:rPr>
      </w:pPr>
      <w:bookmarkStart w:id="49" w:name="_Toc148000023"/>
      <w:bookmarkStart w:id="50" w:name="_Toc148001188"/>
      <w:r w:rsidRPr="0031167C">
        <w:rPr>
          <w:rFonts w:ascii="Times New Roman" w:hAnsi="Times New Roman" w:cs="Times New Roman"/>
          <w:sz w:val="28"/>
          <w:szCs w:val="28"/>
        </w:rPr>
        <w:t>Atbilstība standartiem un normatīvajiem aktiem</w:t>
      </w:r>
      <w:bookmarkEnd w:id="49"/>
      <w:bookmarkEnd w:id="50"/>
    </w:p>
    <w:p w14:paraId="1676AEC1" w14:textId="12748D12" w:rsidR="000759B4" w:rsidRPr="0031167C" w:rsidRDefault="00182714" w:rsidP="000B13DC">
      <w:pPr>
        <w:ind w:left="284"/>
        <w:rPr>
          <w:rFonts w:ascii="Times New Roman" w:hAnsi="Times New Roman"/>
          <w:szCs w:val="24"/>
        </w:rPr>
      </w:pPr>
      <w:r w:rsidRPr="0031167C">
        <w:rPr>
          <w:rFonts w:ascii="Times New Roman" w:hAnsi="Times New Roman"/>
          <w:szCs w:val="24"/>
        </w:rPr>
        <w:t>Nodrošināt</w:t>
      </w:r>
      <w:r w:rsidR="008E7F94" w:rsidRPr="0031167C">
        <w:rPr>
          <w:rFonts w:ascii="Times New Roman" w:hAnsi="Times New Roman"/>
          <w:szCs w:val="24"/>
        </w:rPr>
        <w:t>:</w:t>
      </w:r>
    </w:p>
    <w:p w14:paraId="3C8688D8" w14:textId="17C783AD" w:rsidR="00C40544" w:rsidRPr="000B13DC" w:rsidRDefault="00C76844" w:rsidP="00CD48AF">
      <w:pPr>
        <w:pStyle w:val="ListParagraph"/>
        <w:numPr>
          <w:ilvl w:val="1"/>
          <w:numId w:val="74"/>
        </w:numPr>
        <w:ind w:left="851" w:hanging="420"/>
        <w:jc w:val="both"/>
        <w:rPr>
          <w:rFonts w:ascii="Times New Roman" w:eastAsiaTheme="minorEastAsia" w:hAnsi="Times New Roman"/>
          <w:szCs w:val="24"/>
        </w:rPr>
      </w:pPr>
      <w:r w:rsidRPr="000B13DC">
        <w:rPr>
          <w:rFonts w:ascii="Times New Roman" w:eastAsiaTheme="minorEastAsia" w:hAnsi="Times New Roman"/>
          <w:szCs w:val="24"/>
        </w:rPr>
        <w:t>Sistēmas</w:t>
      </w:r>
      <w:r w:rsidR="00182714" w:rsidRPr="000B13DC">
        <w:rPr>
          <w:rFonts w:ascii="Times New Roman" w:eastAsiaTheme="minorEastAsia" w:hAnsi="Times New Roman"/>
          <w:szCs w:val="24"/>
        </w:rPr>
        <w:t xml:space="preserve"> atbilstību </w:t>
      </w:r>
      <w:r w:rsidR="00D144FC" w:rsidRPr="000B13DC">
        <w:rPr>
          <w:rFonts w:ascii="Times New Roman" w:eastAsiaTheme="minorEastAsia" w:hAnsi="Times New Roman"/>
          <w:szCs w:val="24"/>
        </w:rPr>
        <w:t>2015. gada 28. jūlija MK noteikumi</w:t>
      </w:r>
      <w:r w:rsidR="00182714" w:rsidRPr="000B13DC">
        <w:rPr>
          <w:rFonts w:ascii="Times New Roman" w:eastAsiaTheme="minorEastAsia" w:hAnsi="Times New Roman"/>
          <w:szCs w:val="24"/>
        </w:rPr>
        <w:t>em</w:t>
      </w:r>
      <w:r w:rsidR="00D144FC" w:rsidRPr="000B13DC">
        <w:rPr>
          <w:rFonts w:ascii="Times New Roman" w:eastAsiaTheme="minorEastAsia" w:hAnsi="Times New Roman"/>
          <w:szCs w:val="24"/>
        </w:rPr>
        <w:t xml:space="preserve"> Nr. 442 “Kārtība, kādā tiek nodrošināta informācijas un komunikācijas tehnoloģiju sistēmu atbilstība minimālajām drošības prasībām”;</w:t>
      </w:r>
    </w:p>
    <w:p w14:paraId="1A2EBC48" w14:textId="69023CEF" w:rsidR="00C40544" w:rsidRPr="0031167C" w:rsidRDefault="00C40544" w:rsidP="00CD48AF">
      <w:pPr>
        <w:pStyle w:val="ListParagraph"/>
        <w:numPr>
          <w:ilvl w:val="1"/>
          <w:numId w:val="74"/>
        </w:numPr>
        <w:ind w:left="851" w:hanging="425"/>
        <w:jc w:val="both"/>
        <w:rPr>
          <w:rFonts w:ascii="Times New Roman" w:hAnsi="Times New Roman"/>
          <w:szCs w:val="24"/>
        </w:rPr>
      </w:pPr>
      <w:r w:rsidRPr="000B13DC">
        <w:rPr>
          <w:rFonts w:ascii="Times New Roman" w:hAnsi="Times New Roman"/>
          <w:szCs w:val="24"/>
        </w:rPr>
        <w:t xml:space="preserve">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w:t>
      </w:r>
      <w:r w:rsidR="00C85F95" w:rsidRPr="000B13DC">
        <w:rPr>
          <w:rFonts w:ascii="Times New Roman" w:hAnsi="Times New Roman"/>
          <w:szCs w:val="24"/>
        </w:rPr>
        <w:t>Sistēmas</w:t>
      </w:r>
      <w:r w:rsidRPr="000B13DC">
        <w:rPr>
          <w:rFonts w:ascii="Times New Roman" w:hAnsi="Times New Roman"/>
          <w:szCs w:val="24"/>
        </w:rPr>
        <w:t xml:space="preserve"> lietotājiem, kam piekļuve datiem nepieciešama darba uzdevumu realizācijai, un katru reizi veicot par to atbilstošu ierakstu audita</w:t>
      </w:r>
      <w:r w:rsidRPr="0031167C">
        <w:rPr>
          <w:rFonts w:ascii="Times New Roman" w:hAnsi="Times New Roman"/>
        </w:rPr>
        <w:t xml:space="preserve"> pierakstu žurnālā. Līguma noslēgšanas gadījumā Pretendents slēdz “Datu pārziņa un apstrādātāja līgumu”</w:t>
      </w:r>
      <w:r w:rsidR="00182714" w:rsidRPr="0031167C">
        <w:rPr>
          <w:rFonts w:ascii="Times New Roman" w:hAnsi="Times New Roman"/>
        </w:rPr>
        <w:t>;</w:t>
      </w:r>
    </w:p>
    <w:p w14:paraId="56D888EA" w14:textId="6204C522" w:rsidR="000C4797" w:rsidRPr="0031167C" w:rsidRDefault="00185BBD" w:rsidP="00CD48AF">
      <w:pPr>
        <w:pStyle w:val="ListParagraph"/>
        <w:numPr>
          <w:ilvl w:val="1"/>
          <w:numId w:val="74"/>
        </w:numPr>
        <w:ind w:left="851" w:hanging="425"/>
        <w:jc w:val="both"/>
        <w:rPr>
          <w:rFonts w:ascii="Times New Roman" w:hAnsi="Times New Roman"/>
          <w:b/>
          <w:bCs/>
          <w:szCs w:val="24"/>
        </w:rPr>
      </w:pPr>
      <w:r w:rsidRPr="0031167C">
        <w:rPr>
          <w:rFonts w:ascii="Times New Roman" w:hAnsi="Times New Roman"/>
          <w:szCs w:val="24"/>
        </w:rPr>
        <w:t>Sistēmas atbilstība standartiem: ISO/IEC 5055:2021 un ISO/IEC/IEEE 15289:2019</w:t>
      </w:r>
      <w:r w:rsidRPr="0031167C">
        <w:rPr>
          <w:rFonts w:ascii="Times New Roman" w:eastAsiaTheme="minorEastAsia" w:hAnsi="Times New Roman"/>
          <w:sz w:val="22"/>
          <w:szCs w:val="22"/>
        </w:rPr>
        <w:t>.</w:t>
      </w:r>
    </w:p>
    <w:p w14:paraId="6C0B96E5" w14:textId="13A8BE77" w:rsidR="0031167C" w:rsidRDefault="0031167C" w:rsidP="0031167C">
      <w:pPr>
        <w:pStyle w:val="ListParagraph"/>
        <w:ind w:left="791"/>
        <w:jc w:val="both"/>
        <w:rPr>
          <w:rFonts w:ascii="Times New Roman" w:hAnsi="Times New Roman"/>
          <w:b/>
          <w:bCs/>
          <w:szCs w:val="24"/>
        </w:rPr>
      </w:pPr>
    </w:p>
    <w:p w14:paraId="4B9F84AA" w14:textId="590571F7" w:rsidR="0031167C" w:rsidRDefault="0031167C" w:rsidP="0031167C">
      <w:pPr>
        <w:pStyle w:val="ListParagraph"/>
        <w:ind w:left="791"/>
        <w:jc w:val="both"/>
        <w:rPr>
          <w:rFonts w:ascii="Times New Roman" w:hAnsi="Times New Roman"/>
          <w:b/>
          <w:bCs/>
          <w:szCs w:val="24"/>
        </w:rPr>
      </w:pPr>
    </w:p>
    <w:p w14:paraId="40F1E806" w14:textId="585C398E" w:rsidR="0031167C" w:rsidRDefault="0031167C" w:rsidP="0031167C">
      <w:pPr>
        <w:pStyle w:val="ListParagraph"/>
        <w:ind w:left="791"/>
        <w:jc w:val="both"/>
        <w:rPr>
          <w:rFonts w:ascii="Times New Roman" w:hAnsi="Times New Roman"/>
          <w:b/>
          <w:bCs/>
          <w:szCs w:val="24"/>
        </w:rPr>
      </w:pPr>
    </w:p>
    <w:p w14:paraId="6518F358" w14:textId="08168200" w:rsidR="0031167C" w:rsidRDefault="0031167C" w:rsidP="0031167C">
      <w:pPr>
        <w:pStyle w:val="ListParagraph"/>
        <w:ind w:left="791"/>
        <w:jc w:val="both"/>
        <w:rPr>
          <w:rFonts w:ascii="Times New Roman" w:hAnsi="Times New Roman"/>
          <w:b/>
          <w:bCs/>
          <w:szCs w:val="24"/>
        </w:rPr>
      </w:pPr>
    </w:p>
    <w:p w14:paraId="6285F544" w14:textId="2EE0C412" w:rsidR="0031167C" w:rsidRDefault="0031167C" w:rsidP="0031167C">
      <w:pPr>
        <w:pStyle w:val="ListParagraph"/>
        <w:ind w:left="791"/>
        <w:jc w:val="both"/>
        <w:rPr>
          <w:rFonts w:ascii="Times New Roman" w:hAnsi="Times New Roman"/>
          <w:b/>
          <w:bCs/>
          <w:szCs w:val="24"/>
        </w:rPr>
      </w:pPr>
    </w:p>
    <w:p w14:paraId="7FCEC3AC" w14:textId="08994E29" w:rsidR="0031167C" w:rsidRDefault="0031167C" w:rsidP="0031167C">
      <w:pPr>
        <w:pStyle w:val="ListParagraph"/>
        <w:ind w:left="791"/>
        <w:jc w:val="both"/>
        <w:rPr>
          <w:rFonts w:ascii="Times New Roman" w:hAnsi="Times New Roman"/>
          <w:b/>
          <w:bCs/>
          <w:szCs w:val="24"/>
        </w:rPr>
      </w:pPr>
    </w:p>
    <w:p w14:paraId="7C583CE7" w14:textId="544222CB" w:rsidR="0031167C" w:rsidRDefault="0031167C" w:rsidP="0031167C">
      <w:pPr>
        <w:pStyle w:val="ListParagraph"/>
        <w:ind w:left="791"/>
        <w:jc w:val="both"/>
        <w:rPr>
          <w:rFonts w:ascii="Times New Roman" w:hAnsi="Times New Roman"/>
          <w:b/>
          <w:bCs/>
          <w:szCs w:val="24"/>
        </w:rPr>
      </w:pPr>
    </w:p>
    <w:p w14:paraId="2FEFE7F5" w14:textId="77777777" w:rsidR="0031167C" w:rsidRPr="000B13DC" w:rsidRDefault="0031167C" w:rsidP="000B13DC">
      <w:pPr>
        <w:jc w:val="both"/>
        <w:rPr>
          <w:rFonts w:ascii="Times New Roman" w:hAnsi="Times New Roman"/>
          <w:b/>
          <w:bCs/>
          <w:szCs w:val="24"/>
        </w:rPr>
      </w:pPr>
    </w:p>
    <w:p w14:paraId="28336CC9" w14:textId="0A1D0AE9" w:rsidR="00A87345" w:rsidRPr="006976EE" w:rsidRDefault="00EE2C8D" w:rsidP="00CD48AF">
      <w:pPr>
        <w:pStyle w:val="Heading1"/>
        <w:numPr>
          <w:ilvl w:val="0"/>
          <w:numId w:val="74"/>
        </w:numPr>
        <w:spacing w:before="0"/>
        <w:rPr>
          <w:rFonts w:ascii="Times New Roman" w:hAnsi="Times New Roman" w:cs="Times New Roman"/>
          <w:sz w:val="28"/>
          <w:szCs w:val="28"/>
        </w:rPr>
      </w:pPr>
      <w:bookmarkStart w:id="51" w:name="_Toc148000024"/>
      <w:bookmarkStart w:id="52" w:name="_Toc148001189"/>
      <w:r w:rsidRPr="0031167C">
        <w:rPr>
          <w:rFonts w:ascii="Times New Roman" w:hAnsi="Times New Roman" w:cs="Times New Roman"/>
          <w:sz w:val="28"/>
          <w:szCs w:val="28"/>
        </w:rPr>
        <w:lastRenderedPageBreak/>
        <w:t>Sistēmas</w:t>
      </w:r>
      <w:r w:rsidR="00A87345" w:rsidRPr="0031167C">
        <w:rPr>
          <w:rFonts w:ascii="Times New Roman" w:hAnsi="Times New Roman" w:cs="Times New Roman"/>
          <w:sz w:val="28"/>
          <w:szCs w:val="28"/>
        </w:rPr>
        <w:t xml:space="preserve"> arhitektūras prasības</w:t>
      </w:r>
      <w:bookmarkEnd w:id="51"/>
      <w:bookmarkEnd w:id="52"/>
    </w:p>
    <w:p w14:paraId="0075787D" w14:textId="77777777" w:rsidR="00927052" w:rsidRPr="006976EE" w:rsidRDefault="00927052" w:rsidP="006976EE">
      <w:pPr>
        <w:spacing w:line="259" w:lineRule="auto"/>
        <w:rPr>
          <w:rFonts w:ascii="Times New Roman" w:hAnsi="Times New Roman"/>
          <w:szCs w:val="24"/>
        </w:rPr>
      </w:pPr>
    </w:p>
    <w:p w14:paraId="6B33DC50" w14:textId="10C80805" w:rsidR="004117B6" w:rsidRPr="0031167C" w:rsidRDefault="00464C5D" w:rsidP="0031167C">
      <w:pPr>
        <w:spacing w:after="160" w:line="259" w:lineRule="auto"/>
        <w:ind w:left="426"/>
        <w:rPr>
          <w:rFonts w:ascii="Times New Roman" w:hAnsi="Times New Roman"/>
          <w:color w:val="C00000"/>
          <w:sz w:val="20"/>
        </w:rPr>
      </w:pPr>
      <w:r w:rsidRPr="0031167C">
        <w:rPr>
          <w:rFonts w:ascii="Times New Roman" w:hAnsi="Times New Roman"/>
          <w:b/>
          <w:bCs/>
          <w:sz w:val="20"/>
        </w:rPr>
        <w:t>1.shēma. Esošā Sistēmas arhitektūra</w:t>
      </w:r>
    </w:p>
    <w:p w14:paraId="120C8845" w14:textId="7051E17C" w:rsidR="0092589E" w:rsidRDefault="0092589E">
      <w:pPr>
        <w:spacing w:after="160" w:line="259" w:lineRule="auto"/>
        <w:rPr>
          <w:rFonts w:ascii="Times New Roman" w:hAnsi="Times New Roman"/>
          <w:color w:val="C00000"/>
          <w:sz w:val="22"/>
          <w:szCs w:val="22"/>
        </w:rPr>
      </w:pPr>
      <w:r>
        <w:rPr>
          <w:noProof/>
        </w:rPr>
        <w:drawing>
          <wp:inline distT="0" distB="0" distL="0" distR="0" wp14:anchorId="10444BBC" wp14:editId="312033A7">
            <wp:extent cx="6606540" cy="598723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12950" cy="5993048"/>
                    </a:xfrm>
                    <a:prstGeom prst="rect">
                      <a:avLst/>
                    </a:prstGeom>
                  </pic:spPr>
                </pic:pic>
              </a:graphicData>
            </a:graphic>
          </wp:inline>
        </w:drawing>
      </w:r>
    </w:p>
    <w:p w14:paraId="28F03FD6" w14:textId="0E6B413F" w:rsidR="00EC18F1" w:rsidRPr="00A860D1" w:rsidRDefault="00EC18F1" w:rsidP="00A860D1">
      <w:pPr>
        <w:rPr>
          <w:rFonts w:ascii="Times New Roman" w:hAnsi="Times New Roman"/>
          <w:color w:val="C00000"/>
          <w:sz w:val="12"/>
          <w:szCs w:val="12"/>
        </w:rPr>
      </w:pPr>
    </w:p>
    <w:tbl>
      <w:tblPr>
        <w:tblStyle w:val="TableGrid"/>
        <w:tblW w:w="10065" w:type="dxa"/>
        <w:tblInd w:w="-5" w:type="dxa"/>
        <w:tblLook w:val="04A0" w:firstRow="1" w:lastRow="0" w:firstColumn="1" w:lastColumn="0" w:noHBand="0" w:noVBand="1"/>
      </w:tblPr>
      <w:tblGrid>
        <w:gridCol w:w="1985"/>
        <w:gridCol w:w="8080"/>
      </w:tblGrid>
      <w:tr w:rsidR="006F434C" w:rsidRPr="00BE10E4" w14:paraId="49E47EE9" w14:textId="77777777" w:rsidTr="00EC153D">
        <w:tc>
          <w:tcPr>
            <w:tcW w:w="1985"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hideMark/>
          </w:tcPr>
          <w:p w14:paraId="2AA12F56" w14:textId="77777777" w:rsidR="006F434C" w:rsidRPr="00BE10E4" w:rsidRDefault="006F434C" w:rsidP="003D51B0">
            <w:pPr>
              <w:rPr>
                <w:rFonts w:ascii="Times New Roman" w:hAnsi="Times New Roman"/>
                <w:b/>
                <w:bCs/>
                <w:szCs w:val="24"/>
                <w:lang w:val="lv-LV"/>
              </w:rPr>
            </w:pPr>
            <w:r w:rsidRPr="00BE10E4">
              <w:rPr>
                <w:rFonts w:ascii="Times New Roman" w:hAnsi="Times New Roman"/>
                <w:b/>
                <w:bCs/>
                <w:szCs w:val="24"/>
                <w:lang w:val="lv-LV"/>
              </w:rPr>
              <w:t>Prasība</w:t>
            </w:r>
          </w:p>
        </w:tc>
        <w:tc>
          <w:tcPr>
            <w:tcW w:w="808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hideMark/>
          </w:tcPr>
          <w:p w14:paraId="04A1AFDE" w14:textId="77777777" w:rsidR="006F434C" w:rsidRPr="00BE10E4" w:rsidRDefault="006F434C" w:rsidP="003D51B0">
            <w:pPr>
              <w:rPr>
                <w:rFonts w:ascii="Times New Roman" w:hAnsi="Times New Roman"/>
                <w:b/>
                <w:bCs/>
                <w:szCs w:val="24"/>
                <w:lang w:val="lv-LV"/>
              </w:rPr>
            </w:pPr>
            <w:r w:rsidRPr="00BE10E4">
              <w:rPr>
                <w:rFonts w:ascii="Times New Roman" w:hAnsi="Times New Roman"/>
                <w:b/>
                <w:bCs/>
                <w:szCs w:val="24"/>
                <w:lang w:val="lv-LV"/>
              </w:rPr>
              <w:t>Apraksts</w:t>
            </w:r>
          </w:p>
        </w:tc>
      </w:tr>
      <w:tr w:rsidR="006F434C" w:rsidRPr="00BE10E4" w14:paraId="661DE22C" w14:textId="77777777" w:rsidTr="00EC153D">
        <w:tc>
          <w:tcPr>
            <w:tcW w:w="1985" w:type="dxa"/>
            <w:tcBorders>
              <w:top w:val="nil"/>
              <w:left w:val="single" w:sz="4" w:space="0" w:color="000000" w:themeColor="text1"/>
              <w:bottom w:val="single" w:sz="4" w:space="0" w:color="000000" w:themeColor="text1"/>
              <w:right w:val="single" w:sz="4" w:space="0" w:color="000000" w:themeColor="text1"/>
            </w:tcBorders>
            <w:hideMark/>
          </w:tcPr>
          <w:p w14:paraId="5DE59160" w14:textId="77777777" w:rsidR="006F434C" w:rsidRPr="00BE10E4" w:rsidRDefault="006F434C" w:rsidP="003D51B0">
            <w:pPr>
              <w:pStyle w:val="ListParagraph"/>
              <w:ind w:left="0"/>
              <w:rPr>
                <w:rFonts w:ascii="Times New Roman" w:hAnsi="Times New Roman"/>
                <w:szCs w:val="24"/>
                <w:lang w:val="lv-LV"/>
              </w:rPr>
            </w:pPr>
          </w:p>
        </w:tc>
        <w:tc>
          <w:tcPr>
            <w:tcW w:w="8080" w:type="dxa"/>
            <w:tcBorders>
              <w:top w:val="nil"/>
              <w:left w:val="single" w:sz="4" w:space="0" w:color="000000" w:themeColor="text1"/>
              <w:bottom w:val="single" w:sz="4" w:space="0" w:color="000000" w:themeColor="text1"/>
              <w:right w:val="single" w:sz="4" w:space="0" w:color="000000" w:themeColor="text1"/>
            </w:tcBorders>
            <w:hideMark/>
          </w:tcPr>
          <w:p w14:paraId="4B06FCD2" w14:textId="77777777" w:rsidR="006F434C" w:rsidRPr="00BE10E4" w:rsidRDefault="006F434C" w:rsidP="003D51B0">
            <w:pPr>
              <w:rPr>
                <w:rFonts w:ascii="Times New Roman" w:hAnsi="Times New Roman"/>
                <w:szCs w:val="24"/>
                <w:lang w:val="lv-LV"/>
              </w:rPr>
            </w:pPr>
          </w:p>
        </w:tc>
      </w:tr>
      <w:tr w:rsidR="006F434C" w:rsidRPr="00BE10E4" w14:paraId="55A35C90" w14:textId="77777777" w:rsidTr="00EC153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AA2AE" w14:textId="0785FD9D" w:rsidR="006F434C" w:rsidRPr="00BE10E4" w:rsidRDefault="006F434C" w:rsidP="003D51B0">
            <w:pPr>
              <w:pStyle w:val="ListParagraph"/>
              <w:ind w:left="0"/>
              <w:rPr>
                <w:rFonts w:ascii="Times New Roman" w:hAnsi="Times New Roman"/>
                <w:szCs w:val="24"/>
                <w:lang w:val="lv-LV"/>
              </w:rPr>
            </w:pPr>
            <w:r w:rsidRPr="00BE10E4">
              <w:rPr>
                <w:rFonts w:ascii="Times New Roman" w:hAnsi="Times New Roman"/>
                <w:szCs w:val="24"/>
                <w:lang w:val="lv-LV"/>
              </w:rPr>
              <w:t>Esošā</w:t>
            </w:r>
            <w:r w:rsidR="00A74A29" w:rsidRPr="00BE10E4">
              <w:rPr>
                <w:rFonts w:ascii="Times New Roman" w:hAnsi="Times New Roman"/>
                <w:szCs w:val="24"/>
                <w:lang w:val="lv-LV"/>
              </w:rPr>
              <w:t>s</w:t>
            </w:r>
            <w:r w:rsidRPr="00BE10E4">
              <w:rPr>
                <w:rFonts w:ascii="Times New Roman" w:hAnsi="Times New Roman"/>
                <w:szCs w:val="24"/>
                <w:lang w:val="lv-LV"/>
              </w:rPr>
              <w:t xml:space="preserve"> </w:t>
            </w:r>
            <w:r w:rsidR="0080396E" w:rsidRPr="00BE10E4">
              <w:rPr>
                <w:rFonts w:ascii="Times New Roman" w:hAnsi="Times New Roman"/>
                <w:szCs w:val="24"/>
                <w:lang w:val="lv-LV"/>
              </w:rPr>
              <w:t>S</w:t>
            </w:r>
            <w:r w:rsidR="00A74A29" w:rsidRPr="00BE10E4">
              <w:rPr>
                <w:rFonts w:ascii="Times New Roman" w:hAnsi="Times New Roman"/>
                <w:szCs w:val="24"/>
                <w:lang w:val="lv-LV"/>
              </w:rPr>
              <w:t>istēmas komponentes</w:t>
            </w:r>
            <w:r w:rsidRPr="00BE10E4">
              <w:rPr>
                <w:rFonts w:ascii="Times New Roman" w:hAnsi="Times New Roman"/>
                <w:szCs w:val="24"/>
                <w:lang w:val="lv-LV"/>
              </w:rPr>
              <w:t xml:space="preserve"> </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C9F26" w14:textId="2F5962E3" w:rsidR="00740197" w:rsidRPr="00740197" w:rsidRDefault="0080396E" w:rsidP="00CD48AF">
            <w:pPr>
              <w:pStyle w:val="ListParagraph"/>
              <w:numPr>
                <w:ilvl w:val="1"/>
                <w:numId w:val="74"/>
              </w:numPr>
              <w:ind w:left="312" w:hanging="312"/>
              <w:jc w:val="both"/>
              <w:rPr>
                <w:rFonts w:ascii="Times New Roman" w:hAnsi="Times New Roman"/>
                <w:szCs w:val="24"/>
                <w:lang w:val="lv-LV"/>
              </w:rPr>
            </w:pPr>
            <w:r w:rsidRPr="00740197">
              <w:rPr>
                <w:rFonts w:ascii="Times New Roman" w:hAnsi="Times New Roman"/>
                <w:szCs w:val="24"/>
                <w:lang w:val="lv-LV"/>
              </w:rPr>
              <w:t>Sistēmas</w:t>
            </w:r>
            <w:r w:rsidR="00846CA6" w:rsidRPr="00740197">
              <w:rPr>
                <w:rFonts w:ascii="Times New Roman" w:hAnsi="Times New Roman"/>
                <w:szCs w:val="24"/>
                <w:lang w:val="lv-LV"/>
              </w:rPr>
              <w:t xml:space="preserve"> datubāzes, pārvaldības panelis un piekļuves API metodes;</w:t>
            </w:r>
          </w:p>
          <w:p w14:paraId="75C6A7B0" w14:textId="77777777" w:rsidR="00740197" w:rsidRDefault="00846CA6" w:rsidP="00CD48AF">
            <w:pPr>
              <w:pStyle w:val="ListParagraph"/>
              <w:numPr>
                <w:ilvl w:val="1"/>
                <w:numId w:val="74"/>
              </w:numPr>
              <w:ind w:left="312" w:hanging="312"/>
              <w:jc w:val="both"/>
              <w:rPr>
                <w:rFonts w:ascii="Times New Roman" w:hAnsi="Times New Roman"/>
                <w:szCs w:val="24"/>
                <w:lang w:val="lv-LV"/>
              </w:rPr>
            </w:pPr>
            <w:r w:rsidRPr="00740197">
              <w:rPr>
                <w:rFonts w:ascii="Times New Roman" w:hAnsi="Times New Roman"/>
                <w:szCs w:val="24"/>
                <w:lang w:val="lv-LV"/>
              </w:rPr>
              <w:t xml:space="preserve">Pasūtītāja kontroliera mobilās lietotnes Android </w:t>
            </w:r>
            <w:r w:rsidR="007E282E" w:rsidRPr="00740197">
              <w:rPr>
                <w:rFonts w:ascii="Times New Roman" w:hAnsi="Times New Roman"/>
                <w:szCs w:val="24"/>
                <w:lang w:val="lv-LV"/>
              </w:rPr>
              <w:t>1</w:t>
            </w:r>
            <w:r w:rsidR="001772C4" w:rsidRPr="00740197">
              <w:rPr>
                <w:rFonts w:ascii="Times New Roman" w:hAnsi="Times New Roman"/>
                <w:szCs w:val="24"/>
              </w:rPr>
              <w:t>2</w:t>
            </w:r>
            <w:r w:rsidR="007E282E" w:rsidRPr="00740197">
              <w:rPr>
                <w:rFonts w:ascii="Times New Roman" w:hAnsi="Times New Roman"/>
                <w:szCs w:val="24"/>
                <w:lang w:val="lv-LV"/>
              </w:rPr>
              <w:t>.</w:t>
            </w:r>
            <w:r w:rsidRPr="00740197">
              <w:rPr>
                <w:rFonts w:ascii="Times New Roman" w:hAnsi="Times New Roman"/>
                <w:szCs w:val="24"/>
                <w:lang w:val="lv-LV"/>
              </w:rPr>
              <w:t>versija (turpmāk – Kontroles lietotne);</w:t>
            </w:r>
          </w:p>
          <w:p w14:paraId="544DA037" w14:textId="77777777" w:rsidR="00740197" w:rsidRDefault="00D17588" w:rsidP="00CD48AF">
            <w:pPr>
              <w:pStyle w:val="ListParagraph"/>
              <w:numPr>
                <w:ilvl w:val="1"/>
                <w:numId w:val="74"/>
              </w:numPr>
              <w:ind w:left="312" w:hanging="312"/>
              <w:jc w:val="both"/>
              <w:rPr>
                <w:rFonts w:ascii="Times New Roman" w:hAnsi="Times New Roman"/>
                <w:szCs w:val="24"/>
                <w:lang w:val="lv-LV"/>
              </w:rPr>
            </w:pPr>
            <w:r w:rsidRPr="00740197">
              <w:rPr>
                <w:rFonts w:ascii="Times New Roman" w:hAnsi="Times New Roman"/>
                <w:szCs w:val="24"/>
                <w:lang w:val="lv-LV"/>
              </w:rPr>
              <w:t>Sistēmas</w:t>
            </w:r>
            <w:r w:rsidR="00846CA6" w:rsidRPr="00740197">
              <w:rPr>
                <w:rFonts w:ascii="Times New Roman" w:hAnsi="Times New Roman"/>
                <w:szCs w:val="24"/>
                <w:lang w:val="lv-LV"/>
              </w:rPr>
              <w:t xml:space="preserve"> produkcijas, testa un izstrādes vides infrastruktūra – </w:t>
            </w:r>
            <w:proofErr w:type="spellStart"/>
            <w:r w:rsidR="00846CA6" w:rsidRPr="00740197">
              <w:rPr>
                <w:rFonts w:ascii="Times New Roman" w:hAnsi="Times New Roman"/>
                <w:szCs w:val="24"/>
                <w:lang w:val="lv-LV"/>
              </w:rPr>
              <w:t>Kubernetes</w:t>
            </w:r>
            <w:proofErr w:type="spellEnd"/>
            <w:r w:rsidR="00846CA6" w:rsidRPr="00740197">
              <w:rPr>
                <w:rFonts w:ascii="Times New Roman" w:hAnsi="Times New Roman"/>
                <w:szCs w:val="24"/>
                <w:lang w:val="lv-LV"/>
              </w:rPr>
              <w:t xml:space="preserve"> klasteri (</w:t>
            </w:r>
            <w:proofErr w:type="spellStart"/>
            <w:r w:rsidR="00846CA6" w:rsidRPr="00740197">
              <w:rPr>
                <w:rFonts w:ascii="Times New Roman" w:hAnsi="Times New Roman"/>
                <w:szCs w:val="24"/>
                <w:lang w:val="lv-LV"/>
              </w:rPr>
              <w:t>Azure</w:t>
            </w:r>
            <w:proofErr w:type="spellEnd"/>
            <w:r w:rsidR="00846CA6" w:rsidRPr="00740197">
              <w:rPr>
                <w:rFonts w:ascii="Times New Roman" w:hAnsi="Times New Roman"/>
                <w:szCs w:val="24"/>
                <w:lang w:val="lv-LV"/>
              </w:rPr>
              <w:t xml:space="preserve"> </w:t>
            </w:r>
            <w:proofErr w:type="spellStart"/>
            <w:r w:rsidR="00846CA6" w:rsidRPr="00740197">
              <w:rPr>
                <w:rFonts w:ascii="Times New Roman" w:hAnsi="Times New Roman"/>
                <w:szCs w:val="24"/>
                <w:lang w:val="lv-LV"/>
              </w:rPr>
              <w:t>Kubernetes</w:t>
            </w:r>
            <w:proofErr w:type="spellEnd"/>
            <w:r w:rsidR="00846CA6" w:rsidRPr="00740197">
              <w:rPr>
                <w:rFonts w:ascii="Times New Roman" w:hAnsi="Times New Roman"/>
                <w:szCs w:val="24"/>
                <w:lang w:val="lv-LV"/>
              </w:rPr>
              <w:t xml:space="preserve"> </w:t>
            </w:r>
            <w:proofErr w:type="spellStart"/>
            <w:r w:rsidR="00846CA6" w:rsidRPr="00740197">
              <w:rPr>
                <w:rFonts w:ascii="Times New Roman" w:hAnsi="Times New Roman"/>
                <w:szCs w:val="24"/>
                <w:lang w:val="lv-LV"/>
              </w:rPr>
              <w:t>service</w:t>
            </w:r>
            <w:proofErr w:type="spellEnd"/>
            <w:r w:rsidR="00846CA6" w:rsidRPr="00740197">
              <w:rPr>
                <w:rFonts w:ascii="Times New Roman" w:hAnsi="Times New Roman"/>
                <w:szCs w:val="24"/>
                <w:lang w:val="lv-LV"/>
              </w:rPr>
              <w:t xml:space="preserve">) 3 gab., </w:t>
            </w:r>
            <w:proofErr w:type="spellStart"/>
            <w:r w:rsidR="00846CA6" w:rsidRPr="00740197">
              <w:rPr>
                <w:rFonts w:ascii="Times New Roman" w:hAnsi="Times New Roman"/>
                <w:szCs w:val="24"/>
                <w:lang w:val="lv-LV"/>
              </w:rPr>
              <w:t>PostgreSQL</w:t>
            </w:r>
            <w:proofErr w:type="spellEnd"/>
            <w:r w:rsidR="00846CA6" w:rsidRPr="00740197">
              <w:rPr>
                <w:rFonts w:ascii="Times New Roman" w:hAnsi="Times New Roman"/>
                <w:szCs w:val="24"/>
                <w:lang w:val="lv-LV"/>
              </w:rPr>
              <w:t xml:space="preserve"> DB (</w:t>
            </w:r>
            <w:proofErr w:type="spellStart"/>
            <w:r w:rsidR="00846CA6" w:rsidRPr="00740197">
              <w:rPr>
                <w:rFonts w:ascii="Times New Roman" w:hAnsi="Times New Roman"/>
                <w:szCs w:val="24"/>
                <w:lang w:val="lv-LV"/>
              </w:rPr>
              <w:t>Azure</w:t>
            </w:r>
            <w:proofErr w:type="spellEnd"/>
            <w:r w:rsidR="00846CA6" w:rsidRPr="00740197">
              <w:rPr>
                <w:rFonts w:ascii="Times New Roman" w:hAnsi="Times New Roman"/>
                <w:szCs w:val="24"/>
                <w:lang w:val="lv-LV"/>
              </w:rPr>
              <w:t xml:space="preserve"> </w:t>
            </w:r>
            <w:proofErr w:type="spellStart"/>
            <w:r w:rsidR="00846CA6" w:rsidRPr="00740197">
              <w:rPr>
                <w:rFonts w:ascii="Times New Roman" w:hAnsi="Times New Roman"/>
                <w:szCs w:val="24"/>
                <w:lang w:val="lv-LV"/>
              </w:rPr>
              <w:t>PostgreSQL</w:t>
            </w:r>
            <w:proofErr w:type="spellEnd"/>
            <w:r w:rsidR="00846CA6" w:rsidRPr="00740197">
              <w:rPr>
                <w:rFonts w:ascii="Times New Roman" w:hAnsi="Times New Roman"/>
                <w:szCs w:val="24"/>
                <w:lang w:val="lv-LV"/>
              </w:rPr>
              <w:t xml:space="preserve"> </w:t>
            </w:r>
            <w:proofErr w:type="spellStart"/>
            <w:r w:rsidR="00846CA6" w:rsidRPr="00740197">
              <w:rPr>
                <w:rFonts w:ascii="Times New Roman" w:hAnsi="Times New Roman"/>
                <w:szCs w:val="24"/>
                <w:lang w:val="lv-LV"/>
              </w:rPr>
              <w:t>flexible</w:t>
            </w:r>
            <w:proofErr w:type="spellEnd"/>
            <w:r w:rsidR="00846CA6" w:rsidRPr="00740197">
              <w:rPr>
                <w:rFonts w:ascii="Times New Roman" w:hAnsi="Times New Roman"/>
                <w:szCs w:val="24"/>
                <w:lang w:val="lv-LV"/>
              </w:rPr>
              <w:t xml:space="preserve"> </w:t>
            </w:r>
            <w:proofErr w:type="spellStart"/>
            <w:r w:rsidR="00846CA6" w:rsidRPr="00740197">
              <w:rPr>
                <w:rFonts w:ascii="Times New Roman" w:hAnsi="Times New Roman"/>
                <w:szCs w:val="24"/>
                <w:lang w:val="lv-LV"/>
              </w:rPr>
              <w:t>server</w:t>
            </w:r>
            <w:proofErr w:type="spellEnd"/>
            <w:r w:rsidR="00846CA6" w:rsidRPr="00740197">
              <w:rPr>
                <w:rFonts w:ascii="Times New Roman" w:hAnsi="Times New Roman"/>
                <w:szCs w:val="24"/>
                <w:lang w:val="lv-LV"/>
              </w:rPr>
              <w:t>) 3 gab.;</w:t>
            </w:r>
          </w:p>
          <w:p w14:paraId="7D984531" w14:textId="5BD34D69" w:rsidR="006F434C" w:rsidRPr="00740197" w:rsidRDefault="00846CA6" w:rsidP="00CD48AF">
            <w:pPr>
              <w:pStyle w:val="ListParagraph"/>
              <w:numPr>
                <w:ilvl w:val="1"/>
                <w:numId w:val="74"/>
              </w:numPr>
              <w:ind w:left="312" w:hanging="312"/>
              <w:jc w:val="both"/>
              <w:rPr>
                <w:rFonts w:ascii="Times New Roman" w:hAnsi="Times New Roman"/>
                <w:szCs w:val="24"/>
                <w:lang w:val="lv-LV"/>
              </w:rPr>
            </w:pPr>
            <w:r w:rsidRPr="00740197">
              <w:rPr>
                <w:rFonts w:ascii="Times New Roman" w:hAnsi="Times New Roman"/>
                <w:szCs w:val="24"/>
                <w:lang w:val="lv-LV"/>
              </w:rPr>
              <w:t xml:space="preserve">programmatūras piegāžu vide – </w:t>
            </w:r>
            <w:proofErr w:type="spellStart"/>
            <w:r w:rsidRPr="00740197">
              <w:rPr>
                <w:rFonts w:ascii="Times New Roman" w:hAnsi="Times New Roman"/>
                <w:szCs w:val="24"/>
                <w:lang w:val="lv-LV"/>
              </w:rPr>
              <w:t>GitLab</w:t>
            </w:r>
            <w:proofErr w:type="spellEnd"/>
            <w:r w:rsidRPr="00740197">
              <w:rPr>
                <w:rFonts w:ascii="Times New Roman" w:hAnsi="Times New Roman"/>
                <w:szCs w:val="24"/>
                <w:lang w:val="lv-LV"/>
              </w:rPr>
              <w:t>/</w:t>
            </w:r>
            <w:proofErr w:type="spellStart"/>
            <w:r w:rsidRPr="00740197">
              <w:rPr>
                <w:rFonts w:ascii="Times New Roman" w:hAnsi="Times New Roman"/>
                <w:szCs w:val="24"/>
                <w:lang w:val="lv-LV"/>
              </w:rPr>
              <w:t>Git</w:t>
            </w:r>
            <w:proofErr w:type="spellEnd"/>
            <w:r w:rsidRPr="00740197">
              <w:rPr>
                <w:rFonts w:ascii="Times New Roman" w:hAnsi="Times New Roman"/>
                <w:szCs w:val="24"/>
                <w:lang w:val="lv-LV"/>
              </w:rPr>
              <w:t xml:space="preserve"> </w:t>
            </w:r>
            <w:proofErr w:type="spellStart"/>
            <w:r w:rsidRPr="00740197">
              <w:rPr>
                <w:rFonts w:ascii="Times New Roman" w:hAnsi="Times New Roman"/>
                <w:szCs w:val="24"/>
                <w:lang w:val="lv-LV"/>
              </w:rPr>
              <w:t>SaaS</w:t>
            </w:r>
            <w:proofErr w:type="spellEnd"/>
            <w:r w:rsidRPr="00740197">
              <w:rPr>
                <w:rFonts w:ascii="Times New Roman" w:hAnsi="Times New Roman"/>
                <w:szCs w:val="24"/>
                <w:lang w:val="lv-LV"/>
              </w:rPr>
              <w:t xml:space="preserve"> un </w:t>
            </w:r>
            <w:proofErr w:type="spellStart"/>
            <w:r w:rsidRPr="00740197">
              <w:rPr>
                <w:rFonts w:ascii="Times New Roman" w:hAnsi="Times New Roman"/>
                <w:szCs w:val="24"/>
                <w:lang w:val="lv-LV"/>
              </w:rPr>
              <w:t>Azure</w:t>
            </w:r>
            <w:proofErr w:type="spellEnd"/>
            <w:r w:rsidRPr="00740197">
              <w:rPr>
                <w:rFonts w:ascii="Times New Roman" w:hAnsi="Times New Roman"/>
                <w:szCs w:val="24"/>
                <w:lang w:val="lv-LV"/>
              </w:rPr>
              <w:t xml:space="preserve"> konteineru reģistrs.</w:t>
            </w:r>
          </w:p>
        </w:tc>
      </w:tr>
      <w:tr w:rsidR="006F434C" w:rsidRPr="00BE10E4" w14:paraId="0F0478DB" w14:textId="77777777" w:rsidTr="00EC153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2F293" w14:textId="32E7DF1B" w:rsidR="006F434C" w:rsidRPr="00BE10E4" w:rsidRDefault="006F434C" w:rsidP="003D51B0">
            <w:pPr>
              <w:pStyle w:val="ListParagraph"/>
              <w:ind w:left="0"/>
              <w:rPr>
                <w:rFonts w:ascii="Times New Roman" w:hAnsi="Times New Roman"/>
                <w:szCs w:val="24"/>
                <w:lang w:val="lv-LV"/>
              </w:rPr>
            </w:pPr>
            <w:r w:rsidRPr="00BE10E4">
              <w:rPr>
                <w:rFonts w:ascii="Times New Roman" w:hAnsi="Times New Roman"/>
                <w:szCs w:val="24"/>
                <w:lang w:val="lv-LV"/>
              </w:rPr>
              <w:t xml:space="preserve">Esošā un plānotā </w:t>
            </w:r>
            <w:r w:rsidR="00AB5F45" w:rsidRPr="00BE10E4">
              <w:rPr>
                <w:rFonts w:ascii="Times New Roman" w:hAnsi="Times New Roman"/>
                <w:szCs w:val="24"/>
                <w:lang w:val="lv-LV"/>
              </w:rPr>
              <w:t>S</w:t>
            </w:r>
            <w:r w:rsidR="006864E5" w:rsidRPr="00BE10E4">
              <w:rPr>
                <w:rFonts w:ascii="Times New Roman" w:hAnsi="Times New Roman"/>
                <w:szCs w:val="24"/>
                <w:lang w:val="lv-LV"/>
              </w:rPr>
              <w:t>istēmas</w:t>
            </w:r>
            <w:r w:rsidRPr="00BE10E4">
              <w:rPr>
                <w:rFonts w:ascii="Times New Roman" w:hAnsi="Times New Roman"/>
                <w:szCs w:val="24"/>
                <w:lang w:val="lv-LV"/>
              </w:rPr>
              <w:t xml:space="preserve"> vide</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0F1AF" w14:textId="6D634744" w:rsidR="006F434C" w:rsidRPr="00BE10E4" w:rsidRDefault="00A844FE" w:rsidP="00740197">
            <w:pPr>
              <w:jc w:val="both"/>
              <w:rPr>
                <w:rFonts w:ascii="Times New Roman" w:hAnsi="Times New Roman"/>
                <w:szCs w:val="24"/>
                <w:lang w:val="lv-LV"/>
              </w:rPr>
            </w:pPr>
            <w:r w:rsidRPr="00BE10E4">
              <w:rPr>
                <w:rFonts w:ascii="Times New Roman" w:hAnsi="Times New Roman"/>
                <w:szCs w:val="24"/>
                <w:lang w:val="lv-LV"/>
              </w:rPr>
              <w:t xml:space="preserve">Sistēmas izmaiņu un </w:t>
            </w:r>
            <w:r w:rsidR="0035483C" w:rsidRPr="00BE10E4">
              <w:rPr>
                <w:rFonts w:ascii="Times New Roman" w:hAnsi="Times New Roman"/>
                <w:szCs w:val="24"/>
                <w:lang w:val="lv-LV"/>
              </w:rPr>
              <w:t xml:space="preserve">Sistēmas </w:t>
            </w:r>
            <w:r w:rsidRPr="00BE10E4">
              <w:rPr>
                <w:rFonts w:ascii="Times New Roman" w:hAnsi="Times New Roman"/>
                <w:szCs w:val="24"/>
                <w:lang w:val="lv-LV"/>
              </w:rPr>
              <w:t xml:space="preserve">jaunās </w:t>
            </w:r>
            <w:r w:rsidR="0035483C" w:rsidRPr="00BE10E4">
              <w:rPr>
                <w:rFonts w:ascii="Times New Roman" w:hAnsi="Times New Roman"/>
                <w:szCs w:val="24"/>
                <w:lang w:val="lv-LV"/>
              </w:rPr>
              <w:t>funkcionalitātes</w:t>
            </w:r>
            <w:r w:rsidR="006F434C" w:rsidRPr="00BE10E4">
              <w:rPr>
                <w:rFonts w:ascii="Times New Roman" w:hAnsi="Times New Roman"/>
                <w:szCs w:val="24"/>
                <w:lang w:val="lv-LV"/>
              </w:rPr>
              <w:t xml:space="preserve"> migrācija</w:t>
            </w:r>
            <w:r w:rsidR="00C95B85" w:rsidRPr="00BE10E4">
              <w:rPr>
                <w:rFonts w:ascii="Times New Roman" w:hAnsi="Times New Roman"/>
                <w:szCs w:val="24"/>
                <w:lang w:val="lv-LV"/>
              </w:rPr>
              <w:t xml:space="preserve"> </w:t>
            </w:r>
            <w:r w:rsidR="006F434C" w:rsidRPr="00BE10E4">
              <w:rPr>
                <w:rFonts w:ascii="Times New Roman" w:hAnsi="Times New Roman"/>
                <w:szCs w:val="24"/>
                <w:lang w:val="lv-LV"/>
              </w:rPr>
              <w:t>uz aktuālo, stabilo versiju (</w:t>
            </w:r>
            <w:proofErr w:type="spellStart"/>
            <w:r w:rsidR="006F434C" w:rsidRPr="00BE10E4">
              <w:rPr>
                <w:rFonts w:ascii="Times New Roman" w:hAnsi="Times New Roman"/>
                <w:szCs w:val="24"/>
                <w:lang w:val="lv-LV"/>
              </w:rPr>
              <w:t>relīzi</w:t>
            </w:r>
            <w:proofErr w:type="spellEnd"/>
            <w:r w:rsidR="006F434C" w:rsidRPr="00BE10E4">
              <w:rPr>
                <w:rFonts w:ascii="Times New Roman" w:hAnsi="Times New Roman"/>
                <w:szCs w:val="24"/>
                <w:lang w:val="lv-LV"/>
              </w:rPr>
              <w:t xml:space="preserve">), izvietošana Microsoft </w:t>
            </w:r>
            <w:proofErr w:type="spellStart"/>
            <w:r w:rsidR="006F434C" w:rsidRPr="00BE10E4">
              <w:rPr>
                <w:rFonts w:ascii="Times New Roman" w:hAnsi="Times New Roman"/>
                <w:szCs w:val="24"/>
                <w:lang w:val="lv-LV"/>
              </w:rPr>
              <w:t>Azure</w:t>
            </w:r>
            <w:proofErr w:type="spellEnd"/>
            <w:r w:rsidR="006F434C" w:rsidRPr="00BE10E4">
              <w:rPr>
                <w:rFonts w:ascii="Times New Roman" w:hAnsi="Times New Roman"/>
                <w:szCs w:val="24"/>
                <w:lang w:val="lv-LV"/>
              </w:rPr>
              <w:t xml:space="preserve"> </w:t>
            </w:r>
            <w:proofErr w:type="spellStart"/>
            <w:r w:rsidR="006F434C" w:rsidRPr="00BE10E4">
              <w:rPr>
                <w:rFonts w:ascii="Times New Roman" w:hAnsi="Times New Roman"/>
                <w:szCs w:val="24"/>
                <w:lang w:val="lv-LV"/>
              </w:rPr>
              <w:t>Cloud</w:t>
            </w:r>
            <w:proofErr w:type="spellEnd"/>
            <w:r w:rsidR="006F434C" w:rsidRPr="00BE10E4">
              <w:rPr>
                <w:rFonts w:ascii="Times New Roman" w:hAnsi="Times New Roman"/>
                <w:szCs w:val="24"/>
                <w:lang w:val="lv-LV"/>
              </w:rPr>
              <w:t xml:space="preserve">, </w:t>
            </w:r>
            <w:proofErr w:type="spellStart"/>
            <w:r w:rsidR="006F434C" w:rsidRPr="00BE10E4">
              <w:rPr>
                <w:rFonts w:ascii="Times New Roman" w:hAnsi="Times New Roman"/>
                <w:szCs w:val="24"/>
                <w:lang w:val="lv-LV"/>
              </w:rPr>
              <w:t>Azure</w:t>
            </w:r>
            <w:proofErr w:type="spellEnd"/>
            <w:r w:rsidR="006F434C" w:rsidRPr="00BE10E4">
              <w:rPr>
                <w:rFonts w:ascii="Times New Roman" w:hAnsi="Times New Roman"/>
                <w:szCs w:val="24"/>
                <w:lang w:val="lv-LV"/>
              </w:rPr>
              <w:t xml:space="preserve"> </w:t>
            </w:r>
            <w:proofErr w:type="spellStart"/>
            <w:r w:rsidR="006F434C" w:rsidRPr="00BE10E4">
              <w:rPr>
                <w:rFonts w:ascii="Times New Roman" w:hAnsi="Times New Roman"/>
                <w:szCs w:val="24"/>
                <w:lang w:val="lv-LV"/>
              </w:rPr>
              <w:t>Kubernetes</w:t>
            </w:r>
            <w:proofErr w:type="spellEnd"/>
            <w:r w:rsidR="006F434C" w:rsidRPr="00BE10E4">
              <w:rPr>
                <w:rFonts w:ascii="Times New Roman" w:hAnsi="Times New Roman"/>
                <w:szCs w:val="24"/>
                <w:lang w:val="lv-LV"/>
              </w:rPr>
              <w:t xml:space="preserve"> Services. Ieviest automatizētas piegādes Testa (</w:t>
            </w:r>
            <w:proofErr w:type="spellStart"/>
            <w:r w:rsidR="006F434C" w:rsidRPr="00BE10E4">
              <w:rPr>
                <w:rFonts w:ascii="Times New Roman" w:hAnsi="Times New Roman"/>
                <w:szCs w:val="24"/>
                <w:lang w:val="lv-LV"/>
              </w:rPr>
              <w:t>Staging</w:t>
            </w:r>
            <w:proofErr w:type="spellEnd"/>
            <w:r w:rsidR="006F434C" w:rsidRPr="00BE10E4">
              <w:rPr>
                <w:rFonts w:ascii="Times New Roman" w:hAnsi="Times New Roman"/>
                <w:szCs w:val="24"/>
                <w:lang w:val="lv-LV"/>
              </w:rPr>
              <w:t>) un produkcijas vidēs.(</w:t>
            </w:r>
            <w:proofErr w:type="spellStart"/>
            <w:r w:rsidR="006F434C" w:rsidRPr="00BE10E4">
              <w:rPr>
                <w:rFonts w:ascii="Times New Roman" w:hAnsi="Times New Roman"/>
                <w:szCs w:val="24"/>
                <w:lang w:val="lv-LV"/>
              </w:rPr>
              <w:t>Git</w:t>
            </w:r>
            <w:proofErr w:type="spellEnd"/>
            <w:r w:rsidR="006F434C" w:rsidRPr="00BE10E4">
              <w:rPr>
                <w:rFonts w:ascii="Times New Roman" w:hAnsi="Times New Roman"/>
                <w:szCs w:val="24"/>
                <w:lang w:val="lv-LV"/>
              </w:rPr>
              <w:t xml:space="preserve">, </w:t>
            </w:r>
            <w:proofErr w:type="spellStart"/>
            <w:r w:rsidR="006F434C" w:rsidRPr="00BE10E4">
              <w:rPr>
                <w:rFonts w:ascii="Times New Roman" w:hAnsi="Times New Roman"/>
                <w:szCs w:val="24"/>
                <w:lang w:val="lv-LV"/>
              </w:rPr>
              <w:t>Azure</w:t>
            </w:r>
            <w:proofErr w:type="spellEnd"/>
            <w:r w:rsidR="006F434C" w:rsidRPr="00BE10E4">
              <w:rPr>
                <w:rFonts w:ascii="Times New Roman" w:hAnsi="Times New Roman"/>
                <w:szCs w:val="24"/>
                <w:lang w:val="lv-LV"/>
              </w:rPr>
              <w:t xml:space="preserve"> </w:t>
            </w:r>
            <w:proofErr w:type="spellStart"/>
            <w:r w:rsidR="006F434C" w:rsidRPr="00BE10E4">
              <w:rPr>
                <w:rFonts w:ascii="Times New Roman" w:hAnsi="Times New Roman"/>
                <w:szCs w:val="24"/>
                <w:lang w:val="lv-LV"/>
              </w:rPr>
              <w:t>container</w:t>
            </w:r>
            <w:proofErr w:type="spellEnd"/>
            <w:r w:rsidR="006F434C" w:rsidRPr="00BE10E4">
              <w:rPr>
                <w:rFonts w:ascii="Times New Roman" w:hAnsi="Times New Roman"/>
                <w:szCs w:val="24"/>
                <w:lang w:val="lv-LV"/>
              </w:rPr>
              <w:t xml:space="preserve"> </w:t>
            </w:r>
            <w:proofErr w:type="spellStart"/>
            <w:r w:rsidR="006F434C" w:rsidRPr="00BE10E4">
              <w:rPr>
                <w:rFonts w:ascii="Times New Roman" w:hAnsi="Times New Roman"/>
                <w:szCs w:val="24"/>
                <w:lang w:val="lv-LV"/>
              </w:rPr>
              <w:t>registry</w:t>
            </w:r>
            <w:proofErr w:type="spellEnd"/>
            <w:r w:rsidR="006F434C" w:rsidRPr="00BE10E4">
              <w:rPr>
                <w:rFonts w:ascii="Times New Roman" w:hAnsi="Times New Roman"/>
                <w:szCs w:val="24"/>
                <w:lang w:val="lv-LV"/>
              </w:rPr>
              <w:t xml:space="preserve">). </w:t>
            </w:r>
          </w:p>
        </w:tc>
      </w:tr>
      <w:tr w:rsidR="006F434C" w:rsidRPr="00BE10E4" w14:paraId="617D64B3" w14:textId="77777777" w:rsidTr="00EC153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D1877" w14:textId="3BA3C24E" w:rsidR="006F434C" w:rsidRPr="00BE10E4" w:rsidRDefault="00CA2A8C" w:rsidP="003D51B0">
            <w:pPr>
              <w:pStyle w:val="ListParagraph"/>
              <w:ind w:left="0"/>
              <w:rPr>
                <w:rFonts w:ascii="Times New Roman" w:hAnsi="Times New Roman"/>
                <w:szCs w:val="24"/>
                <w:lang w:val="lv-LV"/>
              </w:rPr>
            </w:pPr>
            <w:r w:rsidRPr="00BE10E4">
              <w:rPr>
                <w:rFonts w:ascii="Times New Roman" w:hAnsi="Times New Roman"/>
                <w:szCs w:val="24"/>
                <w:lang w:val="lv-LV"/>
              </w:rPr>
              <w:lastRenderedPageBreak/>
              <w:t>Sistēmas</w:t>
            </w:r>
            <w:r w:rsidR="006F434C" w:rsidRPr="00BE10E4">
              <w:rPr>
                <w:rFonts w:ascii="Times New Roman" w:hAnsi="Times New Roman"/>
                <w:szCs w:val="24"/>
                <w:lang w:val="lv-LV"/>
              </w:rPr>
              <w:t xml:space="preserve"> vides</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05BD4" w14:textId="77777777" w:rsidR="006F434C" w:rsidRPr="00BE10E4" w:rsidRDefault="006F434C" w:rsidP="00740197">
            <w:pPr>
              <w:pStyle w:val="ListParagraph"/>
              <w:ind w:left="0"/>
              <w:jc w:val="both"/>
              <w:rPr>
                <w:rFonts w:ascii="Times New Roman" w:hAnsi="Times New Roman"/>
                <w:szCs w:val="24"/>
                <w:lang w:val="lv-LV"/>
              </w:rPr>
            </w:pPr>
            <w:r w:rsidRPr="00BE10E4">
              <w:rPr>
                <w:rFonts w:ascii="Times New Roman" w:hAnsi="Times New Roman"/>
                <w:szCs w:val="24"/>
                <w:lang w:val="lv-LV"/>
              </w:rPr>
              <w:t>Sistēmai ir paredzētas šādas vides:</w:t>
            </w:r>
          </w:p>
          <w:p w14:paraId="5478BE35" w14:textId="77777777" w:rsidR="00740197" w:rsidRDefault="006F434C" w:rsidP="00740197">
            <w:pPr>
              <w:pStyle w:val="ListParagraph"/>
              <w:numPr>
                <w:ilvl w:val="0"/>
                <w:numId w:val="70"/>
              </w:numPr>
              <w:ind w:left="312" w:hanging="283"/>
              <w:jc w:val="both"/>
              <w:rPr>
                <w:rFonts w:ascii="Times New Roman" w:hAnsi="Times New Roman"/>
                <w:szCs w:val="24"/>
                <w:lang w:val="lv-LV"/>
              </w:rPr>
            </w:pPr>
            <w:r w:rsidRPr="00BE10E4">
              <w:rPr>
                <w:rFonts w:ascii="Times New Roman" w:hAnsi="Times New Roman"/>
                <w:szCs w:val="24"/>
                <w:lang w:val="lv-LV"/>
              </w:rPr>
              <w:t xml:space="preserve">Produkcijas vide. Produkcijas vidi nodrošina Pasūtītājs, un tā paredzēta </w:t>
            </w:r>
            <w:r w:rsidR="00AB5F45" w:rsidRPr="00BE10E4">
              <w:rPr>
                <w:rFonts w:ascii="Times New Roman" w:hAnsi="Times New Roman"/>
                <w:szCs w:val="24"/>
                <w:lang w:val="lv-LV"/>
              </w:rPr>
              <w:t>S</w:t>
            </w:r>
            <w:r w:rsidRPr="00BE10E4">
              <w:rPr>
                <w:rFonts w:ascii="Times New Roman" w:hAnsi="Times New Roman"/>
                <w:szCs w:val="24"/>
                <w:lang w:val="lv-LV"/>
              </w:rPr>
              <w:t>istēmas darbināšanai produkcijas režīmā;</w:t>
            </w:r>
          </w:p>
          <w:p w14:paraId="41D73235" w14:textId="77777777" w:rsidR="00740197" w:rsidRDefault="006F434C" w:rsidP="00740197">
            <w:pPr>
              <w:pStyle w:val="ListParagraph"/>
              <w:numPr>
                <w:ilvl w:val="0"/>
                <w:numId w:val="70"/>
              </w:numPr>
              <w:ind w:left="312" w:hanging="283"/>
              <w:jc w:val="both"/>
              <w:rPr>
                <w:rFonts w:ascii="Times New Roman" w:hAnsi="Times New Roman"/>
                <w:szCs w:val="24"/>
                <w:lang w:val="lv-LV"/>
              </w:rPr>
            </w:pPr>
            <w:r w:rsidRPr="00740197">
              <w:rPr>
                <w:rFonts w:ascii="Times New Roman" w:hAnsi="Times New Roman"/>
                <w:szCs w:val="24"/>
                <w:lang w:val="lv-LV"/>
              </w:rPr>
              <w:t xml:space="preserve">Testa vide. Testa vidi nodrošina Pasūtītājs, un tā paredzēta </w:t>
            </w:r>
            <w:r w:rsidR="00AB5F45" w:rsidRPr="00740197">
              <w:rPr>
                <w:rFonts w:ascii="Times New Roman" w:hAnsi="Times New Roman"/>
                <w:szCs w:val="24"/>
                <w:lang w:val="lv-LV"/>
              </w:rPr>
              <w:t>S</w:t>
            </w:r>
            <w:r w:rsidRPr="00740197">
              <w:rPr>
                <w:rFonts w:ascii="Times New Roman" w:hAnsi="Times New Roman"/>
                <w:szCs w:val="24"/>
                <w:lang w:val="lv-LV"/>
              </w:rPr>
              <w:t>istēmas testēšanai, t.sk. akcepttestēšanai no Pasūtītāja puses, kā arī apmācībām;</w:t>
            </w:r>
          </w:p>
          <w:p w14:paraId="49945089" w14:textId="296C7BD4" w:rsidR="006F434C" w:rsidRPr="00740197" w:rsidRDefault="006F434C" w:rsidP="00740197">
            <w:pPr>
              <w:pStyle w:val="ListParagraph"/>
              <w:numPr>
                <w:ilvl w:val="0"/>
                <w:numId w:val="70"/>
              </w:numPr>
              <w:ind w:left="312" w:hanging="283"/>
              <w:jc w:val="both"/>
              <w:rPr>
                <w:rFonts w:ascii="Times New Roman" w:hAnsi="Times New Roman"/>
                <w:szCs w:val="24"/>
                <w:lang w:val="lv-LV"/>
              </w:rPr>
            </w:pPr>
            <w:r w:rsidRPr="00740197">
              <w:rPr>
                <w:rFonts w:ascii="Times New Roman" w:hAnsi="Times New Roman"/>
                <w:szCs w:val="24"/>
                <w:lang w:val="lv-LV"/>
              </w:rPr>
              <w:t xml:space="preserve">Izstrādes vide. Izstrādes vidi nodrošina Piegādātājs, un tā ir paredzēta </w:t>
            </w:r>
            <w:r w:rsidR="00AB5F45" w:rsidRPr="00740197">
              <w:rPr>
                <w:rFonts w:ascii="Times New Roman" w:hAnsi="Times New Roman"/>
                <w:szCs w:val="24"/>
                <w:lang w:val="lv-LV"/>
              </w:rPr>
              <w:t>S</w:t>
            </w:r>
            <w:r w:rsidRPr="00740197">
              <w:rPr>
                <w:rFonts w:ascii="Times New Roman" w:hAnsi="Times New Roman"/>
                <w:szCs w:val="24"/>
                <w:lang w:val="lv-LV"/>
              </w:rPr>
              <w:t>istēmas izstrādei un testēšanai no Piegādātāja puses.</w:t>
            </w:r>
          </w:p>
          <w:p w14:paraId="59E2810B" w14:textId="77777777" w:rsidR="006F434C" w:rsidRPr="00BE10E4" w:rsidRDefault="006F434C" w:rsidP="00740197">
            <w:pPr>
              <w:pStyle w:val="ListParagraph"/>
              <w:ind w:left="0"/>
              <w:jc w:val="both"/>
              <w:rPr>
                <w:rFonts w:ascii="Times New Roman" w:hAnsi="Times New Roman"/>
                <w:szCs w:val="24"/>
                <w:lang w:val="lv-LV"/>
              </w:rPr>
            </w:pPr>
            <w:r w:rsidRPr="00BE10E4">
              <w:rPr>
                <w:rFonts w:ascii="Times New Roman" w:hAnsi="Times New Roman"/>
                <w:szCs w:val="24"/>
                <w:lang w:val="lv-LV"/>
              </w:rPr>
              <w:t>Produkcijas un testa vides uzstādīšanu veic Pasūtītājs vai tā pārstāvis atbilstoši Piegādātāja dotajām instrukcijām un norādēm, un, ja nepieciešams – atbalstu.</w:t>
            </w:r>
          </w:p>
        </w:tc>
      </w:tr>
      <w:tr w:rsidR="006F434C" w:rsidRPr="00BE10E4" w14:paraId="432176C9" w14:textId="77777777" w:rsidTr="00EC153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D21D6" w14:textId="347ADC0D" w:rsidR="006F434C" w:rsidRPr="00BE10E4" w:rsidRDefault="006F434C" w:rsidP="003D51B0">
            <w:pPr>
              <w:pStyle w:val="ListParagraph"/>
              <w:ind w:left="0"/>
              <w:rPr>
                <w:rFonts w:ascii="Times New Roman" w:hAnsi="Times New Roman"/>
                <w:szCs w:val="24"/>
                <w:lang w:val="lv-LV"/>
              </w:rPr>
            </w:pPr>
            <w:bookmarkStart w:id="53" w:name="_Toc143247785"/>
            <w:r w:rsidRPr="00BE10E4">
              <w:rPr>
                <w:rFonts w:ascii="Times New Roman" w:hAnsi="Times New Roman"/>
                <w:szCs w:val="24"/>
                <w:lang w:val="lv-LV"/>
              </w:rPr>
              <w:t>RP SIA "Rīgas satiksme" GIT repozitorijs</w:t>
            </w:r>
            <w:bookmarkEnd w:id="53"/>
          </w:p>
          <w:p w14:paraId="1B57DD6B" w14:textId="77777777" w:rsidR="006F434C" w:rsidRPr="00BE10E4" w:rsidRDefault="006F434C" w:rsidP="003D51B0">
            <w:pPr>
              <w:pStyle w:val="ListParagraph"/>
              <w:ind w:left="0"/>
              <w:rPr>
                <w:rFonts w:ascii="Times New Roman" w:hAnsi="Times New Roman"/>
                <w:szCs w:val="24"/>
                <w:lang w:val="lv-LV"/>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62113" w14:textId="77ADFA56" w:rsidR="006F434C" w:rsidRPr="00BE10E4" w:rsidRDefault="006F434C" w:rsidP="00740197">
            <w:pPr>
              <w:jc w:val="both"/>
              <w:rPr>
                <w:rFonts w:ascii="Times New Roman" w:hAnsi="Times New Roman"/>
                <w:szCs w:val="24"/>
                <w:lang w:val="lv-LV"/>
              </w:rPr>
            </w:pPr>
            <w:r w:rsidRPr="00BE10E4">
              <w:rPr>
                <w:rFonts w:ascii="Times New Roman" w:hAnsi="Times New Roman"/>
                <w:szCs w:val="24"/>
                <w:lang w:val="lv-LV"/>
              </w:rPr>
              <w:t>Vieta, kur RP SIA "Rīgas satiksme" GIT formātā glabā un pieņem glabāšanā pirmkodu no izstrādātajiem un arī dalās ar izstrādātājiem. Tāpat šī ir vieta, kur sāk</w:t>
            </w:r>
            <w:r w:rsidR="00277D23" w:rsidRPr="00BE10E4">
              <w:rPr>
                <w:rFonts w:ascii="Times New Roman" w:hAnsi="Times New Roman"/>
                <w:szCs w:val="24"/>
                <w:lang w:val="lv-LV"/>
              </w:rPr>
              <w:t>a</w:t>
            </w:r>
            <w:r w:rsidRPr="00BE10E4">
              <w:rPr>
                <w:rFonts w:ascii="Times New Roman" w:hAnsi="Times New Roman"/>
                <w:szCs w:val="24"/>
                <w:lang w:val="lv-LV"/>
              </w:rPr>
              <w:t xml:space="preserve">s visi </w:t>
            </w:r>
            <w:proofErr w:type="spellStart"/>
            <w:r w:rsidRPr="00BE10E4">
              <w:rPr>
                <w:rFonts w:ascii="Times New Roman" w:hAnsi="Times New Roman"/>
                <w:szCs w:val="24"/>
                <w:lang w:val="lv-LV"/>
              </w:rPr>
              <w:t>GitOPS</w:t>
            </w:r>
            <w:proofErr w:type="spellEnd"/>
            <w:r w:rsidRPr="00BE10E4">
              <w:rPr>
                <w:rFonts w:ascii="Times New Roman" w:hAnsi="Times New Roman"/>
                <w:szCs w:val="24"/>
                <w:lang w:val="lv-LV"/>
              </w:rPr>
              <w:t xml:space="preserve"> vai </w:t>
            </w:r>
            <w:proofErr w:type="spellStart"/>
            <w:r w:rsidRPr="00BE10E4">
              <w:rPr>
                <w:rFonts w:ascii="Times New Roman" w:hAnsi="Times New Roman"/>
                <w:szCs w:val="24"/>
                <w:lang w:val="lv-LV"/>
              </w:rPr>
              <w:t>DevOPS</w:t>
            </w:r>
            <w:proofErr w:type="spellEnd"/>
            <w:r w:rsidRPr="00BE10E4">
              <w:rPr>
                <w:rFonts w:ascii="Times New Roman" w:hAnsi="Times New Roman"/>
                <w:szCs w:val="24"/>
                <w:lang w:val="lv-LV"/>
              </w:rPr>
              <w:t xml:space="preserve"> procesi:</w:t>
            </w:r>
          </w:p>
          <w:p w14:paraId="75BF8926" w14:textId="77777777" w:rsidR="006F434C" w:rsidRPr="00BE10E4" w:rsidRDefault="006F434C" w:rsidP="00740197">
            <w:pPr>
              <w:pStyle w:val="ListParagraph"/>
              <w:numPr>
                <w:ilvl w:val="0"/>
                <w:numId w:val="17"/>
              </w:numPr>
              <w:jc w:val="both"/>
              <w:rPr>
                <w:rFonts w:ascii="Times New Roman" w:hAnsi="Times New Roman"/>
                <w:szCs w:val="24"/>
                <w:lang w:val="lv-LV"/>
              </w:rPr>
            </w:pPr>
            <w:r w:rsidRPr="00BE10E4">
              <w:rPr>
                <w:rFonts w:ascii="Times New Roman" w:hAnsi="Times New Roman"/>
                <w:szCs w:val="24"/>
                <w:lang w:val="lv-LV"/>
              </w:rPr>
              <w:t>CI automatizēts process;</w:t>
            </w:r>
          </w:p>
          <w:p w14:paraId="4FFD804C" w14:textId="77777777" w:rsidR="006F434C" w:rsidRPr="00BE10E4" w:rsidRDefault="006F434C" w:rsidP="00740197">
            <w:pPr>
              <w:pStyle w:val="ListParagraph"/>
              <w:numPr>
                <w:ilvl w:val="0"/>
                <w:numId w:val="17"/>
              </w:numPr>
              <w:jc w:val="both"/>
              <w:rPr>
                <w:rFonts w:ascii="Times New Roman" w:hAnsi="Times New Roman"/>
                <w:szCs w:val="24"/>
                <w:lang w:val="lv-LV"/>
              </w:rPr>
            </w:pPr>
            <w:r w:rsidRPr="00BE10E4">
              <w:rPr>
                <w:rFonts w:ascii="Times New Roman" w:hAnsi="Times New Roman"/>
                <w:szCs w:val="24"/>
                <w:lang w:val="lv-LV"/>
              </w:rPr>
              <w:t>kvalitātes pārbaudes automatizēts process;</w:t>
            </w:r>
          </w:p>
          <w:p w14:paraId="4B2FC970" w14:textId="77777777" w:rsidR="006F434C" w:rsidRPr="00BE10E4" w:rsidRDefault="006F434C" w:rsidP="00740197">
            <w:pPr>
              <w:pStyle w:val="ListParagraph"/>
              <w:numPr>
                <w:ilvl w:val="0"/>
                <w:numId w:val="17"/>
              </w:numPr>
              <w:jc w:val="both"/>
              <w:rPr>
                <w:rFonts w:ascii="Times New Roman" w:hAnsi="Times New Roman"/>
                <w:szCs w:val="24"/>
                <w:lang w:val="lv-LV"/>
              </w:rPr>
            </w:pPr>
            <w:r w:rsidRPr="00BE10E4">
              <w:rPr>
                <w:rFonts w:ascii="Times New Roman" w:hAnsi="Times New Roman"/>
                <w:szCs w:val="24"/>
                <w:lang w:val="lv-LV"/>
              </w:rPr>
              <w:t>konteinera publicēšanas process;</w:t>
            </w:r>
          </w:p>
          <w:p w14:paraId="034FA1C3" w14:textId="77777777" w:rsidR="006F434C" w:rsidRPr="00BE10E4" w:rsidRDefault="006F434C" w:rsidP="00740197">
            <w:pPr>
              <w:pStyle w:val="ListParagraph"/>
              <w:numPr>
                <w:ilvl w:val="0"/>
                <w:numId w:val="17"/>
              </w:numPr>
              <w:jc w:val="both"/>
              <w:rPr>
                <w:rFonts w:ascii="Times New Roman" w:hAnsi="Times New Roman"/>
                <w:szCs w:val="24"/>
                <w:lang w:val="lv-LV"/>
              </w:rPr>
            </w:pPr>
            <w:r w:rsidRPr="00BE10E4">
              <w:rPr>
                <w:rFonts w:ascii="Times New Roman" w:hAnsi="Times New Roman"/>
                <w:szCs w:val="24"/>
                <w:lang w:val="lv-LV"/>
              </w:rPr>
              <w:t>drošības risku auditēšanas process;</w:t>
            </w:r>
          </w:p>
          <w:p w14:paraId="3398E74B" w14:textId="77777777" w:rsidR="006F434C" w:rsidRPr="00BE10E4" w:rsidRDefault="006F434C" w:rsidP="00740197">
            <w:pPr>
              <w:pStyle w:val="ListParagraph"/>
              <w:numPr>
                <w:ilvl w:val="0"/>
                <w:numId w:val="17"/>
              </w:numPr>
              <w:jc w:val="both"/>
              <w:rPr>
                <w:rFonts w:ascii="Times New Roman" w:hAnsi="Times New Roman"/>
                <w:szCs w:val="24"/>
                <w:lang w:val="lv-LV"/>
              </w:rPr>
            </w:pPr>
            <w:r w:rsidRPr="00BE10E4">
              <w:rPr>
                <w:rFonts w:ascii="Times New Roman" w:hAnsi="Times New Roman"/>
                <w:szCs w:val="24"/>
                <w:lang w:val="lv-LV"/>
              </w:rPr>
              <w:t>relīžu pārvaldīšanas process:</w:t>
            </w:r>
          </w:p>
          <w:p w14:paraId="0BEDF0A1" w14:textId="77777777" w:rsidR="006F434C" w:rsidRPr="00BE10E4" w:rsidRDefault="006F434C" w:rsidP="00740197">
            <w:pPr>
              <w:pStyle w:val="ListParagraph"/>
              <w:numPr>
                <w:ilvl w:val="0"/>
                <w:numId w:val="18"/>
              </w:numPr>
              <w:ind w:left="1167"/>
              <w:jc w:val="both"/>
              <w:rPr>
                <w:rFonts w:ascii="Times New Roman" w:hAnsi="Times New Roman"/>
                <w:szCs w:val="24"/>
                <w:lang w:val="lv-LV"/>
              </w:rPr>
            </w:pPr>
            <w:r w:rsidRPr="00BE10E4">
              <w:rPr>
                <w:rFonts w:ascii="Times New Roman" w:hAnsi="Times New Roman"/>
                <w:szCs w:val="24"/>
                <w:lang w:val="lv-LV"/>
              </w:rPr>
              <w:t>publicēšana produkcijā;</w:t>
            </w:r>
          </w:p>
          <w:p w14:paraId="09920DA0" w14:textId="3FFCFE5E" w:rsidR="006F434C" w:rsidRPr="00740197" w:rsidRDefault="006F434C" w:rsidP="00740197">
            <w:pPr>
              <w:pStyle w:val="ListParagraph"/>
              <w:numPr>
                <w:ilvl w:val="0"/>
                <w:numId w:val="18"/>
              </w:numPr>
              <w:ind w:left="1167"/>
              <w:jc w:val="both"/>
              <w:rPr>
                <w:rFonts w:ascii="Times New Roman" w:hAnsi="Times New Roman"/>
                <w:szCs w:val="24"/>
                <w:lang w:val="lv-LV"/>
              </w:rPr>
            </w:pPr>
            <w:r w:rsidRPr="00BE10E4">
              <w:rPr>
                <w:rFonts w:ascii="Times New Roman" w:hAnsi="Times New Roman"/>
                <w:szCs w:val="24"/>
                <w:lang w:val="lv-LV"/>
              </w:rPr>
              <w:t>atsaukšana</w:t>
            </w:r>
            <w:r w:rsidR="001B0975" w:rsidRPr="00BE10E4">
              <w:rPr>
                <w:rFonts w:ascii="Times New Roman" w:hAnsi="Times New Roman"/>
                <w:szCs w:val="24"/>
                <w:lang w:val="lv-LV"/>
              </w:rPr>
              <w:t>.</w:t>
            </w:r>
          </w:p>
        </w:tc>
      </w:tr>
      <w:tr w:rsidR="006F434C" w:rsidRPr="00BE10E4" w14:paraId="40439EDA" w14:textId="77777777" w:rsidTr="00EC153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6D7AE" w14:textId="77777777" w:rsidR="006F434C" w:rsidRPr="00BE10E4" w:rsidRDefault="006F434C" w:rsidP="003D51B0">
            <w:pPr>
              <w:pStyle w:val="ListParagraph"/>
              <w:ind w:left="0"/>
              <w:rPr>
                <w:rFonts w:ascii="Times New Roman" w:hAnsi="Times New Roman"/>
                <w:szCs w:val="24"/>
                <w:lang w:val="lv-LV"/>
              </w:rPr>
            </w:pPr>
            <w:r w:rsidRPr="00BE10E4">
              <w:rPr>
                <w:rFonts w:ascii="Times New Roman" w:hAnsi="Times New Roman"/>
                <w:szCs w:val="24"/>
                <w:lang w:val="lv-LV"/>
              </w:rPr>
              <w:t>Konteineru reģistrs</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D262C" w14:textId="42E89C38" w:rsidR="006F434C" w:rsidRPr="00BE10E4" w:rsidRDefault="006F434C" w:rsidP="003D51B0">
            <w:pPr>
              <w:rPr>
                <w:rFonts w:ascii="Times New Roman" w:hAnsi="Times New Roman"/>
                <w:szCs w:val="24"/>
                <w:lang w:val="lv-LV"/>
              </w:rPr>
            </w:pPr>
            <w:r w:rsidRPr="00BE10E4">
              <w:rPr>
                <w:rFonts w:ascii="Times New Roman" w:hAnsi="Times New Roman"/>
                <w:szCs w:val="24"/>
                <w:lang w:val="lv-LV"/>
              </w:rPr>
              <w:t xml:space="preserve">Vieta, kur glabājas un publicējas </w:t>
            </w:r>
            <w:r w:rsidR="00EC6271" w:rsidRPr="00BE10E4">
              <w:rPr>
                <w:rFonts w:ascii="Times New Roman" w:hAnsi="Times New Roman"/>
                <w:szCs w:val="24"/>
                <w:lang w:val="lv-LV"/>
              </w:rPr>
              <w:t>Sistēmas</w:t>
            </w:r>
            <w:r w:rsidRPr="00BE10E4">
              <w:rPr>
                <w:rFonts w:ascii="Times New Roman" w:hAnsi="Times New Roman"/>
                <w:szCs w:val="24"/>
                <w:lang w:val="lv-LV"/>
              </w:rPr>
              <w:t xml:space="preserve"> </w:t>
            </w:r>
            <w:r w:rsidR="008744BB" w:rsidRPr="00BE10E4">
              <w:rPr>
                <w:rFonts w:ascii="Times New Roman" w:hAnsi="Times New Roman"/>
                <w:szCs w:val="24"/>
                <w:lang w:val="lv-LV"/>
              </w:rPr>
              <w:t>attēli (image)</w:t>
            </w:r>
            <w:r w:rsidR="001B0975" w:rsidRPr="00BE10E4">
              <w:rPr>
                <w:rFonts w:ascii="Times New Roman" w:hAnsi="Times New Roman"/>
                <w:szCs w:val="24"/>
                <w:lang w:val="lv-LV"/>
              </w:rPr>
              <w:t>.</w:t>
            </w:r>
          </w:p>
          <w:p w14:paraId="4F4E387B" w14:textId="6872A312" w:rsidR="006F434C" w:rsidRPr="00BE10E4" w:rsidRDefault="006F434C" w:rsidP="003D51B0">
            <w:pPr>
              <w:rPr>
                <w:rFonts w:ascii="Times New Roman" w:hAnsi="Times New Roman"/>
                <w:szCs w:val="24"/>
                <w:lang w:val="lv-LV"/>
              </w:rPr>
            </w:pPr>
            <w:r w:rsidRPr="00BE10E4">
              <w:rPr>
                <w:rFonts w:ascii="Times New Roman" w:hAnsi="Times New Roman"/>
                <w:szCs w:val="24"/>
                <w:lang w:val="lv-LV"/>
              </w:rPr>
              <w:t>Tiks izmanto</w:t>
            </w:r>
            <w:r w:rsidR="00740197">
              <w:rPr>
                <w:rFonts w:ascii="Times New Roman" w:hAnsi="Times New Roman"/>
                <w:szCs w:val="24"/>
                <w:lang w:val="lv-LV"/>
              </w:rPr>
              <w:t>t</w:t>
            </w:r>
            <w:r w:rsidRPr="00BE10E4">
              <w:rPr>
                <w:rFonts w:ascii="Times New Roman" w:hAnsi="Times New Roman"/>
                <w:szCs w:val="24"/>
                <w:lang w:val="lv-LV"/>
              </w:rPr>
              <w:t xml:space="preserve">s </w:t>
            </w:r>
            <w:proofErr w:type="spellStart"/>
            <w:r w:rsidRPr="00BE10E4">
              <w:rPr>
                <w:rFonts w:ascii="Times New Roman" w:hAnsi="Times New Roman"/>
                <w:szCs w:val="24"/>
                <w:lang w:val="lv-LV"/>
              </w:rPr>
              <w:t>Azure</w:t>
            </w:r>
            <w:proofErr w:type="spellEnd"/>
            <w:r w:rsidRPr="00BE10E4">
              <w:rPr>
                <w:rFonts w:ascii="Times New Roman" w:hAnsi="Times New Roman"/>
                <w:szCs w:val="24"/>
                <w:lang w:val="lv-LV"/>
              </w:rPr>
              <w:t xml:space="preserve"> </w:t>
            </w:r>
            <w:proofErr w:type="spellStart"/>
            <w:r w:rsidRPr="00BE10E4">
              <w:rPr>
                <w:rFonts w:ascii="Times New Roman" w:hAnsi="Times New Roman"/>
                <w:szCs w:val="24"/>
                <w:lang w:val="lv-LV"/>
              </w:rPr>
              <w:t>Container</w:t>
            </w:r>
            <w:proofErr w:type="spellEnd"/>
            <w:r w:rsidRPr="00BE10E4">
              <w:rPr>
                <w:rFonts w:ascii="Times New Roman" w:hAnsi="Times New Roman"/>
                <w:szCs w:val="24"/>
                <w:lang w:val="lv-LV"/>
              </w:rPr>
              <w:t xml:space="preserve"> </w:t>
            </w:r>
            <w:proofErr w:type="spellStart"/>
            <w:r w:rsidRPr="00BE10E4">
              <w:rPr>
                <w:rFonts w:ascii="Times New Roman" w:hAnsi="Times New Roman"/>
                <w:szCs w:val="24"/>
                <w:lang w:val="lv-LV"/>
              </w:rPr>
              <w:t>Registry</w:t>
            </w:r>
            <w:proofErr w:type="spellEnd"/>
            <w:r w:rsidRPr="00BE10E4">
              <w:rPr>
                <w:rFonts w:ascii="Times New Roman" w:hAnsi="Times New Roman"/>
                <w:szCs w:val="24"/>
                <w:lang w:val="lv-LV"/>
              </w:rPr>
              <w:t>:</w:t>
            </w:r>
          </w:p>
          <w:p w14:paraId="65DBE741" w14:textId="34C44407" w:rsidR="006F434C" w:rsidRPr="00BE10E4" w:rsidRDefault="006F434C" w:rsidP="003D51B0">
            <w:pPr>
              <w:rPr>
                <w:rFonts w:ascii="Times New Roman" w:hAnsi="Times New Roman"/>
                <w:szCs w:val="24"/>
                <w:lang w:val="lv-LV"/>
              </w:rPr>
            </w:pPr>
            <w:r w:rsidRPr="00BE10E4">
              <w:rPr>
                <w:rFonts w:ascii="Times New Roman" w:hAnsi="Times New Roman"/>
                <w:szCs w:val="24"/>
                <w:lang w:val="lv-LV"/>
              </w:rPr>
              <w:t xml:space="preserve">      </w:t>
            </w:r>
            <w:hyperlink r:id="rId12" w:history="1">
              <w:r w:rsidRPr="00BE10E4">
                <w:rPr>
                  <w:rFonts w:ascii="Times New Roman" w:hAnsi="Times New Roman"/>
                  <w:szCs w:val="24"/>
                  <w:lang w:val="lv-LV"/>
                </w:rPr>
                <w:t>https://azure.microsoft.com/en-us/products/container-registry</w:t>
              </w:r>
            </w:hyperlink>
            <w:r w:rsidRPr="00BE10E4">
              <w:rPr>
                <w:rFonts w:ascii="Times New Roman" w:hAnsi="Times New Roman"/>
                <w:szCs w:val="24"/>
                <w:lang w:val="lv-LV"/>
              </w:rPr>
              <w:t xml:space="preserve"> </w:t>
            </w:r>
          </w:p>
        </w:tc>
      </w:tr>
      <w:tr w:rsidR="006F434C" w:rsidRPr="00BE10E4" w14:paraId="3DE8D7CF" w14:textId="77777777" w:rsidTr="00EC153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1DCCB" w14:textId="51756A80" w:rsidR="006F434C" w:rsidRPr="00BE10E4" w:rsidRDefault="006F434C" w:rsidP="003D51B0">
            <w:pPr>
              <w:pStyle w:val="ListParagraph"/>
              <w:ind w:left="0"/>
              <w:rPr>
                <w:rFonts w:ascii="Times New Roman" w:hAnsi="Times New Roman"/>
                <w:szCs w:val="24"/>
                <w:lang w:val="lv-LV"/>
              </w:rPr>
            </w:pPr>
            <w:r w:rsidRPr="00BE10E4">
              <w:rPr>
                <w:rFonts w:ascii="Times New Roman" w:hAnsi="Times New Roman"/>
                <w:szCs w:val="24"/>
                <w:lang w:val="lv-LV"/>
              </w:rPr>
              <w:t xml:space="preserve">CD piegādes pārvaldības </w:t>
            </w:r>
            <w:r w:rsidR="00902F8D" w:rsidRPr="00BE10E4">
              <w:rPr>
                <w:rFonts w:ascii="Times New Roman" w:hAnsi="Times New Roman"/>
                <w:szCs w:val="24"/>
                <w:lang w:val="lv-LV"/>
              </w:rPr>
              <w:t>vide</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D5452" w14:textId="390D8C73" w:rsidR="006F434C" w:rsidRPr="00BE10E4" w:rsidRDefault="007F437E" w:rsidP="00FA5069">
            <w:pPr>
              <w:rPr>
                <w:rFonts w:ascii="Times New Roman" w:hAnsi="Times New Roman"/>
                <w:szCs w:val="24"/>
                <w:lang w:val="lv-LV"/>
              </w:rPr>
            </w:pPr>
            <w:r w:rsidRPr="00BE10E4">
              <w:rPr>
                <w:rFonts w:ascii="Times New Roman" w:hAnsi="Times New Roman"/>
                <w:szCs w:val="24"/>
                <w:lang w:val="lv-LV"/>
              </w:rPr>
              <w:t>V</w:t>
            </w:r>
            <w:r w:rsidR="00902F8D" w:rsidRPr="00BE10E4">
              <w:rPr>
                <w:rFonts w:ascii="Times New Roman" w:hAnsi="Times New Roman"/>
                <w:szCs w:val="24"/>
                <w:lang w:val="lv-LV"/>
              </w:rPr>
              <w:t>ēlam</w:t>
            </w:r>
            <w:r w:rsidRPr="00BE10E4">
              <w:rPr>
                <w:rFonts w:ascii="Times New Roman" w:hAnsi="Times New Roman"/>
                <w:szCs w:val="24"/>
                <w:lang w:val="lv-LV"/>
              </w:rPr>
              <w:t xml:space="preserve">ā vide ir </w:t>
            </w:r>
            <w:proofErr w:type="spellStart"/>
            <w:r w:rsidRPr="00BE10E4">
              <w:rPr>
                <w:rFonts w:ascii="Times New Roman" w:hAnsi="Times New Roman"/>
                <w:szCs w:val="24"/>
                <w:lang w:val="lv-LV"/>
              </w:rPr>
              <w:t>Azure</w:t>
            </w:r>
            <w:proofErr w:type="spellEnd"/>
            <w:r w:rsidRPr="00BE10E4">
              <w:rPr>
                <w:rFonts w:ascii="Times New Roman" w:hAnsi="Times New Roman"/>
                <w:szCs w:val="24"/>
                <w:lang w:val="lv-LV"/>
              </w:rPr>
              <w:t xml:space="preserve"> </w:t>
            </w:r>
            <w:proofErr w:type="spellStart"/>
            <w:r w:rsidRPr="00BE10E4">
              <w:rPr>
                <w:rFonts w:ascii="Times New Roman" w:hAnsi="Times New Roman"/>
                <w:szCs w:val="24"/>
                <w:lang w:val="lv-LV"/>
              </w:rPr>
              <w:t>DevO</w:t>
            </w:r>
            <w:r w:rsidR="00E21F25" w:rsidRPr="00BE10E4">
              <w:rPr>
                <w:rFonts w:ascii="Times New Roman" w:hAnsi="Times New Roman"/>
                <w:szCs w:val="24"/>
                <w:lang w:val="lv-LV"/>
              </w:rPr>
              <w:t>ps</w:t>
            </w:r>
            <w:proofErr w:type="spellEnd"/>
          </w:p>
        </w:tc>
      </w:tr>
      <w:tr w:rsidR="006F434C" w:rsidRPr="00BE10E4" w14:paraId="3F631CA3" w14:textId="77777777" w:rsidTr="00EC153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BEA28" w14:textId="04D01924" w:rsidR="006F434C" w:rsidRPr="00BE10E4" w:rsidRDefault="006F434C" w:rsidP="003D51B0">
            <w:pPr>
              <w:pStyle w:val="ListParagraph"/>
              <w:ind w:left="0"/>
              <w:rPr>
                <w:rFonts w:ascii="Times New Roman" w:hAnsi="Times New Roman"/>
                <w:szCs w:val="24"/>
                <w:lang w:val="lv-LV"/>
              </w:rPr>
            </w:pPr>
            <w:r w:rsidRPr="00BE10E4">
              <w:rPr>
                <w:rFonts w:ascii="Times New Roman" w:hAnsi="Times New Roman"/>
                <w:szCs w:val="24"/>
                <w:lang w:val="lv-LV"/>
              </w:rPr>
              <w:t xml:space="preserve">Izmitināšanas </w:t>
            </w:r>
            <w:r w:rsidR="00740197" w:rsidRPr="00BE10E4">
              <w:rPr>
                <w:rFonts w:ascii="Times New Roman" w:hAnsi="Times New Roman"/>
                <w:szCs w:val="24"/>
                <w:lang w:val="lv-LV"/>
              </w:rPr>
              <w:t>klasteris</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3C8B7" w14:textId="7339B02D" w:rsidR="00F65CE7" w:rsidRPr="00BE10E4" w:rsidRDefault="00F65CE7" w:rsidP="004932AB">
            <w:pPr>
              <w:jc w:val="both"/>
              <w:rPr>
                <w:rFonts w:ascii="Times New Roman" w:hAnsi="Times New Roman"/>
                <w:szCs w:val="24"/>
                <w:lang w:val="lv-LV"/>
              </w:rPr>
            </w:pPr>
            <w:r w:rsidRPr="00BE10E4">
              <w:rPr>
                <w:rFonts w:ascii="Times New Roman" w:hAnsi="Times New Roman"/>
                <w:szCs w:val="24"/>
                <w:lang w:val="lv-LV"/>
              </w:rPr>
              <w:t xml:space="preserve"> </w:t>
            </w:r>
            <w:proofErr w:type="spellStart"/>
            <w:r w:rsidRPr="00BE10E4">
              <w:rPr>
                <w:rFonts w:ascii="Times New Roman" w:hAnsi="Times New Roman"/>
                <w:szCs w:val="24"/>
                <w:lang w:val="lv-LV"/>
              </w:rPr>
              <w:t>Kubernetes</w:t>
            </w:r>
            <w:proofErr w:type="spellEnd"/>
            <w:r w:rsidRPr="00BE10E4">
              <w:rPr>
                <w:rFonts w:ascii="Times New Roman" w:hAnsi="Times New Roman"/>
                <w:szCs w:val="24"/>
                <w:lang w:val="lv-LV"/>
              </w:rPr>
              <w:t xml:space="preserve"> klasteri (</w:t>
            </w:r>
            <w:proofErr w:type="spellStart"/>
            <w:r w:rsidRPr="00BE10E4">
              <w:rPr>
                <w:rFonts w:ascii="Times New Roman" w:hAnsi="Times New Roman"/>
                <w:szCs w:val="24"/>
                <w:lang w:val="lv-LV"/>
              </w:rPr>
              <w:t>Azure</w:t>
            </w:r>
            <w:proofErr w:type="spellEnd"/>
            <w:r w:rsidRPr="00BE10E4">
              <w:rPr>
                <w:rFonts w:ascii="Times New Roman" w:hAnsi="Times New Roman"/>
                <w:szCs w:val="24"/>
                <w:lang w:val="lv-LV"/>
              </w:rPr>
              <w:t xml:space="preserve"> </w:t>
            </w:r>
            <w:proofErr w:type="spellStart"/>
            <w:r w:rsidRPr="00BE10E4">
              <w:rPr>
                <w:rFonts w:ascii="Times New Roman" w:hAnsi="Times New Roman"/>
                <w:szCs w:val="24"/>
                <w:lang w:val="lv-LV"/>
              </w:rPr>
              <w:t>Kubernetes</w:t>
            </w:r>
            <w:proofErr w:type="spellEnd"/>
            <w:r w:rsidRPr="00BE10E4">
              <w:rPr>
                <w:rFonts w:ascii="Times New Roman" w:hAnsi="Times New Roman"/>
                <w:szCs w:val="24"/>
                <w:lang w:val="lv-LV"/>
              </w:rPr>
              <w:t xml:space="preserve"> </w:t>
            </w:r>
            <w:proofErr w:type="spellStart"/>
            <w:r w:rsidRPr="00BE10E4">
              <w:rPr>
                <w:rFonts w:ascii="Times New Roman" w:hAnsi="Times New Roman"/>
                <w:szCs w:val="24"/>
                <w:lang w:val="lv-LV"/>
              </w:rPr>
              <w:t>service</w:t>
            </w:r>
            <w:proofErr w:type="spellEnd"/>
            <w:r w:rsidRPr="00BE10E4">
              <w:rPr>
                <w:rFonts w:ascii="Times New Roman" w:hAnsi="Times New Roman"/>
                <w:szCs w:val="24"/>
                <w:lang w:val="lv-LV"/>
              </w:rPr>
              <w:t xml:space="preserve">) </w:t>
            </w:r>
          </w:p>
          <w:p w14:paraId="4FEC82CF" w14:textId="77777777" w:rsidR="006F434C" w:rsidRPr="00BE10E4" w:rsidRDefault="006F434C" w:rsidP="003D51B0">
            <w:pPr>
              <w:rPr>
                <w:rFonts w:ascii="Times New Roman" w:hAnsi="Times New Roman"/>
                <w:szCs w:val="24"/>
                <w:lang w:val="lv-LV"/>
              </w:rPr>
            </w:pPr>
          </w:p>
        </w:tc>
      </w:tr>
      <w:tr w:rsidR="006F434C" w:rsidRPr="00BE10E4" w14:paraId="53BBBD9C" w14:textId="77777777" w:rsidTr="00EC153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E6019" w14:textId="30235D83" w:rsidR="006F434C" w:rsidRPr="00BE10E4" w:rsidRDefault="006F434C" w:rsidP="003D51B0">
            <w:pPr>
              <w:pStyle w:val="ListParagraph"/>
              <w:ind w:left="0"/>
              <w:rPr>
                <w:rFonts w:ascii="Times New Roman" w:hAnsi="Times New Roman"/>
                <w:szCs w:val="24"/>
                <w:lang w:val="lv-LV"/>
              </w:rPr>
            </w:pPr>
            <w:r w:rsidRPr="00BE10E4">
              <w:rPr>
                <w:rFonts w:ascii="Times New Roman" w:hAnsi="Times New Roman"/>
                <w:szCs w:val="24"/>
                <w:lang w:val="lv-LV"/>
              </w:rPr>
              <w:t xml:space="preserve">Datu bāzes </w:t>
            </w:r>
            <w:r w:rsidR="00740197" w:rsidRPr="00BE10E4">
              <w:rPr>
                <w:rFonts w:ascii="Times New Roman" w:hAnsi="Times New Roman"/>
                <w:szCs w:val="24"/>
                <w:lang w:val="lv-LV"/>
              </w:rPr>
              <w:t>klasteris</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9727A" w14:textId="77777777" w:rsidR="006F434C" w:rsidRPr="00BE10E4" w:rsidRDefault="006F434C" w:rsidP="003D51B0">
            <w:pPr>
              <w:rPr>
                <w:rFonts w:ascii="Times New Roman" w:hAnsi="Times New Roman"/>
                <w:szCs w:val="24"/>
                <w:lang w:val="lv-LV"/>
              </w:rPr>
            </w:pPr>
            <w:r w:rsidRPr="00BE10E4">
              <w:rPr>
                <w:rFonts w:ascii="Times New Roman" w:hAnsi="Times New Roman"/>
                <w:szCs w:val="24"/>
                <w:lang w:val="lv-LV"/>
              </w:rPr>
              <w:t xml:space="preserve">Izmantosim </w:t>
            </w:r>
            <w:proofErr w:type="spellStart"/>
            <w:r w:rsidRPr="00BE10E4">
              <w:rPr>
                <w:rFonts w:ascii="Times New Roman" w:hAnsi="Times New Roman"/>
                <w:szCs w:val="24"/>
                <w:lang w:val="lv-LV"/>
              </w:rPr>
              <w:t>PostgreSQL</w:t>
            </w:r>
            <w:proofErr w:type="spellEnd"/>
            <w:r w:rsidRPr="00BE10E4">
              <w:rPr>
                <w:rFonts w:ascii="Times New Roman" w:hAnsi="Times New Roman"/>
                <w:szCs w:val="24"/>
                <w:lang w:val="lv-LV"/>
              </w:rPr>
              <w:t xml:space="preserve"> versiju 14.0</w:t>
            </w:r>
          </w:p>
          <w:p w14:paraId="38399287" w14:textId="77777777" w:rsidR="006F434C" w:rsidRPr="00BE10E4" w:rsidRDefault="006F434C" w:rsidP="003D51B0">
            <w:pPr>
              <w:rPr>
                <w:rFonts w:ascii="Times New Roman" w:hAnsi="Times New Roman"/>
                <w:szCs w:val="24"/>
                <w:lang w:val="lv-LV"/>
              </w:rPr>
            </w:pPr>
            <w:r w:rsidRPr="00BE10E4">
              <w:rPr>
                <w:rFonts w:ascii="Times New Roman" w:hAnsi="Times New Roman"/>
                <w:szCs w:val="24"/>
                <w:lang w:val="lv-LV"/>
              </w:rPr>
              <w:t xml:space="preserve">    </w:t>
            </w:r>
            <w:hyperlink r:id="rId13" w:history="1">
              <w:r w:rsidRPr="00BE10E4">
                <w:rPr>
                  <w:rFonts w:ascii="Times New Roman" w:hAnsi="Times New Roman"/>
                  <w:szCs w:val="24"/>
                  <w:lang w:val="lv-LV"/>
                </w:rPr>
                <w:t>https://www.postgresql.org/</w:t>
              </w:r>
            </w:hyperlink>
            <w:r w:rsidRPr="00BE10E4">
              <w:rPr>
                <w:rFonts w:ascii="Times New Roman" w:hAnsi="Times New Roman"/>
                <w:szCs w:val="24"/>
                <w:lang w:val="lv-LV"/>
              </w:rPr>
              <w:t xml:space="preserve"> </w:t>
            </w:r>
          </w:p>
          <w:p w14:paraId="13B72794" w14:textId="648AAC9A" w:rsidR="006F434C" w:rsidRPr="00BE10E4" w:rsidRDefault="006F434C" w:rsidP="003D51B0">
            <w:pPr>
              <w:rPr>
                <w:rFonts w:ascii="Times New Roman" w:hAnsi="Times New Roman"/>
                <w:szCs w:val="24"/>
                <w:lang w:val="lv-LV"/>
              </w:rPr>
            </w:pPr>
            <w:r w:rsidRPr="00BE10E4">
              <w:rPr>
                <w:rFonts w:ascii="Times New Roman" w:hAnsi="Times New Roman"/>
                <w:szCs w:val="24"/>
                <w:lang w:val="lv-LV"/>
              </w:rPr>
              <w:t xml:space="preserve">Datu bāzes izmitināšanai izmantosim </w:t>
            </w:r>
            <w:proofErr w:type="spellStart"/>
            <w:r w:rsidRPr="00BE10E4">
              <w:rPr>
                <w:rFonts w:ascii="Times New Roman" w:hAnsi="Times New Roman"/>
                <w:szCs w:val="24"/>
                <w:lang w:val="lv-LV"/>
              </w:rPr>
              <w:t>Azure</w:t>
            </w:r>
            <w:proofErr w:type="spellEnd"/>
            <w:r w:rsidRPr="00BE10E4">
              <w:rPr>
                <w:rFonts w:ascii="Times New Roman" w:hAnsi="Times New Roman"/>
                <w:szCs w:val="24"/>
                <w:lang w:val="lv-LV"/>
              </w:rPr>
              <w:t xml:space="preserve"> </w:t>
            </w:r>
            <w:proofErr w:type="spellStart"/>
            <w:r w:rsidRPr="00BE10E4">
              <w:rPr>
                <w:rFonts w:ascii="Times New Roman" w:hAnsi="Times New Roman"/>
                <w:szCs w:val="24"/>
                <w:lang w:val="lv-LV"/>
              </w:rPr>
              <w:t>Database</w:t>
            </w:r>
            <w:proofErr w:type="spellEnd"/>
            <w:r w:rsidRPr="00BE10E4">
              <w:rPr>
                <w:rFonts w:ascii="Times New Roman" w:hAnsi="Times New Roman"/>
                <w:szCs w:val="24"/>
                <w:lang w:val="lv-LV"/>
              </w:rPr>
              <w:t xml:space="preserve"> </w:t>
            </w:r>
            <w:proofErr w:type="spellStart"/>
            <w:r w:rsidRPr="00BE10E4">
              <w:rPr>
                <w:rFonts w:ascii="Times New Roman" w:hAnsi="Times New Roman"/>
                <w:szCs w:val="24"/>
                <w:lang w:val="lv-LV"/>
              </w:rPr>
              <w:t>for</w:t>
            </w:r>
            <w:proofErr w:type="spellEnd"/>
            <w:r w:rsidRPr="00BE10E4">
              <w:rPr>
                <w:rFonts w:ascii="Times New Roman" w:hAnsi="Times New Roman"/>
                <w:szCs w:val="24"/>
                <w:lang w:val="lv-LV"/>
              </w:rPr>
              <w:t xml:space="preserve"> </w:t>
            </w:r>
            <w:proofErr w:type="spellStart"/>
            <w:r w:rsidRPr="00BE10E4">
              <w:rPr>
                <w:rFonts w:ascii="Times New Roman" w:hAnsi="Times New Roman"/>
                <w:szCs w:val="24"/>
                <w:lang w:val="lv-LV"/>
              </w:rPr>
              <w:t>PostgreSQL</w:t>
            </w:r>
            <w:proofErr w:type="spellEnd"/>
            <w:r w:rsidRPr="00BE10E4">
              <w:rPr>
                <w:rFonts w:ascii="Times New Roman" w:hAnsi="Times New Roman"/>
                <w:szCs w:val="24"/>
                <w:lang w:val="lv-LV"/>
              </w:rPr>
              <w:t xml:space="preserve">  </w:t>
            </w:r>
          </w:p>
          <w:p w14:paraId="6EEEA1A2" w14:textId="68642251" w:rsidR="006F434C" w:rsidRPr="00BE10E4" w:rsidRDefault="006F434C" w:rsidP="003D51B0">
            <w:pPr>
              <w:rPr>
                <w:rFonts w:ascii="Times New Roman" w:hAnsi="Times New Roman"/>
                <w:szCs w:val="24"/>
                <w:lang w:val="lv-LV"/>
              </w:rPr>
            </w:pPr>
            <w:r w:rsidRPr="00BE10E4">
              <w:rPr>
                <w:rFonts w:ascii="Times New Roman" w:hAnsi="Times New Roman"/>
                <w:szCs w:val="24"/>
                <w:lang w:val="lv-LV"/>
              </w:rPr>
              <w:t xml:space="preserve">    </w:t>
            </w:r>
            <w:hyperlink r:id="rId14" w:history="1">
              <w:r w:rsidRPr="00BE10E4">
                <w:rPr>
                  <w:rStyle w:val="Hyperlink"/>
                  <w:rFonts w:ascii="Times New Roman" w:hAnsi="Times New Roman"/>
                  <w:szCs w:val="24"/>
                  <w:lang w:val="lv-LV"/>
                </w:rPr>
                <w:t>https://azure.microsoft.com/en-us/products/postgresql</w:t>
              </w:r>
            </w:hyperlink>
            <w:r w:rsidRPr="00BE10E4">
              <w:rPr>
                <w:rFonts w:ascii="Times New Roman" w:hAnsi="Times New Roman"/>
                <w:szCs w:val="24"/>
                <w:lang w:val="lv-LV"/>
              </w:rPr>
              <w:t xml:space="preserve"> </w:t>
            </w:r>
          </w:p>
        </w:tc>
      </w:tr>
      <w:tr w:rsidR="006F434C" w:rsidRPr="00BE10E4" w14:paraId="7B455B89" w14:textId="77777777" w:rsidTr="00EC153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51B61" w14:textId="77777777" w:rsidR="006F434C" w:rsidRPr="00740197" w:rsidRDefault="006F434C" w:rsidP="003D51B0">
            <w:pPr>
              <w:pStyle w:val="ListParagraph"/>
              <w:ind w:left="0"/>
              <w:rPr>
                <w:rFonts w:ascii="Times New Roman" w:hAnsi="Times New Roman"/>
                <w:szCs w:val="24"/>
                <w:lang w:val="lv-LV"/>
              </w:rPr>
            </w:pPr>
            <w:r w:rsidRPr="00740197">
              <w:rPr>
                <w:rFonts w:ascii="Times New Roman" w:hAnsi="Times New Roman"/>
                <w:szCs w:val="24"/>
                <w:lang w:val="lv-LV"/>
              </w:rPr>
              <w:t>Kvalitātes analīze</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83D53" w14:textId="57E67481" w:rsidR="006F434C" w:rsidRPr="00740197" w:rsidRDefault="007908C6" w:rsidP="003D51B0">
            <w:pPr>
              <w:rPr>
                <w:rFonts w:ascii="Times New Roman" w:hAnsi="Times New Roman"/>
                <w:szCs w:val="24"/>
                <w:lang w:val="lv-LV"/>
              </w:rPr>
            </w:pPr>
            <w:r w:rsidRPr="00740197">
              <w:rPr>
                <w:rFonts w:ascii="Times New Roman" w:hAnsi="Times New Roman"/>
                <w:szCs w:val="24"/>
                <w:lang w:val="lv-LV"/>
              </w:rPr>
              <w:t>Koda kvalitātes analīz</w:t>
            </w:r>
            <w:r w:rsidR="00740197">
              <w:rPr>
                <w:rFonts w:ascii="Times New Roman" w:hAnsi="Times New Roman"/>
                <w:szCs w:val="24"/>
                <w:lang w:val="lv-LV"/>
              </w:rPr>
              <w:t>e</w:t>
            </w:r>
            <w:r w:rsidRPr="00740197">
              <w:rPr>
                <w:rFonts w:ascii="Times New Roman" w:hAnsi="Times New Roman"/>
                <w:szCs w:val="24"/>
                <w:lang w:val="lv-LV"/>
              </w:rPr>
              <w:t xml:space="preserve"> j</w:t>
            </w:r>
            <w:r w:rsidR="00FD33FD" w:rsidRPr="00740197">
              <w:rPr>
                <w:rFonts w:ascii="Times New Roman" w:hAnsi="Times New Roman"/>
                <w:szCs w:val="24"/>
                <w:lang w:val="lv-LV"/>
              </w:rPr>
              <w:t>ānodrošina CI ietvaros</w:t>
            </w:r>
            <w:r w:rsidR="00740197">
              <w:rPr>
                <w:rFonts w:ascii="Times New Roman" w:hAnsi="Times New Roman"/>
                <w:szCs w:val="24"/>
                <w:lang w:val="lv-LV"/>
              </w:rPr>
              <w:t>.</w:t>
            </w:r>
          </w:p>
        </w:tc>
      </w:tr>
      <w:tr w:rsidR="006F434C" w:rsidRPr="00BE10E4" w14:paraId="0F47C36A" w14:textId="77777777" w:rsidTr="00EC153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5946D" w14:textId="43D26B31" w:rsidR="006F434C" w:rsidRPr="00740197" w:rsidRDefault="007B6BE4" w:rsidP="003D51B0">
            <w:pPr>
              <w:pStyle w:val="ListParagraph"/>
              <w:ind w:left="0"/>
              <w:rPr>
                <w:rFonts w:ascii="Times New Roman" w:hAnsi="Times New Roman"/>
                <w:szCs w:val="24"/>
                <w:lang w:val="lv-LV"/>
              </w:rPr>
            </w:pPr>
            <w:r w:rsidRPr="00740197">
              <w:rPr>
                <w:rFonts w:ascii="Times New Roman" w:hAnsi="Times New Roman"/>
                <w:szCs w:val="24"/>
                <w:lang w:val="lv-LV"/>
              </w:rPr>
              <w:t>Sistēmas</w:t>
            </w:r>
            <w:r w:rsidR="006F434C" w:rsidRPr="00740197">
              <w:rPr>
                <w:rFonts w:ascii="Times New Roman" w:hAnsi="Times New Roman"/>
                <w:szCs w:val="24"/>
                <w:lang w:val="lv-LV"/>
              </w:rPr>
              <w:t xml:space="preserve"> versijas uzturēšana</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09F30" w14:textId="6C99848B" w:rsidR="006F434C" w:rsidRPr="00740197" w:rsidRDefault="008106A5" w:rsidP="00282A4B">
            <w:pPr>
              <w:pStyle w:val="paragraph"/>
              <w:spacing w:before="0" w:beforeAutospacing="0" w:after="0" w:afterAutospacing="0"/>
              <w:jc w:val="both"/>
              <w:textAlignment w:val="baseline"/>
              <w:rPr>
                <w:lang w:val="lv-LV"/>
              </w:rPr>
            </w:pPr>
            <w:proofErr w:type="spellStart"/>
            <w:r w:rsidRPr="00740197">
              <w:rPr>
                <w:rStyle w:val="ui-provider"/>
                <w:lang w:val="lv-LV"/>
              </w:rPr>
              <w:t>Kubernetes</w:t>
            </w:r>
            <w:proofErr w:type="spellEnd"/>
            <w:r w:rsidRPr="00740197">
              <w:rPr>
                <w:rStyle w:val="ui-provider"/>
                <w:lang w:val="lv-LV"/>
              </w:rPr>
              <w:t xml:space="preserve"> </w:t>
            </w:r>
            <w:r w:rsidR="00A011C4" w:rsidRPr="00740197">
              <w:rPr>
                <w:rStyle w:val="ui-provider"/>
                <w:lang w:val="lv-LV"/>
              </w:rPr>
              <w:t xml:space="preserve">un </w:t>
            </w:r>
            <w:r w:rsidR="006D6082" w:rsidRPr="00740197">
              <w:rPr>
                <w:rStyle w:val="ui-provider"/>
                <w:lang w:val="lv-LV"/>
              </w:rPr>
              <w:t xml:space="preserve">datu bāzes </w:t>
            </w:r>
            <w:r w:rsidRPr="00740197">
              <w:rPr>
                <w:rStyle w:val="ui-provider"/>
                <w:lang w:val="lv-LV"/>
              </w:rPr>
              <w:t>versiju atjaunošan</w:t>
            </w:r>
            <w:r w:rsidR="00740197">
              <w:rPr>
                <w:rStyle w:val="ui-provider"/>
                <w:lang w:val="lv-LV"/>
              </w:rPr>
              <w:t>a</w:t>
            </w:r>
            <w:r w:rsidRPr="00740197">
              <w:rPr>
                <w:rStyle w:val="ui-provider"/>
                <w:lang w:val="lv-LV"/>
              </w:rPr>
              <w:t xml:space="preserve"> pēc ražotāja rekomendācijām, saskaņojot ar Pasūtītāju.</w:t>
            </w:r>
          </w:p>
        </w:tc>
      </w:tr>
    </w:tbl>
    <w:p w14:paraId="3B957F04" w14:textId="4976DD06" w:rsidR="007A5F6C" w:rsidRPr="00740197" w:rsidRDefault="00AF7C76" w:rsidP="00CD48AF">
      <w:pPr>
        <w:pStyle w:val="Heading1"/>
        <w:numPr>
          <w:ilvl w:val="0"/>
          <w:numId w:val="74"/>
        </w:numPr>
        <w:spacing w:after="120"/>
        <w:ind w:left="714" w:hanging="357"/>
        <w:rPr>
          <w:rFonts w:ascii="Times New Roman" w:hAnsi="Times New Roman" w:cs="Times New Roman"/>
          <w:sz w:val="28"/>
          <w:szCs w:val="28"/>
        </w:rPr>
      </w:pPr>
      <w:bookmarkStart w:id="54" w:name="_Toc148000025"/>
      <w:bookmarkStart w:id="55" w:name="_Toc148001190"/>
      <w:r w:rsidRPr="00740197">
        <w:rPr>
          <w:rFonts w:ascii="Times New Roman" w:hAnsi="Times New Roman" w:cs="Times New Roman"/>
          <w:sz w:val="28"/>
          <w:szCs w:val="28"/>
        </w:rPr>
        <w:t xml:space="preserve">Sadarbība starp </w:t>
      </w:r>
      <w:r w:rsidR="00B100E2" w:rsidRPr="00740197">
        <w:rPr>
          <w:rFonts w:ascii="Times New Roman" w:hAnsi="Times New Roman" w:cs="Times New Roman"/>
          <w:sz w:val="28"/>
          <w:szCs w:val="28"/>
        </w:rPr>
        <w:t>Izpildītāju</w:t>
      </w:r>
      <w:r w:rsidRPr="00740197">
        <w:rPr>
          <w:rFonts w:ascii="Times New Roman" w:hAnsi="Times New Roman" w:cs="Times New Roman"/>
          <w:sz w:val="28"/>
          <w:szCs w:val="28"/>
        </w:rPr>
        <w:t xml:space="preserve"> un Pasūtītāju</w:t>
      </w:r>
      <w:bookmarkEnd w:id="54"/>
      <w:bookmarkEnd w:id="55"/>
    </w:p>
    <w:p w14:paraId="553C37E9" w14:textId="105A1439" w:rsidR="007A5F6C" w:rsidRPr="00740197" w:rsidRDefault="00740197" w:rsidP="00740197">
      <w:pPr>
        <w:pStyle w:val="Heading2"/>
        <w:spacing w:before="0" w:beforeAutospacing="0" w:after="0" w:afterAutospacing="0"/>
        <w:ind w:left="578" w:hanging="152"/>
        <w:rPr>
          <w:rFonts w:eastAsiaTheme="minorHAnsi"/>
          <w:sz w:val="24"/>
          <w:szCs w:val="24"/>
        </w:rPr>
      </w:pPr>
      <w:bookmarkStart w:id="56" w:name="_Toc98945470"/>
      <w:bookmarkStart w:id="57" w:name="_Toc146522964"/>
      <w:bookmarkStart w:id="58" w:name="_Toc148000026"/>
      <w:bookmarkStart w:id="59" w:name="_Toc148000154"/>
      <w:bookmarkStart w:id="60" w:name="_Toc148001191"/>
      <w:r>
        <w:rPr>
          <w:rFonts w:eastAsiaTheme="minorHAnsi"/>
          <w:b w:val="0"/>
          <w:bCs w:val="0"/>
          <w:sz w:val="24"/>
          <w:szCs w:val="24"/>
        </w:rPr>
        <w:t xml:space="preserve">11.1. </w:t>
      </w:r>
      <w:r w:rsidR="00F36A89" w:rsidRPr="00740197">
        <w:rPr>
          <w:rFonts w:eastAsiaTheme="minorHAnsi"/>
          <w:b w:val="0"/>
          <w:bCs w:val="0"/>
          <w:sz w:val="24"/>
          <w:szCs w:val="24"/>
        </w:rPr>
        <w:t>I</w:t>
      </w:r>
      <w:r w:rsidR="004A5427" w:rsidRPr="00740197">
        <w:rPr>
          <w:rFonts w:eastAsiaTheme="minorHAnsi"/>
          <w:b w:val="0"/>
          <w:bCs w:val="0"/>
          <w:sz w:val="24"/>
          <w:szCs w:val="24"/>
        </w:rPr>
        <w:t>zpildītājs</w:t>
      </w:r>
      <w:r w:rsidR="007A5F6C" w:rsidRPr="00740197">
        <w:rPr>
          <w:rFonts w:eastAsiaTheme="minorHAnsi"/>
          <w:b w:val="0"/>
          <w:bCs w:val="0"/>
          <w:sz w:val="24"/>
          <w:szCs w:val="24"/>
        </w:rPr>
        <w:t xml:space="preserve"> </w:t>
      </w:r>
      <w:r w:rsidR="00B636DE" w:rsidRPr="00740197">
        <w:rPr>
          <w:rFonts w:eastAsiaTheme="minorHAnsi"/>
          <w:b w:val="0"/>
          <w:bCs w:val="0"/>
          <w:sz w:val="24"/>
          <w:szCs w:val="24"/>
        </w:rPr>
        <w:t xml:space="preserve">pēc Pasūtītāja </w:t>
      </w:r>
      <w:r w:rsidR="008C6FEF" w:rsidRPr="00740197">
        <w:rPr>
          <w:rFonts w:eastAsiaTheme="minorHAnsi"/>
          <w:b w:val="0"/>
          <w:bCs w:val="0"/>
          <w:sz w:val="24"/>
          <w:szCs w:val="24"/>
        </w:rPr>
        <w:t xml:space="preserve">pieprasījuma </w:t>
      </w:r>
      <w:r w:rsidR="007A5F6C" w:rsidRPr="00740197">
        <w:rPr>
          <w:rFonts w:eastAsiaTheme="minorHAnsi"/>
          <w:b w:val="0"/>
          <w:bCs w:val="0"/>
          <w:sz w:val="24"/>
          <w:szCs w:val="24"/>
        </w:rPr>
        <w:t xml:space="preserve">par </w:t>
      </w:r>
      <w:r w:rsidR="00B67976" w:rsidRPr="00740197">
        <w:rPr>
          <w:rFonts w:eastAsiaTheme="minorHAnsi"/>
          <w:b w:val="0"/>
          <w:bCs w:val="0"/>
          <w:sz w:val="24"/>
          <w:szCs w:val="24"/>
        </w:rPr>
        <w:t>Sistēmas</w:t>
      </w:r>
      <w:r w:rsidR="007A5F6C" w:rsidRPr="00740197">
        <w:rPr>
          <w:rFonts w:eastAsiaTheme="minorHAnsi"/>
          <w:b w:val="0"/>
          <w:bCs w:val="0"/>
          <w:sz w:val="24"/>
          <w:szCs w:val="24"/>
        </w:rPr>
        <w:t xml:space="preserve"> darbību</w:t>
      </w:r>
      <w:bookmarkEnd w:id="56"/>
      <w:r w:rsidR="007A5F6C" w:rsidRPr="00740197">
        <w:rPr>
          <w:rFonts w:eastAsiaTheme="minorHAnsi"/>
          <w:b w:val="0"/>
          <w:bCs w:val="0"/>
          <w:sz w:val="24"/>
          <w:szCs w:val="24"/>
        </w:rPr>
        <w:t xml:space="preserve"> </w:t>
      </w:r>
      <w:r w:rsidR="008C6FEF" w:rsidRPr="00740197">
        <w:rPr>
          <w:rFonts w:eastAsiaTheme="minorHAnsi"/>
          <w:b w:val="0"/>
          <w:bCs w:val="0"/>
          <w:sz w:val="24"/>
          <w:szCs w:val="24"/>
        </w:rPr>
        <w:t>sniedz šādu informāciju:</w:t>
      </w:r>
      <w:bookmarkEnd w:id="57"/>
      <w:bookmarkEnd w:id="58"/>
      <w:bookmarkEnd w:id="59"/>
      <w:bookmarkEnd w:id="60"/>
    </w:p>
    <w:p w14:paraId="4DA85A98" w14:textId="77777777" w:rsidR="00740197" w:rsidRDefault="004A5427" w:rsidP="00CD48AF">
      <w:pPr>
        <w:pStyle w:val="ListParagraph"/>
        <w:numPr>
          <w:ilvl w:val="2"/>
          <w:numId w:val="74"/>
        </w:numPr>
        <w:ind w:left="1843" w:hanging="850"/>
        <w:jc w:val="both"/>
        <w:rPr>
          <w:rFonts w:ascii="Times New Roman" w:hAnsi="Times New Roman"/>
          <w:szCs w:val="24"/>
        </w:rPr>
      </w:pPr>
      <w:r w:rsidRPr="00740197">
        <w:rPr>
          <w:rFonts w:ascii="Times New Roman" w:hAnsi="Times New Roman"/>
          <w:szCs w:val="24"/>
        </w:rPr>
        <w:t>Izpildītājam</w:t>
      </w:r>
      <w:r w:rsidR="007A5F6C" w:rsidRPr="00740197">
        <w:rPr>
          <w:rFonts w:ascii="Times New Roman" w:hAnsi="Times New Roman"/>
          <w:szCs w:val="24"/>
        </w:rPr>
        <w:t xml:space="preserve">, atbilstoši Pasūtītāja pieprasījumiem, ir jānodrošina tā rīcībā esošās informācijas sniegšana par </w:t>
      </w:r>
      <w:r w:rsidR="00B7315C" w:rsidRPr="00740197">
        <w:rPr>
          <w:rFonts w:ascii="Times New Roman" w:hAnsi="Times New Roman"/>
          <w:szCs w:val="24"/>
        </w:rPr>
        <w:t>Sistēmas</w:t>
      </w:r>
      <w:r w:rsidR="007A5F6C" w:rsidRPr="00740197">
        <w:rPr>
          <w:rFonts w:ascii="Times New Roman" w:hAnsi="Times New Roman"/>
          <w:szCs w:val="24"/>
        </w:rPr>
        <w:t xml:space="preserve"> tehnisko uzbūvi, funkcionalitāti un citiem saistītajiem jautājumiem, kuri ir būtiski Pasūtītājam</w:t>
      </w:r>
      <w:r w:rsidR="00740197">
        <w:rPr>
          <w:rFonts w:ascii="Times New Roman" w:hAnsi="Times New Roman"/>
          <w:szCs w:val="24"/>
        </w:rPr>
        <w:t>;</w:t>
      </w:r>
    </w:p>
    <w:p w14:paraId="361C1675" w14:textId="299E6299" w:rsidR="007A5F6C" w:rsidRPr="00740197" w:rsidRDefault="00740197" w:rsidP="00CD48AF">
      <w:pPr>
        <w:pStyle w:val="ListParagraph"/>
        <w:numPr>
          <w:ilvl w:val="2"/>
          <w:numId w:val="74"/>
        </w:numPr>
        <w:ind w:left="1843" w:hanging="850"/>
        <w:jc w:val="both"/>
        <w:rPr>
          <w:rFonts w:ascii="Times New Roman" w:hAnsi="Times New Roman"/>
          <w:szCs w:val="24"/>
        </w:rPr>
      </w:pPr>
      <w:r>
        <w:rPr>
          <w:rFonts w:ascii="Times New Roman" w:hAnsi="Times New Roman"/>
          <w:szCs w:val="24"/>
        </w:rPr>
        <w:t>a</w:t>
      </w:r>
      <w:r w:rsidR="007A5F6C" w:rsidRPr="00740197">
        <w:rPr>
          <w:rFonts w:ascii="Times New Roman" w:hAnsi="Times New Roman"/>
          <w:szCs w:val="24"/>
        </w:rPr>
        <w:t xml:space="preserve">tskaišu un informācijas pieprasījumi no Pasūtītāja atbildīgās personas puses tiek adresēti no Pasūtītāja atbildīgās personas, </w:t>
      </w:r>
      <w:r w:rsidR="00173C39" w:rsidRPr="00740197">
        <w:rPr>
          <w:rFonts w:ascii="Times New Roman" w:hAnsi="Times New Roman"/>
          <w:szCs w:val="24"/>
        </w:rPr>
        <w:t>Izpildītāja</w:t>
      </w:r>
      <w:r w:rsidR="007A5F6C" w:rsidRPr="00740197">
        <w:rPr>
          <w:rFonts w:ascii="Times New Roman" w:hAnsi="Times New Roman"/>
          <w:szCs w:val="24"/>
        </w:rPr>
        <w:t xml:space="preserve"> atbildīgajai personai nosūtot tos e-pasta saziņas veidā vai pieteikumu vadības sistēmā (PVS).</w:t>
      </w:r>
    </w:p>
    <w:p w14:paraId="58FCBF34" w14:textId="77777777" w:rsidR="00C27145" w:rsidRPr="00740197" w:rsidRDefault="00C27145" w:rsidP="00CD48AF">
      <w:pPr>
        <w:pStyle w:val="Heading1"/>
        <w:numPr>
          <w:ilvl w:val="0"/>
          <w:numId w:val="74"/>
        </w:numPr>
        <w:spacing w:after="120"/>
        <w:ind w:left="714" w:hanging="357"/>
        <w:jc w:val="both"/>
        <w:rPr>
          <w:rFonts w:ascii="Times New Roman" w:hAnsi="Times New Roman" w:cs="Times New Roman"/>
          <w:sz w:val="28"/>
          <w:szCs w:val="28"/>
        </w:rPr>
      </w:pPr>
      <w:bookmarkStart w:id="61" w:name="_Toc148000027"/>
      <w:bookmarkStart w:id="62" w:name="_Toc148001192"/>
      <w:r w:rsidRPr="00740197">
        <w:rPr>
          <w:rFonts w:ascii="Times New Roman" w:hAnsi="Times New Roman" w:cs="Times New Roman"/>
          <w:sz w:val="28"/>
          <w:szCs w:val="28"/>
        </w:rPr>
        <w:t>Pakalpojumu sniegšanas vispārējais apraksts</w:t>
      </w:r>
      <w:bookmarkEnd w:id="61"/>
      <w:bookmarkEnd w:id="62"/>
    </w:p>
    <w:tbl>
      <w:tblPr>
        <w:tblStyle w:val="TableGrid"/>
        <w:tblW w:w="10060" w:type="dxa"/>
        <w:tblLook w:val="04A0" w:firstRow="1" w:lastRow="0" w:firstColumn="1" w:lastColumn="0" w:noHBand="0" w:noVBand="1"/>
      </w:tblPr>
      <w:tblGrid>
        <w:gridCol w:w="1696"/>
        <w:gridCol w:w="8364"/>
      </w:tblGrid>
      <w:tr w:rsidR="00C27145" w:rsidRPr="00740197" w14:paraId="0FCC15B5" w14:textId="77777777" w:rsidTr="00EC153D">
        <w:tc>
          <w:tcPr>
            <w:tcW w:w="1696" w:type="dxa"/>
            <w:shd w:val="clear" w:color="auto" w:fill="D9D9D9" w:themeFill="background1" w:themeFillShade="D9"/>
          </w:tcPr>
          <w:p w14:paraId="6CF1ACF1" w14:textId="77777777" w:rsidR="00C27145" w:rsidRPr="00740197" w:rsidRDefault="00C27145" w:rsidP="00C27145">
            <w:pPr>
              <w:rPr>
                <w:rFonts w:ascii="Times New Roman" w:hAnsi="Times New Roman"/>
                <w:b/>
                <w:bCs/>
                <w:szCs w:val="24"/>
                <w:lang w:val="lv-LV"/>
              </w:rPr>
            </w:pPr>
            <w:r w:rsidRPr="00740197">
              <w:rPr>
                <w:rFonts w:ascii="Times New Roman" w:hAnsi="Times New Roman"/>
                <w:b/>
                <w:bCs/>
                <w:szCs w:val="24"/>
                <w:lang w:val="lv-LV"/>
              </w:rPr>
              <w:t>Prasības ID</w:t>
            </w:r>
          </w:p>
        </w:tc>
        <w:tc>
          <w:tcPr>
            <w:tcW w:w="8364" w:type="dxa"/>
            <w:shd w:val="clear" w:color="auto" w:fill="D9D9D9" w:themeFill="background1" w:themeFillShade="D9"/>
          </w:tcPr>
          <w:p w14:paraId="0E84981C" w14:textId="77777777" w:rsidR="00C27145" w:rsidRPr="00740197" w:rsidRDefault="00C27145" w:rsidP="00C27145">
            <w:pPr>
              <w:rPr>
                <w:rFonts w:ascii="Times New Roman" w:hAnsi="Times New Roman"/>
                <w:b/>
                <w:bCs/>
                <w:szCs w:val="24"/>
                <w:lang w:val="lv-LV"/>
              </w:rPr>
            </w:pPr>
            <w:r w:rsidRPr="00740197">
              <w:rPr>
                <w:rFonts w:ascii="Times New Roman" w:hAnsi="Times New Roman"/>
                <w:b/>
                <w:bCs/>
                <w:szCs w:val="24"/>
                <w:lang w:val="lv-LV"/>
              </w:rPr>
              <w:t>Prasības apraksts</w:t>
            </w:r>
          </w:p>
        </w:tc>
      </w:tr>
      <w:tr w:rsidR="00C27145" w:rsidRPr="00740197" w14:paraId="3FEFDBE9" w14:textId="77777777" w:rsidTr="00EC153D">
        <w:tc>
          <w:tcPr>
            <w:tcW w:w="1696" w:type="dxa"/>
            <w:shd w:val="clear" w:color="auto" w:fill="FFFFFF" w:themeFill="background1"/>
          </w:tcPr>
          <w:p w14:paraId="236988B0" w14:textId="77777777" w:rsidR="00C27145" w:rsidRPr="00740197" w:rsidRDefault="00C27145" w:rsidP="00C27145">
            <w:pPr>
              <w:rPr>
                <w:rFonts w:ascii="Times New Roman" w:hAnsi="Times New Roman"/>
                <w:szCs w:val="24"/>
                <w:lang w:val="lv-LV"/>
              </w:rPr>
            </w:pPr>
            <w:r w:rsidRPr="00740197">
              <w:rPr>
                <w:rFonts w:ascii="Times New Roman" w:hAnsi="Times New Roman"/>
                <w:szCs w:val="24"/>
                <w:lang w:val="lv-LV"/>
              </w:rPr>
              <w:t>ODP-1</w:t>
            </w:r>
          </w:p>
        </w:tc>
        <w:tc>
          <w:tcPr>
            <w:tcW w:w="8364" w:type="dxa"/>
            <w:shd w:val="clear" w:color="auto" w:fill="FFFFFF" w:themeFill="background1"/>
          </w:tcPr>
          <w:p w14:paraId="22AD89CD" w14:textId="0A89561C" w:rsidR="00C27145" w:rsidRPr="00740197" w:rsidRDefault="00C27145" w:rsidP="00C27145">
            <w:pPr>
              <w:jc w:val="both"/>
              <w:rPr>
                <w:rFonts w:ascii="Times New Roman" w:hAnsi="Times New Roman"/>
                <w:szCs w:val="24"/>
                <w:lang w:val="lv-LV"/>
              </w:rPr>
            </w:pPr>
            <w:r w:rsidRPr="00740197">
              <w:rPr>
                <w:rFonts w:ascii="Times New Roman" w:hAnsi="Times New Roman"/>
                <w:szCs w:val="24"/>
                <w:lang w:val="lv-LV"/>
              </w:rPr>
              <w:t>Izpildītājam, veicot Sistēmas uzturēšanu, ir jānodrošina šādu pakalpojum</w:t>
            </w:r>
            <w:r w:rsidR="00C65A2C" w:rsidRPr="00740197">
              <w:rPr>
                <w:rFonts w:ascii="Times New Roman" w:hAnsi="Times New Roman"/>
                <w:szCs w:val="24"/>
                <w:lang w:val="lv-LV"/>
              </w:rPr>
              <w:t>u</w:t>
            </w:r>
            <w:r w:rsidRPr="00740197">
              <w:rPr>
                <w:rFonts w:ascii="Times New Roman" w:hAnsi="Times New Roman"/>
                <w:szCs w:val="24"/>
                <w:lang w:val="lv-LV"/>
              </w:rPr>
              <w:t xml:space="preserve"> sniegšana:</w:t>
            </w:r>
          </w:p>
          <w:p w14:paraId="0C0C6B10" w14:textId="77777777" w:rsidR="002C4C40" w:rsidRDefault="00C27145" w:rsidP="002C4C40">
            <w:pPr>
              <w:pStyle w:val="ListParagraph"/>
              <w:numPr>
                <w:ilvl w:val="0"/>
                <w:numId w:val="17"/>
              </w:numPr>
              <w:ind w:left="456" w:hanging="283"/>
              <w:jc w:val="both"/>
              <w:rPr>
                <w:rFonts w:ascii="Times New Roman" w:eastAsiaTheme="minorHAnsi" w:hAnsi="Times New Roman"/>
                <w:szCs w:val="24"/>
                <w:lang w:val="lv-LV"/>
              </w:rPr>
            </w:pPr>
            <w:r w:rsidRPr="002C4C40">
              <w:rPr>
                <w:rFonts w:ascii="Times New Roman" w:eastAsiaTheme="minorHAnsi" w:hAnsi="Times New Roman"/>
                <w:szCs w:val="24"/>
                <w:lang w:val="lv-LV"/>
              </w:rPr>
              <w:t>Sistēmas darbības monitoringu</w:t>
            </w:r>
            <w:r w:rsidR="002B5754" w:rsidRPr="002C4C40">
              <w:rPr>
                <w:rFonts w:ascii="Times New Roman" w:eastAsiaTheme="minorHAnsi" w:hAnsi="Times New Roman"/>
                <w:szCs w:val="24"/>
                <w:lang w:val="lv-LV"/>
              </w:rPr>
              <w:t xml:space="preserve"> (pašlaik izmantojam </w:t>
            </w:r>
            <w:proofErr w:type="spellStart"/>
            <w:r w:rsidR="002B5754" w:rsidRPr="002C4C40">
              <w:rPr>
                <w:rFonts w:ascii="Times New Roman" w:eastAsiaTheme="minorHAnsi" w:hAnsi="Times New Roman"/>
                <w:szCs w:val="24"/>
                <w:lang w:val="lv-LV"/>
              </w:rPr>
              <w:t>Azure</w:t>
            </w:r>
            <w:proofErr w:type="spellEnd"/>
            <w:r w:rsidR="009D16B1" w:rsidRPr="002C4C40">
              <w:rPr>
                <w:rFonts w:ascii="Times New Roman" w:eastAsiaTheme="minorHAnsi" w:hAnsi="Times New Roman"/>
                <w:szCs w:val="24"/>
                <w:lang w:val="lv-LV"/>
              </w:rPr>
              <w:t xml:space="preserve"> monitoringu)</w:t>
            </w:r>
            <w:r w:rsidRPr="002C4C40">
              <w:rPr>
                <w:rFonts w:ascii="Times New Roman" w:eastAsiaTheme="minorHAnsi" w:hAnsi="Times New Roman"/>
                <w:szCs w:val="24"/>
                <w:lang w:val="lv-LV"/>
              </w:rPr>
              <w:t xml:space="preserve"> un potenciālo izmaiņu ierosināšana;</w:t>
            </w:r>
          </w:p>
          <w:p w14:paraId="0B281534" w14:textId="77777777" w:rsidR="002C4C40" w:rsidRDefault="002C4C40" w:rsidP="002C4C40">
            <w:pPr>
              <w:pStyle w:val="ListParagraph"/>
              <w:numPr>
                <w:ilvl w:val="0"/>
                <w:numId w:val="17"/>
              </w:numPr>
              <w:ind w:left="456" w:hanging="283"/>
              <w:jc w:val="both"/>
              <w:rPr>
                <w:rFonts w:ascii="Times New Roman" w:eastAsiaTheme="minorHAnsi" w:hAnsi="Times New Roman"/>
                <w:szCs w:val="24"/>
                <w:lang w:val="lv-LV"/>
              </w:rPr>
            </w:pPr>
            <w:r w:rsidRPr="002C4C40">
              <w:rPr>
                <w:rFonts w:ascii="Times New Roman" w:eastAsiaTheme="minorHAnsi" w:hAnsi="Times New Roman"/>
                <w:szCs w:val="24"/>
                <w:lang w:val="lv-LV"/>
              </w:rPr>
              <w:t>k</w:t>
            </w:r>
            <w:r w:rsidR="00C27145" w:rsidRPr="002C4C40">
              <w:rPr>
                <w:rFonts w:ascii="Times New Roman" w:eastAsiaTheme="minorHAnsi" w:hAnsi="Times New Roman"/>
                <w:szCs w:val="24"/>
                <w:lang w:val="lv-LV"/>
              </w:rPr>
              <w:t xml:space="preserve">ļūdu </w:t>
            </w:r>
            <w:proofErr w:type="spellStart"/>
            <w:r w:rsidR="00C27145" w:rsidRPr="002C4C40">
              <w:rPr>
                <w:rFonts w:ascii="Times New Roman" w:eastAsiaTheme="minorHAnsi" w:hAnsi="Times New Roman"/>
                <w:szCs w:val="24"/>
                <w:lang w:val="lv-LV"/>
              </w:rPr>
              <w:t>eskalēšana</w:t>
            </w:r>
            <w:proofErr w:type="spellEnd"/>
            <w:r w:rsidR="00C27145" w:rsidRPr="002C4C40">
              <w:rPr>
                <w:rFonts w:ascii="Times New Roman" w:eastAsiaTheme="minorHAnsi" w:hAnsi="Times New Roman"/>
                <w:szCs w:val="24"/>
                <w:lang w:val="lv-LV"/>
              </w:rPr>
              <w:t xml:space="preserve"> </w:t>
            </w:r>
            <w:proofErr w:type="spellStart"/>
            <w:r w:rsidR="00C27145" w:rsidRPr="002C4C40">
              <w:rPr>
                <w:rFonts w:ascii="Times New Roman" w:eastAsiaTheme="minorHAnsi" w:hAnsi="Times New Roman"/>
                <w:szCs w:val="24"/>
                <w:lang w:val="lv-LV"/>
              </w:rPr>
              <w:t>standartprogrammatūras</w:t>
            </w:r>
            <w:proofErr w:type="spellEnd"/>
            <w:r w:rsidR="00C27145" w:rsidRPr="002C4C40">
              <w:rPr>
                <w:rFonts w:ascii="Times New Roman" w:eastAsiaTheme="minorHAnsi" w:hAnsi="Times New Roman"/>
                <w:szCs w:val="24"/>
                <w:lang w:val="lv-LV"/>
              </w:rPr>
              <w:t xml:space="preserve"> ražotājiem;</w:t>
            </w:r>
          </w:p>
          <w:p w14:paraId="6059F07F" w14:textId="77777777" w:rsidR="002C4C40" w:rsidRDefault="002C4C40" w:rsidP="002C4C40">
            <w:pPr>
              <w:pStyle w:val="ListParagraph"/>
              <w:numPr>
                <w:ilvl w:val="0"/>
                <w:numId w:val="17"/>
              </w:numPr>
              <w:ind w:left="456" w:hanging="283"/>
              <w:jc w:val="both"/>
              <w:rPr>
                <w:rFonts w:ascii="Times New Roman" w:eastAsiaTheme="minorHAnsi" w:hAnsi="Times New Roman"/>
                <w:szCs w:val="24"/>
                <w:lang w:val="lv-LV"/>
              </w:rPr>
            </w:pPr>
            <w:r w:rsidRPr="002C4C40">
              <w:rPr>
                <w:rFonts w:ascii="Times New Roman" w:eastAsiaTheme="minorHAnsi" w:hAnsi="Times New Roman"/>
                <w:szCs w:val="24"/>
                <w:lang w:val="lv-LV"/>
              </w:rPr>
              <w:t>k</w:t>
            </w:r>
            <w:r w:rsidR="00C27145" w:rsidRPr="002C4C40">
              <w:rPr>
                <w:rFonts w:ascii="Times New Roman" w:eastAsiaTheme="minorHAnsi" w:hAnsi="Times New Roman"/>
                <w:szCs w:val="24"/>
                <w:lang w:val="lv-LV"/>
              </w:rPr>
              <w:t>onsultāciju sniegšana Pasūtītāja pilnvarotiem pārstāvjiem</w:t>
            </w:r>
            <w:r>
              <w:rPr>
                <w:rFonts w:ascii="Times New Roman" w:eastAsiaTheme="minorHAnsi" w:hAnsi="Times New Roman"/>
                <w:szCs w:val="24"/>
                <w:lang w:val="lv-LV"/>
              </w:rPr>
              <w:t>;</w:t>
            </w:r>
          </w:p>
          <w:p w14:paraId="107B669E" w14:textId="77777777" w:rsidR="002C4C40" w:rsidRDefault="00C27145" w:rsidP="002C4C40">
            <w:pPr>
              <w:pStyle w:val="ListParagraph"/>
              <w:numPr>
                <w:ilvl w:val="0"/>
                <w:numId w:val="17"/>
              </w:numPr>
              <w:ind w:left="456" w:hanging="283"/>
              <w:jc w:val="both"/>
              <w:rPr>
                <w:rFonts w:ascii="Times New Roman" w:eastAsiaTheme="minorHAnsi" w:hAnsi="Times New Roman"/>
                <w:szCs w:val="24"/>
                <w:lang w:val="lv-LV"/>
              </w:rPr>
            </w:pPr>
            <w:r w:rsidRPr="002C4C40">
              <w:rPr>
                <w:rFonts w:ascii="Times New Roman" w:eastAsiaTheme="minorHAnsi" w:hAnsi="Times New Roman"/>
                <w:szCs w:val="24"/>
                <w:lang w:val="lv-LV"/>
              </w:rPr>
              <w:lastRenderedPageBreak/>
              <w:t>Sistēmas kļūdu un darbības problēmu novēršana;</w:t>
            </w:r>
          </w:p>
          <w:p w14:paraId="41F278F9" w14:textId="77777777" w:rsidR="002C4C40" w:rsidRDefault="002C4C40" w:rsidP="002C4C40">
            <w:pPr>
              <w:pStyle w:val="ListParagraph"/>
              <w:numPr>
                <w:ilvl w:val="0"/>
                <w:numId w:val="17"/>
              </w:numPr>
              <w:ind w:left="456" w:hanging="283"/>
              <w:jc w:val="both"/>
              <w:rPr>
                <w:rFonts w:ascii="Times New Roman" w:eastAsiaTheme="minorHAnsi" w:hAnsi="Times New Roman"/>
                <w:szCs w:val="24"/>
                <w:lang w:val="lv-LV"/>
              </w:rPr>
            </w:pPr>
            <w:r w:rsidRPr="002C4C40">
              <w:rPr>
                <w:rFonts w:ascii="Times New Roman" w:eastAsiaTheme="minorHAnsi" w:hAnsi="Times New Roman"/>
                <w:szCs w:val="24"/>
                <w:lang w:val="lv-LV"/>
              </w:rPr>
              <w:t>n</w:t>
            </w:r>
            <w:r w:rsidR="00C27145" w:rsidRPr="002C4C40">
              <w:rPr>
                <w:rFonts w:ascii="Times New Roman" w:eastAsiaTheme="minorHAnsi" w:hAnsi="Times New Roman"/>
                <w:szCs w:val="24"/>
                <w:lang w:val="lv-LV"/>
              </w:rPr>
              <w:t>epieciešamās Sistēmas drošības un veiktspējas prasību nodrošināšana</w:t>
            </w:r>
            <w:r>
              <w:rPr>
                <w:rFonts w:ascii="Times New Roman" w:eastAsiaTheme="minorHAnsi" w:hAnsi="Times New Roman"/>
                <w:szCs w:val="24"/>
                <w:lang w:val="lv-LV"/>
              </w:rPr>
              <w:t>;</w:t>
            </w:r>
          </w:p>
          <w:p w14:paraId="5A3F0D58" w14:textId="6D571CA3" w:rsidR="00C27145" w:rsidRPr="002C4C40" w:rsidRDefault="002C4C40" w:rsidP="002C4C40">
            <w:pPr>
              <w:pStyle w:val="ListParagraph"/>
              <w:numPr>
                <w:ilvl w:val="0"/>
                <w:numId w:val="17"/>
              </w:numPr>
              <w:ind w:left="456" w:hanging="283"/>
              <w:jc w:val="both"/>
              <w:rPr>
                <w:rFonts w:ascii="Times New Roman" w:eastAsiaTheme="minorHAnsi" w:hAnsi="Times New Roman"/>
                <w:szCs w:val="24"/>
                <w:lang w:val="lv-LV"/>
              </w:rPr>
            </w:pPr>
            <w:r w:rsidRPr="002C4C40">
              <w:rPr>
                <w:rFonts w:ascii="Times New Roman" w:eastAsiaTheme="minorHAnsi" w:hAnsi="Times New Roman"/>
                <w:szCs w:val="24"/>
                <w:lang w:val="lv-LV"/>
              </w:rPr>
              <w:t>s</w:t>
            </w:r>
            <w:r w:rsidR="00C27145" w:rsidRPr="002C4C40">
              <w:rPr>
                <w:rFonts w:ascii="Times New Roman" w:eastAsiaTheme="minorHAnsi" w:hAnsi="Times New Roman"/>
                <w:szCs w:val="24"/>
                <w:lang w:val="lv-LV"/>
              </w:rPr>
              <w:t>adarbības veidošana ar Pasūtītāju.</w:t>
            </w:r>
          </w:p>
        </w:tc>
      </w:tr>
      <w:tr w:rsidR="00C27145" w:rsidRPr="00740197" w14:paraId="56E6E073" w14:textId="77777777" w:rsidTr="00EC153D">
        <w:tc>
          <w:tcPr>
            <w:tcW w:w="1696" w:type="dxa"/>
            <w:shd w:val="clear" w:color="auto" w:fill="auto"/>
          </w:tcPr>
          <w:p w14:paraId="6FD4458B" w14:textId="77777777" w:rsidR="00C27145" w:rsidRPr="00740197" w:rsidRDefault="00C27145" w:rsidP="00C27145">
            <w:pPr>
              <w:rPr>
                <w:rFonts w:ascii="Times New Roman" w:hAnsi="Times New Roman"/>
                <w:szCs w:val="24"/>
                <w:lang w:val="lv-LV"/>
              </w:rPr>
            </w:pPr>
            <w:r w:rsidRPr="00740197">
              <w:rPr>
                <w:rFonts w:ascii="Times New Roman" w:hAnsi="Times New Roman"/>
                <w:szCs w:val="24"/>
                <w:lang w:val="lv-LV"/>
              </w:rPr>
              <w:lastRenderedPageBreak/>
              <w:t>ODP-2</w:t>
            </w:r>
          </w:p>
        </w:tc>
        <w:tc>
          <w:tcPr>
            <w:tcW w:w="8364" w:type="dxa"/>
            <w:shd w:val="clear" w:color="auto" w:fill="auto"/>
          </w:tcPr>
          <w:p w14:paraId="3D7CE5C6" w14:textId="4B31C311" w:rsidR="00C27145" w:rsidRPr="00740197" w:rsidRDefault="00C27145" w:rsidP="002C4C40">
            <w:pPr>
              <w:jc w:val="both"/>
              <w:rPr>
                <w:rFonts w:ascii="Times New Roman" w:hAnsi="Times New Roman"/>
                <w:szCs w:val="24"/>
                <w:lang w:val="lv-LV"/>
              </w:rPr>
            </w:pPr>
            <w:r w:rsidRPr="00740197">
              <w:rPr>
                <w:rFonts w:ascii="Times New Roman" w:hAnsi="Times New Roman"/>
                <w:szCs w:val="24"/>
                <w:lang w:val="lv-LV"/>
              </w:rPr>
              <w:t xml:space="preserve">Apmaksa par </w:t>
            </w:r>
            <w:r w:rsidR="00C65A2C" w:rsidRPr="00740197">
              <w:rPr>
                <w:rFonts w:ascii="Times New Roman" w:hAnsi="Times New Roman"/>
                <w:szCs w:val="24"/>
                <w:lang w:val="lv-LV"/>
              </w:rPr>
              <w:t>p</w:t>
            </w:r>
            <w:r w:rsidRPr="00740197">
              <w:rPr>
                <w:rFonts w:ascii="Times New Roman" w:hAnsi="Times New Roman"/>
                <w:szCs w:val="24"/>
                <w:lang w:val="lv-LV"/>
              </w:rPr>
              <w:t xml:space="preserve">akalpojuma sniegšanu tiek iedalīta šādās sadaļās: </w:t>
            </w:r>
          </w:p>
          <w:p w14:paraId="50983311" w14:textId="77777777" w:rsidR="002C4C40" w:rsidRDefault="002C4C40" w:rsidP="002C4C40">
            <w:pPr>
              <w:pStyle w:val="ListParagraph"/>
              <w:numPr>
                <w:ilvl w:val="0"/>
                <w:numId w:val="17"/>
              </w:numPr>
              <w:ind w:left="456" w:hanging="283"/>
              <w:jc w:val="both"/>
              <w:rPr>
                <w:rFonts w:ascii="Times New Roman" w:hAnsi="Times New Roman"/>
                <w:bCs/>
                <w:szCs w:val="24"/>
                <w:lang w:val="lv-LV"/>
              </w:rPr>
            </w:pPr>
            <w:r>
              <w:rPr>
                <w:rFonts w:ascii="Times New Roman" w:hAnsi="Times New Roman"/>
                <w:bCs/>
                <w:szCs w:val="24"/>
                <w:lang w:val="lv-LV"/>
              </w:rPr>
              <w:t>p</w:t>
            </w:r>
            <w:r w:rsidR="007F4AE5" w:rsidRPr="002C4C40">
              <w:rPr>
                <w:rFonts w:ascii="Times New Roman" w:hAnsi="Times New Roman"/>
                <w:bCs/>
                <w:szCs w:val="24"/>
                <w:lang w:val="lv-LV"/>
              </w:rPr>
              <w:t>akalpojumu “</w:t>
            </w:r>
            <w:r w:rsidR="003F0D2F" w:rsidRPr="002C4C40">
              <w:rPr>
                <w:rFonts w:ascii="Times New Roman" w:hAnsi="Times New Roman"/>
                <w:bCs/>
                <w:szCs w:val="24"/>
                <w:lang w:val="lv-LV"/>
              </w:rPr>
              <w:t>Tehniskā risinājuma Digitālo biļešu sistēmas migrācija uz jaunu tehnoloģisko platformu</w:t>
            </w:r>
            <w:r w:rsidR="007F4AE5" w:rsidRPr="002C4C40">
              <w:rPr>
                <w:rFonts w:ascii="Times New Roman" w:hAnsi="Times New Roman"/>
                <w:bCs/>
                <w:szCs w:val="24"/>
                <w:lang w:val="lv-LV"/>
              </w:rPr>
              <w:t>”</w:t>
            </w:r>
            <w:r w:rsidR="003F0D2F" w:rsidRPr="002C4C40">
              <w:rPr>
                <w:rFonts w:ascii="Times New Roman" w:hAnsi="Times New Roman"/>
                <w:bCs/>
                <w:szCs w:val="24"/>
                <w:lang w:val="lv-LV"/>
              </w:rPr>
              <w:t xml:space="preserve">, </w:t>
            </w:r>
            <w:r w:rsidR="007F4AE5" w:rsidRPr="002C4C40">
              <w:rPr>
                <w:rFonts w:ascii="Times New Roman" w:hAnsi="Times New Roman"/>
                <w:bCs/>
                <w:szCs w:val="24"/>
                <w:lang w:val="lv-LV"/>
              </w:rPr>
              <w:t>“T</w:t>
            </w:r>
            <w:r w:rsidR="00A528EA" w:rsidRPr="002C4C40">
              <w:rPr>
                <w:rFonts w:ascii="Times New Roman" w:hAnsi="Times New Roman"/>
                <w:bCs/>
                <w:szCs w:val="24"/>
                <w:lang w:val="lv-LV"/>
              </w:rPr>
              <w:t>ehniskā risinājuma Jaunās funkcionalitātes izstrāde Digitālo biļešu sistēmā un API metodes</w:t>
            </w:r>
            <w:r w:rsidR="007F4AE5" w:rsidRPr="002C4C40">
              <w:rPr>
                <w:rFonts w:ascii="Times New Roman" w:hAnsi="Times New Roman"/>
                <w:bCs/>
                <w:szCs w:val="24"/>
                <w:lang w:val="lv-LV"/>
              </w:rPr>
              <w:t>”</w:t>
            </w:r>
            <w:r w:rsidR="00A528EA" w:rsidRPr="002C4C40">
              <w:rPr>
                <w:rFonts w:ascii="Times New Roman" w:hAnsi="Times New Roman"/>
                <w:bCs/>
                <w:szCs w:val="24"/>
                <w:lang w:val="lv-LV"/>
              </w:rPr>
              <w:t xml:space="preserve">, </w:t>
            </w:r>
            <w:r w:rsidR="007F4AE5" w:rsidRPr="002C4C40">
              <w:rPr>
                <w:rFonts w:ascii="Times New Roman" w:hAnsi="Times New Roman"/>
                <w:bCs/>
                <w:szCs w:val="24"/>
                <w:lang w:val="lv-LV"/>
              </w:rPr>
              <w:t>“T</w:t>
            </w:r>
            <w:r w:rsidR="00B40602" w:rsidRPr="002C4C40">
              <w:rPr>
                <w:rFonts w:ascii="Times New Roman" w:hAnsi="Times New Roman"/>
                <w:bCs/>
                <w:szCs w:val="24"/>
                <w:lang w:val="lv-LV"/>
              </w:rPr>
              <w:t>ehniskā risinājuma Jaunās funkcionalitātes izstrāde Kontroles lietotnē</w:t>
            </w:r>
            <w:r w:rsidR="007F4AE5" w:rsidRPr="002C4C40">
              <w:rPr>
                <w:rFonts w:ascii="Times New Roman" w:hAnsi="Times New Roman"/>
                <w:bCs/>
                <w:szCs w:val="24"/>
                <w:lang w:val="lv-LV"/>
              </w:rPr>
              <w:t>”</w:t>
            </w:r>
            <w:r w:rsidR="00D87B9B" w:rsidRPr="002C4C40">
              <w:rPr>
                <w:rFonts w:ascii="Times New Roman" w:hAnsi="Times New Roman"/>
                <w:bCs/>
                <w:szCs w:val="24"/>
                <w:lang w:val="lv-LV"/>
              </w:rPr>
              <w:t xml:space="preserve"> un </w:t>
            </w:r>
            <w:r w:rsidR="007F4AE5" w:rsidRPr="002C4C40">
              <w:rPr>
                <w:rFonts w:ascii="Times New Roman" w:hAnsi="Times New Roman"/>
                <w:bCs/>
                <w:szCs w:val="24"/>
                <w:lang w:val="lv-LV"/>
              </w:rPr>
              <w:t>“T</w:t>
            </w:r>
            <w:r w:rsidR="00D87B9B" w:rsidRPr="002C4C40">
              <w:rPr>
                <w:rFonts w:ascii="Times New Roman" w:hAnsi="Times New Roman"/>
                <w:bCs/>
                <w:szCs w:val="24"/>
                <w:lang w:val="lv-LV"/>
              </w:rPr>
              <w:t>ehniskā risinājuma nefunkcionālās prasības</w:t>
            </w:r>
            <w:r w:rsidR="007F4AE5" w:rsidRPr="002C4C40">
              <w:rPr>
                <w:rFonts w:ascii="Times New Roman" w:hAnsi="Times New Roman"/>
                <w:bCs/>
                <w:szCs w:val="24"/>
                <w:lang w:val="lv-LV"/>
              </w:rPr>
              <w:t>”</w:t>
            </w:r>
            <w:r w:rsidR="00D87B9B" w:rsidRPr="002C4C40">
              <w:rPr>
                <w:rFonts w:ascii="Times New Roman" w:hAnsi="Times New Roman"/>
                <w:bCs/>
                <w:szCs w:val="24"/>
                <w:lang w:val="lv-LV"/>
              </w:rPr>
              <w:t xml:space="preserve"> </w:t>
            </w:r>
            <w:r w:rsidR="00B13350" w:rsidRPr="002C4C40">
              <w:rPr>
                <w:rFonts w:ascii="Times New Roman" w:hAnsi="Times New Roman"/>
                <w:bCs/>
                <w:szCs w:val="24"/>
                <w:lang w:val="lv-LV"/>
              </w:rPr>
              <w:t xml:space="preserve">darbi </w:t>
            </w:r>
            <w:r w:rsidR="00D959F9" w:rsidRPr="002C4C40">
              <w:rPr>
                <w:rFonts w:ascii="Times New Roman" w:hAnsi="Times New Roman"/>
                <w:bCs/>
                <w:szCs w:val="24"/>
                <w:lang w:val="lv-LV"/>
              </w:rPr>
              <w:t xml:space="preserve">tiek </w:t>
            </w:r>
            <w:r w:rsidR="00304A94" w:rsidRPr="002C4C40">
              <w:rPr>
                <w:rFonts w:ascii="Times New Roman" w:hAnsi="Times New Roman"/>
                <w:bCs/>
                <w:szCs w:val="24"/>
                <w:lang w:val="lv-LV"/>
              </w:rPr>
              <w:t>apmaksāti</w:t>
            </w:r>
            <w:r w:rsidR="00543E4E" w:rsidRPr="002C4C40">
              <w:rPr>
                <w:rFonts w:ascii="Times New Roman" w:hAnsi="Times New Roman"/>
                <w:bCs/>
                <w:szCs w:val="24"/>
                <w:lang w:val="lv-LV"/>
              </w:rPr>
              <w:t xml:space="preserve"> pēc Izpildītāja novērtējuma</w:t>
            </w:r>
            <w:r>
              <w:rPr>
                <w:rFonts w:ascii="Times New Roman" w:hAnsi="Times New Roman"/>
                <w:bCs/>
                <w:szCs w:val="24"/>
                <w:lang w:val="lv-LV"/>
              </w:rPr>
              <w:t>;</w:t>
            </w:r>
          </w:p>
          <w:p w14:paraId="380A7DC3" w14:textId="77777777" w:rsidR="002C4C40" w:rsidRPr="002C4C40" w:rsidRDefault="002C4C40" w:rsidP="002C4C40">
            <w:pPr>
              <w:pStyle w:val="ListParagraph"/>
              <w:numPr>
                <w:ilvl w:val="0"/>
                <w:numId w:val="17"/>
              </w:numPr>
              <w:ind w:left="456" w:hanging="283"/>
              <w:jc w:val="both"/>
              <w:rPr>
                <w:rFonts w:ascii="Times New Roman" w:hAnsi="Times New Roman"/>
                <w:bCs/>
                <w:szCs w:val="24"/>
                <w:lang w:val="lv-LV"/>
              </w:rPr>
            </w:pPr>
            <w:r w:rsidRPr="002C4C40">
              <w:rPr>
                <w:rFonts w:ascii="Times New Roman" w:hAnsi="Times New Roman"/>
                <w:szCs w:val="24"/>
                <w:lang w:val="lv-LV"/>
              </w:rPr>
              <w:t>a</w:t>
            </w:r>
            <w:r w:rsidR="007832D9" w:rsidRPr="002C4C40">
              <w:rPr>
                <w:rFonts w:ascii="Times New Roman" w:hAnsi="Times New Roman"/>
                <w:szCs w:val="24"/>
                <w:lang w:val="lv-LV"/>
              </w:rPr>
              <w:t>pmaksai par</w:t>
            </w:r>
            <w:r w:rsidR="00F237E0" w:rsidRPr="002C4C40">
              <w:rPr>
                <w:rFonts w:ascii="Times New Roman" w:hAnsi="Times New Roman"/>
                <w:szCs w:val="24"/>
                <w:lang w:val="lv-LV"/>
              </w:rPr>
              <w:t xml:space="preserve"> Sistēmas uzturēšanu </w:t>
            </w:r>
            <w:r w:rsidR="00801012" w:rsidRPr="002C4C40">
              <w:rPr>
                <w:rFonts w:ascii="Times New Roman" w:hAnsi="Times New Roman"/>
                <w:szCs w:val="24"/>
                <w:lang w:val="lv-LV"/>
              </w:rPr>
              <w:t xml:space="preserve">tiek </w:t>
            </w:r>
            <w:r w:rsidR="007832D9" w:rsidRPr="002C4C40">
              <w:rPr>
                <w:rFonts w:ascii="Times New Roman" w:hAnsi="Times New Roman"/>
                <w:szCs w:val="24"/>
                <w:lang w:val="lv-LV"/>
              </w:rPr>
              <w:t>piemērota ikmēneša maksa neatkarīgi n</w:t>
            </w:r>
            <w:r w:rsidR="009C7521" w:rsidRPr="002C4C40">
              <w:rPr>
                <w:rFonts w:ascii="Times New Roman" w:hAnsi="Times New Roman"/>
                <w:szCs w:val="24"/>
                <w:lang w:val="lv-LV"/>
              </w:rPr>
              <w:t>o pakalpojuma sniegšanas apjoma konkrētajā m</w:t>
            </w:r>
            <w:r w:rsidR="0025453A" w:rsidRPr="002C4C40">
              <w:rPr>
                <w:rFonts w:ascii="Times New Roman" w:hAnsi="Times New Roman"/>
                <w:szCs w:val="24"/>
                <w:lang w:val="lv-LV"/>
              </w:rPr>
              <w:t>ē</w:t>
            </w:r>
            <w:r w:rsidR="009C7521" w:rsidRPr="002C4C40">
              <w:rPr>
                <w:rFonts w:ascii="Times New Roman" w:hAnsi="Times New Roman"/>
                <w:szCs w:val="24"/>
                <w:lang w:val="lv-LV"/>
              </w:rPr>
              <w:t>nesī</w:t>
            </w:r>
            <w:r>
              <w:rPr>
                <w:rFonts w:ascii="Times New Roman" w:hAnsi="Times New Roman"/>
                <w:szCs w:val="24"/>
                <w:lang w:val="lv-LV"/>
              </w:rPr>
              <w:t>;</w:t>
            </w:r>
          </w:p>
          <w:p w14:paraId="6C0EE1C3" w14:textId="77777777" w:rsidR="002C4C40" w:rsidRPr="002C4C40" w:rsidRDefault="002C4C40" w:rsidP="002C4C40">
            <w:pPr>
              <w:pStyle w:val="ListParagraph"/>
              <w:numPr>
                <w:ilvl w:val="0"/>
                <w:numId w:val="17"/>
              </w:numPr>
              <w:ind w:left="456" w:hanging="283"/>
              <w:jc w:val="both"/>
              <w:rPr>
                <w:rFonts w:ascii="Times New Roman" w:hAnsi="Times New Roman"/>
                <w:bCs/>
                <w:szCs w:val="24"/>
                <w:lang w:val="lv-LV"/>
              </w:rPr>
            </w:pPr>
            <w:r w:rsidRPr="002C4C40">
              <w:rPr>
                <w:rFonts w:ascii="Times New Roman" w:hAnsi="Times New Roman"/>
                <w:szCs w:val="24"/>
                <w:lang w:val="lv-LV"/>
              </w:rPr>
              <w:t>a</w:t>
            </w:r>
            <w:r w:rsidR="00C27145" w:rsidRPr="002C4C40">
              <w:rPr>
                <w:rFonts w:ascii="Times New Roman" w:hAnsi="Times New Roman"/>
                <w:szCs w:val="24"/>
                <w:lang w:val="lv-LV"/>
              </w:rPr>
              <w:t>r Sistēmu saistīt</w:t>
            </w:r>
            <w:r w:rsidR="00B30673" w:rsidRPr="002C4C40">
              <w:rPr>
                <w:rFonts w:ascii="Times New Roman" w:hAnsi="Times New Roman"/>
                <w:szCs w:val="24"/>
                <w:lang w:val="lv-LV"/>
              </w:rPr>
              <w:t>o</w:t>
            </w:r>
            <w:r w:rsidR="00C27145" w:rsidRPr="002C4C40">
              <w:rPr>
                <w:rFonts w:ascii="Times New Roman" w:hAnsi="Times New Roman"/>
                <w:szCs w:val="24"/>
                <w:lang w:val="lv-LV"/>
              </w:rPr>
              <w:t xml:space="preserve"> ārkārtas darbu pasūtīšana</w:t>
            </w:r>
            <w:r w:rsidR="007624CE" w:rsidRPr="002C4C40">
              <w:rPr>
                <w:rFonts w:ascii="Times New Roman" w:hAnsi="Times New Roman"/>
                <w:szCs w:val="24"/>
                <w:lang w:val="lv-LV"/>
              </w:rPr>
              <w:t>i</w:t>
            </w:r>
            <w:r w:rsidR="00C27145" w:rsidRPr="002C4C40">
              <w:rPr>
                <w:rFonts w:ascii="Times New Roman" w:hAnsi="Times New Roman"/>
                <w:szCs w:val="24"/>
                <w:lang w:val="lv-LV"/>
              </w:rPr>
              <w:t>, apstrāde</w:t>
            </w:r>
            <w:r w:rsidR="007624CE" w:rsidRPr="002C4C40">
              <w:rPr>
                <w:rFonts w:ascii="Times New Roman" w:hAnsi="Times New Roman"/>
                <w:szCs w:val="24"/>
                <w:lang w:val="lv-LV"/>
              </w:rPr>
              <w:t>i</w:t>
            </w:r>
            <w:r w:rsidR="00C27145" w:rsidRPr="002C4C40">
              <w:rPr>
                <w:rFonts w:ascii="Times New Roman" w:hAnsi="Times New Roman"/>
                <w:szCs w:val="24"/>
                <w:lang w:val="lv-LV"/>
              </w:rPr>
              <w:t xml:space="preserve"> un ieviešanai tiek piemērota atbilstoša stundas likme aprēķinam</w:t>
            </w:r>
            <w:r>
              <w:rPr>
                <w:rFonts w:ascii="Times New Roman" w:hAnsi="Times New Roman"/>
                <w:szCs w:val="24"/>
                <w:lang w:val="lv-LV"/>
              </w:rPr>
              <w:t>;</w:t>
            </w:r>
          </w:p>
          <w:p w14:paraId="204D774F" w14:textId="5F7D7C1A" w:rsidR="00C27145" w:rsidRPr="002C4C40" w:rsidRDefault="002C4C40" w:rsidP="002C4C40">
            <w:pPr>
              <w:pStyle w:val="ListParagraph"/>
              <w:numPr>
                <w:ilvl w:val="0"/>
                <w:numId w:val="17"/>
              </w:numPr>
              <w:ind w:left="456" w:hanging="283"/>
              <w:jc w:val="both"/>
              <w:rPr>
                <w:rFonts w:ascii="Times New Roman" w:hAnsi="Times New Roman"/>
                <w:bCs/>
                <w:szCs w:val="24"/>
                <w:lang w:val="lv-LV"/>
              </w:rPr>
            </w:pPr>
            <w:r w:rsidRPr="002C4C40">
              <w:rPr>
                <w:rFonts w:ascii="Times New Roman" w:hAnsi="Times New Roman"/>
                <w:szCs w:val="24"/>
                <w:lang w:val="lv-LV"/>
              </w:rPr>
              <w:t>a</w:t>
            </w:r>
            <w:r w:rsidR="00C27145" w:rsidRPr="002C4C40">
              <w:rPr>
                <w:rFonts w:ascii="Times New Roman" w:hAnsi="Times New Roman"/>
                <w:szCs w:val="24"/>
                <w:lang w:val="lv-LV"/>
              </w:rPr>
              <w:t>r Sistēmu saistītā</w:t>
            </w:r>
            <w:r w:rsidR="00D371BF" w:rsidRPr="002C4C40">
              <w:rPr>
                <w:rFonts w:ascii="Times New Roman" w:hAnsi="Times New Roman"/>
                <w:szCs w:val="24"/>
                <w:lang w:val="lv-LV"/>
              </w:rPr>
              <w:t>m</w:t>
            </w:r>
            <w:r w:rsidR="00C27145" w:rsidRPr="002C4C40">
              <w:rPr>
                <w:rFonts w:ascii="Times New Roman" w:hAnsi="Times New Roman"/>
                <w:szCs w:val="24"/>
                <w:lang w:val="lv-LV"/>
              </w:rPr>
              <w:t xml:space="preserve"> konsultācij</w:t>
            </w:r>
            <w:r w:rsidR="00C53F98" w:rsidRPr="002C4C40">
              <w:rPr>
                <w:rFonts w:ascii="Times New Roman" w:hAnsi="Times New Roman"/>
                <w:szCs w:val="24"/>
                <w:lang w:val="lv-LV"/>
              </w:rPr>
              <w:t>ām</w:t>
            </w:r>
            <w:r w:rsidR="00C27145" w:rsidRPr="002C4C40">
              <w:rPr>
                <w:rFonts w:ascii="Times New Roman" w:hAnsi="Times New Roman"/>
                <w:szCs w:val="24"/>
                <w:lang w:val="lv-LV"/>
              </w:rPr>
              <w:t>, plānoto darbu apstrāde</w:t>
            </w:r>
            <w:r w:rsidR="00C53F98" w:rsidRPr="002C4C40">
              <w:rPr>
                <w:rFonts w:ascii="Times New Roman" w:hAnsi="Times New Roman"/>
                <w:szCs w:val="24"/>
                <w:lang w:val="lv-LV"/>
              </w:rPr>
              <w:t>i</w:t>
            </w:r>
            <w:r w:rsidR="00C27145" w:rsidRPr="002C4C40">
              <w:rPr>
                <w:rFonts w:ascii="Times New Roman" w:hAnsi="Times New Roman"/>
                <w:szCs w:val="24"/>
                <w:lang w:val="lv-LV"/>
              </w:rPr>
              <w:t xml:space="preserve"> un ieviešanai tiek piemērota apmaksa atbilstoši stundas likmes aprēķinam.</w:t>
            </w:r>
          </w:p>
        </w:tc>
      </w:tr>
      <w:tr w:rsidR="00C27145" w:rsidRPr="00740197" w14:paraId="1B111781" w14:textId="77777777" w:rsidTr="00EC153D">
        <w:tc>
          <w:tcPr>
            <w:tcW w:w="1696" w:type="dxa"/>
            <w:shd w:val="clear" w:color="auto" w:fill="auto"/>
          </w:tcPr>
          <w:p w14:paraId="723D71F1" w14:textId="77777777" w:rsidR="00C27145" w:rsidRPr="00740197" w:rsidRDefault="00C27145" w:rsidP="00C27145">
            <w:pPr>
              <w:rPr>
                <w:rFonts w:ascii="Times New Roman" w:hAnsi="Times New Roman"/>
                <w:szCs w:val="24"/>
                <w:lang w:val="lv-LV"/>
              </w:rPr>
            </w:pPr>
            <w:r w:rsidRPr="00740197">
              <w:rPr>
                <w:rFonts w:ascii="Times New Roman" w:hAnsi="Times New Roman"/>
                <w:szCs w:val="24"/>
                <w:lang w:val="lv-LV"/>
              </w:rPr>
              <w:t>ODP-3</w:t>
            </w:r>
          </w:p>
        </w:tc>
        <w:tc>
          <w:tcPr>
            <w:tcW w:w="8364" w:type="dxa"/>
            <w:shd w:val="clear" w:color="auto" w:fill="auto"/>
          </w:tcPr>
          <w:p w14:paraId="3A492668" w14:textId="77777777" w:rsidR="00C27145" w:rsidRPr="00740197" w:rsidRDefault="00C27145" w:rsidP="002C4C40">
            <w:pPr>
              <w:jc w:val="both"/>
              <w:rPr>
                <w:rFonts w:ascii="Times New Roman" w:hAnsi="Times New Roman"/>
                <w:szCs w:val="24"/>
                <w:lang w:val="lv-LV"/>
              </w:rPr>
            </w:pPr>
            <w:r w:rsidRPr="00740197">
              <w:rPr>
                <w:rFonts w:ascii="Times New Roman" w:hAnsi="Times New Roman"/>
                <w:szCs w:val="24"/>
                <w:lang w:val="lv-LV"/>
              </w:rPr>
              <w:t xml:space="preserve"> Pakalpojuma izpilde ir veicama šādos laika periodos: </w:t>
            </w:r>
          </w:p>
          <w:p w14:paraId="70F97575" w14:textId="77777777" w:rsidR="00E652DB" w:rsidRDefault="00C27145" w:rsidP="00E652DB">
            <w:pPr>
              <w:pStyle w:val="ListParagraph"/>
              <w:numPr>
                <w:ilvl w:val="0"/>
                <w:numId w:val="17"/>
              </w:numPr>
              <w:ind w:left="456" w:hanging="283"/>
              <w:jc w:val="both"/>
              <w:rPr>
                <w:rFonts w:ascii="Times New Roman" w:hAnsi="Times New Roman"/>
                <w:szCs w:val="24"/>
                <w:lang w:val="lv-LV"/>
              </w:rPr>
            </w:pPr>
            <w:r w:rsidRPr="00E652DB">
              <w:rPr>
                <w:rFonts w:ascii="Times New Roman" w:hAnsi="Times New Roman"/>
                <w:szCs w:val="24"/>
                <w:lang w:val="lv-LV"/>
              </w:rPr>
              <w:t xml:space="preserve">Sistēmas uzturēšanas nodrošināšana – </w:t>
            </w:r>
            <w:r w:rsidR="00C0682B" w:rsidRPr="00E652DB">
              <w:rPr>
                <w:rFonts w:ascii="Times New Roman" w:hAnsi="Times New Roman"/>
                <w:szCs w:val="24"/>
                <w:lang w:val="lv-LV"/>
              </w:rPr>
              <w:t xml:space="preserve">2 </w:t>
            </w:r>
            <w:r w:rsidRPr="00E652DB">
              <w:rPr>
                <w:rFonts w:ascii="Times New Roman" w:hAnsi="Times New Roman"/>
                <w:szCs w:val="24"/>
                <w:lang w:val="lv-LV"/>
              </w:rPr>
              <w:t>(</w:t>
            </w:r>
            <w:r w:rsidR="00A5787A" w:rsidRPr="00E652DB">
              <w:rPr>
                <w:rFonts w:ascii="Times New Roman" w:hAnsi="Times New Roman"/>
                <w:szCs w:val="24"/>
                <w:lang w:val="lv-LV"/>
              </w:rPr>
              <w:t>divu</w:t>
            </w:r>
            <w:r w:rsidRPr="00E652DB">
              <w:rPr>
                <w:rFonts w:ascii="Times New Roman" w:hAnsi="Times New Roman"/>
                <w:szCs w:val="24"/>
                <w:lang w:val="lv-LV"/>
              </w:rPr>
              <w:t>) gadu periodā no līguma noslēgšanas brīža</w:t>
            </w:r>
            <w:r w:rsidR="00E652DB">
              <w:rPr>
                <w:rFonts w:ascii="Times New Roman" w:hAnsi="Times New Roman"/>
                <w:szCs w:val="24"/>
                <w:lang w:val="lv-LV"/>
              </w:rPr>
              <w:t>;</w:t>
            </w:r>
          </w:p>
          <w:p w14:paraId="4CE57D9F" w14:textId="019FF7FE" w:rsidR="00C27145" w:rsidRPr="00E652DB" w:rsidRDefault="002C4C40" w:rsidP="00E652DB">
            <w:pPr>
              <w:pStyle w:val="ListParagraph"/>
              <w:numPr>
                <w:ilvl w:val="0"/>
                <w:numId w:val="17"/>
              </w:numPr>
              <w:ind w:left="456" w:hanging="283"/>
              <w:jc w:val="both"/>
              <w:rPr>
                <w:rFonts w:ascii="Times New Roman" w:hAnsi="Times New Roman"/>
                <w:szCs w:val="24"/>
                <w:lang w:val="lv-LV"/>
              </w:rPr>
            </w:pPr>
            <w:r w:rsidRPr="00E652DB">
              <w:rPr>
                <w:rFonts w:ascii="Times New Roman" w:hAnsi="Times New Roman"/>
                <w:szCs w:val="24"/>
                <w:lang w:val="lv-LV"/>
              </w:rPr>
              <w:t>g</w:t>
            </w:r>
            <w:r w:rsidR="00C27145" w:rsidRPr="00E652DB">
              <w:rPr>
                <w:rFonts w:ascii="Times New Roman" w:hAnsi="Times New Roman"/>
                <w:szCs w:val="24"/>
                <w:lang w:val="lv-LV"/>
              </w:rPr>
              <w:t>arantijas saistību nodrošināšana – 1 (vienu) gadu pēc konkrētās piegādes ieviešanas produk</w:t>
            </w:r>
            <w:r w:rsidR="00633BA2" w:rsidRPr="00E652DB">
              <w:rPr>
                <w:rFonts w:ascii="Times New Roman" w:hAnsi="Times New Roman"/>
                <w:szCs w:val="24"/>
                <w:lang w:val="lv-LV"/>
              </w:rPr>
              <w:t>cijas vidē</w:t>
            </w:r>
            <w:r w:rsidR="00301DB3" w:rsidRPr="00E652DB">
              <w:rPr>
                <w:rFonts w:ascii="Times New Roman" w:hAnsi="Times New Roman"/>
                <w:szCs w:val="24"/>
                <w:lang w:val="lv-LV"/>
              </w:rPr>
              <w:t>.</w:t>
            </w:r>
          </w:p>
        </w:tc>
      </w:tr>
      <w:tr w:rsidR="00C27145" w:rsidRPr="00740197" w14:paraId="37ACBF1E" w14:textId="77777777" w:rsidTr="00EC153D">
        <w:tc>
          <w:tcPr>
            <w:tcW w:w="1696" w:type="dxa"/>
            <w:shd w:val="clear" w:color="auto" w:fill="auto"/>
          </w:tcPr>
          <w:p w14:paraId="79BF6210" w14:textId="77777777" w:rsidR="00C27145" w:rsidRPr="00740197" w:rsidRDefault="00C27145" w:rsidP="00C27145">
            <w:pPr>
              <w:rPr>
                <w:rFonts w:ascii="Times New Roman" w:hAnsi="Times New Roman"/>
                <w:szCs w:val="24"/>
                <w:lang w:val="lv-LV"/>
              </w:rPr>
            </w:pPr>
            <w:r w:rsidRPr="00740197">
              <w:rPr>
                <w:rFonts w:ascii="Times New Roman" w:hAnsi="Times New Roman"/>
                <w:szCs w:val="24"/>
                <w:lang w:val="lv-LV"/>
              </w:rPr>
              <w:t>ODP-4</w:t>
            </w:r>
          </w:p>
        </w:tc>
        <w:tc>
          <w:tcPr>
            <w:tcW w:w="8364" w:type="dxa"/>
            <w:shd w:val="clear" w:color="auto" w:fill="auto"/>
          </w:tcPr>
          <w:p w14:paraId="3E21F47A" w14:textId="5CF44129" w:rsidR="00C27145" w:rsidRPr="00740197" w:rsidRDefault="00C27145" w:rsidP="00C27145">
            <w:pPr>
              <w:jc w:val="both"/>
              <w:rPr>
                <w:rFonts w:ascii="Times New Roman" w:hAnsi="Times New Roman"/>
                <w:szCs w:val="24"/>
                <w:lang w:val="lv-LV"/>
              </w:rPr>
            </w:pPr>
            <w:r w:rsidRPr="00740197">
              <w:rPr>
                <w:rFonts w:ascii="Times New Roman" w:hAnsi="Times New Roman"/>
                <w:szCs w:val="24"/>
                <w:lang w:val="lv-LV"/>
              </w:rPr>
              <w:t xml:space="preserve">Izpildītājam visā līguma izpildes laikā ir jānodrošina pietiekama kvalificēta personāla pieejamība, lai izpildītu Pasūtītāja aprakstīto prasību specifikācijā noteiktās prasības, kā arī garantētu, ka attiecīgais personāls atbilst prasībām, kuras ir izvirzītas iepirkuma procedūras ietvaros attiecībā uz </w:t>
            </w:r>
            <w:r w:rsidR="000C03F5" w:rsidRPr="00740197">
              <w:rPr>
                <w:rFonts w:ascii="Times New Roman" w:hAnsi="Times New Roman"/>
                <w:szCs w:val="24"/>
                <w:lang w:val="lv-LV"/>
              </w:rPr>
              <w:t>Izpildītāju</w:t>
            </w:r>
            <w:r w:rsidRPr="00740197">
              <w:rPr>
                <w:rFonts w:ascii="Times New Roman" w:hAnsi="Times New Roman"/>
                <w:szCs w:val="24"/>
                <w:lang w:val="lv-LV"/>
              </w:rPr>
              <w:t>.</w:t>
            </w:r>
          </w:p>
        </w:tc>
      </w:tr>
      <w:tr w:rsidR="00C27145" w:rsidRPr="00740197" w14:paraId="7122AF6A" w14:textId="77777777" w:rsidTr="00EC153D">
        <w:tc>
          <w:tcPr>
            <w:tcW w:w="1696" w:type="dxa"/>
            <w:shd w:val="clear" w:color="auto" w:fill="auto"/>
          </w:tcPr>
          <w:p w14:paraId="792CB0B8" w14:textId="77777777" w:rsidR="00C27145" w:rsidRPr="00740197" w:rsidRDefault="00C27145" w:rsidP="00C27145">
            <w:pPr>
              <w:rPr>
                <w:rFonts w:ascii="Times New Roman" w:hAnsi="Times New Roman"/>
                <w:szCs w:val="24"/>
                <w:lang w:val="lv-LV"/>
              </w:rPr>
            </w:pPr>
            <w:r w:rsidRPr="00740197">
              <w:rPr>
                <w:rFonts w:ascii="Times New Roman" w:hAnsi="Times New Roman"/>
                <w:szCs w:val="24"/>
                <w:lang w:val="lv-LV"/>
              </w:rPr>
              <w:t>ODP-5</w:t>
            </w:r>
          </w:p>
        </w:tc>
        <w:tc>
          <w:tcPr>
            <w:tcW w:w="8364" w:type="dxa"/>
            <w:shd w:val="clear" w:color="auto" w:fill="auto"/>
          </w:tcPr>
          <w:p w14:paraId="42848658" w14:textId="7E4B2394" w:rsidR="00C27145" w:rsidRPr="00740197" w:rsidRDefault="00C27145" w:rsidP="00C27145">
            <w:pPr>
              <w:jc w:val="both"/>
              <w:rPr>
                <w:rFonts w:ascii="Times New Roman" w:hAnsi="Times New Roman"/>
                <w:szCs w:val="24"/>
                <w:lang w:val="lv-LV"/>
              </w:rPr>
            </w:pPr>
            <w:r w:rsidRPr="00740197">
              <w:rPr>
                <w:rFonts w:ascii="Times New Roman" w:hAnsi="Times New Roman"/>
                <w:szCs w:val="24"/>
                <w:lang w:val="lv-LV"/>
              </w:rPr>
              <w:t>Izpildītājam ir jānodrošina, ka pakalpojuma sniegšana tiek realizēta veidā, kas nodrošina Pasūtītāja aprakstīto prasību specifikācijas ietvaros noteikto prasību izpildi, paredzot, ka tā izpilde var tikt veikta attālinātā veidā</w:t>
            </w:r>
            <w:r w:rsidR="00151677">
              <w:rPr>
                <w:rFonts w:ascii="Times New Roman" w:hAnsi="Times New Roman"/>
                <w:szCs w:val="24"/>
                <w:lang w:val="lv-LV"/>
              </w:rPr>
              <w:t>,</w:t>
            </w:r>
            <w:r w:rsidRPr="00740197">
              <w:rPr>
                <w:rFonts w:ascii="Times New Roman" w:hAnsi="Times New Roman"/>
                <w:szCs w:val="24"/>
                <w:lang w:val="lv-LV"/>
              </w:rPr>
              <w:t xml:space="preserve"> izmantojot Izpildītājam piešķirtās pieejas tiesības Sistēmai, kā arī veicot klātienes darbības Pasūtītāja birojā – Vestienas ielā 35, Rīgā</w:t>
            </w:r>
            <w:r w:rsidR="00DE0B1C" w:rsidRPr="00740197">
              <w:rPr>
                <w:rFonts w:ascii="Times New Roman" w:hAnsi="Times New Roman"/>
                <w:szCs w:val="24"/>
                <w:lang w:val="lv-LV"/>
              </w:rPr>
              <w:t>.</w:t>
            </w:r>
          </w:p>
        </w:tc>
      </w:tr>
      <w:tr w:rsidR="00C27145" w:rsidRPr="00740197" w14:paraId="6DB433AC" w14:textId="77777777" w:rsidTr="00EC153D">
        <w:tc>
          <w:tcPr>
            <w:tcW w:w="1696" w:type="dxa"/>
            <w:shd w:val="clear" w:color="auto" w:fill="auto"/>
          </w:tcPr>
          <w:p w14:paraId="5AB0605B" w14:textId="77777777" w:rsidR="00C27145" w:rsidRPr="00740197" w:rsidRDefault="00C27145" w:rsidP="00C27145">
            <w:pPr>
              <w:rPr>
                <w:rFonts w:ascii="Times New Roman" w:hAnsi="Times New Roman"/>
                <w:szCs w:val="24"/>
                <w:lang w:val="lv-LV"/>
              </w:rPr>
            </w:pPr>
            <w:r w:rsidRPr="00740197">
              <w:rPr>
                <w:rFonts w:ascii="Times New Roman" w:hAnsi="Times New Roman"/>
                <w:szCs w:val="24"/>
                <w:lang w:val="lv-LV"/>
              </w:rPr>
              <w:t>ODP-6</w:t>
            </w:r>
          </w:p>
        </w:tc>
        <w:tc>
          <w:tcPr>
            <w:tcW w:w="8364" w:type="dxa"/>
            <w:shd w:val="clear" w:color="auto" w:fill="auto"/>
          </w:tcPr>
          <w:p w14:paraId="3B6D5DCC" w14:textId="23A0E4AC" w:rsidR="00C27145" w:rsidRPr="00740197" w:rsidRDefault="00C27145" w:rsidP="00804330">
            <w:pPr>
              <w:jc w:val="both"/>
              <w:rPr>
                <w:rFonts w:ascii="Times New Roman" w:hAnsi="Times New Roman"/>
                <w:szCs w:val="24"/>
                <w:lang w:val="lv-LV"/>
              </w:rPr>
            </w:pPr>
            <w:r w:rsidRPr="00740197">
              <w:rPr>
                <w:rFonts w:ascii="Times New Roman" w:hAnsi="Times New Roman"/>
                <w:szCs w:val="24"/>
                <w:lang w:val="lv-LV"/>
              </w:rPr>
              <w:t xml:space="preserve">Visas autora mantiskās tiesības uz </w:t>
            </w:r>
            <w:r w:rsidR="002957B6" w:rsidRPr="00740197">
              <w:rPr>
                <w:rFonts w:ascii="Times New Roman" w:hAnsi="Times New Roman"/>
                <w:szCs w:val="24"/>
                <w:lang w:val="lv-LV"/>
              </w:rPr>
              <w:t>p</w:t>
            </w:r>
            <w:r w:rsidRPr="00740197">
              <w:rPr>
                <w:rFonts w:ascii="Times New Roman" w:hAnsi="Times New Roman"/>
                <w:szCs w:val="24"/>
                <w:lang w:val="lv-LV"/>
              </w:rPr>
              <w:t>akalpojuma sniegšanā radītajiem nodevumiem, t.sk., izmaiņām un papildinājumiem Sistēmas pirmkodā, kompilētajā kodā, dokumentācijā, testa datu kopās un citās Sistēmas tehniskajās komponentēs un dokumentācijā pieder Pasūtītājam</w:t>
            </w:r>
            <w:r w:rsidR="00151677">
              <w:rPr>
                <w:rFonts w:ascii="Times New Roman" w:hAnsi="Times New Roman"/>
                <w:szCs w:val="24"/>
                <w:lang w:val="lv-LV"/>
              </w:rPr>
              <w:t>,</w:t>
            </w:r>
            <w:r w:rsidRPr="00740197">
              <w:rPr>
                <w:rFonts w:ascii="Times New Roman" w:hAnsi="Times New Roman"/>
                <w:szCs w:val="24"/>
                <w:lang w:val="lv-LV"/>
              </w:rPr>
              <w:t xml:space="preserve"> un Izpildītājam nav tiesības tās izmantot saviem nolūkiem bez atsevišķas rakstveida Pasūtītāja piekrišanas saņemšanas.</w:t>
            </w:r>
          </w:p>
        </w:tc>
      </w:tr>
      <w:tr w:rsidR="00C27145" w:rsidRPr="00740197" w14:paraId="4DF0B8B8" w14:textId="77777777" w:rsidTr="00EC153D">
        <w:tc>
          <w:tcPr>
            <w:tcW w:w="1696" w:type="dxa"/>
            <w:shd w:val="clear" w:color="auto" w:fill="auto"/>
          </w:tcPr>
          <w:p w14:paraId="352F4226" w14:textId="77777777" w:rsidR="00C27145" w:rsidRPr="00740197" w:rsidRDefault="00C27145" w:rsidP="00C27145">
            <w:pPr>
              <w:rPr>
                <w:rFonts w:ascii="Times New Roman" w:hAnsi="Times New Roman"/>
                <w:szCs w:val="24"/>
                <w:lang w:val="lv-LV"/>
              </w:rPr>
            </w:pPr>
            <w:r w:rsidRPr="00740197">
              <w:rPr>
                <w:rFonts w:ascii="Times New Roman" w:hAnsi="Times New Roman"/>
                <w:szCs w:val="24"/>
                <w:lang w:val="lv-LV"/>
              </w:rPr>
              <w:t>ODP-7</w:t>
            </w:r>
          </w:p>
        </w:tc>
        <w:tc>
          <w:tcPr>
            <w:tcW w:w="8364" w:type="dxa"/>
            <w:shd w:val="clear" w:color="auto" w:fill="auto"/>
          </w:tcPr>
          <w:p w14:paraId="71097E99" w14:textId="77777777" w:rsidR="00C27145" w:rsidRPr="00740197" w:rsidRDefault="00C27145" w:rsidP="00C27145">
            <w:pPr>
              <w:jc w:val="both"/>
              <w:rPr>
                <w:rFonts w:ascii="Times New Roman" w:hAnsi="Times New Roman"/>
                <w:szCs w:val="24"/>
                <w:lang w:val="lv-LV"/>
              </w:rPr>
            </w:pPr>
            <w:r w:rsidRPr="00740197">
              <w:rPr>
                <w:rFonts w:ascii="Times New Roman" w:hAnsi="Times New Roman"/>
                <w:szCs w:val="24"/>
                <w:lang w:val="lv-LV"/>
              </w:rPr>
              <w:t>Izpildītājam visā līguma izpildes periodā jānodrošina sekojošais:</w:t>
            </w:r>
          </w:p>
          <w:p w14:paraId="144AA8C6" w14:textId="6DEEE103" w:rsidR="00C27145" w:rsidRPr="00151677" w:rsidRDefault="00151677" w:rsidP="00151677">
            <w:pPr>
              <w:pStyle w:val="ListParagraph"/>
              <w:numPr>
                <w:ilvl w:val="0"/>
                <w:numId w:val="17"/>
              </w:numPr>
              <w:ind w:left="456" w:hanging="283"/>
              <w:jc w:val="both"/>
              <w:rPr>
                <w:rFonts w:ascii="Times New Roman" w:hAnsi="Times New Roman"/>
                <w:szCs w:val="24"/>
                <w:lang w:val="lv-LV"/>
              </w:rPr>
            </w:pPr>
            <w:r>
              <w:rPr>
                <w:rFonts w:ascii="Times New Roman" w:hAnsi="Times New Roman"/>
                <w:szCs w:val="24"/>
                <w:lang w:val="lv-LV"/>
              </w:rPr>
              <w:t>j</w:t>
            </w:r>
            <w:r w:rsidR="00C27145" w:rsidRPr="00151677">
              <w:rPr>
                <w:rFonts w:ascii="Times New Roman" w:hAnsi="Times New Roman"/>
                <w:szCs w:val="24"/>
                <w:lang w:val="lv-LV"/>
              </w:rPr>
              <w:t>ānodrošina</w:t>
            </w:r>
            <w:r w:rsidR="004A09A8" w:rsidRPr="00151677">
              <w:rPr>
                <w:rFonts w:ascii="Times New Roman" w:hAnsi="Times New Roman"/>
                <w:szCs w:val="24"/>
                <w:lang w:val="lv-LV"/>
              </w:rPr>
              <w:t>, lai</w:t>
            </w:r>
            <w:r w:rsidR="00C27145" w:rsidRPr="00151677">
              <w:rPr>
                <w:rFonts w:ascii="Times New Roman" w:hAnsi="Times New Roman"/>
                <w:szCs w:val="24"/>
                <w:lang w:val="lv-LV"/>
              </w:rPr>
              <w:t xml:space="preserve"> Sistēmas izstrādes vide </w:t>
            </w:r>
            <w:r w:rsidR="004A09A8" w:rsidRPr="00151677">
              <w:rPr>
                <w:rFonts w:ascii="Times New Roman" w:hAnsi="Times New Roman"/>
                <w:szCs w:val="24"/>
                <w:lang w:val="lv-LV"/>
              </w:rPr>
              <w:t xml:space="preserve">ir </w:t>
            </w:r>
            <w:r w:rsidR="00C27145" w:rsidRPr="00151677">
              <w:rPr>
                <w:rFonts w:ascii="Times New Roman" w:hAnsi="Times New Roman"/>
                <w:szCs w:val="24"/>
                <w:lang w:val="lv-LV"/>
              </w:rPr>
              <w:t>ar tādu pa</w:t>
            </w:r>
            <w:r w:rsidR="004A09A8" w:rsidRPr="00151677">
              <w:rPr>
                <w:rFonts w:ascii="Times New Roman" w:hAnsi="Times New Roman"/>
                <w:szCs w:val="24"/>
                <w:lang w:val="lv-LV"/>
              </w:rPr>
              <w:t>šu vides konfigurā</w:t>
            </w:r>
            <w:r w:rsidR="00062C3F" w:rsidRPr="00151677">
              <w:rPr>
                <w:rFonts w:ascii="Times New Roman" w:hAnsi="Times New Roman"/>
                <w:szCs w:val="24"/>
                <w:lang w:val="lv-LV"/>
              </w:rPr>
              <w:t>ciju</w:t>
            </w:r>
            <w:r w:rsidR="00C27145" w:rsidRPr="00151677">
              <w:rPr>
                <w:rFonts w:ascii="Times New Roman" w:hAnsi="Times New Roman"/>
                <w:szCs w:val="24"/>
                <w:lang w:val="lv-LV"/>
              </w:rPr>
              <w:t xml:space="preserve"> </w:t>
            </w:r>
            <w:r w:rsidR="00062C3F" w:rsidRPr="00151677">
              <w:rPr>
                <w:rFonts w:ascii="Times New Roman" w:hAnsi="Times New Roman"/>
                <w:szCs w:val="24"/>
                <w:lang w:val="lv-LV"/>
              </w:rPr>
              <w:t>kā testa vide</w:t>
            </w:r>
            <w:r w:rsidR="00AC0BF3" w:rsidRPr="00151677">
              <w:rPr>
                <w:rFonts w:ascii="Times New Roman" w:hAnsi="Times New Roman"/>
                <w:szCs w:val="24"/>
                <w:lang w:val="lv-LV"/>
              </w:rPr>
              <w:t>.</w:t>
            </w:r>
            <w:r w:rsidR="00C27145" w:rsidRPr="00151677">
              <w:rPr>
                <w:rFonts w:ascii="Times New Roman" w:hAnsi="Times New Roman"/>
                <w:szCs w:val="24"/>
                <w:lang w:val="lv-LV"/>
              </w:rPr>
              <w:t xml:space="preserve"> </w:t>
            </w:r>
          </w:p>
          <w:p w14:paraId="28BF4CC4" w14:textId="77777777" w:rsidR="00C27145" w:rsidRPr="00740197" w:rsidRDefault="00C27145" w:rsidP="00C27145">
            <w:pPr>
              <w:jc w:val="both"/>
              <w:rPr>
                <w:rFonts w:ascii="Times New Roman" w:hAnsi="Times New Roman"/>
                <w:szCs w:val="24"/>
                <w:lang w:val="lv-LV"/>
              </w:rPr>
            </w:pPr>
            <w:r w:rsidRPr="00740197">
              <w:rPr>
                <w:rFonts w:ascii="Times New Roman" w:hAnsi="Times New Roman"/>
                <w:szCs w:val="24"/>
                <w:lang w:val="lv-LV"/>
              </w:rPr>
              <w:t>Attiecīgajām bibliotēkām ir jānodrošina versiju kontroles mehānisma pieejamība, kas ļauj precīzi un nekļūdīgi atsekot Sistēmas versiju izmaiņas.</w:t>
            </w:r>
          </w:p>
        </w:tc>
      </w:tr>
      <w:tr w:rsidR="00C27145" w:rsidRPr="00740197" w14:paraId="7139B343" w14:textId="77777777" w:rsidTr="00EC153D">
        <w:tc>
          <w:tcPr>
            <w:tcW w:w="1696" w:type="dxa"/>
            <w:shd w:val="clear" w:color="auto" w:fill="auto"/>
          </w:tcPr>
          <w:p w14:paraId="26EB498E" w14:textId="77777777" w:rsidR="00C27145" w:rsidRPr="00740197" w:rsidRDefault="00C27145" w:rsidP="00C27145">
            <w:pPr>
              <w:rPr>
                <w:rFonts w:ascii="Times New Roman" w:hAnsi="Times New Roman"/>
                <w:szCs w:val="24"/>
                <w:lang w:val="lv-LV"/>
              </w:rPr>
            </w:pPr>
            <w:r w:rsidRPr="00740197">
              <w:rPr>
                <w:rFonts w:ascii="Times New Roman" w:hAnsi="Times New Roman"/>
                <w:szCs w:val="24"/>
                <w:lang w:val="lv-LV"/>
              </w:rPr>
              <w:t>ODP-8</w:t>
            </w:r>
          </w:p>
        </w:tc>
        <w:tc>
          <w:tcPr>
            <w:tcW w:w="8364" w:type="dxa"/>
            <w:shd w:val="clear" w:color="auto" w:fill="auto"/>
          </w:tcPr>
          <w:p w14:paraId="2B7196D7" w14:textId="77777777" w:rsidR="00C27145" w:rsidRPr="00740197" w:rsidRDefault="00C27145" w:rsidP="00C27145">
            <w:pPr>
              <w:jc w:val="both"/>
              <w:rPr>
                <w:rFonts w:ascii="Times New Roman" w:hAnsi="Times New Roman"/>
                <w:szCs w:val="24"/>
                <w:lang w:val="lv-LV"/>
              </w:rPr>
            </w:pPr>
            <w:r w:rsidRPr="00740197">
              <w:rPr>
                <w:rFonts w:ascii="Times New Roman" w:hAnsi="Times New Roman"/>
                <w:szCs w:val="24"/>
                <w:lang w:val="lv-LV"/>
              </w:rPr>
              <w:t xml:space="preserve">Pakalpojuma sniegšanas ietvaros Izpildītājam ir jāuztur šāda pieteikumu </w:t>
            </w:r>
            <w:proofErr w:type="spellStart"/>
            <w:r w:rsidRPr="00740197">
              <w:rPr>
                <w:rFonts w:ascii="Times New Roman" w:hAnsi="Times New Roman"/>
                <w:szCs w:val="24"/>
                <w:lang w:val="lv-LV"/>
              </w:rPr>
              <w:t>kategorizācijas</w:t>
            </w:r>
            <w:proofErr w:type="spellEnd"/>
            <w:r w:rsidRPr="00740197">
              <w:rPr>
                <w:rFonts w:ascii="Times New Roman" w:hAnsi="Times New Roman"/>
                <w:szCs w:val="24"/>
                <w:lang w:val="lv-LV"/>
              </w:rPr>
              <w:t xml:space="preserve"> sistēma, saņemot pieteikumu pa tālruni vai e-pastu, vai citiem pieteikumu veikšanas kanāliem, ja Izpildītājs tādus piedāvā: </w:t>
            </w:r>
          </w:p>
          <w:p w14:paraId="3FB4902B" w14:textId="3D0CC52E" w:rsidR="00C27145" w:rsidRPr="005843D0" w:rsidRDefault="005843D0" w:rsidP="005843D0">
            <w:pPr>
              <w:spacing w:line="276" w:lineRule="auto"/>
              <w:ind w:left="360" w:hanging="187"/>
              <w:jc w:val="both"/>
              <w:rPr>
                <w:rFonts w:ascii="Times New Roman" w:hAnsi="Times New Roman"/>
                <w:szCs w:val="24"/>
                <w:lang w:val="lv-LV"/>
              </w:rPr>
            </w:pPr>
            <w:r>
              <w:rPr>
                <w:rFonts w:ascii="Times New Roman" w:hAnsi="Times New Roman"/>
                <w:szCs w:val="24"/>
                <w:lang w:val="lv-LV"/>
              </w:rPr>
              <w:t xml:space="preserve">1) </w:t>
            </w:r>
            <w:r w:rsidR="00C27145" w:rsidRPr="005843D0">
              <w:rPr>
                <w:rFonts w:ascii="Times New Roman" w:hAnsi="Times New Roman"/>
                <w:szCs w:val="24"/>
                <w:lang w:val="lv-LV"/>
              </w:rPr>
              <w:t>Ārkārtas darbi:</w:t>
            </w:r>
          </w:p>
          <w:p w14:paraId="0D0BA834" w14:textId="028518E7" w:rsidR="00C27145" w:rsidRPr="00740197" w:rsidRDefault="00C27145" w:rsidP="00151677">
            <w:pPr>
              <w:numPr>
                <w:ilvl w:val="0"/>
                <w:numId w:val="26"/>
              </w:numPr>
              <w:ind w:left="740" w:hanging="306"/>
              <w:contextualSpacing/>
              <w:jc w:val="both"/>
              <w:rPr>
                <w:rFonts w:ascii="Times New Roman" w:hAnsi="Times New Roman"/>
                <w:szCs w:val="24"/>
                <w:lang w:val="lv-LV"/>
              </w:rPr>
            </w:pPr>
            <w:r w:rsidRPr="00740197">
              <w:rPr>
                <w:rFonts w:ascii="Times New Roman" w:hAnsi="Times New Roman"/>
                <w:szCs w:val="24"/>
                <w:lang w:val="lv-LV"/>
              </w:rPr>
              <w:t>Sistēmas stāvoklis, kad ir notikusi pilnīga Sistēmas darbības apstāšanās</w:t>
            </w:r>
            <w:r w:rsidR="00151677">
              <w:rPr>
                <w:rFonts w:ascii="Times New Roman" w:hAnsi="Times New Roman"/>
                <w:szCs w:val="24"/>
                <w:lang w:val="lv-LV"/>
              </w:rPr>
              <w:t>,</w:t>
            </w:r>
            <w:r w:rsidRPr="00740197">
              <w:rPr>
                <w:rFonts w:ascii="Times New Roman" w:hAnsi="Times New Roman"/>
                <w:szCs w:val="24"/>
                <w:lang w:val="lv-LV"/>
              </w:rPr>
              <w:t xml:space="preserve"> un/vai darbu ar Sistēmu nav iespējams turpināt. Nav pieejamas Sistēmas ietvaros izveidotās datu apmaiņas ar citām informācijas sistēmām, un šo situāciju ir izraisījušas Sistēmas darbības problēmas</w:t>
            </w:r>
            <w:r w:rsidR="00151677">
              <w:rPr>
                <w:rFonts w:ascii="Times New Roman" w:hAnsi="Times New Roman"/>
                <w:szCs w:val="24"/>
                <w:lang w:val="lv-LV"/>
              </w:rPr>
              <w:t>;</w:t>
            </w:r>
          </w:p>
          <w:p w14:paraId="1340798F" w14:textId="0A4036F2" w:rsidR="00C27145" w:rsidRPr="00740197" w:rsidRDefault="00C27145" w:rsidP="00804330">
            <w:pPr>
              <w:numPr>
                <w:ilvl w:val="0"/>
                <w:numId w:val="26"/>
              </w:numPr>
              <w:ind w:left="885" w:hanging="305"/>
              <w:contextualSpacing/>
              <w:jc w:val="both"/>
              <w:rPr>
                <w:rFonts w:ascii="Times New Roman" w:hAnsi="Times New Roman"/>
                <w:szCs w:val="24"/>
                <w:lang w:val="lv-LV"/>
              </w:rPr>
            </w:pPr>
            <w:r w:rsidRPr="00740197">
              <w:rPr>
                <w:rFonts w:ascii="Times New Roman" w:hAnsi="Times New Roman"/>
                <w:szCs w:val="24"/>
                <w:lang w:val="lv-LV"/>
              </w:rPr>
              <w:t>Sistēmas stāvoklis, kad ir iestājusies Sistēmas funkcionalitātes darbības apstāšanās vai attiecīgā funkcionalitāte darbojas nekorekti. Nav iespējas izmantot citus risinājumus attiecīgās situācijas apiešanai, piemēram</w:t>
            </w:r>
            <w:r w:rsidR="00151677">
              <w:rPr>
                <w:rFonts w:ascii="Times New Roman" w:hAnsi="Times New Roman"/>
                <w:szCs w:val="24"/>
                <w:lang w:val="lv-LV"/>
              </w:rPr>
              <w:t>,</w:t>
            </w:r>
            <w:r w:rsidRPr="00740197">
              <w:rPr>
                <w:rFonts w:ascii="Times New Roman" w:hAnsi="Times New Roman"/>
                <w:szCs w:val="24"/>
                <w:lang w:val="lv-LV"/>
              </w:rPr>
              <w:t xml:space="preserve"> lietojot citu Sistēmas funkcionalitāti</w:t>
            </w:r>
            <w:r w:rsidR="00151677">
              <w:rPr>
                <w:rFonts w:ascii="Times New Roman" w:hAnsi="Times New Roman"/>
                <w:szCs w:val="24"/>
                <w:lang w:val="lv-LV"/>
              </w:rPr>
              <w:t>;</w:t>
            </w:r>
          </w:p>
          <w:p w14:paraId="2B840BF0" w14:textId="77777777" w:rsidR="00C27145" w:rsidRPr="00740197" w:rsidRDefault="00C27145" w:rsidP="00804330">
            <w:pPr>
              <w:numPr>
                <w:ilvl w:val="0"/>
                <w:numId w:val="26"/>
              </w:numPr>
              <w:ind w:left="885" w:hanging="305"/>
              <w:contextualSpacing/>
              <w:jc w:val="both"/>
              <w:rPr>
                <w:rFonts w:ascii="Times New Roman" w:hAnsi="Times New Roman"/>
                <w:szCs w:val="24"/>
                <w:lang w:val="lv-LV"/>
              </w:rPr>
            </w:pPr>
            <w:r w:rsidRPr="00740197">
              <w:rPr>
                <w:rFonts w:ascii="Times New Roman" w:hAnsi="Times New Roman"/>
                <w:szCs w:val="24"/>
                <w:lang w:val="lv-LV"/>
              </w:rPr>
              <w:lastRenderedPageBreak/>
              <w:t>Sistēmas stāvoklis, kad ir notikusi noteiktas Sistēmas funkcionalitātes apstāšanās vai attiecīgā funkcionalitāte darbojas nekorekti, bet ir iespējams izmantot citus risinājumus attiecīgās situācijas apiešanai, piemēram, lietojot citu Sistēmas funkcionalitāti.</w:t>
            </w:r>
          </w:p>
          <w:p w14:paraId="03CAB761" w14:textId="000FD8DA" w:rsidR="00C27145" w:rsidRPr="005843D0" w:rsidRDefault="005843D0" w:rsidP="005843D0">
            <w:pPr>
              <w:spacing w:line="276" w:lineRule="auto"/>
              <w:ind w:left="598" w:hanging="425"/>
              <w:jc w:val="both"/>
              <w:rPr>
                <w:rFonts w:ascii="Times New Roman" w:hAnsi="Times New Roman"/>
                <w:szCs w:val="24"/>
                <w:lang w:val="lv-LV"/>
              </w:rPr>
            </w:pPr>
            <w:r w:rsidRPr="005843D0">
              <w:rPr>
                <w:rFonts w:ascii="Times New Roman" w:hAnsi="Times New Roman"/>
                <w:szCs w:val="24"/>
                <w:lang w:val="lv-LV"/>
              </w:rPr>
              <w:t xml:space="preserve">2) </w:t>
            </w:r>
            <w:r w:rsidR="00C27145" w:rsidRPr="005843D0">
              <w:rPr>
                <w:rFonts w:ascii="Times New Roman" w:hAnsi="Times New Roman"/>
                <w:szCs w:val="24"/>
                <w:lang w:val="lv-LV"/>
              </w:rPr>
              <w:t>Plānotie darbi:</w:t>
            </w:r>
          </w:p>
          <w:p w14:paraId="61E017B0" w14:textId="77777777" w:rsidR="00151677" w:rsidRDefault="00C27145" w:rsidP="00151677">
            <w:pPr>
              <w:numPr>
                <w:ilvl w:val="0"/>
                <w:numId w:val="57"/>
              </w:numPr>
              <w:ind w:left="885" w:hanging="284"/>
              <w:contextualSpacing/>
              <w:jc w:val="both"/>
              <w:rPr>
                <w:rFonts w:ascii="Times New Roman" w:hAnsi="Times New Roman"/>
                <w:szCs w:val="24"/>
                <w:lang w:val="lv-LV"/>
              </w:rPr>
            </w:pPr>
            <w:r w:rsidRPr="00740197">
              <w:rPr>
                <w:rFonts w:ascii="Times New Roman" w:hAnsi="Times New Roman"/>
                <w:szCs w:val="24"/>
                <w:lang w:val="lv-LV"/>
              </w:rPr>
              <w:t>Sistēmas stāvoklis, kad ir identificēta kādas Sistēmas funkcionalitātes darbības nepilnība, kas apgrūtina Sistēmas izmantošanu, tomēr attiecīgā situācija neietekmē konkrētas Sistēmas funkcionalitātes kopīgu izmantošanu</w:t>
            </w:r>
            <w:r w:rsidR="00151677">
              <w:rPr>
                <w:rFonts w:ascii="Times New Roman" w:hAnsi="Times New Roman"/>
                <w:szCs w:val="24"/>
                <w:lang w:val="lv-LV"/>
              </w:rPr>
              <w:t>;</w:t>
            </w:r>
          </w:p>
          <w:p w14:paraId="34F601B7" w14:textId="77777777" w:rsidR="00151677" w:rsidRDefault="00C27145" w:rsidP="00151677">
            <w:pPr>
              <w:numPr>
                <w:ilvl w:val="0"/>
                <w:numId w:val="57"/>
              </w:numPr>
              <w:ind w:left="885" w:hanging="284"/>
              <w:contextualSpacing/>
              <w:jc w:val="both"/>
              <w:rPr>
                <w:rFonts w:ascii="Times New Roman" w:hAnsi="Times New Roman"/>
                <w:szCs w:val="24"/>
                <w:lang w:val="lv-LV"/>
              </w:rPr>
            </w:pPr>
            <w:r w:rsidRPr="00151677">
              <w:rPr>
                <w:rFonts w:ascii="Times New Roman" w:hAnsi="Times New Roman"/>
                <w:szCs w:val="24"/>
                <w:lang w:val="lv-LV"/>
              </w:rPr>
              <w:t xml:space="preserve">Sistēmas infrastruktūras uzlabojumi (piemēram, uzlabot ātrdarbību, vai atbalsts, lai uzstādītu </w:t>
            </w:r>
            <w:proofErr w:type="spellStart"/>
            <w:r w:rsidR="00097B34" w:rsidRPr="00151677">
              <w:rPr>
                <w:rFonts w:ascii="Times New Roman" w:hAnsi="Times New Roman"/>
                <w:szCs w:val="24"/>
                <w:lang w:val="lv-LV"/>
              </w:rPr>
              <w:t>K</w:t>
            </w:r>
            <w:r w:rsidR="003500C5" w:rsidRPr="00151677">
              <w:rPr>
                <w:rFonts w:ascii="Times New Roman" w:hAnsi="Times New Roman"/>
                <w:szCs w:val="24"/>
                <w:lang w:val="lv-LV"/>
              </w:rPr>
              <w:t>ubernetes</w:t>
            </w:r>
            <w:proofErr w:type="spellEnd"/>
            <w:r w:rsidR="003500C5" w:rsidRPr="00151677">
              <w:rPr>
                <w:rFonts w:ascii="Times New Roman" w:hAnsi="Times New Roman"/>
                <w:szCs w:val="24"/>
                <w:lang w:val="lv-LV"/>
              </w:rPr>
              <w:t xml:space="preserve"> un</w:t>
            </w:r>
            <w:r w:rsidR="00097B34" w:rsidRPr="00151677">
              <w:rPr>
                <w:rFonts w:ascii="Times New Roman" w:hAnsi="Times New Roman"/>
                <w:szCs w:val="24"/>
                <w:lang w:val="lv-LV"/>
              </w:rPr>
              <w:t xml:space="preserve"> </w:t>
            </w:r>
            <w:proofErr w:type="spellStart"/>
            <w:r w:rsidR="00097B34" w:rsidRPr="00151677">
              <w:rPr>
                <w:rFonts w:ascii="Times New Roman" w:hAnsi="Times New Roman"/>
                <w:szCs w:val="24"/>
                <w:lang w:val="lv-LV"/>
              </w:rPr>
              <w:t>Postgre</w:t>
            </w:r>
            <w:proofErr w:type="spellEnd"/>
            <w:r w:rsidR="00097B34" w:rsidRPr="00151677">
              <w:rPr>
                <w:rFonts w:ascii="Times New Roman" w:hAnsi="Times New Roman"/>
                <w:szCs w:val="24"/>
                <w:lang w:val="lv-LV"/>
              </w:rPr>
              <w:t xml:space="preserve"> SQL ražotāja atjauninājumus</w:t>
            </w:r>
            <w:r w:rsidRPr="00151677">
              <w:rPr>
                <w:rFonts w:ascii="Times New Roman" w:hAnsi="Times New Roman"/>
                <w:szCs w:val="24"/>
                <w:lang w:val="lv-LV"/>
              </w:rPr>
              <w:t>);</w:t>
            </w:r>
          </w:p>
          <w:p w14:paraId="685AB106" w14:textId="7FFA009A" w:rsidR="00C27145" w:rsidRPr="00151677" w:rsidRDefault="00C27145" w:rsidP="00151677">
            <w:pPr>
              <w:numPr>
                <w:ilvl w:val="0"/>
                <w:numId w:val="57"/>
              </w:numPr>
              <w:ind w:left="885" w:hanging="284"/>
              <w:contextualSpacing/>
              <w:jc w:val="both"/>
              <w:rPr>
                <w:rFonts w:ascii="Times New Roman" w:hAnsi="Times New Roman"/>
                <w:szCs w:val="24"/>
                <w:lang w:val="lv-LV"/>
              </w:rPr>
            </w:pPr>
            <w:r w:rsidRPr="00151677">
              <w:rPr>
                <w:rFonts w:ascii="Times New Roman" w:hAnsi="Times New Roman"/>
                <w:szCs w:val="24"/>
                <w:lang w:val="lv-LV"/>
              </w:rPr>
              <w:t>Sistēmas funkcionalitātes piegādes</w:t>
            </w:r>
            <w:r w:rsidR="00097B34" w:rsidRPr="00151677">
              <w:rPr>
                <w:rFonts w:ascii="Times New Roman" w:hAnsi="Times New Roman"/>
                <w:szCs w:val="24"/>
                <w:lang w:val="lv-LV"/>
              </w:rPr>
              <w:t>.</w:t>
            </w:r>
            <w:r w:rsidRPr="00151677">
              <w:rPr>
                <w:rFonts w:ascii="Times New Roman" w:hAnsi="Times New Roman"/>
                <w:szCs w:val="24"/>
                <w:lang w:val="lv-LV"/>
              </w:rPr>
              <w:t xml:space="preserve"> </w:t>
            </w:r>
          </w:p>
          <w:p w14:paraId="7A462D03" w14:textId="5A40D4E4" w:rsidR="00C27145" w:rsidRPr="005843D0" w:rsidRDefault="005843D0" w:rsidP="005843D0">
            <w:pPr>
              <w:ind w:left="456" w:hanging="283"/>
              <w:jc w:val="both"/>
              <w:rPr>
                <w:rFonts w:ascii="Times New Roman" w:hAnsi="Times New Roman"/>
                <w:szCs w:val="24"/>
                <w:lang w:val="lv-LV"/>
              </w:rPr>
            </w:pPr>
            <w:r>
              <w:rPr>
                <w:rFonts w:ascii="Times New Roman" w:hAnsi="Times New Roman"/>
                <w:szCs w:val="24"/>
                <w:lang w:val="lv-LV"/>
              </w:rPr>
              <w:t xml:space="preserve">3) </w:t>
            </w:r>
            <w:r w:rsidR="00C27145" w:rsidRPr="005843D0">
              <w:rPr>
                <w:rFonts w:ascii="Times New Roman" w:hAnsi="Times New Roman"/>
                <w:szCs w:val="24"/>
                <w:lang w:val="lv-LV"/>
              </w:rPr>
              <w:t xml:space="preserve">Konsultācija – situācija, kad Pasūtītājam ir nepieciešams saņemt Izpildītāja ekspertu atbalstu noteiktu sev neskaidro jautājumu risināšanai vai papildus informācijas iegūšanai par Sistēmas funkcionālajām iespējām, t.sk., piesaistot Izpildītāja ekspertus apmācību pasākumu veikšanai Pasūtītāja darbiniekiem par Sistēmas funkcionalitāti un darbības nosacījumiem. </w:t>
            </w:r>
          </w:p>
        </w:tc>
      </w:tr>
    </w:tbl>
    <w:p w14:paraId="76ECC4B8" w14:textId="1407E69B" w:rsidR="00862CD1" w:rsidRPr="00151677" w:rsidRDefault="005304E8" w:rsidP="00CD48AF">
      <w:pPr>
        <w:pStyle w:val="Heading1"/>
        <w:numPr>
          <w:ilvl w:val="0"/>
          <w:numId w:val="74"/>
        </w:numPr>
        <w:spacing w:after="120"/>
        <w:ind w:left="714" w:hanging="357"/>
        <w:rPr>
          <w:rFonts w:ascii="Times New Roman" w:hAnsi="Times New Roman" w:cs="Times New Roman"/>
          <w:sz w:val="28"/>
          <w:szCs w:val="28"/>
        </w:rPr>
      </w:pPr>
      <w:bookmarkStart w:id="63" w:name="_Toc98945472"/>
      <w:bookmarkStart w:id="64" w:name="_Hlk146008559"/>
      <w:bookmarkStart w:id="65" w:name="_Toc148000028"/>
      <w:bookmarkStart w:id="66" w:name="_Toc148001193"/>
      <w:r w:rsidRPr="00151677">
        <w:rPr>
          <w:rFonts w:ascii="Times New Roman" w:hAnsi="Times New Roman" w:cs="Times New Roman"/>
          <w:sz w:val="28"/>
          <w:szCs w:val="28"/>
        </w:rPr>
        <w:lastRenderedPageBreak/>
        <w:t>Sistēmas uzturēšanas pārņemšanas prasības</w:t>
      </w:r>
      <w:bookmarkEnd w:id="63"/>
      <w:bookmarkEnd w:id="64"/>
      <w:bookmarkEnd w:id="65"/>
      <w:bookmarkEnd w:id="66"/>
    </w:p>
    <w:tbl>
      <w:tblPr>
        <w:tblStyle w:val="TableGrid"/>
        <w:tblW w:w="10060" w:type="dxa"/>
        <w:tblLook w:val="04A0" w:firstRow="1" w:lastRow="0" w:firstColumn="1" w:lastColumn="0" w:noHBand="0" w:noVBand="1"/>
      </w:tblPr>
      <w:tblGrid>
        <w:gridCol w:w="1696"/>
        <w:gridCol w:w="8364"/>
      </w:tblGrid>
      <w:tr w:rsidR="00392468" w:rsidRPr="00143557" w14:paraId="3B2417A0" w14:textId="77777777" w:rsidTr="00EC153D">
        <w:tc>
          <w:tcPr>
            <w:tcW w:w="1696" w:type="dxa"/>
            <w:shd w:val="clear" w:color="auto" w:fill="D9D9D9" w:themeFill="background1" w:themeFillShade="D9"/>
          </w:tcPr>
          <w:p w14:paraId="1664473B" w14:textId="5478EF67" w:rsidR="00392468" w:rsidRPr="00151677" w:rsidRDefault="00392468" w:rsidP="003D51B0">
            <w:pPr>
              <w:rPr>
                <w:rFonts w:ascii="Times New Roman" w:hAnsi="Times New Roman"/>
                <w:b/>
                <w:bCs/>
                <w:color w:val="000000" w:themeColor="text1"/>
                <w:szCs w:val="24"/>
                <w:lang w:val="lv-LV"/>
              </w:rPr>
            </w:pPr>
            <w:bookmarkStart w:id="67" w:name="_Hlk146182555"/>
            <w:r w:rsidRPr="00151677">
              <w:rPr>
                <w:rFonts w:ascii="Times New Roman" w:hAnsi="Times New Roman"/>
                <w:b/>
                <w:bCs/>
                <w:color w:val="000000" w:themeColor="text1"/>
                <w:szCs w:val="24"/>
                <w:lang w:val="lv-LV"/>
              </w:rPr>
              <w:t>Prasības ID</w:t>
            </w:r>
          </w:p>
        </w:tc>
        <w:tc>
          <w:tcPr>
            <w:tcW w:w="8364" w:type="dxa"/>
            <w:shd w:val="clear" w:color="auto" w:fill="D9D9D9" w:themeFill="background1" w:themeFillShade="D9"/>
          </w:tcPr>
          <w:p w14:paraId="200D5935" w14:textId="31D49864" w:rsidR="00392468" w:rsidRPr="00151677" w:rsidRDefault="00392468" w:rsidP="003D51B0">
            <w:pPr>
              <w:suppressAutoHyphens/>
              <w:rPr>
                <w:rFonts w:ascii="Times New Roman" w:hAnsi="Times New Roman"/>
                <w:b/>
                <w:bCs/>
                <w:color w:val="000000" w:themeColor="text1"/>
                <w:szCs w:val="24"/>
                <w:lang w:val="lv-LV"/>
              </w:rPr>
            </w:pPr>
            <w:r w:rsidRPr="00151677">
              <w:rPr>
                <w:rFonts w:ascii="Times New Roman" w:hAnsi="Times New Roman"/>
                <w:b/>
                <w:bCs/>
                <w:color w:val="000000" w:themeColor="text1"/>
                <w:szCs w:val="24"/>
                <w:lang w:val="lv-LV"/>
              </w:rPr>
              <w:t>Prasības apraksts</w:t>
            </w:r>
          </w:p>
        </w:tc>
      </w:tr>
      <w:bookmarkEnd w:id="67"/>
      <w:tr w:rsidR="001D40A1" w:rsidRPr="00143557" w14:paraId="05FC9A4D" w14:textId="77777777" w:rsidTr="00EC153D">
        <w:tc>
          <w:tcPr>
            <w:tcW w:w="1696" w:type="dxa"/>
            <w:shd w:val="clear" w:color="auto" w:fill="FFFFFF" w:themeFill="background1"/>
          </w:tcPr>
          <w:p w14:paraId="2A35A8AF" w14:textId="77777777" w:rsidR="001D40A1" w:rsidRPr="00151677" w:rsidRDefault="001D40A1" w:rsidP="003D51B0">
            <w:pPr>
              <w:rPr>
                <w:rFonts w:ascii="Times New Roman" w:hAnsi="Times New Roman"/>
                <w:color w:val="000000" w:themeColor="text1"/>
                <w:szCs w:val="24"/>
                <w:lang w:val="lv-LV"/>
              </w:rPr>
            </w:pPr>
            <w:r w:rsidRPr="00151677">
              <w:rPr>
                <w:rFonts w:ascii="Times New Roman" w:hAnsi="Times New Roman"/>
                <w:color w:val="000000" w:themeColor="text1"/>
                <w:szCs w:val="24"/>
                <w:lang w:val="lv-LV"/>
              </w:rPr>
              <w:t>SUPP-1</w:t>
            </w:r>
          </w:p>
        </w:tc>
        <w:tc>
          <w:tcPr>
            <w:tcW w:w="8364" w:type="dxa"/>
            <w:shd w:val="clear" w:color="auto" w:fill="FFFFFF" w:themeFill="background1"/>
          </w:tcPr>
          <w:p w14:paraId="679507EE" w14:textId="62242EB4" w:rsidR="001D40A1" w:rsidRPr="00151677" w:rsidRDefault="005304E8" w:rsidP="00927486">
            <w:pPr>
              <w:suppressAutoHyphens/>
              <w:jc w:val="both"/>
              <w:rPr>
                <w:rFonts w:ascii="Times New Roman" w:hAnsi="Times New Roman"/>
                <w:color w:val="000000" w:themeColor="text1"/>
                <w:szCs w:val="24"/>
                <w:lang w:val="lv-LV"/>
              </w:rPr>
            </w:pPr>
            <w:r w:rsidRPr="00151677">
              <w:rPr>
                <w:rFonts w:ascii="Times New Roman" w:hAnsi="Times New Roman"/>
                <w:color w:val="000000" w:themeColor="text1"/>
                <w:szCs w:val="24"/>
                <w:lang w:val="lv-LV"/>
              </w:rPr>
              <w:t>Izpildītājam</w:t>
            </w:r>
            <w:r w:rsidR="001D40A1" w:rsidRPr="00151677">
              <w:rPr>
                <w:rFonts w:ascii="Times New Roman" w:hAnsi="Times New Roman"/>
                <w:color w:val="000000" w:themeColor="text1"/>
                <w:szCs w:val="24"/>
                <w:lang w:val="lv-LV"/>
              </w:rPr>
              <w:t xml:space="preserve"> ne vēlāk kā 10 (desmit) darba dienu laikā skaitot no </w:t>
            </w:r>
            <w:r w:rsidR="00DE20A7" w:rsidRPr="00151677">
              <w:rPr>
                <w:rFonts w:ascii="Times New Roman" w:hAnsi="Times New Roman"/>
                <w:color w:val="000000" w:themeColor="text1"/>
                <w:szCs w:val="24"/>
                <w:lang w:val="lv-LV"/>
              </w:rPr>
              <w:t>l</w:t>
            </w:r>
            <w:r w:rsidR="001D40A1" w:rsidRPr="00151677">
              <w:rPr>
                <w:rFonts w:ascii="Times New Roman" w:hAnsi="Times New Roman"/>
                <w:color w:val="000000" w:themeColor="text1"/>
                <w:szCs w:val="24"/>
                <w:lang w:val="lv-LV"/>
              </w:rPr>
              <w:t>īguma noslēgšanas brīža, ir:</w:t>
            </w:r>
          </w:p>
          <w:p w14:paraId="0CA221EE" w14:textId="77777777" w:rsidR="005843D0" w:rsidRDefault="005843D0" w:rsidP="005843D0">
            <w:pPr>
              <w:pStyle w:val="ListParagraph"/>
              <w:numPr>
                <w:ilvl w:val="0"/>
                <w:numId w:val="17"/>
              </w:numPr>
              <w:suppressAutoHyphens/>
              <w:ind w:left="456" w:hanging="283"/>
              <w:jc w:val="both"/>
              <w:rPr>
                <w:rFonts w:ascii="Times New Roman" w:hAnsi="Times New Roman"/>
                <w:color w:val="000000" w:themeColor="text1"/>
                <w:szCs w:val="24"/>
                <w:lang w:val="lv-LV"/>
              </w:rPr>
            </w:pPr>
            <w:r>
              <w:rPr>
                <w:rFonts w:ascii="Times New Roman" w:hAnsi="Times New Roman"/>
                <w:color w:val="000000" w:themeColor="text1"/>
                <w:szCs w:val="24"/>
                <w:lang w:val="lv-LV"/>
              </w:rPr>
              <w:t>j</w:t>
            </w:r>
            <w:r w:rsidR="001D40A1" w:rsidRPr="005843D0">
              <w:rPr>
                <w:rFonts w:ascii="Times New Roman" w:hAnsi="Times New Roman"/>
                <w:color w:val="000000" w:themeColor="text1"/>
                <w:szCs w:val="24"/>
                <w:lang w:val="lv-LV"/>
              </w:rPr>
              <w:t xml:space="preserve">āveic pilnīga </w:t>
            </w:r>
            <w:r w:rsidR="00AC2839" w:rsidRPr="005843D0">
              <w:rPr>
                <w:rFonts w:ascii="Times New Roman" w:hAnsi="Times New Roman"/>
                <w:color w:val="000000" w:themeColor="text1"/>
                <w:szCs w:val="24"/>
                <w:lang w:val="lv-LV"/>
              </w:rPr>
              <w:t>Sistēmas</w:t>
            </w:r>
            <w:r w:rsidR="001D40A1" w:rsidRPr="005843D0">
              <w:rPr>
                <w:rFonts w:ascii="Times New Roman" w:hAnsi="Times New Roman"/>
                <w:color w:val="000000" w:themeColor="text1"/>
                <w:szCs w:val="24"/>
                <w:lang w:val="lv-LV"/>
              </w:rPr>
              <w:t xml:space="preserve"> testa darbības pārņemšana savā pārziņā, veicot nepieciešamos sagatavošanās pasākumus </w:t>
            </w:r>
            <w:r w:rsidR="002957B6" w:rsidRPr="005843D0">
              <w:rPr>
                <w:rFonts w:ascii="Times New Roman" w:hAnsi="Times New Roman"/>
                <w:color w:val="000000" w:themeColor="text1"/>
                <w:szCs w:val="24"/>
                <w:lang w:val="lv-LV"/>
              </w:rPr>
              <w:t>p</w:t>
            </w:r>
            <w:r w:rsidR="001D40A1" w:rsidRPr="005843D0">
              <w:rPr>
                <w:rFonts w:ascii="Times New Roman" w:hAnsi="Times New Roman"/>
                <w:color w:val="000000" w:themeColor="text1"/>
                <w:szCs w:val="24"/>
                <w:lang w:val="lv-LV"/>
              </w:rPr>
              <w:t xml:space="preserve">akalpojuma izpildes nodrošināšanai, vai jāizveido testa un izstrādes vides no jauna, ja esošās vides ir </w:t>
            </w:r>
            <w:r w:rsidR="009628DC" w:rsidRPr="005843D0">
              <w:rPr>
                <w:rFonts w:ascii="Times New Roman" w:hAnsi="Times New Roman"/>
                <w:color w:val="000000" w:themeColor="text1"/>
                <w:szCs w:val="24"/>
                <w:lang w:val="lv-LV"/>
              </w:rPr>
              <w:t xml:space="preserve">Sistēmas </w:t>
            </w:r>
            <w:r w:rsidR="008A15FA" w:rsidRPr="005843D0">
              <w:rPr>
                <w:rFonts w:ascii="Times New Roman" w:hAnsi="Times New Roman"/>
                <w:color w:val="000000" w:themeColor="text1"/>
                <w:szCs w:val="24"/>
                <w:lang w:val="lv-LV"/>
              </w:rPr>
              <w:t>darbības</w:t>
            </w:r>
            <w:r w:rsidR="001D40A1" w:rsidRPr="005843D0">
              <w:rPr>
                <w:rFonts w:ascii="Times New Roman" w:hAnsi="Times New Roman"/>
                <w:color w:val="000000" w:themeColor="text1"/>
                <w:szCs w:val="24"/>
                <w:lang w:val="lv-LV"/>
              </w:rPr>
              <w:t xml:space="preserve"> kļūdas, kas neļauj to veikt;</w:t>
            </w:r>
          </w:p>
          <w:p w14:paraId="105E1FF4" w14:textId="6CFEF8F8" w:rsidR="001D40A1" w:rsidRPr="005843D0" w:rsidRDefault="005843D0" w:rsidP="005843D0">
            <w:pPr>
              <w:pStyle w:val="ListParagraph"/>
              <w:numPr>
                <w:ilvl w:val="0"/>
                <w:numId w:val="17"/>
              </w:numPr>
              <w:suppressAutoHyphens/>
              <w:ind w:left="456" w:hanging="283"/>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j</w:t>
            </w:r>
            <w:r w:rsidR="001D40A1" w:rsidRPr="005843D0">
              <w:rPr>
                <w:rFonts w:ascii="Times New Roman" w:hAnsi="Times New Roman"/>
                <w:color w:val="000000" w:themeColor="text1"/>
                <w:szCs w:val="24"/>
                <w:lang w:val="lv-LV"/>
              </w:rPr>
              <w:t xml:space="preserve">ānodrošina </w:t>
            </w:r>
            <w:r w:rsidR="00804808" w:rsidRPr="005843D0">
              <w:rPr>
                <w:rFonts w:ascii="Times New Roman" w:hAnsi="Times New Roman"/>
                <w:color w:val="000000" w:themeColor="text1"/>
                <w:szCs w:val="24"/>
                <w:lang w:val="lv-LV"/>
              </w:rPr>
              <w:t>Sistēmas</w:t>
            </w:r>
            <w:r w:rsidR="001D40A1" w:rsidRPr="005843D0">
              <w:rPr>
                <w:rFonts w:ascii="Times New Roman" w:hAnsi="Times New Roman"/>
                <w:color w:val="000000" w:themeColor="text1"/>
                <w:szCs w:val="24"/>
                <w:lang w:val="lv-LV"/>
              </w:rPr>
              <w:t xml:space="preserve"> dokumentācijas bibliotēkas sagatavošana un pieejamības nodrošināšana Pasūtītājam, lai tas brīvi varētu piekļūt šai informācijai. </w:t>
            </w:r>
          </w:p>
        </w:tc>
      </w:tr>
      <w:tr w:rsidR="001D40A1" w:rsidRPr="00143557" w14:paraId="1E9AC1B8" w14:textId="77777777" w:rsidTr="00EC153D">
        <w:tc>
          <w:tcPr>
            <w:tcW w:w="1696" w:type="dxa"/>
            <w:shd w:val="clear" w:color="auto" w:fill="FFFFFF" w:themeFill="background1"/>
          </w:tcPr>
          <w:p w14:paraId="46B83A76" w14:textId="77777777" w:rsidR="001D40A1" w:rsidRPr="00151677" w:rsidRDefault="001D40A1" w:rsidP="003D51B0">
            <w:pPr>
              <w:rPr>
                <w:rFonts w:ascii="Times New Roman" w:hAnsi="Times New Roman"/>
                <w:color w:val="000000" w:themeColor="text1"/>
                <w:szCs w:val="24"/>
                <w:lang w:val="lv-LV"/>
              </w:rPr>
            </w:pPr>
            <w:r w:rsidRPr="00151677">
              <w:rPr>
                <w:rFonts w:ascii="Times New Roman" w:hAnsi="Times New Roman"/>
                <w:color w:val="000000" w:themeColor="text1"/>
                <w:szCs w:val="24"/>
                <w:lang w:val="lv-LV"/>
              </w:rPr>
              <w:t>SUPP-2</w:t>
            </w:r>
          </w:p>
        </w:tc>
        <w:tc>
          <w:tcPr>
            <w:tcW w:w="8364" w:type="dxa"/>
            <w:shd w:val="clear" w:color="auto" w:fill="FFFFFF" w:themeFill="background1"/>
          </w:tcPr>
          <w:p w14:paraId="24A7AD71" w14:textId="01327625" w:rsidR="001D40A1" w:rsidRPr="00151677" w:rsidRDefault="00804808" w:rsidP="00DD3477">
            <w:pPr>
              <w:suppressAutoHyphens/>
              <w:jc w:val="both"/>
              <w:rPr>
                <w:rFonts w:ascii="Times New Roman" w:hAnsi="Times New Roman"/>
                <w:color w:val="000000" w:themeColor="text1"/>
                <w:szCs w:val="24"/>
                <w:lang w:val="lv-LV"/>
              </w:rPr>
            </w:pPr>
            <w:r w:rsidRPr="00151677">
              <w:rPr>
                <w:rFonts w:ascii="Times New Roman" w:hAnsi="Times New Roman"/>
                <w:color w:val="000000" w:themeColor="text1"/>
                <w:szCs w:val="24"/>
                <w:lang w:val="lv-LV"/>
              </w:rPr>
              <w:t>Izpildītājam</w:t>
            </w:r>
            <w:r w:rsidR="001D40A1" w:rsidRPr="00151677">
              <w:rPr>
                <w:rFonts w:ascii="Times New Roman" w:hAnsi="Times New Roman"/>
                <w:color w:val="000000" w:themeColor="text1"/>
                <w:szCs w:val="24"/>
                <w:lang w:val="lv-LV"/>
              </w:rPr>
              <w:t xml:space="preserve"> ne vēlāk kā 10 (desmit) darba dienu laikā no</w:t>
            </w:r>
            <w:r w:rsidR="00301DB3" w:rsidRPr="00151677">
              <w:rPr>
                <w:rFonts w:ascii="Times New Roman" w:hAnsi="Times New Roman"/>
                <w:color w:val="000000" w:themeColor="text1"/>
                <w:szCs w:val="24"/>
                <w:lang w:val="lv-LV"/>
              </w:rPr>
              <w:t xml:space="preserve"> līguma</w:t>
            </w:r>
            <w:r w:rsidR="001D40A1" w:rsidRPr="00151677">
              <w:rPr>
                <w:rFonts w:ascii="Times New Roman" w:hAnsi="Times New Roman"/>
                <w:color w:val="000000" w:themeColor="text1"/>
                <w:szCs w:val="24"/>
                <w:lang w:val="lv-LV"/>
              </w:rPr>
              <w:t xml:space="preserve"> parakstīšanas brīža, ir jāveic:</w:t>
            </w:r>
          </w:p>
          <w:p w14:paraId="77080E32" w14:textId="77777777" w:rsidR="005843D0" w:rsidRDefault="00804808" w:rsidP="005843D0">
            <w:pPr>
              <w:pStyle w:val="ListParagraph"/>
              <w:numPr>
                <w:ilvl w:val="0"/>
                <w:numId w:val="17"/>
              </w:numPr>
              <w:suppressAutoHyphens/>
              <w:ind w:left="456" w:hanging="283"/>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Sistēmas</w:t>
            </w:r>
            <w:r w:rsidR="001D40A1" w:rsidRPr="005843D0">
              <w:rPr>
                <w:rFonts w:ascii="Times New Roman" w:hAnsi="Times New Roman"/>
                <w:color w:val="000000" w:themeColor="text1"/>
                <w:szCs w:val="24"/>
                <w:lang w:val="lv-LV"/>
              </w:rPr>
              <w:t xml:space="preserve"> aktuālās dokumentācijas pārņemšana no līdzšinējā </w:t>
            </w:r>
            <w:r w:rsidRPr="005843D0">
              <w:rPr>
                <w:rFonts w:ascii="Times New Roman" w:hAnsi="Times New Roman"/>
                <w:color w:val="000000" w:themeColor="text1"/>
                <w:szCs w:val="24"/>
                <w:lang w:val="lv-LV"/>
              </w:rPr>
              <w:t>Sistēmas</w:t>
            </w:r>
            <w:r w:rsidR="001D40A1" w:rsidRPr="005843D0">
              <w:rPr>
                <w:rFonts w:ascii="Times New Roman" w:hAnsi="Times New Roman"/>
                <w:color w:val="000000" w:themeColor="text1"/>
                <w:szCs w:val="24"/>
                <w:lang w:val="lv-LV"/>
              </w:rPr>
              <w:t xml:space="preserve"> uzturētāja; </w:t>
            </w:r>
          </w:p>
          <w:p w14:paraId="445406B0" w14:textId="77777777" w:rsidR="005843D0" w:rsidRDefault="002B4E00" w:rsidP="005843D0">
            <w:pPr>
              <w:pStyle w:val="ListParagraph"/>
              <w:numPr>
                <w:ilvl w:val="0"/>
                <w:numId w:val="17"/>
              </w:numPr>
              <w:suppressAutoHyphens/>
              <w:ind w:left="456" w:hanging="283"/>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Sistēmas</w:t>
            </w:r>
            <w:r w:rsidR="001D40A1" w:rsidRPr="005843D0">
              <w:rPr>
                <w:rFonts w:ascii="Times New Roman" w:hAnsi="Times New Roman"/>
                <w:color w:val="000000" w:themeColor="text1"/>
                <w:szCs w:val="24"/>
                <w:lang w:val="lv-LV"/>
              </w:rPr>
              <w:t xml:space="preserve"> testa vides pirmkoda, kompilētā koda, testa datu kopu un citas saistītās informācijas pārņemšana no līdzšinējā </w:t>
            </w:r>
            <w:r w:rsidRPr="005843D0">
              <w:rPr>
                <w:rFonts w:ascii="Times New Roman" w:hAnsi="Times New Roman"/>
                <w:color w:val="000000" w:themeColor="text1"/>
                <w:szCs w:val="24"/>
                <w:lang w:val="lv-LV"/>
              </w:rPr>
              <w:t>Sistēmas</w:t>
            </w:r>
            <w:r w:rsidR="001D40A1" w:rsidRPr="005843D0">
              <w:rPr>
                <w:rFonts w:ascii="Times New Roman" w:hAnsi="Times New Roman"/>
                <w:color w:val="000000" w:themeColor="text1"/>
                <w:szCs w:val="24"/>
                <w:lang w:val="lv-LV"/>
              </w:rPr>
              <w:t xml:space="preserve"> uzturētāja</w:t>
            </w:r>
            <w:r w:rsidR="005843D0">
              <w:rPr>
                <w:rFonts w:ascii="Times New Roman" w:hAnsi="Times New Roman"/>
                <w:color w:val="000000" w:themeColor="text1"/>
                <w:szCs w:val="24"/>
                <w:lang w:val="lv-LV"/>
              </w:rPr>
              <w:t>;</w:t>
            </w:r>
          </w:p>
          <w:p w14:paraId="3605FBD4" w14:textId="5B897B82" w:rsidR="001D40A1" w:rsidRPr="005843D0" w:rsidRDefault="002B4E00" w:rsidP="005843D0">
            <w:pPr>
              <w:pStyle w:val="ListParagraph"/>
              <w:numPr>
                <w:ilvl w:val="0"/>
                <w:numId w:val="17"/>
              </w:numPr>
              <w:suppressAutoHyphens/>
              <w:ind w:left="456" w:hanging="283"/>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Izpildītājam</w:t>
            </w:r>
            <w:r w:rsidR="001D40A1" w:rsidRPr="005843D0">
              <w:rPr>
                <w:rFonts w:ascii="Times New Roman" w:hAnsi="Times New Roman"/>
                <w:color w:val="000000" w:themeColor="text1"/>
                <w:szCs w:val="24"/>
                <w:lang w:val="lv-LV"/>
              </w:rPr>
              <w:t xml:space="preserve"> jānodrošina </w:t>
            </w:r>
            <w:r w:rsidRPr="005843D0">
              <w:rPr>
                <w:rFonts w:ascii="Times New Roman" w:hAnsi="Times New Roman"/>
                <w:color w:val="000000" w:themeColor="text1"/>
                <w:szCs w:val="24"/>
                <w:lang w:val="lv-LV"/>
              </w:rPr>
              <w:t>Sistēmas</w:t>
            </w:r>
            <w:r w:rsidR="001D40A1" w:rsidRPr="005843D0">
              <w:rPr>
                <w:rFonts w:ascii="Times New Roman" w:hAnsi="Times New Roman"/>
                <w:color w:val="000000" w:themeColor="text1"/>
                <w:szCs w:val="24"/>
                <w:lang w:val="lv-LV"/>
              </w:rPr>
              <w:t xml:space="preserve"> testa vides izveide, testa datu kopu un citas testēšanai nepieciešamo darbību veikšanai, nodrošinot to Pasūtītājam testēšanas vajadzībām. </w:t>
            </w:r>
          </w:p>
        </w:tc>
      </w:tr>
      <w:tr w:rsidR="001D40A1" w:rsidRPr="00143557" w14:paraId="2151E14E" w14:textId="77777777" w:rsidTr="00EC153D">
        <w:tc>
          <w:tcPr>
            <w:tcW w:w="1696" w:type="dxa"/>
            <w:shd w:val="clear" w:color="auto" w:fill="FFFFFF" w:themeFill="background1"/>
          </w:tcPr>
          <w:p w14:paraId="32067CA5" w14:textId="77777777" w:rsidR="001D40A1" w:rsidRPr="00151677" w:rsidRDefault="001D40A1" w:rsidP="003D51B0">
            <w:pPr>
              <w:rPr>
                <w:rFonts w:ascii="Times New Roman" w:hAnsi="Times New Roman"/>
                <w:color w:val="000000" w:themeColor="text1"/>
                <w:szCs w:val="24"/>
                <w:lang w:val="lv-LV"/>
              </w:rPr>
            </w:pPr>
            <w:r w:rsidRPr="00151677">
              <w:rPr>
                <w:rFonts w:ascii="Times New Roman" w:hAnsi="Times New Roman"/>
                <w:color w:val="000000" w:themeColor="text1"/>
                <w:szCs w:val="24"/>
                <w:lang w:val="lv-LV"/>
              </w:rPr>
              <w:t>SUPP-3</w:t>
            </w:r>
          </w:p>
        </w:tc>
        <w:tc>
          <w:tcPr>
            <w:tcW w:w="8364" w:type="dxa"/>
            <w:shd w:val="clear" w:color="auto" w:fill="FFFFFF" w:themeFill="background1"/>
          </w:tcPr>
          <w:p w14:paraId="3DE8A6C0" w14:textId="66916D52" w:rsidR="001D40A1" w:rsidRPr="00151677" w:rsidRDefault="00DF038A" w:rsidP="00DD3477">
            <w:pPr>
              <w:suppressAutoHyphens/>
              <w:jc w:val="both"/>
              <w:rPr>
                <w:rFonts w:ascii="Times New Roman" w:hAnsi="Times New Roman"/>
                <w:color w:val="000000" w:themeColor="text1"/>
                <w:szCs w:val="24"/>
                <w:lang w:val="lv-LV"/>
              </w:rPr>
            </w:pPr>
            <w:r w:rsidRPr="00151677">
              <w:rPr>
                <w:rFonts w:ascii="Times New Roman" w:hAnsi="Times New Roman"/>
                <w:color w:val="000000" w:themeColor="text1"/>
                <w:szCs w:val="24"/>
                <w:lang w:val="lv-LV"/>
              </w:rPr>
              <w:t>Izpildītājam</w:t>
            </w:r>
            <w:r w:rsidR="001D40A1" w:rsidRPr="00151677">
              <w:rPr>
                <w:rFonts w:ascii="Times New Roman" w:hAnsi="Times New Roman"/>
                <w:color w:val="000000" w:themeColor="text1"/>
                <w:szCs w:val="24"/>
                <w:lang w:val="lv-LV"/>
              </w:rPr>
              <w:t xml:space="preserve"> ne vēlāk kā 10 (desmit) darba dienu laikā</w:t>
            </w:r>
            <w:r w:rsidR="005843D0">
              <w:rPr>
                <w:rFonts w:ascii="Times New Roman" w:hAnsi="Times New Roman"/>
                <w:color w:val="000000" w:themeColor="text1"/>
                <w:szCs w:val="24"/>
                <w:lang w:val="lv-LV"/>
              </w:rPr>
              <w:t>,</w:t>
            </w:r>
            <w:r w:rsidR="001D40A1" w:rsidRPr="00151677">
              <w:rPr>
                <w:rFonts w:ascii="Times New Roman" w:hAnsi="Times New Roman"/>
                <w:color w:val="000000" w:themeColor="text1"/>
                <w:szCs w:val="24"/>
                <w:lang w:val="lv-LV"/>
              </w:rPr>
              <w:t xml:space="preserve"> skaitot no Pasūtītāja pieprasījuma saņemšanas brīža, bet ne ātrāk kā no </w:t>
            </w:r>
            <w:r w:rsidR="00DE20A7" w:rsidRPr="00151677">
              <w:rPr>
                <w:rFonts w:ascii="Times New Roman" w:hAnsi="Times New Roman"/>
                <w:color w:val="000000" w:themeColor="text1"/>
                <w:szCs w:val="24"/>
                <w:lang w:val="lv-LV"/>
              </w:rPr>
              <w:t>l</w:t>
            </w:r>
            <w:r w:rsidR="001D40A1" w:rsidRPr="00151677">
              <w:rPr>
                <w:rFonts w:ascii="Times New Roman" w:hAnsi="Times New Roman"/>
                <w:color w:val="000000" w:themeColor="text1"/>
                <w:szCs w:val="24"/>
                <w:lang w:val="lv-LV"/>
              </w:rPr>
              <w:t>īguma parakstīšanas brīža, ir jāveic darbības Pasūtītājam pieejamo pieteikumu veikšanas kanālu darbības uzsākšanai.</w:t>
            </w:r>
          </w:p>
        </w:tc>
      </w:tr>
      <w:tr w:rsidR="001D40A1" w:rsidRPr="00143557" w14:paraId="32250F76" w14:textId="77777777" w:rsidTr="00EC153D">
        <w:tc>
          <w:tcPr>
            <w:tcW w:w="1696" w:type="dxa"/>
            <w:shd w:val="clear" w:color="auto" w:fill="FFFFFF" w:themeFill="background1"/>
          </w:tcPr>
          <w:p w14:paraId="5D3D20BC" w14:textId="77777777" w:rsidR="001D40A1" w:rsidRPr="00151677" w:rsidRDefault="001D40A1" w:rsidP="003D51B0">
            <w:pPr>
              <w:rPr>
                <w:rFonts w:ascii="Times New Roman" w:hAnsi="Times New Roman"/>
                <w:color w:val="000000" w:themeColor="text1"/>
                <w:szCs w:val="24"/>
                <w:lang w:val="lv-LV"/>
              </w:rPr>
            </w:pPr>
            <w:r w:rsidRPr="00151677">
              <w:rPr>
                <w:rFonts w:ascii="Times New Roman" w:hAnsi="Times New Roman"/>
                <w:color w:val="000000" w:themeColor="text1"/>
                <w:szCs w:val="24"/>
                <w:lang w:val="lv-LV"/>
              </w:rPr>
              <w:t>SUPP-4</w:t>
            </w:r>
          </w:p>
        </w:tc>
        <w:tc>
          <w:tcPr>
            <w:tcW w:w="8364" w:type="dxa"/>
            <w:shd w:val="clear" w:color="auto" w:fill="FFFFFF" w:themeFill="background1"/>
          </w:tcPr>
          <w:p w14:paraId="0D1DBD5E" w14:textId="0AC1C62A" w:rsidR="001D40A1" w:rsidRPr="00151677" w:rsidRDefault="001D40A1" w:rsidP="00DD3477">
            <w:pPr>
              <w:suppressAutoHyphens/>
              <w:jc w:val="both"/>
              <w:rPr>
                <w:rFonts w:ascii="Times New Roman" w:hAnsi="Times New Roman"/>
                <w:color w:val="000000" w:themeColor="text1"/>
                <w:szCs w:val="24"/>
                <w:lang w:val="lv-LV"/>
              </w:rPr>
            </w:pPr>
            <w:r w:rsidRPr="00151677">
              <w:rPr>
                <w:rFonts w:ascii="Times New Roman" w:hAnsi="Times New Roman"/>
                <w:color w:val="000000" w:themeColor="text1"/>
                <w:szCs w:val="24"/>
                <w:lang w:val="lv-LV"/>
              </w:rPr>
              <w:t xml:space="preserve">Katrs uzturēšanas darbu pieprasījums ir uzskatāms par darba uzdevumu </w:t>
            </w:r>
            <w:r w:rsidR="006A52E6" w:rsidRPr="00151677">
              <w:rPr>
                <w:rFonts w:ascii="Times New Roman" w:hAnsi="Times New Roman"/>
                <w:color w:val="000000" w:themeColor="text1"/>
                <w:szCs w:val="24"/>
                <w:lang w:val="lv-LV"/>
              </w:rPr>
              <w:t>Izpildītājam</w:t>
            </w:r>
            <w:r w:rsidRPr="00151677">
              <w:rPr>
                <w:rFonts w:ascii="Times New Roman" w:hAnsi="Times New Roman"/>
                <w:color w:val="000000" w:themeColor="text1"/>
                <w:szCs w:val="24"/>
                <w:lang w:val="lv-LV"/>
              </w:rPr>
              <w:t xml:space="preserve">. </w:t>
            </w:r>
          </w:p>
          <w:p w14:paraId="48F6764C" w14:textId="77777777" w:rsidR="001D40A1" w:rsidRPr="00151677" w:rsidRDefault="001D40A1" w:rsidP="00DD3477">
            <w:pPr>
              <w:suppressAutoHyphens/>
              <w:jc w:val="both"/>
              <w:rPr>
                <w:rFonts w:ascii="Times New Roman" w:hAnsi="Times New Roman"/>
                <w:color w:val="000000" w:themeColor="text1"/>
                <w:szCs w:val="24"/>
                <w:lang w:val="lv-LV"/>
              </w:rPr>
            </w:pPr>
            <w:r w:rsidRPr="00151677">
              <w:rPr>
                <w:rFonts w:ascii="Times New Roman" w:hAnsi="Times New Roman"/>
                <w:color w:val="000000" w:themeColor="text1"/>
                <w:szCs w:val="24"/>
                <w:lang w:val="lv-LV"/>
              </w:rPr>
              <w:t xml:space="preserve">Pirmās prioritātes pieteikumu un augstas ietekmes pieteikumu gadījumā kļūdas var tikt pieteiktas Pasūtītājam telefoniski, pēc tam reģistrētas PVS, norādot telefona zvana laiku. </w:t>
            </w:r>
          </w:p>
        </w:tc>
      </w:tr>
      <w:tr w:rsidR="001D40A1" w:rsidRPr="00143557" w14:paraId="251F0171" w14:textId="77777777" w:rsidTr="00EC153D">
        <w:tc>
          <w:tcPr>
            <w:tcW w:w="1696" w:type="dxa"/>
            <w:shd w:val="clear" w:color="auto" w:fill="FFFFFF" w:themeFill="background1"/>
          </w:tcPr>
          <w:p w14:paraId="52CEF124" w14:textId="77777777" w:rsidR="001D40A1" w:rsidRPr="00151677" w:rsidRDefault="001D40A1" w:rsidP="003D51B0">
            <w:pPr>
              <w:rPr>
                <w:rFonts w:ascii="Times New Roman" w:hAnsi="Times New Roman"/>
                <w:color w:val="000000" w:themeColor="text1"/>
                <w:szCs w:val="24"/>
                <w:lang w:val="lv-LV"/>
              </w:rPr>
            </w:pPr>
            <w:r w:rsidRPr="00151677">
              <w:rPr>
                <w:rFonts w:ascii="Times New Roman" w:hAnsi="Times New Roman"/>
                <w:color w:val="000000" w:themeColor="text1"/>
                <w:szCs w:val="24"/>
                <w:lang w:val="lv-LV"/>
              </w:rPr>
              <w:t>SUPP-5</w:t>
            </w:r>
          </w:p>
        </w:tc>
        <w:tc>
          <w:tcPr>
            <w:tcW w:w="8364" w:type="dxa"/>
            <w:shd w:val="clear" w:color="auto" w:fill="FFFFFF" w:themeFill="background1"/>
          </w:tcPr>
          <w:p w14:paraId="6805D2A9" w14:textId="77777777" w:rsidR="001D40A1" w:rsidRPr="00151677" w:rsidRDefault="001D40A1" w:rsidP="00DD3477">
            <w:pPr>
              <w:suppressAutoHyphens/>
              <w:jc w:val="both"/>
              <w:rPr>
                <w:rFonts w:ascii="Times New Roman" w:hAnsi="Times New Roman"/>
                <w:color w:val="000000" w:themeColor="text1"/>
                <w:szCs w:val="24"/>
                <w:lang w:val="lv-LV"/>
              </w:rPr>
            </w:pPr>
            <w:r w:rsidRPr="00151677">
              <w:rPr>
                <w:rFonts w:ascii="Times New Roman" w:hAnsi="Times New Roman"/>
                <w:color w:val="000000" w:themeColor="text1"/>
                <w:szCs w:val="24"/>
                <w:lang w:val="lv-LV"/>
              </w:rPr>
              <w:t>Uzturēšanas darbu pieprasījumus PVS var pieteikt:</w:t>
            </w:r>
          </w:p>
          <w:p w14:paraId="257D5A39" w14:textId="77777777" w:rsidR="005843D0" w:rsidRDefault="00FF4530" w:rsidP="005843D0">
            <w:pPr>
              <w:pStyle w:val="ListParagraph"/>
              <w:numPr>
                <w:ilvl w:val="0"/>
                <w:numId w:val="17"/>
              </w:numPr>
              <w:suppressAutoHyphens/>
              <w:ind w:left="456" w:hanging="283"/>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p</w:t>
            </w:r>
            <w:r w:rsidR="001D40A1" w:rsidRPr="005843D0">
              <w:rPr>
                <w:rFonts w:ascii="Times New Roman" w:hAnsi="Times New Roman"/>
                <w:color w:val="000000" w:themeColor="text1"/>
                <w:szCs w:val="24"/>
                <w:lang w:val="lv-LV"/>
              </w:rPr>
              <w:t>ilnvaroti Pasūtītāja darbinieki</w:t>
            </w:r>
            <w:r w:rsidRPr="005843D0">
              <w:rPr>
                <w:rFonts w:ascii="Times New Roman" w:hAnsi="Times New Roman"/>
                <w:color w:val="000000" w:themeColor="text1"/>
                <w:szCs w:val="24"/>
                <w:lang w:val="lv-LV"/>
              </w:rPr>
              <w:t>;</w:t>
            </w:r>
            <w:r w:rsidR="001D40A1" w:rsidRPr="005843D0">
              <w:rPr>
                <w:rFonts w:ascii="Times New Roman" w:hAnsi="Times New Roman"/>
                <w:color w:val="000000" w:themeColor="text1"/>
                <w:szCs w:val="24"/>
                <w:lang w:val="lv-LV"/>
              </w:rPr>
              <w:t xml:space="preserve"> </w:t>
            </w:r>
          </w:p>
          <w:p w14:paraId="4A04618C" w14:textId="0D3E2E28" w:rsidR="001D40A1" w:rsidRPr="005843D0" w:rsidRDefault="006A52E6" w:rsidP="005843D0">
            <w:pPr>
              <w:pStyle w:val="ListParagraph"/>
              <w:numPr>
                <w:ilvl w:val="0"/>
                <w:numId w:val="17"/>
              </w:numPr>
              <w:suppressAutoHyphens/>
              <w:ind w:left="456" w:hanging="283"/>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Izpildītāja</w:t>
            </w:r>
            <w:r w:rsidR="001D40A1" w:rsidRPr="005843D0">
              <w:rPr>
                <w:rFonts w:ascii="Times New Roman" w:hAnsi="Times New Roman"/>
                <w:color w:val="000000" w:themeColor="text1"/>
                <w:szCs w:val="24"/>
                <w:lang w:val="lv-LV"/>
              </w:rPr>
              <w:t xml:space="preserve"> pilnvarotie darbinieki</w:t>
            </w:r>
            <w:r w:rsidR="00FF4530" w:rsidRPr="005843D0">
              <w:rPr>
                <w:rFonts w:ascii="Times New Roman" w:hAnsi="Times New Roman"/>
                <w:color w:val="000000" w:themeColor="text1"/>
                <w:szCs w:val="24"/>
                <w:lang w:val="lv-LV"/>
              </w:rPr>
              <w:t>.</w:t>
            </w:r>
            <w:r w:rsidR="001D40A1" w:rsidRPr="005843D0">
              <w:rPr>
                <w:rFonts w:ascii="Times New Roman" w:hAnsi="Times New Roman"/>
                <w:color w:val="000000" w:themeColor="text1"/>
                <w:szCs w:val="24"/>
                <w:lang w:val="lv-LV"/>
              </w:rPr>
              <w:t xml:space="preserve"> </w:t>
            </w:r>
          </w:p>
        </w:tc>
      </w:tr>
      <w:tr w:rsidR="001D40A1" w:rsidRPr="00143557" w14:paraId="0475701A" w14:textId="77777777" w:rsidTr="00EC153D">
        <w:tc>
          <w:tcPr>
            <w:tcW w:w="1696" w:type="dxa"/>
            <w:shd w:val="clear" w:color="auto" w:fill="FFFFFF" w:themeFill="background1"/>
          </w:tcPr>
          <w:p w14:paraId="31870DC4" w14:textId="77777777" w:rsidR="001D40A1" w:rsidRPr="00151677" w:rsidRDefault="001D40A1" w:rsidP="003D51B0">
            <w:pPr>
              <w:rPr>
                <w:rFonts w:ascii="Times New Roman" w:hAnsi="Times New Roman"/>
                <w:color w:val="000000" w:themeColor="text1"/>
                <w:szCs w:val="24"/>
                <w:lang w:val="lv-LV"/>
              </w:rPr>
            </w:pPr>
            <w:r w:rsidRPr="00151677">
              <w:rPr>
                <w:rFonts w:ascii="Times New Roman" w:hAnsi="Times New Roman"/>
                <w:color w:val="000000" w:themeColor="text1"/>
                <w:szCs w:val="24"/>
                <w:lang w:val="lv-LV"/>
              </w:rPr>
              <w:t>SUPP-6</w:t>
            </w:r>
          </w:p>
        </w:tc>
        <w:tc>
          <w:tcPr>
            <w:tcW w:w="8364" w:type="dxa"/>
            <w:shd w:val="clear" w:color="auto" w:fill="FFFFFF" w:themeFill="background1"/>
          </w:tcPr>
          <w:p w14:paraId="2527D725" w14:textId="4B5D4321" w:rsidR="001D40A1" w:rsidRPr="00151677" w:rsidRDefault="001D40A1" w:rsidP="00DD3477">
            <w:pPr>
              <w:suppressAutoHyphens/>
              <w:jc w:val="both"/>
              <w:rPr>
                <w:rFonts w:ascii="Times New Roman" w:hAnsi="Times New Roman"/>
                <w:color w:val="000000" w:themeColor="text1"/>
                <w:szCs w:val="24"/>
                <w:lang w:val="lv-LV"/>
              </w:rPr>
            </w:pPr>
            <w:r w:rsidRPr="00151677">
              <w:rPr>
                <w:rFonts w:ascii="Times New Roman" w:hAnsi="Times New Roman"/>
                <w:color w:val="000000" w:themeColor="text1"/>
                <w:szCs w:val="24"/>
                <w:lang w:val="lv-LV"/>
              </w:rPr>
              <w:t xml:space="preserve">Gadījumā, ja uzturēšanas pieteikumā norādītās problēmas iemesls neietilpst </w:t>
            </w:r>
            <w:r w:rsidR="006A52E6" w:rsidRPr="00151677">
              <w:rPr>
                <w:rFonts w:ascii="Times New Roman" w:hAnsi="Times New Roman"/>
                <w:color w:val="000000" w:themeColor="text1"/>
                <w:szCs w:val="24"/>
                <w:lang w:val="lv-LV"/>
              </w:rPr>
              <w:t>Izpildītāja</w:t>
            </w:r>
            <w:r w:rsidRPr="00151677">
              <w:rPr>
                <w:rFonts w:ascii="Times New Roman" w:hAnsi="Times New Roman"/>
                <w:color w:val="000000" w:themeColor="text1"/>
                <w:szCs w:val="24"/>
                <w:lang w:val="lv-LV"/>
              </w:rPr>
              <w:t xml:space="preserve"> atbildības sfērā (piemēram, tīkla vai aparatūras problēmas), </w:t>
            </w:r>
            <w:r w:rsidR="004E331E" w:rsidRPr="00151677">
              <w:rPr>
                <w:rFonts w:ascii="Times New Roman" w:hAnsi="Times New Roman"/>
                <w:color w:val="000000" w:themeColor="text1"/>
                <w:szCs w:val="24"/>
                <w:lang w:val="lv-LV"/>
              </w:rPr>
              <w:t>Izpildītājam</w:t>
            </w:r>
            <w:r w:rsidRPr="00151677">
              <w:rPr>
                <w:rFonts w:ascii="Times New Roman" w:hAnsi="Times New Roman"/>
                <w:color w:val="000000" w:themeColor="text1"/>
                <w:szCs w:val="24"/>
                <w:lang w:val="lv-LV"/>
              </w:rPr>
              <w:t xml:space="preserve"> ir pienākums nekavējoši ziņot par to Pasūtītāja norādītajai kontaktpersonai.</w:t>
            </w:r>
          </w:p>
        </w:tc>
      </w:tr>
      <w:tr w:rsidR="001D40A1" w:rsidRPr="00143557" w14:paraId="2B0023DF" w14:textId="77777777" w:rsidTr="00EC153D">
        <w:tc>
          <w:tcPr>
            <w:tcW w:w="1696" w:type="dxa"/>
            <w:shd w:val="clear" w:color="auto" w:fill="FFFFFF" w:themeFill="background1"/>
          </w:tcPr>
          <w:p w14:paraId="285A37C4" w14:textId="77777777" w:rsidR="001D40A1" w:rsidRPr="00151677" w:rsidRDefault="001D40A1" w:rsidP="003D51B0">
            <w:pPr>
              <w:rPr>
                <w:rFonts w:ascii="Times New Roman" w:hAnsi="Times New Roman"/>
                <w:color w:val="000000" w:themeColor="text1"/>
                <w:szCs w:val="24"/>
                <w:lang w:val="lv-LV"/>
              </w:rPr>
            </w:pPr>
            <w:r w:rsidRPr="00151677">
              <w:rPr>
                <w:rFonts w:ascii="Times New Roman" w:hAnsi="Times New Roman"/>
                <w:color w:val="000000" w:themeColor="text1"/>
                <w:szCs w:val="24"/>
                <w:lang w:val="lv-LV"/>
              </w:rPr>
              <w:lastRenderedPageBreak/>
              <w:t>SUPP-7</w:t>
            </w:r>
          </w:p>
        </w:tc>
        <w:tc>
          <w:tcPr>
            <w:tcW w:w="8364" w:type="dxa"/>
            <w:shd w:val="clear" w:color="auto" w:fill="auto"/>
          </w:tcPr>
          <w:p w14:paraId="281A1506" w14:textId="54FAFE32" w:rsidR="001D40A1" w:rsidRPr="00151677" w:rsidRDefault="004E331E" w:rsidP="00DD3477">
            <w:pPr>
              <w:suppressAutoHyphens/>
              <w:jc w:val="both"/>
              <w:rPr>
                <w:rFonts w:ascii="Times New Roman" w:hAnsi="Times New Roman"/>
                <w:color w:val="000000" w:themeColor="text1"/>
                <w:szCs w:val="24"/>
                <w:lang w:val="lv-LV"/>
              </w:rPr>
            </w:pPr>
            <w:r w:rsidRPr="00151677">
              <w:rPr>
                <w:rFonts w:ascii="Times New Roman" w:hAnsi="Times New Roman"/>
                <w:color w:val="000000" w:themeColor="text1"/>
                <w:szCs w:val="24"/>
                <w:lang w:val="lv-LV"/>
              </w:rPr>
              <w:t>Izpildītājam</w:t>
            </w:r>
            <w:r w:rsidR="001D40A1" w:rsidRPr="00151677">
              <w:rPr>
                <w:rFonts w:ascii="Times New Roman" w:hAnsi="Times New Roman"/>
                <w:color w:val="000000" w:themeColor="text1"/>
                <w:szCs w:val="24"/>
                <w:lang w:val="lv-LV"/>
              </w:rPr>
              <w:t xml:space="preserve"> 2 (divu) mēnešu laikā no </w:t>
            </w:r>
            <w:r w:rsidR="00DE20A7" w:rsidRPr="00151677">
              <w:rPr>
                <w:rFonts w:ascii="Times New Roman" w:hAnsi="Times New Roman"/>
                <w:color w:val="000000" w:themeColor="text1"/>
                <w:szCs w:val="24"/>
                <w:lang w:val="lv-LV"/>
              </w:rPr>
              <w:t>l</w:t>
            </w:r>
            <w:r w:rsidR="001D40A1" w:rsidRPr="00151677">
              <w:rPr>
                <w:rFonts w:ascii="Times New Roman" w:hAnsi="Times New Roman"/>
                <w:color w:val="000000" w:themeColor="text1"/>
                <w:szCs w:val="24"/>
                <w:lang w:val="lv-LV"/>
              </w:rPr>
              <w:t xml:space="preserve">īguma noslēgšanas brīža bez papildu samaksas ir jāveic </w:t>
            </w:r>
            <w:r w:rsidR="002E17F1" w:rsidRPr="00151677">
              <w:rPr>
                <w:rFonts w:ascii="Times New Roman" w:hAnsi="Times New Roman"/>
                <w:color w:val="000000" w:themeColor="text1"/>
                <w:szCs w:val="24"/>
                <w:lang w:val="lv-LV"/>
              </w:rPr>
              <w:t>Sistēmas</w:t>
            </w:r>
            <w:r w:rsidR="001D40A1" w:rsidRPr="00151677">
              <w:rPr>
                <w:rFonts w:ascii="Times New Roman" w:hAnsi="Times New Roman"/>
                <w:color w:val="000000" w:themeColor="text1"/>
                <w:szCs w:val="24"/>
                <w:lang w:val="lv-LV"/>
              </w:rPr>
              <w:t xml:space="preserve"> aktuālās tehniskās dokumentācijas novērtējums, apzinot tās aktualitāti un atbilstību faktiskajai </w:t>
            </w:r>
            <w:r w:rsidR="002E17F1" w:rsidRPr="00151677">
              <w:rPr>
                <w:rFonts w:ascii="Times New Roman" w:hAnsi="Times New Roman"/>
                <w:color w:val="000000" w:themeColor="text1"/>
                <w:szCs w:val="24"/>
                <w:lang w:val="lv-LV"/>
              </w:rPr>
              <w:t>Sistēmas</w:t>
            </w:r>
            <w:r w:rsidR="001D40A1" w:rsidRPr="00151677">
              <w:rPr>
                <w:rFonts w:ascii="Times New Roman" w:hAnsi="Times New Roman"/>
                <w:color w:val="000000" w:themeColor="text1"/>
                <w:szCs w:val="24"/>
                <w:lang w:val="lv-LV"/>
              </w:rPr>
              <w:t xml:space="preserve"> funkcionalitātei. </w:t>
            </w:r>
          </w:p>
          <w:p w14:paraId="0BA55136" w14:textId="0D71751F" w:rsidR="001D40A1" w:rsidRPr="00151677" w:rsidRDefault="001D40A1" w:rsidP="00DD3477">
            <w:pPr>
              <w:suppressAutoHyphens/>
              <w:jc w:val="both"/>
              <w:rPr>
                <w:rFonts w:ascii="Times New Roman" w:hAnsi="Times New Roman"/>
                <w:color w:val="000000" w:themeColor="text1"/>
                <w:szCs w:val="24"/>
                <w:lang w:val="lv-LV"/>
              </w:rPr>
            </w:pPr>
            <w:r w:rsidRPr="00151677">
              <w:rPr>
                <w:rFonts w:ascii="Times New Roman" w:hAnsi="Times New Roman"/>
                <w:color w:val="000000" w:themeColor="text1"/>
                <w:szCs w:val="24"/>
                <w:lang w:val="lv-LV"/>
              </w:rPr>
              <w:t xml:space="preserve">Atbilstoši veiktā izvērtējuma rezultātiem </w:t>
            </w:r>
            <w:r w:rsidR="002E17F1" w:rsidRPr="00151677">
              <w:rPr>
                <w:rFonts w:ascii="Times New Roman" w:hAnsi="Times New Roman"/>
                <w:color w:val="000000" w:themeColor="text1"/>
                <w:szCs w:val="24"/>
                <w:lang w:val="lv-LV"/>
              </w:rPr>
              <w:t>Izpildītājam</w:t>
            </w:r>
            <w:r w:rsidRPr="00151677">
              <w:rPr>
                <w:rFonts w:ascii="Times New Roman" w:hAnsi="Times New Roman"/>
                <w:color w:val="000000" w:themeColor="text1"/>
                <w:szCs w:val="24"/>
                <w:lang w:val="lv-LV"/>
              </w:rPr>
              <w:t xml:space="preserve"> ir jānodrošina </w:t>
            </w:r>
            <w:r w:rsidR="002E17F1" w:rsidRPr="00151677">
              <w:rPr>
                <w:rFonts w:ascii="Times New Roman" w:hAnsi="Times New Roman"/>
                <w:color w:val="000000" w:themeColor="text1"/>
                <w:szCs w:val="24"/>
                <w:lang w:val="lv-LV"/>
              </w:rPr>
              <w:t>Sistēmas</w:t>
            </w:r>
            <w:r w:rsidR="00CC51D2" w:rsidRPr="00151677">
              <w:rPr>
                <w:rFonts w:ascii="Times New Roman" w:hAnsi="Times New Roman"/>
                <w:color w:val="000000" w:themeColor="text1"/>
                <w:szCs w:val="24"/>
                <w:lang w:val="lv-LV"/>
              </w:rPr>
              <w:t xml:space="preserve"> </w:t>
            </w:r>
            <w:r w:rsidRPr="00151677">
              <w:rPr>
                <w:rFonts w:ascii="Times New Roman" w:hAnsi="Times New Roman"/>
                <w:color w:val="000000" w:themeColor="text1"/>
                <w:szCs w:val="24"/>
                <w:lang w:val="lv-LV"/>
              </w:rPr>
              <w:t xml:space="preserve">dokumentācijas aktualizācija atbilstoši plānam, kas tiek saskaņots ar Pasūtītāju un paredz, ka attiecīgās dokumentācijas aktualizācija tiek veikta ne ilgākā laika periodā kā 6 (seši) mēneši no </w:t>
            </w:r>
            <w:r w:rsidR="00DE20A7" w:rsidRPr="00151677">
              <w:rPr>
                <w:rFonts w:ascii="Times New Roman" w:hAnsi="Times New Roman"/>
                <w:color w:val="000000" w:themeColor="text1"/>
                <w:szCs w:val="24"/>
                <w:lang w:val="lv-LV"/>
              </w:rPr>
              <w:t>l</w:t>
            </w:r>
            <w:r w:rsidRPr="00151677">
              <w:rPr>
                <w:rFonts w:ascii="Times New Roman" w:hAnsi="Times New Roman"/>
                <w:color w:val="000000" w:themeColor="text1"/>
                <w:szCs w:val="24"/>
                <w:lang w:val="lv-LV"/>
              </w:rPr>
              <w:t xml:space="preserve">īguma noslēgšanas brīža. </w:t>
            </w:r>
          </w:p>
          <w:p w14:paraId="602949C6" w14:textId="01E03C5D" w:rsidR="001D40A1" w:rsidRPr="00151677" w:rsidRDefault="001D40A1" w:rsidP="00DD3477">
            <w:pPr>
              <w:suppressAutoHyphens/>
              <w:jc w:val="both"/>
              <w:rPr>
                <w:rFonts w:ascii="Times New Roman" w:hAnsi="Times New Roman"/>
                <w:color w:val="000000" w:themeColor="text1"/>
                <w:szCs w:val="24"/>
                <w:lang w:val="lv-LV"/>
              </w:rPr>
            </w:pPr>
            <w:r w:rsidRPr="00151677">
              <w:rPr>
                <w:rFonts w:ascii="Times New Roman" w:hAnsi="Times New Roman"/>
                <w:color w:val="000000" w:themeColor="text1"/>
                <w:szCs w:val="24"/>
                <w:lang w:val="lv-LV"/>
              </w:rPr>
              <w:t xml:space="preserve">Attiecīgās dokumentācijas aktualizācija ir veicama </w:t>
            </w:r>
            <w:r w:rsidR="002957B6" w:rsidRPr="00151677">
              <w:rPr>
                <w:rFonts w:ascii="Times New Roman" w:hAnsi="Times New Roman"/>
                <w:color w:val="000000" w:themeColor="text1"/>
                <w:szCs w:val="24"/>
                <w:lang w:val="lv-LV"/>
              </w:rPr>
              <w:t>p</w:t>
            </w:r>
            <w:r w:rsidRPr="00151677">
              <w:rPr>
                <w:rFonts w:ascii="Times New Roman" w:hAnsi="Times New Roman"/>
                <w:color w:val="000000" w:themeColor="text1"/>
                <w:szCs w:val="24"/>
                <w:lang w:val="lv-LV"/>
              </w:rPr>
              <w:t>akalpojuma izpildes un tā samaksas ietvaros, bez papildu samaksas pieprasīšanas.</w:t>
            </w:r>
          </w:p>
        </w:tc>
      </w:tr>
    </w:tbl>
    <w:p w14:paraId="6051DA50" w14:textId="5C50DE03" w:rsidR="00CC51D2" w:rsidRPr="005843D0" w:rsidRDefault="00CC51D2" w:rsidP="00CD48AF">
      <w:pPr>
        <w:pStyle w:val="Heading1"/>
        <w:numPr>
          <w:ilvl w:val="0"/>
          <w:numId w:val="74"/>
        </w:numPr>
        <w:rPr>
          <w:rFonts w:ascii="Times New Roman" w:hAnsi="Times New Roman" w:cs="Times New Roman"/>
          <w:sz w:val="28"/>
          <w:szCs w:val="28"/>
        </w:rPr>
      </w:pPr>
      <w:bookmarkStart w:id="68" w:name="_Toc148000029"/>
      <w:bookmarkStart w:id="69" w:name="_Toc148001194"/>
      <w:bookmarkStart w:id="70" w:name="_Hlk146012261"/>
      <w:r w:rsidRPr="005843D0">
        <w:rPr>
          <w:rFonts w:ascii="Times New Roman" w:hAnsi="Times New Roman" w:cs="Times New Roman"/>
          <w:sz w:val="28"/>
          <w:szCs w:val="28"/>
        </w:rPr>
        <w:t>Sistēmas uzturēšanas pārvaldības prasības</w:t>
      </w:r>
      <w:bookmarkEnd w:id="68"/>
      <w:bookmarkEnd w:id="69"/>
    </w:p>
    <w:p w14:paraId="6653FBAC" w14:textId="3E451BE6" w:rsidR="00FF2F03" w:rsidRPr="005843D0" w:rsidRDefault="00FF2F03" w:rsidP="00FF2F03">
      <w:pPr>
        <w:spacing w:after="160" w:line="259" w:lineRule="auto"/>
        <w:rPr>
          <w:rFonts w:ascii="Times New Roman" w:hAnsi="Times New Roman"/>
          <w:b/>
          <w:bCs/>
          <w:szCs w:val="24"/>
        </w:rPr>
      </w:pPr>
      <w:bookmarkStart w:id="71" w:name="_Toc98945474"/>
      <w:bookmarkEnd w:id="70"/>
      <w:r w:rsidRPr="005843D0">
        <w:rPr>
          <w:rFonts w:ascii="Times New Roman" w:hAnsi="Times New Roman"/>
          <w:b/>
          <w:bCs/>
          <w:szCs w:val="24"/>
        </w:rPr>
        <w:t>Darbu veikšana</w:t>
      </w:r>
      <w:bookmarkEnd w:id="71"/>
      <w:r w:rsidRPr="005843D0">
        <w:rPr>
          <w:rFonts w:ascii="Times New Roman" w:hAnsi="Times New Roman"/>
          <w:b/>
          <w:bCs/>
          <w:szCs w:val="24"/>
        </w:rPr>
        <w:t>s pamatprincipi</w:t>
      </w:r>
    </w:p>
    <w:tbl>
      <w:tblPr>
        <w:tblStyle w:val="TableGrid"/>
        <w:tblW w:w="10060" w:type="dxa"/>
        <w:tblLook w:val="04A0" w:firstRow="1" w:lastRow="0" w:firstColumn="1" w:lastColumn="0" w:noHBand="0" w:noVBand="1"/>
      </w:tblPr>
      <w:tblGrid>
        <w:gridCol w:w="1696"/>
        <w:gridCol w:w="8364"/>
      </w:tblGrid>
      <w:tr w:rsidR="00924522" w:rsidRPr="005843D0" w14:paraId="6FF4C049" w14:textId="77777777" w:rsidTr="00EC153D">
        <w:tc>
          <w:tcPr>
            <w:tcW w:w="1696" w:type="dxa"/>
            <w:shd w:val="clear" w:color="auto" w:fill="D9D9D9" w:themeFill="background1" w:themeFillShade="D9"/>
          </w:tcPr>
          <w:p w14:paraId="69D405FF" w14:textId="77777777" w:rsidR="00924522" w:rsidRPr="005843D0" w:rsidRDefault="00924522" w:rsidP="007C3EA8">
            <w:pPr>
              <w:rPr>
                <w:rFonts w:ascii="Times New Roman" w:hAnsi="Times New Roman"/>
                <w:b/>
                <w:bCs/>
                <w:color w:val="000000" w:themeColor="text1"/>
                <w:szCs w:val="24"/>
                <w:lang w:val="lv-LV"/>
              </w:rPr>
            </w:pPr>
            <w:bookmarkStart w:id="72" w:name="_Hlk146182600"/>
            <w:r w:rsidRPr="005843D0">
              <w:rPr>
                <w:rFonts w:ascii="Times New Roman" w:hAnsi="Times New Roman"/>
                <w:b/>
                <w:bCs/>
                <w:color w:val="000000" w:themeColor="text1"/>
                <w:szCs w:val="24"/>
                <w:lang w:val="lv-LV"/>
              </w:rPr>
              <w:t>Prasības ID</w:t>
            </w:r>
          </w:p>
        </w:tc>
        <w:tc>
          <w:tcPr>
            <w:tcW w:w="8364" w:type="dxa"/>
            <w:shd w:val="clear" w:color="auto" w:fill="D9D9D9" w:themeFill="background1" w:themeFillShade="D9"/>
          </w:tcPr>
          <w:p w14:paraId="05F7012D" w14:textId="77777777" w:rsidR="00924522" w:rsidRPr="005843D0" w:rsidRDefault="00924522" w:rsidP="007C3EA8">
            <w:pPr>
              <w:suppressAutoHyphens/>
              <w:rPr>
                <w:rFonts w:ascii="Times New Roman" w:hAnsi="Times New Roman"/>
                <w:b/>
                <w:bCs/>
                <w:color w:val="000000" w:themeColor="text1"/>
                <w:szCs w:val="24"/>
                <w:lang w:val="lv-LV"/>
              </w:rPr>
            </w:pPr>
            <w:r w:rsidRPr="005843D0">
              <w:rPr>
                <w:rFonts w:ascii="Times New Roman" w:hAnsi="Times New Roman"/>
                <w:b/>
                <w:bCs/>
                <w:color w:val="000000" w:themeColor="text1"/>
                <w:szCs w:val="24"/>
                <w:lang w:val="lv-LV"/>
              </w:rPr>
              <w:t>Prasības apraksts</w:t>
            </w:r>
          </w:p>
        </w:tc>
      </w:tr>
      <w:tr w:rsidR="00566853" w:rsidRPr="005843D0" w14:paraId="5EB1994D" w14:textId="77777777" w:rsidTr="00EC153D">
        <w:tc>
          <w:tcPr>
            <w:tcW w:w="1696" w:type="dxa"/>
            <w:shd w:val="clear" w:color="auto" w:fill="FFFFFF" w:themeFill="background1"/>
          </w:tcPr>
          <w:p w14:paraId="1B81028F" w14:textId="36D3EC26" w:rsidR="00566853" w:rsidRPr="005843D0" w:rsidRDefault="005308C8" w:rsidP="00924522">
            <w:pPr>
              <w:rPr>
                <w:rFonts w:ascii="Times New Roman" w:hAnsi="Times New Roman"/>
                <w:color w:val="000000" w:themeColor="text1"/>
                <w:szCs w:val="24"/>
                <w:lang w:val="lv-LV"/>
              </w:rPr>
            </w:pPr>
            <w:r w:rsidRPr="005843D0">
              <w:rPr>
                <w:rFonts w:ascii="Times New Roman" w:hAnsi="Times New Roman"/>
                <w:color w:val="000000" w:themeColor="text1"/>
                <w:szCs w:val="24"/>
                <w:lang w:val="lv-LV"/>
              </w:rPr>
              <w:t>KL-1</w:t>
            </w:r>
          </w:p>
        </w:tc>
        <w:tc>
          <w:tcPr>
            <w:tcW w:w="8364" w:type="dxa"/>
            <w:shd w:val="clear" w:color="auto" w:fill="FFFFFF" w:themeFill="background1"/>
          </w:tcPr>
          <w:p w14:paraId="6D1F736A" w14:textId="5E2ABC38" w:rsidR="005308C8" w:rsidRPr="005843D0" w:rsidRDefault="003D66AD" w:rsidP="005308C8">
            <w:pPr>
              <w:pStyle w:val="paragraph"/>
              <w:spacing w:before="0" w:beforeAutospacing="0" w:after="0" w:afterAutospacing="0"/>
              <w:jc w:val="both"/>
              <w:textAlignment w:val="baseline"/>
              <w:rPr>
                <w:rFonts w:ascii="Segoe UI" w:hAnsi="Segoe UI" w:cs="Segoe UI"/>
                <w:lang w:val="lv-LV"/>
              </w:rPr>
            </w:pPr>
            <w:r w:rsidRPr="005843D0">
              <w:rPr>
                <w:rStyle w:val="normaltextrun"/>
                <w:lang w:val="lv-LV"/>
              </w:rPr>
              <w:t>Izpildītājam</w:t>
            </w:r>
            <w:r w:rsidR="005308C8" w:rsidRPr="005843D0">
              <w:rPr>
                <w:rStyle w:val="normaltextrun"/>
                <w:lang w:val="lv-LV"/>
              </w:rPr>
              <w:t xml:space="preserve"> </w:t>
            </w:r>
            <w:r w:rsidRPr="005843D0">
              <w:rPr>
                <w:rStyle w:val="normaltextrun"/>
                <w:lang w:val="lv-LV"/>
              </w:rPr>
              <w:t>Sistēmas</w:t>
            </w:r>
            <w:r w:rsidR="005308C8" w:rsidRPr="005843D0">
              <w:rPr>
                <w:rStyle w:val="normaltextrun"/>
                <w:lang w:val="lv-LV"/>
              </w:rPr>
              <w:t xml:space="preserve"> uzturēšanas ietvaros ir jānodrošina vismaz šādu saziņas kanālu pieejamība, kurus Pasūtītājs var izmantot informācijas sniegšanai par </w:t>
            </w:r>
            <w:r w:rsidRPr="005843D0">
              <w:rPr>
                <w:rStyle w:val="normaltextrun"/>
                <w:lang w:val="lv-LV"/>
              </w:rPr>
              <w:t>Sistēmas</w:t>
            </w:r>
            <w:r w:rsidR="005308C8" w:rsidRPr="005843D0">
              <w:rPr>
                <w:rStyle w:val="normaltextrun"/>
                <w:lang w:val="lv-LV"/>
              </w:rPr>
              <w:t xml:space="preserve"> darbības kļūdām, problēmām vai citiem jautājumiem: </w:t>
            </w:r>
            <w:r w:rsidR="005308C8" w:rsidRPr="005843D0">
              <w:rPr>
                <w:rStyle w:val="eop"/>
                <w:lang w:val="lv-LV"/>
              </w:rPr>
              <w:t> </w:t>
            </w:r>
          </w:p>
          <w:p w14:paraId="2EDD2B9C" w14:textId="77777777" w:rsidR="005843D0" w:rsidRDefault="003D66AD" w:rsidP="005843D0">
            <w:pPr>
              <w:pStyle w:val="paragraph"/>
              <w:numPr>
                <w:ilvl w:val="0"/>
                <w:numId w:val="17"/>
              </w:numPr>
              <w:spacing w:before="0" w:beforeAutospacing="0" w:after="0" w:afterAutospacing="0"/>
              <w:ind w:left="456" w:hanging="283"/>
              <w:jc w:val="both"/>
              <w:textAlignment w:val="baseline"/>
              <w:rPr>
                <w:rStyle w:val="eop"/>
                <w:lang w:val="lv-LV"/>
              </w:rPr>
            </w:pPr>
            <w:r w:rsidRPr="005843D0">
              <w:rPr>
                <w:rStyle w:val="normaltextrun"/>
                <w:lang w:val="lv-LV"/>
              </w:rPr>
              <w:t>Izpildītājs</w:t>
            </w:r>
            <w:r w:rsidR="005308C8" w:rsidRPr="005843D0">
              <w:rPr>
                <w:rStyle w:val="normaltextrun"/>
                <w:lang w:val="lv-LV"/>
              </w:rPr>
              <w:t xml:space="preserve"> </w:t>
            </w:r>
            <w:r w:rsidR="00A23EDB" w:rsidRPr="005843D0">
              <w:rPr>
                <w:rStyle w:val="normaltextrun"/>
                <w:lang w:val="lv-LV"/>
              </w:rPr>
              <w:t>nodrošina</w:t>
            </w:r>
            <w:r w:rsidR="006B1584" w:rsidRPr="005843D0">
              <w:rPr>
                <w:rStyle w:val="normaltextrun"/>
                <w:lang w:val="lv-LV"/>
              </w:rPr>
              <w:t xml:space="preserve"> un </w:t>
            </w:r>
            <w:r w:rsidR="005308C8" w:rsidRPr="005843D0">
              <w:rPr>
                <w:rStyle w:val="normaltextrun"/>
                <w:lang w:val="lv-LV"/>
              </w:rPr>
              <w:t>uztur PVS, kur tiks fiksēti visi ārkārtas darbiem, plānotiem darbiem un konsultācijām paredzētie pieteikumi;</w:t>
            </w:r>
            <w:r w:rsidR="005308C8" w:rsidRPr="005843D0">
              <w:rPr>
                <w:rStyle w:val="eop"/>
                <w:lang w:val="lv-LV"/>
              </w:rPr>
              <w:t> </w:t>
            </w:r>
          </w:p>
          <w:p w14:paraId="1E8ADB0A" w14:textId="77777777" w:rsidR="005843D0" w:rsidRDefault="005843D0" w:rsidP="005843D0">
            <w:pPr>
              <w:pStyle w:val="paragraph"/>
              <w:numPr>
                <w:ilvl w:val="0"/>
                <w:numId w:val="17"/>
              </w:numPr>
              <w:spacing w:before="0" w:beforeAutospacing="0" w:after="0" w:afterAutospacing="0"/>
              <w:ind w:left="456" w:hanging="283"/>
              <w:jc w:val="both"/>
              <w:textAlignment w:val="baseline"/>
              <w:rPr>
                <w:rStyle w:val="eop"/>
                <w:lang w:val="lv-LV"/>
              </w:rPr>
            </w:pPr>
            <w:r>
              <w:rPr>
                <w:rStyle w:val="normaltextrun"/>
                <w:lang w:val="lv-LV"/>
              </w:rPr>
              <w:t>s</w:t>
            </w:r>
            <w:r w:rsidR="005308C8" w:rsidRPr="005843D0">
              <w:rPr>
                <w:rStyle w:val="normaltextrun"/>
                <w:lang w:val="lv-LV"/>
              </w:rPr>
              <w:t>aziņas iespēja</w:t>
            </w:r>
            <w:r w:rsidR="007C2F07" w:rsidRPr="005843D0">
              <w:rPr>
                <w:rStyle w:val="normaltextrun"/>
                <w:lang w:val="lv-LV"/>
              </w:rPr>
              <w:t>s,</w:t>
            </w:r>
            <w:r w:rsidR="005308C8" w:rsidRPr="005843D0">
              <w:rPr>
                <w:rStyle w:val="normaltextrun"/>
                <w:lang w:val="lv-LV"/>
              </w:rPr>
              <w:t xml:space="preserve"> izmantojot telekomunikāciju pakalpojumu uz konkrētu </w:t>
            </w:r>
            <w:r w:rsidR="00200F0E" w:rsidRPr="005843D0">
              <w:rPr>
                <w:rStyle w:val="normaltextrun"/>
                <w:lang w:val="lv-LV"/>
              </w:rPr>
              <w:t>Izpildītāja</w:t>
            </w:r>
            <w:r w:rsidR="005308C8" w:rsidRPr="005843D0">
              <w:rPr>
                <w:rStyle w:val="normaltextrun"/>
                <w:lang w:val="lv-LV"/>
              </w:rPr>
              <w:t xml:space="preserve"> norādītu tālruņa numuru; </w:t>
            </w:r>
            <w:r w:rsidR="005308C8" w:rsidRPr="005843D0">
              <w:rPr>
                <w:rStyle w:val="eop"/>
                <w:lang w:val="lv-LV"/>
              </w:rPr>
              <w:t> </w:t>
            </w:r>
          </w:p>
          <w:p w14:paraId="4F1072BC" w14:textId="2EDAE4DE" w:rsidR="005308C8" w:rsidRPr="005843D0" w:rsidRDefault="005843D0" w:rsidP="005843D0">
            <w:pPr>
              <w:pStyle w:val="paragraph"/>
              <w:numPr>
                <w:ilvl w:val="0"/>
                <w:numId w:val="17"/>
              </w:numPr>
              <w:spacing w:before="0" w:beforeAutospacing="0" w:after="0" w:afterAutospacing="0"/>
              <w:ind w:left="456" w:hanging="283"/>
              <w:jc w:val="both"/>
              <w:textAlignment w:val="baseline"/>
              <w:rPr>
                <w:lang w:val="lv-LV"/>
              </w:rPr>
            </w:pPr>
            <w:r>
              <w:rPr>
                <w:rStyle w:val="normaltextrun"/>
                <w:lang w:val="lv-LV"/>
              </w:rPr>
              <w:t>s</w:t>
            </w:r>
            <w:r w:rsidR="005308C8" w:rsidRPr="005843D0">
              <w:rPr>
                <w:rStyle w:val="normaltextrun"/>
                <w:lang w:val="lv-LV"/>
              </w:rPr>
              <w:t>aziņas iespējas</w:t>
            </w:r>
            <w:r w:rsidR="00200F0E" w:rsidRPr="005843D0">
              <w:rPr>
                <w:rStyle w:val="normaltextrun"/>
                <w:lang w:val="lv-LV"/>
              </w:rPr>
              <w:t>,</w:t>
            </w:r>
            <w:r w:rsidR="005308C8" w:rsidRPr="005843D0">
              <w:rPr>
                <w:rStyle w:val="normaltextrun"/>
                <w:lang w:val="lv-LV"/>
              </w:rPr>
              <w:t xml:space="preserve"> izmantojot e-pasta saraksti uz konkrētu </w:t>
            </w:r>
            <w:r w:rsidR="00200F0E" w:rsidRPr="005843D0">
              <w:rPr>
                <w:rStyle w:val="normaltextrun"/>
                <w:lang w:val="lv-LV"/>
              </w:rPr>
              <w:t>Izpildītāja</w:t>
            </w:r>
            <w:r w:rsidR="005308C8" w:rsidRPr="005843D0">
              <w:rPr>
                <w:rStyle w:val="normaltextrun"/>
                <w:lang w:val="lv-LV"/>
              </w:rPr>
              <w:t xml:space="preserve"> norādītu e-pasta adresi. </w:t>
            </w:r>
            <w:r w:rsidR="005308C8" w:rsidRPr="005843D0">
              <w:rPr>
                <w:rStyle w:val="eop"/>
                <w:lang w:val="lv-LV"/>
              </w:rPr>
              <w:t> </w:t>
            </w:r>
          </w:p>
          <w:p w14:paraId="450E809F" w14:textId="77777777" w:rsidR="005308C8" w:rsidRPr="005843D0" w:rsidRDefault="005308C8" w:rsidP="005308C8">
            <w:pPr>
              <w:pStyle w:val="paragraph"/>
              <w:spacing w:before="0" w:beforeAutospacing="0" w:after="0" w:afterAutospacing="0"/>
              <w:jc w:val="both"/>
              <w:textAlignment w:val="baseline"/>
              <w:rPr>
                <w:rFonts w:ascii="Segoe UI" w:hAnsi="Segoe UI" w:cs="Segoe UI"/>
                <w:lang w:val="lv-LV"/>
              </w:rPr>
            </w:pPr>
            <w:r w:rsidRPr="005843D0">
              <w:rPr>
                <w:rStyle w:val="normaltextrun"/>
                <w:lang w:val="lv-LV"/>
              </w:rPr>
              <w:t>PVS, kas nodrošina pieteikumu izpildes iespējamību, ir jābūt pieejamai režīmā 24x7. </w:t>
            </w:r>
            <w:r w:rsidRPr="005843D0">
              <w:rPr>
                <w:rStyle w:val="eop"/>
                <w:lang w:val="lv-LV"/>
              </w:rPr>
              <w:t> </w:t>
            </w:r>
          </w:p>
          <w:p w14:paraId="360B9345" w14:textId="5388A0AF" w:rsidR="002617DE" w:rsidRPr="005843D0" w:rsidRDefault="005308C8" w:rsidP="005843D0">
            <w:pPr>
              <w:jc w:val="both"/>
              <w:rPr>
                <w:rFonts w:ascii="Times New Roman" w:hAnsi="Times New Roman"/>
                <w:color w:val="000000" w:themeColor="text1"/>
                <w:szCs w:val="24"/>
                <w:lang w:val="lv-LV"/>
              </w:rPr>
            </w:pPr>
            <w:r w:rsidRPr="005843D0">
              <w:rPr>
                <w:rStyle w:val="normaltextrun"/>
                <w:rFonts w:ascii="Times New Roman" w:hAnsi="Times New Roman"/>
                <w:szCs w:val="24"/>
                <w:lang w:val="lv-LV"/>
              </w:rPr>
              <w:t>Saziņas kanāliem</w:t>
            </w:r>
            <w:r w:rsidR="000E7907" w:rsidRPr="005843D0">
              <w:rPr>
                <w:rStyle w:val="normaltextrun"/>
                <w:rFonts w:ascii="Times New Roman" w:hAnsi="Times New Roman"/>
                <w:szCs w:val="24"/>
                <w:lang w:val="lv-LV"/>
              </w:rPr>
              <w:t xml:space="preserve"> (</w:t>
            </w:r>
            <w:r w:rsidR="00EC10A3" w:rsidRPr="005843D0">
              <w:rPr>
                <w:rStyle w:val="normaltextrun"/>
                <w:rFonts w:ascii="Times New Roman" w:hAnsi="Times New Roman"/>
                <w:szCs w:val="24"/>
                <w:lang w:val="lv-LV"/>
              </w:rPr>
              <w:t>telekomunikāciju saziņas</w:t>
            </w:r>
            <w:r w:rsidR="00DB7271" w:rsidRPr="005843D0">
              <w:rPr>
                <w:rStyle w:val="normaltextrun"/>
                <w:rFonts w:ascii="Times New Roman" w:hAnsi="Times New Roman"/>
                <w:szCs w:val="24"/>
                <w:lang w:val="lv-LV"/>
              </w:rPr>
              <w:t xml:space="preserve"> kanālam</w:t>
            </w:r>
            <w:r w:rsidR="00EC10A3" w:rsidRPr="005843D0">
              <w:rPr>
                <w:rStyle w:val="normaltextrun"/>
                <w:rFonts w:ascii="Times New Roman" w:hAnsi="Times New Roman"/>
                <w:szCs w:val="24"/>
                <w:lang w:val="lv-LV"/>
              </w:rPr>
              <w:t xml:space="preserve"> </w:t>
            </w:r>
            <w:r w:rsidR="00DB7271" w:rsidRPr="005843D0">
              <w:rPr>
                <w:rStyle w:val="normaltextrun"/>
                <w:rFonts w:ascii="Times New Roman" w:hAnsi="Times New Roman"/>
                <w:szCs w:val="24"/>
                <w:lang w:val="lv-LV"/>
              </w:rPr>
              <w:t>un e-pasta saziņas kanālam)</w:t>
            </w:r>
            <w:r w:rsidRPr="005843D0">
              <w:rPr>
                <w:rStyle w:val="normaltextrun"/>
                <w:rFonts w:ascii="Times New Roman" w:hAnsi="Times New Roman"/>
                <w:szCs w:val="24"/>
                <w:lang w:val="lv-LV"/>
              </w:rPr>
              <w:t>, kuri paredz cita veida saziņas iespējas, ir jābūt pieejamiem (</w:t>
            </w:r>
            <w:r w:rsidR="00200F0E" w:rsidRPr="005843D0">
              <w:rPr>
                <w:rStyle w:val="normaltextrun"/>
                <w:rFonts w:ascii="Times New Roman" w:hAnsi="Times New Roman"/>
                <w:szCs w:val="24"/>
                <w:lang w:val="lv-LV"/>
              </w:rPr>
              <w:t>Izpildītājam</w:t>
            </w:r>
            <w:r w:rsidRPr="005843D0">
              <w:rPr>
                <w:rStyle w:val="normaltextrun"/>
                <w:rFonts w:ascii="Times New Roman" w:hAnsi="Times New Roman"/>
                <w:szCs w:val="24"/>
                <w:lang w:val="lv-LV"/>
              </w:rPr>
              <w:t>, kam ir jānodrošina, ka attiecīgie saziņas kanāli tiek pārvaldīti no to ekspertu puses, lai nodrošinātu tehniskajā specifikācijā aprakstītās prasības, reakcijas un izpildes laiku nodrošināšanai)</w:t>
            </w:r>
            <w:r w:rsidR="009A4757" w:rsidRPr="005843D0">
              <w:rPr>
                <w:rStyle w:val="normaltextrun"/>
                <w:rFonts w:ascii="Times New Roman" w:hAnsi="Times New Roman"/>
                <w:szCs w:val="24"/>
                <w:lang w:val="lv-LV"/>
              </w:rPr>
              <w:t>, ņemot vērā</w:t>
            </w:r>
            <w:r w:rsidRPr="005843D0">
              <w:rPr>
                <w:rStyle w:val="normaltextrun"/>
                <w:rFonts w:ascii="Times New Roman" w:hAnsi="Times New Roman"/>
                <w:szCs w:val="24"/>
                <w:lang w:val="lv-LV"/>
              </w:rPr>
              <w:t xml:space="preserve"> </w:t>
            </w:r>
            <w:r w:rsidR="002617DE" w:rsidRPr="005843D0">
              <w:rPr>
                <w:rFonts w:ascii="Times New Roman" w:hAnsi="Times New Roman"/>
                <w:color w:val="000000" w:themeColor="text1"/>
                <w:szCs w:val="24"/>
                <w:lang w:val="lv-LV"/>
              </w:rPr>
              <w:t xml:space="preserve"> Pasūtītāja noteikto darba laiku: </w:t>
            </w:r>
          </w:p>
          <w:p w14:paraId="6D15C13D" w14:textId="77777777" w:rsidR="005843D0" w:rsidRDefault="002617DE" w:rsidP="005843D0">
            <w:pPr>
              <w:pStyle w:val="ListParagraph"/>
              <w:numPr>
                <w:ilvl w:val="0"/>
                <w:numId w:val="17"/>
              </w:numPr>
              <w:ind w:left="456" w:hanging="283"/>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Pasūtītājs savu darbību veic 5 (piecas) dienas nedēļā no pirmdienas līdz piektdienai, ieskaitot valstī noteiktās svētku dienas</w:t>
            </w:r>
            <w:r w:rsidR="005843D0">
              <w:rPr>
                <w:rFonts w:ascii="Times New Roman" w:hAnsi="Times New Roman"/>
                <w:color w:val="000000" w:themeColor="text1"/>
                <w:szCs w:val="24"/>
                <w:lang w:val="lv-LV"/>
              </w:rPr>
              <w:t>;</w:t>
            </w:r>
          </w:p>
          <w:p w14:paraId="3C2C4323" w14:textId="77777777" w:rsidR="005843D0" w:rsidRDefault="002617DE" w:rsidP="005843D0">
            <w:pPr>
              <w:pStyle w:val="ListParagraph"/>
              <w:numPr>
                <w:ilvl w:val="0"/>
                <w:numId w:val="17"/>
              </w:numPr>
              <w:ind w:left="456" w:hanging="283"/>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Pasūtītāja darba dienas darba laiks no pirmdienas līdz ceturtdienai ir noteikts no plkst. 7:30 līdz 16:30</w:t>
            </w:r>
            <w:r w:rsidR="005843D0">
              <w:rPr>
                <w:rFonts w:ascii="Times New Roman" w:hAnsi="Times New Roman"/>
                <w:color w:val="000000" w:themeColor="text1"/>
                <w:szCs w:val="24"/>
                <w:lang w:val="lv-LV"/>
              </w:rPr>
              <w:t>;</w:t>
            </w:r>
          </w:p>
          <w:p w14:paraId="2357D69D" w14:textId="189F8E8C" w:rsidR="002617DE" w:rsidRPr="005843D0" w:rsidRDefault="002617DE" w:rsidP="005843D0">
            <w:pPr>
              <w:pStyle w:val="ListParagraph"/>
              <w:numPr>
                <w:ilvl w:val="0"/>
                <w:numId w:val="17"/>
              </w:numPr>
              <w:ind w:left="456" w:hanging="283"/>
              <w:jc w:val="both"/>
              <w:rPr>
                <w:rFonts w:ascii="Times New Roman" w:hAnsi="Times New Roman"/>
                <w:color w:val="000000" w:themeColor="text1"/>
                <w:szCs w:val="24"/>
                <w:lang w:val="lv-LV"/>
              </w:rPr>
            </w:pPr>
            <w:r w:rsidRPr="005843D0">
              <w:rPr>
                <w:rFonts w:ascii="Times New Roman" w:eastAsia="Calibri" w:hAnsi="Times New Roman"/>
                <w:color w:val="000000" w:themeColor="text1"/>
                <w:szCs w:val="24"/>
                <w:lang w:val="lv-LV"/>
              </w:rPr>
              <w:t>Pasūtītājs darba dienas darba laiks piektdienās ir noteikts no pl. 7:30 līdz 14:00.</w:t>
            </w:r>
          </w:p>
          <w:p w14:paraId="3F4BEC36" w14:textId="3E8ABE09" w:rsidR="00566853" w:rsidRPr="005843D0" w:rsidRDefault="005308C8" w:rsidP="005843D0">
            <w:pPr>
              <w:pStyle w:val="paragraph"/>
              <w:spacing w:before="0" w:beforeAutospacing="0" w:after="0" w:afterAutospacing="0"/>
              <w:jc w:val="both"/>
              <w:textAlignment w:val="baseline"/>
              <w:rPr>
                <w:rFonts w:ascii="Segoe UI" w:hAnsi="Segoe UI" w:cs="Segoe UI"/>
                <w:lang w:val="lv-LV"/>
              </w:rPr>
            </w:pPr>
            <w:r w:rsidRPr="005843D0">
              <w:rPr>
                <w:rStyle w:val="normaltextrun"/>
                <w:lang w:val="lv-LV"/>
              </w:rPr>
              <w:t>Par darba dienu kalendār</w:t>
            </w:r>
            <w:r w:rsidR="00A066E7" w:rsidRPr="005843D0">
              <w:rPr>
                <w:rStyle w:val="normaltextrun"/>
                <w:lang w:val="lv-LV"/>
              </w:rPr>
              <w:t>u</w:t>
            </w:r>
            <w:r w:rsidRPr="005843D0">
              <w:rPr>
                <w:rStyle w:val="normaltextrun"/>
                <w:lang w:val="lv-LV"/>
              </w:rPr>
              <w:t xml:space="preserve"> pieņemts ar Ministru kabineta rīkojumu noteikts darba dienu kalendārs no valsts budžeta finansējamās institūcijā</w:t>
            </w:r>
            <w:r w:rsidR="00A066E7" w:rsidRPr="005843D0">
              <w:rPr>
                <w:rStyle w:val="normaltextrun"/>
                <w:lang w:val="lv-LV"/>
              </w:rPr>
              <w:t>s</w:t>
            </w:r>
            <w:r w:rsidRPr="005843D0">
              <w:rPr>
                <w:rStyle w:val="normaltextrun"/>
                <w:lang w:val="lv-LV"/>
              </w:rPr>
              <w:t>, kurās noteikta piecu dienu darba nedēļa no pirmdienas līdz piektdienai.</w:t>
            </w:r>
            <w:r w:rsidRPr="005843D0">
              <w:rPr>
                <w:rStyle w:val="eop"/>
                <w:lang w:val="lv-LV"/>
              </w:rPr>
              <w:t> </w:t>
            </w:r>
          </w:p>
        </w:tc>
      </w:tr>
      <w:bookmarkEnd w:id="72"/>
      <w:tr w:rsidR="00924522" w:rsidRPr="005843D0" w14:paraId="45B5FB8A" w14:textId="77777777" w:rsidTr="00EC153D">
        <w:tc>
          <w:tcPr>
            <w:tcW w:w="1696" w:type="dxa"/>
            <w:shd w:val="clear" w:color="auto" w:fill="FFFFFF" w:themeFill="background1"/>
          </w:tcPr>
          <w:p w14:paraId="6E020CC8" w14:textId="77777777" w:rsidR="00924522" w:rsidRPr="005843D0" w:rsidRDefault="00924522" w:rsidP="00924522">
            <w:pPr>
              <w:rPr>
                <w:rFonts w:ascii="Times New Roman" w:hAnsi="Times New Roman"/>
                <w:color w:val="000000" w:themeColor="text1"/>
                <w:szCs w:val="24"/>
                <w:lang w:val="lv-LV"/>
              </w:rPr>
            </w:pPr>
            <w:r w:rsidRPr="005843D0">
              <w:rPr>
                <w:rFonts w:ascii="Times New Roman" w:hAnsi="Times New Roman"/>
                <w:color w:val="000000" w:themeColor="text1"/>
                <w:szCs w:val="24"/>
                <w:lang w:val="lv-LV"/>
              </w:rPr>
              <w:t>KL-2</w:t>
            </w:r>
          </w:p>
        </w:tc>
        <w:tc>
          <w:tcPr>
            <w:tcW w:w="8364" w:type="dxa"/>
            <w:shd w:val="clear" w:color="auto" w:fill="FFFFFF" w:themeFill="background1"/>
          </w:tcPr>
          <w:p w14:paraId="5FB14E1D" w14:textId="7B2AC0BD" w:rsidR="00924522" w:rsidRPr="005843D0" w:rsidRDefault="00924522" w:rsidP="00DB04A4">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 xml:space="preserve">Pasūtītājam un Izpildītājam ir jānodrošina, ka visi veiktie pieteikumi tiek uzskaitīti PVS, kas dod iespēju pārvaldīt šo pieteikumu tālāko apstrādi no Izpildītāja puses. </w:t>
            </w:r>
          </w:p>
          <w:p w14:paraId="300E994F" w14:textId="241E64F1" w:rsidR="00924522" w:rsidRPr="005843D0" w:rsidRDefault="00924522" w:rsidP="00DB04A4">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Izpildītājam ir jānodrošina, ka Izpildītāja norādītām personām ir iespēja iepazīties ar pilnu informāciju par visiem reģistrētajiem pieteikumiem, ļaujot sekot līdzi attiecīgo pieteikumu apstrādei no Izpildītāj</w:t>
            </w:r>
            <w:r w:rsidR="00DE20A7" w:rsidRPr="005843D0">
              <w:rPr>
                <w:rFonts w:ascii="Times New Roman" w:hAnsi="Times New Roman"/>
                <w:color w:val="000000" w:themeColor="text1"/>
                <w:szCs w:val="24"/>
                <w:lang w:val="lv-LV"/>
              </w:rPr>
              <w:t>a</w:t>
            </w:r>
            <w:r w:rsidRPr="005843D0">
              <w:rPr>
                <w:rFonts w:ascii="Times New Roman" w:hAnsi="Times New Roman"/>
                <w:color w:val="000000" w:themeColor="text1"/>
                <w:szCs w:val="24"/>
                <w:lang w:val="lv-LV"/>
              </w:rPr>
              <w:t xml:space="preserve"> puses. </w:t>
            </w:r>
          </w:p>
          <w:p w14:paraId="3B1C3F52" w14:textId="41ED1194" w:rsidR="00924522" w:rsidRPr="005843D0" w:rsidRDefault="00924522" w:rsidP="00DB04A4">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Personu loks, kas var izmantot attiecīgo funkcionalitāti, tiek noteikts no Pasūtītāja atbildīgās personas puses, par to sagatavojot oficiālu pieteikumu Izpildītājam.</w:t>
            </w:r>
          </w:p>
        </w:tc>
      </w:tr>
      <w:tr w:rsidR="00924522" w:rsidRPr="005843D0" w14:paraId="027DC6D0" w14:textId="77777777" w:rsidTr="00EC153D">
        <w:tc>
          <w:tcPr>
            <w:tcW w:w="1696" w:type="dxa"/>
            <w:shd w:val="clear" w:color="auto" w:fill="FFFFFF" w:themeFill="background1"/>
          </w:tcPr>
          <w:p w14:paraId="717FB34C" w14:textId="77777777" w:rsidR="00924522" w:rsidRPr="005843D0" w:rsidRDefault="00924522" w:rsidP="00924522">
            <w:pPr>
              <w:rPr>
                <w:rFonts w:ascii="Times New Roman" w:hAnsi="Times New Roman"/>
                <w:color w:val="000000" w:themeColor="text1"/>
                <w:szCs w:val="24"/>
                <w:lang w:val="lv-LV"/>
              </w:rPr>
            </w:pPr>
            <w:r w:rsidRPr="005843D0">
              <w:rPr>
                <w:rFonts w:ascii="Times New Roman" w:hAnsi="Times New Roman"/>
                <w:color w:val="000000" w:themeColor="text1"/>
                <w:szCs w:val="24"/>
                <w:lang w:val="lv-LV"/>
              </w:rPr>
              <w:t>KL-3</w:t>
            </w:r>
          </w:p>
        </w:tc>
        <w:tc>
          <w:tcPr>
            <w:tcW w:w="8364" w:type="dxa"/>
            <w:shd w:val="clear" w:color="auto" w:fill="FFFFFF" w:themeFill="background1"/>
          </w:tcPr>
          <w:p w14:paraId="4B0E6677" w14:textId="6CB1F80C" w:rsidR="00924522" w:rsidRPr="005843D0" w:rsidRDefault="00924522" w:rsidP="00DB04A4">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Izpildītājam ir jānodrošina Sistēmas iekšējo kļūdu identifikācija atbilstoši auditācijas pierakstos uzkrātajai informācijai un jāveic to novēršana, piemērojot identiskus nosacījumus kā apstrādājot pieteikumus, kas tiek saņemti no Pasūtītāja puses (vai Pasūtīju lietotāju puses</w:t>
            </w:r>
            <w:r w:rsidR="00DD1046" w:rsidRPr="005843D0">
              <w:rPr>
                <w:rFonts w:ascii="Times New Roman" w:hAnsi="Times New Roman"/>
                <w:color w:val="000000" w:themeColor="text1"/>
                <w:szCs w:val="24"/>
                <w:lang w:val="lv-LV"/>
              </w:rPr>
              <w:t>, š</w:t>
            </w:r>
            <w:r w:rsidRPr="005843D0">
              <w:rPr>
                <w:rFonts w:ascii="Times New Roman" w:hAnsi="Times New Roman"/>
                <w:color w:val="000000" w:themeColor="text1"/>
                <w:szCs w:val="24"/>
                <w:lang w:val="lv-LV"/>
              </w:rPr>
              <w:t xml:space="preserve">ajā gadījumā Pasūtītājs iesniedz Izpildītājam lietotāju sarakstu, kuri ir tiesīgi reģistrēt pieteikumus PVS). </w:t>
            </w:r>
          </w:p>
        </w:tc>
      </w:tr>
      <w:tr w:rsidR="00924522" w:rsidRPr="005843D0" w14:paraId="57743409" w14:textId="77777777" w:rsidTr="00EC153D">
        <w:tc>
          <w:tcPr>
            <w:tcW w:w="1696" w:type="dxa"/>
            <w:shd w:val="clear" w:color="auto" w:fill="FFFFFF" w:themeFill="background1"/>
          </w:tcPr>
          <w:p w14:paraId="2E40DC66" w14:textId="77777777" w:rsidR="00924522" w:rsidRPr="005843D0" w:rsidRDefault="00924522" w:rsidP="00924522">
            <w:pPr>
              <w:rPr>
                <w:rFonts w:ascii="Times New Roman" w:hAnsi="Times New Roman"/>
                <w:color w:val="000000" w:themeColor="text1"/>
                <w:szCs w:val="24"/>
                <w:lang w:val="lv-LV"/>
              </w:rPr>
            </w:pPr>
            <w:r w:rsidRPr="005843D0">
              <w:rPr>
                <w:rFonts w:ascii="Times New Roman" w:hAnsi="Times New Roman"/>
                <w:color w:val="000000" w:themeColor="text1"/>
                <w:szCs w:val="24"/>
                <w:lang w:val="lv-LV"/>
              </w:rPr>
              <w:t>KL-4</w:t>
            </w:r>
          </w:p>
        </w:tc>
        <w:tc>
          <w:tcPr>
            <w:tcW w:w="8364" w:type="dxa"/>
            <w:shd w:val="clear" w:color="auto" w:fill="FFFFFF" w:themeFill="background1"/>
          </w:tcPr>
          <w:p w14:paraId="1B20E169" w14:textId="6137E249" w:rsidR="00924522" w:rsidRPr="005843D0" w:rsidRDefault="00924522" w:rsidP="005843D0">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Sistēmas uzturēšanas ietvaros veicamās darbības ir īstenojamas</w:t>
            </w:r>
            <w:r w:rsidR="00620145" w:rsidRPr="005843D0">
              <w:rPr>
                <w:rFonts w:ascii="Times New Roman" w:hAnsi="Times New Roman"/>
                <w:color w:val="000000" w:themeColor="text1"/>
                <w:szCs w:val="24"/>
                <w:lang w:val="lv-LV"/>
              </w:rPr>
              <w:t>, saskaņojot laiku ar Pasūtītāju</w:t>
            </w:r>
            <w:r w:rsidR="005843D0">
              <w:rPr>
                <w:rFonts w:ascii="Times New Roman" w:hAnsi="Times New Roman"/>
                <w:color w:val="000000" w:themeColor="text1"/>
                <w:szCs w:val="24"/>
                <w:lang w:val="lv-LV"/>
              </w:rPr>
              <w:t>.</w:t>
            </w:r>
          </w:p>
        </w:tc>
      </w:tr>
      <w:tr w:rsidR="00924522" w:rsidRPr="005843D0" w14:paraId="574BE7F1" w14:textId="77777777" w:rsidTr="00EC153D">
        <w:tc>
          <w:tcPr>
            <w:tcW w:w="1696" w:type="dxa"/>
            <w:shd w:val="clear" w:color="auto" w:fill="FFFFFF" w:themeFill="background1"/>
          </w:tcPr>
          <w:p w14:paraId="1FFD34A2" w14:textId="77777777" w:rsidR="00924522" w:rsidRPr="005843D0" w:rsidRDefault="00924522" w:rsidP="00924522">
            <w:pPr>
              <w:rPr>
                <w:rFonts w:ascii="Times New Roman" w:hAnsi="Times New Roman"/>
                <w:color w:val="000000" w:themeColor="text1"/>
                <w:szCs w:val="24"/>
                <w:lang w:val="lv-LV"/>
              </w:rPr>
            </w:pPr>
            <w:r w:rsidRPr="005843D0">
              <w:rPr>
                <w:rFonts w:ascii="Times New Roman" w:hAnsi="Times New Roman"/>
                <w:color w:val="000000" w:themeColor="text1"/>
                <w:szCs w:val="24"/>
                <w:lang w:val="lv-LV"/>
              </w:rPr>
              <w:lastRenderedPageBreak/>
              <w:t>KL-5</w:t>
            </w:r>
          </w:p>
        </w:tc>
        <w:tc>
          <w:tcPr>
            <w:tcW w:w="8364" w:type="dxa"/>
            <w:shd w:val="clear" w:color="auto" w:fill="FFFFFF" w:themeFill="background1"/>
          </w:tcPr>
          <w:p w14:paraId="4FD8EBE4" w14:textId="2275E90D" w:rsidR="00924522" w:rsidRPr="005843D0" w:rsidRDefault="00924522" w:rsidP="00DB04A4">
            <w:pPr>
              <w:jc w:val="both"/>
              <w:rPr>
                <w:rFonts w:ascii="Times New Roman" w:hAnsi="Times New Roman"/>
                <w:szCs w:val="24"/>
                <w:lang w:val="lv-LV"/>
              </w:rPr>
            </w:pPr>
            <w:r w:rsidRPr="005843D0">
              <w:rPr>
                <w:rFonts w:ascii="Times New Roman" w:hAnsi="Times New Roman"/>
                <w:color w:val="000000" w:themeColor="text1"/>
                <w:szCs w:val="24"/>
                <w:lang w:val="lv-LV"/>
              </w:rPr>
              <w:t>Ar reakcijas laiku šīs tehniskās specifikācijas kontekstā tiek uzskatīts laika periods no brīža, kad pieteikums ir izdarīts, izmantojot jebkuru no noteiktajiem saziņas kanāliem, līdz brīdim, kad Izpildītājs ir sniedzis atbildi par veicamajām darbībām pieteikuma apstrādei</w:t>
            </w:r>
            <w:r w:rsidR="00FC3956" w:rsidRPr="005843D0">
              <w:rPr>
                <w:rFonts w:ascii="Times New Roman" w:hAnsi="Times New Roman"/>
                <w:color w:val="000000" w:themeColor="text1"/>
                <w:szCs w:val="24"/>
                <w:lang w:val="lv-LV"/>
              </w:rPr>
              <w:t>.</w:t>
            </w:r>
          </w:p>
          <w:p w14:paraId="4FDE56C7" w14:textId="4F262795" w:rsidR="00924522" w:rsidRPr="005843D0" w:rsidRDefault="00924522" w:rsidP="00DB04A4">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Par plānveida darbu izpildes un reakcijas laiku Izpildītājs un Pasūtītājs vienojas atsevišķi katram pieteikumam darba dienās no 07:30 – 16:30.</w:t>
            </w:r>
          </w:p>
          <w:p w14:paraId="1FB3FF0A" w14:textId="728D1D94" w:rsidR="00924522" w:rsidRPr="005843D0" w:rsidRDefault="00924522" w:rsidP="00DB04A4">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Izpildītājam ir jānodrošina ārkārtas darbu reakcijas laik</w:t>
            </w:r>
            <w:r w:rsidR="005843D0">
              <w:rPr>
                <w:rFonts w:ascii="Times New Roman" w:hAnsi="Times New Roman"/>
                <w:color w:val="000000" w:themeColor="text1"/>
                <w:szCs w:val="24"/>
                <w:lang w:val="lv-LV"/>
              </w:rPr>
              <w:t>s</w:t>
            </w:r>
            <w:r w:rsidRPr="005843D0">
              <w:rPr>
                <w:rFonts w:ascii="Times New Roman" w:hAnsi="Times New Roman"/>
                <w:color w:val="000000" w:themeColor="text1"/>
                <w:szCs w:val="24"/>
                <w:lang w:val="lv-LV"/>
              </w:rPr>
              <w:t xml:space="preserve"> un izpild</w:t>
            </w:r>
            <w:r w:rsidR="005843D0">
              <w:rPr>
                <w:rFonts w:ascii="Times New Roman" w:hAnsi="Times New Roman"/>
                <w:color w:val="000000" w:themeColor="text1"/>
                <w:szCs w:val="24"/>
                <w:lang w:val="lv-LV"/>
              </w:rPr>
              <w:t>e</w:t>
            </w:r>
            <w:r w:rsidRPr="005843D0">
              <w:rPr>
                <w:rFonts w:ascii="Times New Roman" w:hAnsi="Times New Roman"/>
                <w:color w:val="000000" w:themeColor="text1"/>
                <w:szCs w:val="24"/>
                <w:lang w:val="lv-LV"/>
              </w:rPr>
              <w:t xml:space="preserve"> pieteikumiem 24x7.</w:t>
            </w:r>
          </w:p>
        </w:tc>
      </w:tr>
      <w:tr w:rsidR="00924522" w:rsidRPr="005843D0" w14:paraId="036B9962" w14:textId="77777777" w:rsidTr="00EC153D">
        <w:tc>
          <w:tcPr>
            <w:tcW w:w="1696" w:type="dxa"/>
            <w:shd w:val="clear" w:color="auto" w:fill="FFFFFF" w:themeFill="background1"/>
          </w:tcPr>
          <w:p w14:paraId="160DE311" w14:textId="77777777" w:rsidR="00924522" w:rsidRPr="005843D0" w:rsidRDefault="00924522" w:rsidP="00924522">
            <w:pPr>
              <w:rPr>
                <w:rFonts w:ascii="Times New Roman" w:hAnsi="Times New Roman"/>
                <w:color w:val="000000" w:themeColor="text1"/>
                <w:szCs w:val="24"/>
                <w:lang w:val="lv-LV"/>
              </w:rPr>
            </w:pPr>
            <w:r w:rsidRPr="005843D0">
              <w:rPr>
                <w:rFonts w:ascii="Times New Roman" w:hAnsi="Times New Roman"/>
                <w:color w:val="000000" w:themeColor="text1"/>
                <w:szCs w:val="24"/>
                <w:lang w:val="lv-LV"/>
              </w:rPr>
              <w:t>KL-6</w:t>
            </w:r>
          </w:p>
        </w:tc>
        <w:tc>
          <w:tcPr>
            <w:tcW w:w="8364" w:type="dxa"/>
            <w:shd w:val="clear" w:color="auto" w:fill="FFFFFF" w:themeFill="background1"/>
          </w:tcPr>
          <w:p w14:paraId="2DCCC6D6" w14:textId="685866C2" w:rsidR="00924522" w:rsidRPr="005843D0" w:rsidRDefault="00924522" w:rsidP="00DB04A4">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Ar pieteikuma novēršanas laiku šīs tehniskās specifikācijas kontekstā tiek uzskatīts laika periods no brīža, kad pieteikums ir izdarīts, izmantojot jebkuru no noteiktajiem saziņas kanāliem, līdz brīdim, kad Izpildītājs ir piegādājis risinājumu, kurā vairs nav iespējams atkārtot pieteiktajā pieteikumā aprakstītās problēmas, vai arī ir veicis darbības.</w:t>
            </w:r>
          </w:p>
          <w:p w14:paraId="23F4DA68" w14:textId="7B2BBC61" w:rsidR="00924522" w:rsidRPr="005843D0" w:rsidRDefault="00924522" w:rsidP="00DB04A4">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Konsultācija – laika periodā, kas ir saskaņots ar Pasūtītāja atbildīgo personu un ir fiksēts Sistēmas testa vidē izstrādātās funkcionalitātes ietvaros, kas sniedz iespēju pārvaldīt visus pieteikumus.</w:t>
            </w:r>
          </w:p>
        </w:tc>
      </w:tr>
      <w:tr w:rsidR="00893C31" w:rsidRPr="005843D0" w14:paraId="158203EC" w14:textId="77777777" w:rsidTr="00EC153D">
        <w:tc>
          <w:tcPr>
            <w:tcW w:w="1696" w:type="dxa"/>
            <w:shd w:val="clear" w:color="auto" w:fill="FFFFFF" w:themeFill="background1"/>
          </w:tcPr>
          <w:p w14:paraId="239F7165" w14:textId="30A5A5E6" w:rsidR="00893C31" w:rsidRPr="005843D0" w:rsidRDefault="00544F7B" w:rsidP="00924522">
            <w:pPr>
              <w:rPr>
                <w:rFonts w:ascii="Times New Roman" w:hAnsi="Times New Roman"/>
                <w:color w:val="000000" w:themeColor="text1"/>
                <w:szCs w:val="24"/>
                <w:lang w:val="lv-LV"/>
              </w:rPr>
            </w:pPr>
            <w:r w:rsidRPr="005843D0">
              <w:rPr>
                <w:rFonts w:ascii="Times New Roman" w:hAnsi="Times New Roman"/>
                <w:color w:val="000000" w:themeColor="text1"/>
                <w:szCs w:val="24"/>
                <w:lang w:val="lv-LV"/>
              </w:rPr>
              <w:t>KL-7</w:t>
            </w:r>
          </w:p>
        </w:tc>
        <w:tc>
          <w:tcPr>
            <w:tcW w:w="8364" w:type="dxa"/>
            <w:shd w:val="clear" w:color="auto" w:fill="FFFFFF" w:themeFill="background1"/>
          </w:tcPr>
          <w:p w14:paraId="36CDF021" w14:textId="3A15E28C" w:rsidR="00893C31" w:rsidRPr="005843D0" w:rsidRDefault="00C22DB6" w:rsidP="00DB04A4">
            <w:pPr>
              <w:jc w:val="both"/>
              <w:rPr>
                <w:rFonts w:ascii="Times New Roman" w:hAnsi="Times New Roman"/>
                <w:color w:val="000000" w:themeColor="text1"/>
                <w:szCs w:val="24"/>
                <w:lang w:val="lv-LV"/>
              </w:rPr>
            </w:pPr>
            <w:r w:rsidRPr="005843D0">
              <w:rPr>
                <w:rFonts w:ascii="Times New Roman" w:hAnsi="Times New Roman"/>
                <w:szCs w:val="24"/>
                <w:lang w:val="lv-LV"/>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tc>
      </w:tr>
      <w:tr w:rsidR="00924522" w:rsidRPr="005843D0" w14:paraId="3D576FC8" w14:textId="77777777" w:rsidTr="00EC153D">
        <w:tc>
          <w:tcPr>
            <w:tcW w:w="1696" w:type="dxa"/>
            <w:tcBorders>
              <w:bottom w:val="single" w:sz="4" w:space="0" w:color="auto"/>
            </w:tcBorders>
            <w:shd w:val="clear" w:color="auto" w:fill="FFFFFF" w:themeFill="background1"/>
          </w:tcPr>
          <w:p w14:paraId="51E7F0A9" w14:textId="79FE7214" w:rsidR="00924522" w:rsidRPr="005843D0" w:rsidRDefault="00924522" w:rsidP="00924522">
            <w:pPr>
              <w:rPr>
                <w:rFonts w:ascii="Times New Roman" w:hAnsi="Times New Roman"/>
                <w:color w:val="000000" w:themeColor="text1"/>
                <w:szCs w:val="24"/>
                <w:lang w:val="lv-LV"/>
              </w:rPr>
            </w:pPr>
            <w:r w:rsidRPr="005843D0">
              <w:rPr>
                <w:rFonts w:ascii="Times New Roman" w:hAnsi="Times New Roman"/>
                <w:color w:val="000000" w:themeColor="text1"/>
                <w:szCs w:val="24"/>
                <w:lang w:val="lv-LV"/>
              </w:rPr>
              <w:t>KL-</w:t>
            </w:r>
            <w:r w:rsidR="00544F7B" w:rsidRPr="005843D0">
              <w:rPr>
                <w:rFonts w:ascii="Times New Roman" w:hAnsi="Times New Roman"/>
                <w:color w:val="000000" w:themeColor="text1"/>
                <w:szCs w:val="24"/>
                <w:lang w:val="lv-LV"/>
              </w:rPr>
              <w:t>8</w:t>
            </w:r>
          </w:p>
        </w:tc>
        <w:tc>
          <w:tcPr>
            <w:tcW w:w="8364" w:type="dxa"/>
            <w:tcBorders>
              <w:bottom w:val="single" w:sz="4" w:space="0" w:color="auto"/>
            </w:tcBorders>
            <w:shd w:val="clear" w:color="auto" w:fill="FFFFFF" w:themeFill="background1"/>
          </w:tcPr>
          <w:p w14:paraId="4A0855BE" w14:textId="40250F9D" w:rsidR="00924522" w:rsidRPr="005843D0" w:rsidRDefault="00924522" w:rsidP="00DB04A4">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 xml:space="preserve">Sistēmas uzturēšanas ietvaros ir jānodrošina, ka pieteikuma kategorijas piešķiršanu, veicot jaunu pieteikumu, var veikt Sistēmas lietotājs atbilstoši tā vērtējumam par situācijas ietekmi uz Sistēmas darbību. </w:t>
            </w:r>
          </w:p>
          <w:p w14:paraId="3CCE2567" w14:textId="5D607FE6" w:rsidR="00924522" w:rsidRPr="005843D0" w:rsidRDefault="00924522" w:rsidP="00DB04A4">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 xml:space="preserve">Izpildītājam, saņemot jaunu pieteikumu, ir tiesības mainīt attiecīgā pieteikuma kategoriju gadījumā, ja tiek konstatēts, ka pieteikuma sagatavotājs to nav norādījis atbilstoši noteiktajiem nosacījumiem vai apstākļi ir mainījušies kopš pieteikuma izdarīšanas brīža. </w:t>
            </w:r>
          </w:p>
          <w:p w14:paraId="4B7DAFEB" w14:textId="6C1929F1" w:rsidR="00924522" w:rsidRPr="005843D0" w:rsidRDefault="00924522" w:rsidP="00DB04A4">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Par visiem gadījumiem, kad tika mainīta pieteikuma kategorija, tā tiek fiksēta vai mainīta PVS katram pieteikumam atsevišķi.</w:t>
            </w:r>
          </w:p>
          <w:p w14:paraId="2FD2997F" w14:textId="0FD3B7B0" w:rsidR="00924522" w:rsidRPr="005843D0" w:rsidRDefault="00924522" w:rsidP="00DB04A4">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 xml:space="preserve">PVS par katrām izmaiņām, kas veiktas pieteikumos, jānosūta e-pasts pieteikumā iesaistītām Izpildītāja un </w:t>
            </w:r>
            <w:r w:rsidR="0083326E" w:rsidRPr="005843D0">
              <w:rPr>
                <w:rFonts w:ascii="Times New Roman" w:hAnsi="Times New Roman"/>
                <w:color w:val="000000" w:themeColor="text1"/>
                <w:szCs w:val="24"/>
                <w:lang w:val="lv-LV"/>
              </w:rPr>
              <w:t>p</w:t>
            </w:r>
            <w:r w:rsidRPr="005843D0">
              <w:rPr>
                <w:rFonts w:ascii="Times New Roman" w:hAnsi="Times New Roman"/>
                <w:color w:val="000000" w:themeColor="text1"/>
                <w:szCs w:val="24"/>
                <w:lang w:val="lv-LV"/>
              </w:rPr>
              <w:t xml:space="preserve">ieteicēja personām. </w:t>
            </w:r>
          </w:p>
        </w:tc>
      </w:tr>
      <w:tr w:rsidR="00924522" w:rsidRPr="005843D0" w14:paraId="32A104CA" w14:textId="77777777" w:rsidTr="00EC153D">
        <w:tc>
          <w:tcPr>
            <w:tcW w:w="1696" w:type="dxa"/>
            <w:tcBorders>
              <w:bottom w:val="single" w:sz="4" w:space="0" w:color="auto"/>
            </w:tcBorders>
            <w:shd w:val="clear" w:color="auto" w:fill="FFFFFF" w:themeFill="background1"/>
          </w:tcPr>
          <w:p w14:paraId="5E6832E8" w14:textId="6B03DBC5" w:rsidR="00924522" w:rsidRPr="005843D0" w:rsidRDefault="00924522" w:rsidP="00924522">
            <w:pPr>
              <w:rPr>
                <w:rFonts w:ascii="Times New Roman" w:hAnsi="Times New Roman"/>
                <w:color w:val="000000" w:themeColor="text1"/>
                <w:szCs w:val="24"/>
                <w:lang w:val="lv-LV"/>
              </w:rPr>
            </w:pPr>
            <w:r w:rsidRPr="005843D0">
              <w:rPr>
                <w:rFonts w:ascii="Times New Roman" w:hAnsi="Times New Roman"/>
                <w:color w:val="000000" w:themeColor="text1"/>
                <w:szCs w:val="24"/>
                <w:lang w:val="lv-LV"/>
              </w:rPr>
              <w:t>KL-</w:t>
            </w:r>
            <w:r w:rsidR="00544F7B" w:rsidRPr="005843D0">
              <w:rPr>
                <w:rFonts w:ascii="Times New Roman" w:hAnsi="Times New Roman"/>
                <w:color w:val="000000" w:themeColor="text1"/>
                <w:szCs w:val="24"/>
                <w:lang w:val="lv-LV"/>
              </w:rPr>
              <w:t>9</w:t>
            </w:r>
          </w:p>
        </w:tc>
        <w:tc>
          <w:tcPr>
            <w:tcW w:w="8364" w:type="dxa"/>
            <w:tcBorders>
              <w:bottom w:val="single" w:sz="4" w:space="0" w:color="auto"/>
            </w:tcBorders>
            <w:shd w:val="clear" w:color="auto" w:fill="FFFFFF" w:themeFill="background1"/>
          </w:tcPr>
          <w:p w14:paraId="5E75D3A8" w14:textId="0F5534D2" w:rsidR="00924522" w:rsidRPr="005843D0" w:rsidRDefault="00924522" w:rsidP="00DF6590">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 xml:space="preserve">Izpildītājam </w:t>
            </w:r>
            <w:r w:rsidR="00247D89" w:rsidRPr="005843D0">
              <w:rPr>
                <w:rFonts w:ascii="Times New Roman" w:hAnsi="Times New Roman"/>
                <w:color w:val="000000" w:themeColor="text1"/>
                <w:szCs w:val="24"/>
                <w:lang w:val="lv-LV"/>
              </w:rPr>
              <w:t>jāno</w:t>
            </w:r>
            <w:r w:rsidR="00421CD6" w:rsidRPr="005843D0">
              <w:rPr>
                <w:rFonts w:ascii="Times New Roman" w:hAnsi="Times New Roman"/>
                <w:color w:val="000000" w:themeColor="text1"/>
                <w:szCs w:val="24"/>
                <w:lang w:val="lv-LV"/>
              </w:rPr>
              <w:t xml:space="preserve">drošina </w:t>
            </w:r>
            <w:r w:rsidRPr="005843D0">
              <w:rPr>
                <w:rFonts w:ascii="Times New Roman" w:hAnsi="Times New Roman"/>
                <w:color w:val="000000" w:themeColor="text1"/>
                <w:szCs w:val="24"/>
                <w:lang w:val="lv-LV"/>
              </w:rPr>
              <w:t>Sistēmas uzturēšana</w:t>
            </w:r>
            <w:r w:rsidR="00421CD6" w:rsidRPr="005843D0">
              <w:rPr>
                <w:rFonts w:ascii="Times New Roman" w:hAnsi="Times New Roman"/>
                <w:color w:val="000000" w:themeColor="text1"/>
                <w:szCs w:val="24"/>
                <w:lang w:val="lv-LV"/>
              </w:rPr>
              <w:t>, kas iekļauj tehnisko atbalstu</w:t>
            </w:r>
            <w:r w:rsidR="00CF46CB" w:rsidRPr="005843D0">
              <w:rPr>
                <w:rFonts w:ascii="Times New Roman" w:hAnsi="Times New Roman"/>
                <w:color w:val="000000" w:themeColor="text1"/>
                <w:szCs w:val="24"/>
                <w:lang w:val="lv-LV"/>
              </w:rPr>
              <w:t>, problēmu pieteikumu novēršanu, konsultāciju sniegšanu, atbilstoši un ievērojot ITIL ITSM</w:t>
            </w:r>
            <w:r w:rsidR="00320439" w:rsidRPr="005843D0">
              <w:rPr>
                <w:rFonts w:ascii="Times New Roman" w:hAnsi="Times New Roman"/>
                <w:color w:val="000000" w:themeColor="text1"/>
                <w:szCs w:val="24"/>
                <w:lang w:val="lv-LV"/>
              </w:rPr>
              <w:t xml:space="preserve"> (</w:t>
            </w:r>
            <w:proofErr w:type="spellStart"/>
            <w:r w:rsidR="00320439" w:rsidRPr="005843D0">
              <w:rPr>
                <w:rFonts w:ascii="Times New Roman" w:hAnsi="Times New Roman"/>
                <w:color w:val="000000" w:themeColor="text1"/>
                <w:szCs w:val="24"/>
                <w:lang w:val="lv-LV"/>
              </w:rPr>
              <w:t>Support</w:t>
            </w:r>
            <w:proofErr w:type="spellEnd"/>
            <w:r w:rsidR="00320439" w:rsidRPr="005843D0">
              <w:rPr>
                <w:rFonts w:ascii="Times New Roman" w:hAnsi="Times New Roman"/>
                <w:color w:val="000000" w:themeColor="text1"/>
                <w:szCs w:val="24"/>
                <w:lang w:val="lv-LV"/>
              </w:rPr>
              <w:t xml:space="preserve"> </w:t>
            </w:r>
            <w:proofErr w:type="spellStart"/>
            <w:r w:rsidR="00320439" w:rsidRPr="005843D0">
              <w:rPr>
                <w:rFonts w:ascii="Times New Roman" w:hAnsi="Times New Roman"/>
                <w:color w:val="000000" w:themeColor="text1"/>
                <w:szCs w:val="24"/>
                <w:lang w:val="lv-LV"/>
              </w:rPr>
              <w:t>level</w:t>
            </w:r>
            <w:proofErr w:type="spellEnd"/>
            <w:r w:rsidR="00320439" w:rsidRPr="005843D0">
              <w:rPr>
                <w:rFonts w:ascii="Times New Roman" w:hAnsi="Times New Roman"/>
                <w:color w:val="000000" w:themeColor="text1"/>
                <w:szCs w:val="24"/>
                <w:lang w:val="lv-LV"/>
              </w:rPr>
              <w:t>) vadlīnijas</w:t>
            </w:r>
            <w:r w:rsidR="009370F4" w:rsidRPr="005843D0">
              <w:rPr>
                <w:rFonts w:ascii="Times New Roman" w:hAnsi="Times New Roman"/>
                <w:color w:val="000000" w:themeColor="text1"/>
                <w:szCs w:val="24"/>
                <w:lang w:val="lv-LV"/>
              </w:rPr>
              <w:t xml:space="preserve"> ar šādām pieteikumu kategorijām un to prioritātēm:</w:t>
            </w:r>
            <w:r w:rsidRPr="005843D0">
              <w:rPr>
                <w:rFonts w:ascii="Times New Roman" w:hAnsi="Times New Roman"/>
                <w:color w:val="000000" w:themeColor="text1"/>
                <w:szCs w:val="24"/>
                <w:lang w:val="lv-LV"/>
              </w:rPr>
              <w:t xml:space="preserve"> </w:t>
            </w:r>
          </w:p>
          <w:p w14:paraId="6945CB04" w14:textId="240D3A07" w:rsidR="00924522" w:rsidRPr="00CD48AF" w:rsidRDefault="00924522" w:rsidP="00CD48AF">
            <w:pPr>
              <w:pStyle w:val="ListParagraph"/>
              <w:numPr>
                <w:ilvl w:val="0"/>
                <w:numId w:val="75"/>
              </w:numPr>
              <w:ind w:left="456" w:hanging="283"/>
              <w:jc w:val="both"/>
              <w:rPr>
                <w:rFonts w:ascii="Times New Roman" w:hAnsi="Times New Roman"/>
                <w:color w:val="000000" w:themeColor="text1"/>
                <w:szCs w:val="24"/>
                <w:lang w:val="lv-LV"/>
              </w:rPr>
            </w:pPr>
            <w:r w:rsidRPr="00CD48AF">
              <w:rPr>
                <w:rFonts w:ascii="Times New Roman" w:hAnsi="Times New Roman"/>
                <w:color w:val="000000" w:themeColor="text1"/>
                <w:szCs w:val="24"/>
                <w:lang w:val="lv-LV"/>
              </w:rPr>
              <w:t>Ārkārtas darbi:</w:t>
            </w:r>
          </w:p>
          <w:p w14:paraId="77A5AD89" w14:textId="77777777" w:rsidR="00DF6590" w:rsidRDefault="001873D4" w:rsidP="00DF6590">
            <w:pPr>
              <w:pStyle w:val="paragraph"/>
              <w:numPr>
                <w:ilvl w:val="0"/>
                <w:numId w:val="53"/>
              </w:numPr>
              <w:spacing w:before="0" w:beforeAutospacing="0" w:after="0" w:afterAutospacing="0"/>
              <w:ind w:left="740" w:hanging="284"/>
              <w:jc w:val="both"/>
              <w:textAlignment w:val="baseline"/>
              <w:rPr>
                <w:rStyle w:val="normaltextrun"/>
                <w:lang w:val="lv-LV"/>
              </w:rPr>
            </w:pPr>
            <w:r w:rsidRPr="005843D0">
              <w:rPr>
                <w:rStyle w:val="normaltextrun"/>
                <w:lang w:val="lv-LV"/>
              </w:rPr>
              <w:t xml:space="preserve">avārija – problēma, kas izraisa pilnīgu </w:t>
            </w:r>
            <w:r w:rsidR="00323633" w:rsidRPr="005843D0">
              <w:rPr>
                <w:rStyle w:val="normaltextrun"/>
                <w:lang w:val="lv-LV"/>
              </w:rPr>
              <w:t>Sistēmas</w:t>
            </w:r>
            <w:r w:rsidRPr="005843D0">
              <w:rPr>
                <w:rStyle w:val="normaltextrun"/>
                <w:lang w:val="lv-LV"/>
              </w:rPr>
              <w:t xml:space="preserve"> apstāšanos un/vai funkciju nepieejamību </w:t>
            </w:r>
            <w:r w:rsidRPr="005843D0">
              <w:rPr>
                <w:rStyle w:val="normaltextrun"/>
                <w:b/>
                <w:bCs/>
                <w:lang w:val="lv-LV"/>
              </w:rPr>
              <w:t>(1. kategorija)</w:t>
            </w:r>
            <w:r w:rsidR="006921F3" w:rsidRPr="005843D0">
              <w:rPr>
                <w:rStyle w:val="normaltextrun"/>
                <w:b/>
                <w:bCs/>
                <w:lang w:val="lv-LV"/>
              </w:rPr>
              <w:t>.</w:t>
            </w:r>
            <w:r w:rsidR="00906A6F" w:rsidRPr="005843D0">
              <w:rPr>
                <w:rStyle w:val="normaltextrun"/>
                <w:b/>
                <w:bCs/>
                <w:lang w:val="lv-LV"/>
              </w:rPr>
              <w:t xml:space="preserve"> </w:t>
            </w:r>
            <w:r w:rsidR="006921F3" w:rsidRPr="005843D0">
              <w:rPr>
                <w:lang w:val="lv-LV"/>
              </w:rPr>
              <w:t>Re</w:t>
            </w:r>
            <w:r w:rsidR="00A1304C" w:rsidRPr="005843D0">
              <w:rPr>
                <w:lang w:val="lv-LV"/>
              </w:rPr>
              <w:t xml:space="preserve">akcijas laiks 1. kategorijas pieteikumam ir ne ilgāk kā </w:t>
            </w:r>
            <w:r w:rsidR="00A1304C" w:rsidRPr="005843D0">
              <w:rPr>
                <w:u w:val="single"/>
                <w:lang w:val="lv-LV"/>
              </w:rPr>
              <w:t>2 stundas</w:t>
            </w:r>
            <w:r w:rsidR="00A1304C" w:rsidRPr="005843D0">
              <w:rPr>
                <w:lang w:val="lv-LV"/>
              </w:rPr>
              <w:t xml:space="preserve"> ar pagaidu risināšanas darba izpildi 4 stundu laikā un pastāvīga risinājuma piegādi ne ilgāk kā 24 stundu laikā</w:t>
            </w:r>
            <w:r w:rsidRPr="005843D0">
              <w:rPr>
                <w:rStyle w:val="normaltextrun"/>
                <w:lang w:val="lv-LV"/>
              </w:rPr>
              <w:t>;</w:t>
            </w:r>
          </w:p>
          <w:p w14:paraId="6005846E" w14:textId="6E0602C8" w:rsidR="001873D4" w:rsidRPr="005843D0" w:rsidRDefault="001873D4" w:rsidP="00DF6590">
            <w:pPr>
              <w:pStyle w:val="paragraph"/>
              <w:numPr>
                <w:ilvl w:val="0"/>
                <w:numId w:val="53"/>
              </w:numPr>
              <w:spacing w:before="0" w:beforeAutospacing="0" w:after="0" w:afterAutospacing="0"/>
              <w:ind w:left="740" w:hanging="284"/>
              <w:jc w:val="both"/>
              <w:textAlignment w:val="baseline"/>
              <w:rPr>
                <w:lang w:val="lv-LV"/>
              </w:rPr>
            </w:pPr>
            <w:r w:rsidRPr="005843D0">
              <w:rPr>
                <w:rStyle w:val="normaltextrun"/>
                <w:lang w:val="lv-LV"/>
              </w:rPr>
              <w:t xml:space="preserve">kļūda, ko nevar apiet jeb būtiska kļūda – problēma, ko izraisījusi </w:t>
            </w:r>
            <w:r w:rsidR="00323633" w:rsidRPr="005843D0">
              <w:rPr>
                <w:rStyle w:val="normaltextrun"/>
                <w:lang w:val="lv-LV"/>
              </w:rPr>
              <w:t>Sistēmas</w:t>
            </w:r>
            <w:r w:rsidRPr="005843D0">
              <w:rPr>
                <w:rStyle w:val="normaltextrun"/>
                <w:lang w:val="lv-LV"/>
              </w:rPr>
              <w:t xml:space="preserve"> programmatūras kļūda, vai nekorekta darbība un kas rada ievērojamus funkcionalitātes zudumus un nav zināms problēmas apiešanas risinājums, bet ir iespējams darbu turpināt ierobežotā režīmā </w:t>
            </w:r>
            <w:r w:rsidRPr="00DF6590">
              <w:rPr>
                <w:rStyle w:val="normaltextrun"/>
                <w:b/>
                <w:bCs/>
                <w:lang w:val="lv-LV"/>
              </w:rPr>
              <w:t>(2. kategorija)</w:t>
            </w:r>
            <w:r w:rsidR="004B6877" w:rsidRPr="005843D0">
              <w:rPr>
                <w:rStyle w:val="normaltextrun"/>
                <w:lang w:val="lv-LV"/>
              </w:rPr>
              <w:t>.</w:t>
            </w:r>
            <w:r w:rsidRPr="005843D0">
              <w:rPr>
                <w:rStyle w:val="eop"/>
                <w:lang w:val="lv-LV"/>
              </w:rPr>
              <w:t> </w:t>
            </w:r>
            <w:r w:rsidR="00380C8C" w:rsidRPr="005843D0">
              <w:rPr>
                <w:lang w:val="lv-LV"/>
              </w:rPr>
              <w:t xml:space="preserve">Reakcijas laiks 2. kategorijas pieteikumam ir ne ilgāk kā </w:t>
            </w:r>
            <w:r w:rsidR="00380C8C" w:rsidRPr="00DF6590">
              <w:rPr>
                <w:u w:val="single"/>
                <w:lang w:val="lv-LV"/>
              </w:rPr>
              <w:t>4 stundas</w:t>
            </w:r>
            <w:r w:rsidR="00380C8C" w:rsidRPr="005843D0">
              <w:rPr>
                <w:lang w:val="lv-LV"/>
              </w:rPr>
              <w:t xml:space="preserve"> ar pagaidu risināšanas darba izpildi 8 stundu laikā un pastāvīga risinājuma piegādi ne ilgāk kā 24 stundu laikā</w:t>
            </w:r>
            <w:r w:rsidR="00F10665" w:rsidRPr="005843D0">
              <w:rPr>
                <w:lang w:val="lv-LV"/>
              </w:rPr>
              <w:t>.</w:t>
            </w:r>
          </w:p>
          <w:p w14:paraId="1A22B7D6" w14:textId="546BF26C" w:rsidR="00924522" w:rsidRPr="00CD48AF" w:rsidRDefault="00924522" w:rsidP="00CD48AF">
            <w:pPr>
              <w:pStyle w:val="ListParagraph"/>
              <w:numPr>
                <w:ilvl w:val="0"/>
                <w:numId w:val="75"/>
              </w:numPr>
              <w:ind w:left="456" w:hanging="283"/>
              <w:jc w:val="both"/>
              <w:rPr>
                <w:rFonts w:ascii="Times New Roman" w:hAnsi="Times New Roman"/>
                <w:color w:val="000000" w:themeColor="text1"/>
                <w:szCs w:val="24"/>
                <w:lang w:val="lv-LV"/>
              </w:rPr>
            </w:pPr>
            <w:r w:rsidRPr="00CD48AF">
              <w:rPr>
                <w:rFonts w:ascii="Times New Roman" w:hAnsi="Times New Roman"/>
                <w:color w:val="000000" w:themeColor="text1"/>
                <w:szCs w:val="24"/>
                <w:lang w:val="lv-LV"/>
              </w:rPr>
              <w:t>Plānotie darbi:</w:t>
            </w:r>
          </w:p>
          <w:p w14:paraId="70A80D9E" w14:textId="77777777" w:rsidR="00DF6590" w:rsidRDefault="000B2FC8" w:rsidP="00DF6590">
            <w:pPr>
              <w:pStyle w:val="paragraph"/>
              <w:numPr>
                <w:ilvl w:val="0"/>
                <w:numId w:val="54"/>
              </w:numPr>
              <w:spacing w:before="0" w:beforeAutospacing="0" w:after="0" w:afterAutospacing="0"/>
              <w:ind w:left="740" w:hanging="284"/>
              <w:jc w:val="both"/>
              <w:textAlignment w:val="baseline"/>
              <w:rPr>
                <w:lang w:val="lv-LV"/>
              </w:rPr>
            </w:pPr>
            <w:r w:rsidRPr="005843D0">
              <w:rPr>
                <w:rStyle w:val="normaltextrun"/>
                <w:lang w:val="lv-LV"/>
              </w:rPr>
              <w:t>kļūda, ko var apiet</w:t>
            </w:r>
            <w:r w:rsidR="002A5C55" w:rsidRPr="005843D0">
              <w:rPr>
                <w:rStyle w:val="normaltextrun"/>
                <w:lang w:val="lv-LV"/>
              </w:rPr>
              <w:t xml:space="preserve"> jeb nebūtiska kļūda</w:t>
            </w:r>
            <w:r w:rsidRPr="005843D0">
              <w:rPr>
                <w:rStyle w:val="normaltextrun"/>
                <w:lang w:val="lv-LV"/>
              </w:rPr>
              <w:t xml:space="preserve"> – problēma, kas izraisa minimālus iespēju un/vai funkciju zudumus, ietekme uz </w:t>
            </w:r>
            <w:r w:rsidR="00323633" w:rsidRPr="005843D0">
              <w:rPr>
                <w:rStyle w:val="normaltextrun"/>
                <w:lang w:val="lv-LV"/>
              </w:rPr>
              <w:t>Sistēmu</w:t>
            </w:r>
            <w:r w:rsidRPr="005843D0">
              <w:rPr>
                <w:rStyle w:val="normaltextrun"/>
                <w:lang w:val="lv-LV"/>
              </w:rPr>
              <w:t xml:space="preserve"> ir mazsvarīga vai sagādā neērtības </w:t>
            </w:r>
            <w:r w:rsidRPr="005843D0">
              <w:rPr>
                <w:rStyle w:val="normaltextrun"/>
                <w:b/>
                <w:bCs/>
                <w:lang w:val="lv-LV"/>
              </w:rPr>
              <w:t>(3. kategorija)</w:t>
            </w:r>
            <w:r w:rsidR="00E55F06" w:rsidRPr="005843D0">
              <w:rPr>
                <w:rStyle w:val="normaltextrun"/>
                <w:lang w:val="lv-LV"/>
              </w:rPr>
              <w:t xml:space="preserve">. </w:t>
            </w:r>
            <w:r w:rsidR="00575E22" w:rsidRPr="005843D0">
              <w:rPr>
                <w:lang w:val="lv-LV"/>
              </w:rPr>
              <w:t xml:space="preserve">Reakcijas laiks 3. kategorijas pieteikumam ir ne </w:t>
            </w:r>
            <w:r w:rsidR="00575E22" w:rsidRPr="005843D0">
              <w:rPr>
                <w:lang w:val="lv-LV"/>
              </w:rPr>
              <w:lastRenderedPageBreak/>
              <w:t xml:space="preserve">ilgāk kā </w:t>
            </w:r>
            <w:r w:rsidR="00575E22" w:rsidRPr="005843D0">
              <w:rPr>
                <w:u w:val="single"/>
                <w:lang w:val="lv-LV"/>
              </w:rPr>
              <w:t>8 stundas</w:t>
            </w:r>
            <w:r w:rsidR="00575E22" w:rsidRPr="005843D0">
              <w:rPr>
                <w:lang w:val="lv-LV"/>
              </w:rPr>
              <w:t xml:space="preserve"> ar pagaidu risināšanas darba izpildi 24 stundu laikā un pastāvīga risinājuma piegādi ne ilgāk kā 48 stundu laikā</w:t>
            </w:r>
            <w:r w:rsidR="00F10665" w:rsidRPr="005843D0">
              <w:rPr>
                <w:lang w:val="lv-LV"/>
              </w:rPr>
              <w:t>;</w:t>
            </w:r>
          </w:p>
          <w:p w14:paraId="34912EE8" w14:textId="565E09BA" w:rsidR="000B2FC8" w:rsidRPr="005843D0" w:rsidRDefault="000B2FC8" w:rsidP="00CD48AF">
            <w:pPr>
              <w:pStyle w:val="paragraph"/>
              <w:numPr>
                <w:ilvl w:val="0"/>
                <w:numId w:val="54"/>
              </w:numPr>
              <w:spacing w:before="0" w:beforeAutospacing="0" w:after="0" w:afterAutospacing="0"/>
              <w:ind w:left="740" w:hanging="284"/>
              <w:jc w:val="both"/>
              <w:textAlignment w:val="baseline"/>
              <w:rPr>
                <w:lang w:val="lv-LV"/>
              </w:rPr>
            </w:pPr>
            <w:r w:rsidRPr="005843D0">
              <w:rPr>
                <w:rStyle w:val="normaltextrun"/>
                <w:lang w:val="lv-LV"/>
              </w:rPr>
              <w:t xml:space="preserve">neprecizitāte – problēma, kas neizraisa iespējamus zudumus un ir uzskatāma par </w:t>
            </w:r>
            <w:r w:rsidR="00323633" w:rsidRPr="005843D0">
              <w:rPr>
                <w:rStyle w:val="normaltextrun"/>
                <w:lang w:val="lv-LV"/>
              </w:rPr>
              <w:t>Sistēmas</w:t>
            </w:r>
            <w:r w:rsidRPr="005843D0">
              <w:rPr>
                <w:rStyle w:val="normaltextrun"/>
                <w:lang w:val="lv-LV"/>
              </w:rPr>
              <w:t xml:space="preserve"> programmatūras kļūdu, neprecizitāti vai nekorektu darbību, kas rada nelielu ietekmi uz darbu </w:t>
            </w:r>
            <w:r w:rsidR="00323633" w:rsidRPr="005843D0">
              <w:rPr>
                <w:rStyle w:val="normaltextrun"/>
                <w:lang w:val="lv-LV"/>
              </w:rPr>
              <w:t>Sistēmā</w:t>
            </w:r>
            <w:r w:rsidRPr="005843D0">
              <w:rPr>
                <w:rStyle w:val="normaltextrun"/>
                <w:lang w:val="lv-LV"/>
              </w:rPr>
              <w:t xml:space="preserve"> </w:t>
            </w:r>
            <w:r w:rsidRPr="00DF6590">
              <w:rPr>
                <w:rStyle w:val="normaltextrun"/>
                <w:b/>
                <w:bCs/>
                <w:lang w:val="lv-LV"/>
              </w:rPr>
              <w:t>(4. kategorija)</w:t>
            </w:r>
            <w:r w:rsidR="000C3B72" w:rsidRPr="005843D0">
              <w:rPr>
                <w:rStyle w:val="normaltextrun"/>
                <w:lang w:val="lv-LV"/>
              </w:rPr>
              <w:t xml:space="preserve">. </w:t>
            </w:r>
            <w:r w:rsidR="00F10665" w:rsidRPr="005843D0">
              <w:rPr>
                <w:lang w:val="lv-LV"/>
              </w:rPr>
              <w:t xml:space="preserve">Reakcijas laiks 4. kategorijas pieteikumam ir ne ilgāk kā </w:t>
            </w:r>
            <w:r w:rsidR="00F10665" w:rsidRPr="00DF6590">
              <w:rPr>
                <w:u w:val="single"/>
                <w:lang w:val="lv-LV"/>
              </w:rPr>
              <w:t>2 darbdienas</w:t>
            </w:r>
            <w:r w:rsidR="00F10665" w:rsidRPr="005843D0">
              <w:rPr>
                <w:lang w:val="lv-LV"/>
              </w:rPr>
              <w:t xml:space="preserve"> ar pastāvīga risinājuma piegādi ne ilgāk kā 3 darbdienas.</w:t>
            </w:r>
          </w:p>
          <w:p w14:paraId="316ABB6F" w14:textId="64F8539B" w:rsidR="00924522" w:rsidRPr="00CD48AF" w:rsidRDefault="00924522" w:rsidP="00CD48AF">
            <w:pPr>
              <w:pStyle w:val="ListParagraph"/>
              <w:numPr>
                <w:ilvl w:val="0"/>
                <w:numId w:val="75"/>
              </w:numPr>
              <w:ind w:left="456" w:hanging="283"/>
              <w:jc w:val="both"/>
              <w:rPr>
                <w:rFonts w:ascii="Times New Roman" w:hAnsi="Times New Roman"/>
                <w:color w:val="000000" w:themeColor="text1"/>
                <w:szCs w:val="24"/>
                <w:lang w:val="lv-LV"/>
              </w:rPr>
            </w:pPr>
            <w:r w:rsidRPr="00CD48AF">
              <w:rPr>
                <w:rFonts w:ascii="Times New Roman" w:hAnsi="Times New Roman"/>
                <w:color w:val="000000" w:themeColor="text1"/>
                <w:szCs w:val="24"/>
                <w:lang w:val="lv-LV"/>
              </w:rPr>
              <w:t>Konsultācijas</w:t>
            </w:r>
            <w:r w:rsidR="00323633" w:rsidRPr="00CD48AF">
              <w:rPr>
                <w:rFonts w:ascii="Times New Roman" w:hAnsi="Times New Roman"/>
                <w:color w:val="000000" w:themeColor="text1"/>
                <w:szCs w:val="24"/>
                <w:lang w:val="lv-LV"/>
              </w:rPr>
              <w:t>:</w:t>
            </w:r>
          </w:p>
          <w:p w14:paraId="463F6A89" w14:textId="2857E430" w:rsidR="00F336FC" w:rsidRPr="005843D0" w:rsidRDefault="00F336FC" w:rsidP="00CD48AF">
            <w:pPr>
              <w:pStyle w:val="ListParagraph"/>
              <w:numPr>
                <w:ilvl w:val="0"/>
                <w:numId w:val="55"/>
              </w:numPr>
              <w:ind w:left="740" w:hanging="284"/>
              <w:jc w:val="both"/>
              <w:rPr>
                <w:rStyle w:val="normaltextrun"/>
                <w:rFonts w:ascii="Times New Roman" w:hAnsi="Times New Roman"/>
                <w:color w:val="000000"/>
                <w:szCs w:val="24"/>
                <w:shd w:val="clear" w:color="auto" w:fill="FFFFFF"/>
                <w:lang w:val="lv-LV"/>
              </w:rPr>
            </w:pPr>
            <w:r w:rsidRPr="005843D0">
              <w:rPr>
                <w:rStyle w:val="normaltextrun"/>
                <w:rFonts w:ascii="Times New Roman" w:hAnsi="Times New Roman"/>
                <w:color w:val="000000"/>
                <w:szCs w:val="24"/>
                <w:shd w:val="clear" w:color="auto" w:fill="FFFFFF"/>
                <w:lang w:val="lv-LV"/>
              </w:rPr>
              <w:t xml:space="preserve">konsultācija – situācija, kad Pasūtītājam ir nepieciešams saņemt atbalstu noteiktu jautājumu risināšanai, vai papildu informācijas iegūšanai par </w:t>
            </w:r>
            <w:r w:rsidR="00323633" w:rsidRPr="005843D0">
              <w:rPr>
                <w:rStyle w:val="normaltextrun"/>
                <w:rFonts w:ascii="Times New Roman" w:hAnsi="Times New Roman"/>
                <w:color w:val="000000"/>
                <w:szCs w:val="24"/>
                <w:shd w:val="clear" w:color="auto" w:fill="FFFFFF"/>
                <w:lang w:val="lv-LV"/>
              </w:rPr>
              <w:t>Sistēmu</w:t>
            </w:r>
            <w:r w:rsidRPr="005843D0">
              <w:rPr>
                <w:rStyle w:val="normaltextrun"/>
                <w:rFonts w:ascii="Times New Roman" w:hAnsi="Times New Roman"/>
                <w:color w:val="000000"/>
                <w:szCs w:val="24"/>
                <w:shd w:val="clear" w:color="auto" w:fill="FFFFFF"/>
                <w:lang w:val="lv-LV"/>
              </w:rPr>
              <w:t xml:space="preserve"> un tās funkcionālajām iespējām, tajā skaitā apmācību veikšanai darbam ar </w:t>
            </w:r>
            <w:r w:rsidR="00323633" w:rsidRPr="005843D0">
              <w:rPr>
                <w:rStyle w:val="normaltextrun"/>
                <w:rFonts w:ascii="Times New Roman" w:hAnsi="Times New Roman"/>
                <w:color w:val="000000"/>
                <w:szCs w:val="24"/>
                <w:shd w:val="clear" w:color="auto" w:fill="FFFFFF"/>
                <w:lang w:val="lv-LV"/>
              </w:rPr>
              <w:t>Sistēmu</w:t>
            </w:r>
            <w:r w:rsidRPr="005843D0">
              <w:rPr>
                <w:rStyle w:val="normaltextrun"/>
                <w:rFonts w:ascii="Times New Roman" w:hAnsi="Times New Roman"/>
                <w:color w:val="000000"/>
                <w:szCs w:val="24"/>
                <w:shd w:val="clear" w:color="auto" w:fill="FFFFFF"/>
                <w:lang w:val="lv-LV"/>
              </w:rPr>
              <w:t xml:space="preserve"> </w:t>
            </w:r>
            <w:r w:rsidRPr="005843D0">
              <w:rPr>
                <w:rStyle w:val="normaltextrun"/>
                <w:rFonts w:ascii="Times New Roman" w:hAnsi="Times New Roman"/>
                <w:b/>
                <w:bCs/>
                <w:color w:val="000000"/>
                <w:szCs w:val="24"/>
                <w:shd w:val="clear" w:color="auto" w:fill="FFFFFF"/>
                <w:lang w:val="lv-LV"/>
              </w:rPr>
              <w:t>(5. kategorija)</w:t>
            </w:r>
            <w:r w:rsidR="00B3483B" w:rsidRPr="005843D0">
              <w:rPr>
                <w:rStyle w:val="normaltextrun"/>
                <w:rFonts w:ascii="Times New Roman" w:hAnsi="Times New Roman"/>
                <w:color w:val="000000"/>
                <w:szCs w:val="24"/>
                <w:shd w:val="clear" w:color="auto" w:fill="FFFFFF"/>
                <w:lang w:val="lv-LV"/>
              </w:rPr>
              <w:t xml:space="preserve">. </w:t>
            </w:r>
            <w:r w:rsidR="00B3483B" w:rsidRPr="005843D0">
              <w:rPr>
                <w:rFonts w:ascii="Times New Roman" w:hAnsi="Times New Roman"/>
                <w:szCs w:val="24"/>
                <w:lang w:val="lv-LV"/>
              </w:rPr>
              <w:t xml:space="preserve">Reakcijas laiks 5. kategorijas pieteikumam ir ne ilgāk kā </w:t>
            </w:r>
            <w:r w:rsidR="00B3483B" w:rsidRPr="005843D0">
              <w:rPr>
                <w:rFonts w:ascii="Times New Roman" w:hAnsi="Times New Roman"/>
                <w:szCs w:val="24"/>
                <w:u w:val="single"/>
                <w:lang w:val="lv-LV"/>
              </w:rPr>
              <w:t>3 darbdienas.</w:t>
            </w:r>
          </w:p>
          <w:p w14:paraId="4D0146BF" w14:textId="20DD8302" w:rsidR="00B92B8E" w:rsidRPr="00CD48AF" w:rsidRDefault="003E00F3" w:rsidP="00CD48AF">
            <w:pPr>
              <w:pStyle w:val="ListParagraph"/>
              <w:numPr>
                <w:ilvl w:val="0"/>
                <w:numId w:val="75"/>
              </w:numPr>
              <w:ind w:left="456" w:hanging="283"/>
              <w:jc w:val="both"/>
              <w:rPr>
                <w:rStyle w:val="normaltextrun"/>
                <w:rFonts w:ascii="Times New Roman" w:hAnsi="Times New Roman"/>
                <w:color w:val="000000" w:themeColor="text1"/>
                <w:szCs w:val="24"/>
                <w:lang w:val="lv-LV"/>
              </w:rPr>
            </w:pPr>
            <w:r w:rsidRPr="00CD48AF">
              <w:rPr>
                <w:rStyle w:val="normaltextrun"/>
                <w:rFonts w:ascii="Times New Roman" w:hAnsi="Times New Roman"/>
                <w:color w:val="000000"/>
                <w:szCs w:val="24"/>
                <w:shd w:val="clear" w:color="auto" w:fill="FFFFFF"/>
                <w:lang w:val="lv-LV"/>
              </w:rPr>
              <w:t>Izmaiņas:</w:t>
            </w:r>
          </w:p>
          <w:p w14:paraId="20492F1C" w14:textId="18F61CB3" w:rsidR="003E00F3" w:rsidRPr="005843D0" w:rsidRDefault="003E00F3" w:rsidP="00CD48AF">
            <w:pPr>
              <w:pStyle w:val="ListParagraph"/>
              <w:numPr>
                <w:ilvl w:val="0"/>
                <w:numId w:val="56"/>
              </w:numPr>
              <w:ind w:left="740" w:hanging="284"/>
              <w:jc w:val="both"/>
              <w:rPr>
                <w:rFonts w:ascii="Times New Roman" w:hAnsi="Times New Roman"/>
                <w:color w:val="000000" w:themeColor="text1"/>
                <w:szCs w:val="24"/>
                <w:lang w:val="lv-LV"/>
              </w:rPr>
            </w:pPr>
            <w:r w:rsidRPr="005843D0">
              <w:rPr>
                <w:rStyle w:val="normaltextrun"/>
                <w:rFonts w:ascii="Times New Roman" w:hAnsi="Times New Roman"/>
                <w:color w:val="000000"/>
                <w:szCs w:val="24"/>
                <w:shd w:val="clear" w:color="auto" w:fill="FFFFFF"/>
                <w:lang w:val="lv-LV"/>
              </w:rPr>
              <w:t xml:space="preserve">izmaiņas – pieprasījums veikt izmaiņas, vai papildināt Sistēmas funkcionalitāti, dokumentāciju vai veikt citus papildu darbus, kas atšķiras no iepriekš aprakstītajām kategorijām </w:t>
            </w:r>
            <w:r w:rsidRPr="005843D0">
              <w:rPr>
                <w:rStyle w:val="normaltextrun"/>
                <w:rFonts w:ascii="Times New Roman" w:hAnsi="Times New Roman"/>
                <w:b/>
                <w:bCs/>
                <w:color w:val="000000"/>
                <w:szCs w:val="24"/>
                <w:shd w:val="clear" w:color="auto" w:fill="FFFFFF"/>
                <w:lang w:val="lv-LV"/>
              </w:rPr>
              <w:t>(6. kategorija)</w:t>
            </w:r>
            <w:r w:rsidRPr="005843D0">
              <w:rPr>
                <w:rStyle w:val="normaltextrun"/>
                <w:rFonts w:ascii="Times New Roman" w:hAnsi="Times New Roman"/>
                <w:color w:val="000000"/>
                <w:szCs w:val="24"/>
                <w:shd w:val="clear" w:color="auto" w:fill="FFFFFF"/>
                <w:lang w:val="lv-LV"/>
              </w:rPr>
              <w:t>.</w:t>
            </w:r>
            <w:r w:rsidRPr="005843D0">
              <w:rPr>
                <w:rStyle w:val="eop"/>
                <w:rFonts w:ascii="Times New Roman" w:hAnsi="Times New Roman"/>
                <w:color w:val="000000"/>
                <w:szCs w:val="24"/>
                <w:shd w:val="clear" w:color="auto" w:fill="FFFFFF"/>
                <w:lang w:val="lv-LV"/>
              </w:rPr>
              <w:t> </w:t>
            </w:r>
            <w:r w:rsidR="003A3AAF" w:rsidRPr="005843D0">
              <w:rPr>
                <w:rFonts w:ascii="Times New Roman" w:hAnsi="Times New Roman"/>
                <w:szCs w:val="24"/>
                <w:lang w:val="lv-LV"/>
              </w:rPr>
              <w:t xml:space="preserve">Reakcijas laiks </w:t>
            </w:r>
            <w:r w:rsidR="003A3AAF" w:rsidRPr="005843D0">
              <w:rPr>
                <w:rFonts w:ascii="Times New Roman" w:hAnsi="Times New Roman"/>
                <w:b/>
                <w:bCs/>
                <w:szCs w:val="24"/>
                <w:lang w:val="lv-LV"/>
              </w:rPr>
              <w:t>6. kategorijas</w:t>
            </w:r>
            <w:r w:rsidR="003A3AAF" w:rsidRPr="005843D0">
              <w:rPr>
                <w:rFonts w:ascii="Times New Roman" w:hAnsi="Times New Roman"/>
                <w:szCs w:val="24"/>
                <w:lang w:val="lv-LV"/>
              </w:rPr>
              <w:t xml:space="preserve"> pieteikumam ir ne ilgāk kā </w:t>
            </w:r>
            <w:r w:rsidR="003A3AAF" w:rsidRPr="005843D0">
              <w:rPr>
                <w:rFonts w:ascii="Times New Roman" w:hAnsi="Times New Roman"/>
                <w:szCs w:val="24"/>
                <w:u w:val="single"/>
                <w:lang w:val="lv-LV"/>
              </w:rPr>
              <w:t>5 darbdienas</w:t>
            </w:r>
            <w:r w:rsidR="003A3AAF" w:rsidRPr="005843D0">
              <w:rPr>
                <w:rFonts w:ascii="Times New Roman" w:hAnsi="Times New Roman"/>
                <w:szCs w:val="24"/>
                <w:lang w:val="lv-LV"/>
              </w:rPr>
              <w:t>,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w:t>
            </w:r>
            <w:r w:rsidR="008904C8" w:rsidRPr="005843D0">
              <w:rPr>
                <w:rFonts w:ascii="Times New Roman" w:hAnsi="Times New Roman"/>
                <w:szCs w:val="24"/>
                <w:lang w:val="lv-LV"/>
              </w:rPr>
              <w:t>.</w:t>
            </w:r>
          </w:p>
        </w:tc>
      </w:tr>
      <w:tr w:rsidR="00924522" w:rsidRPr="005843D0" w14:paraId="64B087B0" w14:textId="77777777" w:rsidTr="00EC153D">
        <w:tc>
          <w:tcPr>
            <w:tcW w:w="1696" w:type="dxa"/>
            <w:tcBorders>
              <w:top w:val="single" w:sz="4" w:space="0" w:color="auto"/>
            </w:tcBorders>
            <w:shd w:val="clear" w:color="auto" w:fill="FFFFFF" w:themeFill="background1"/>
          </w:tcPr>
          <w:p w14:paraId="66417506" w14:textId="24A19153" w:rsidR="00924522" w:rsidRPr="005843D0" w:rsidRDefault="00924522" w:rsidP="00924522">
            <w:pPr>
              <w:rPr>
                <w:rFonts w:ascii="Times New Roman" w:hAnsi="Times New Roman"/>
                <w:color w:val="000000" w:themeColor="text1"/>
                <w:szCs w:val="24"/>
                <w:lang w:val="lv-LV"/>
              </w:rPr>
            </w:pPr>
            <w:r w:rsidRPr="005843D0">
              <w:rPr>
                <w:rFonts w:ascii="Times New Roman" w:hAnsi="Times New Roman"/>
                <w:color w:val="000000" w:themeColor="text1"/>
                <w:szCs w:val="24"/>
                <w:lang w:val="lv-LV"/>
              </w:rPr>
              <w:lastRenderedPageBreak/>
              <w:t>KL-</w:t>
            </w:r>
            <w:r w:rsidR="00544F7B" w:rsidRPr="005843D0">
              <w:rPr>
                <w:rFonts w:ascii="Times New Roman" w:hAnsi="Times New Roman"/>
                <w:color w:val="000000" w:themeColor="text1"/>
                <w:szCs w:val="24"/>
                <w:lang w:val="lv-LV"/>
              </w:rPr>
              <w:t>10</w:t>
            </w:r>
          </w:p>
        </w:tc>
        <w:tc>
          <w:tcPr>
            <w:tcW w:w="8364" w:type="dxa"/>
            <w:tcBorders>
              <w:top w:val="single" w:sz="4" w:space="0" w:color="auto"/>
            </w:tcBorders>
            <w:shd w:val="clear" w:color="auto" w:fill="FFFFFF" w:themeFill="background1"/>
          </w:tcPr>
          <w:p w14:paraId="7833577E" w14:textId="5DB382A5" w:rsidR="00924522" w:rsidRPr="005843D0" w:rsidRDefault="00924522" w:rsidP="007835DA">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 xml:space="preserve">Veicot pieteikumu novēršanu, PVS ir jānodrošina izpildes statusu uzturēšana. </w:t>
            </w:r>
          </w:p>
        </w:tc>
      </w:tr>
      <w:tr w:rsidR="00924522" w:rsidRPr="005843D0" w14:paraId="1D7E9D43" w14:textId="77777777" w:rsidTr="00EC153D">
        <w:tc>
          <w:tcPr>
            <w:tcW w:w="1696" w:type="dxa"/>
            <w:shd w:val="clear" w:color="auto" w:fill="FFFFFF" w:themeFill="background1"/>
          </w:tcPr>
          <w:p w14:paraId="63526226" w14:textId="636B03FA" w:rsidR="00924522" w:rsidRPr="005843D0" w:rsidRDefault="00924522" w:rsidP="00924522">
            <w:pPr>
              <w:rPr>
                <w:rFonts w:ascii="Times New Roman" w:hAnsi="Times New Roman"/>
                <w:color w:val="000000" w:themeColor="text1"/>
                <w:szCs w:val="24"/>
                <w:lang w:val="lv-LV"/>
              </w:rPr>
            </w:pPr>
            <w:r w:rsidRPr="005843D0">
              <w:rPr>
                <w:rFonts w:ascii="Times New Roman" w:hAnsi="Times New Roman"/>
                <w:color w:val="000000" w:themeColor="text1"/>
                <w:szCs w:val="24"/>
                <w:lang w:val="lv-LV"/>
              </w:rPr>
              <w:t>KL-1</w:t>
            </w:r>
            <w:r w:rsidR="00544F7B" w:rsidRPr="005843D0">
              <w:rPr>
                <w:rFonts w:ascii="Times New Roman" w:hAnsi="Times New Roman"/>
                <w:color w:val="000000" w:themeColor="text1"/>
                <w:szCs w:val="24"/>
                <w:lang w:val="lv-LV"/>
              </w:rPr>
              <w:t>1</w:t>
            </w:r>
          </w:p>
        </w:tc>
        <w:tc>
          <w:tcPr>
            <w:tcW w:w="8364" w:type="dxa"/>
            <w:shd w:val="clear" w:color="auto" w:fill="FFFFFF" w:themeFill="background1"/>
          </w:tcPr>
          <w:p w14:paraId="6A8C2544" w14:textId="7B559BBA" w:rsidR="00924522" w:rsidRPr="005843D0" w:rsidRDefault="00924522" w:rsidP="00EA7C09">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 xml:space="preserve">Noslēdzot pieteikuma apstrādi, Izpildītājam ir jānodrošina, ka par attiecīgo faktu tiek informēts tā </w:t>
            </w:r>
            <w:r w:rsidR="00270869" w:rsidRPr="005843D0">
              <w:rPr>
                <w:rFonts w:ascii="Times New Roman" w:hAnsi="Times New Roman"/>
                <w:color w:val="000000" w:themeColor="text1"/>
                <w:szCs w:val="24"/>
                <w:lang w:val="lv-LV"/>
              </w:rPr>
              <w:t>p</w:t>
            </w:r>
            <w:r w:rsidRPr="005843D0">
              <w:rPr>
                <w:rFonts w:ascii="Times New Roman" w:hAnsi="Times New Roman"/>
                <w:color w:val="000000" w:themeColor="text1"/>
                <w:szCs w:val="24"/>
                <w:lang w:val="lv-LV"/>
              </w:rPr>
              <w:t>ieteicējs, kuram ir jāveic attiecīgā pieteikuma slēgšanas apstiprināšana, kas kalpo kā apliecinājums, ka darbs pie attiecīgā pieteikuma novēršanas ir noslēgts un Pasūtītājs vairs neuztur prasības par tālākām veicamajām darbībām attiecībā uz to.</w:t>
            </w:r>
          </w:p>
        </w:tc>
      </w:tr>
      <w:tr w:rsidR="00924522" w:rsidRPr="005843D0" w14:paraId="5DE0388F" w14:textId="77777777" w:rsidTr="00EC153D">
        <w:tc>
          <w:tcPr>
            <w:tcW w:w="1696" w:type="dxa"/>
            <w:shd w:val="clear" w:color="auto" w:fill="FFFFFF" w:themeFill="background1"/>
          </w:tcPr>
          <w:p w14:paraId="1D63DAF9" w14:textId="664AF989" w:rsidR="00924522" w:rsidRPr="005843D0" w:rsidRDefault="00924522" w:rsidP="00924522">
            <w:pPr>
              <w:rPr>
                <w:rFonts w:ascii="Times New Roman" w:hAnsi="Times New Roman"/>
                <w:color w:val="000000" w:themeColor="text1"/>
                <w:szCs w:val="24"/>
                <w:lang w:val="lv-LV"/>
              </w:rPr>
            </w:pPr>
            <w:r w:rsidRPr="005843D0">
              <w:rPr>
                <w:rFonts w:ascii="Times New Roman" w:hAnsi="Times New Roman"/>
                <w:color w:val="000000" w:themeColor="text1"/>
                <w:szCs w:val="24"/>
                <w:lang w:val="lv-LV"/>
              </w:rPr>
              <w:t>KL-1</w:t>
            </w:r>
            <w:r w:rsidR="00544F7B" w:rsidRPr="005843D0">
              <w:rPr>
                <w:rFonts w:ascii="Times New Roman" w:hAnsi="Times New Roman"/>
                <w:color w:val="000000" w:themeColor="text1"/>
                <w:szCs w:val="24"/>
                <w:lang w:val="lv-LV"/>
              </w:rPr>
              <w:t>2</w:t>
            </w:r>
          </w:p>
        </w:tc>
        <w:tc>
          <w:tcPr>
            <w:tcW w:w="8364" w:type="dxa"/>
            <w:shd w:val="clear" w:color="auto" w:fill="FFFFFF" w:themeFill="background1"/>
          </w:tcPr>
          <w:p w14:paraId="1AD44ED0" w14:textId="7680B486" w:rsidR="00924522" w:rsidRPr="005843D0" w:rsidRDefault="00924522" w:rsidP="00EA7C09">
            <w:pPr>
              <w:jc w:val="both"/>
              <w:rPr>
                <w:rFonts w:ascii="Times New Roman" w:hAnsi="Times New Roman"/>
                <w:color w:val="000000" w:themeColor="text1"/>
                <w:szCs w:val="24"/>
                <w:lang w:val="lv-LV"/>
              </w:rPr>
            </w:pPr>
            <w:r w:rsidRPr="005843D0">
              <w:rPr>
                <w:rFonts w:ascii="Times New Roman" w:hAnsi="Times New Roman"/>
                <w:color w:val="000000" w:themeColor="text1"/>
                <w:szCs w:val="24"/>
                <w:lang w:val="lv-LV"/>
              </w:rPr>
              <w:t>Katra pieteikuma apstrādes laiks tiek fiksēts PVS. Mēneša beigās Izpildītājs, pamatojoties uz fiksētiem apstrādes laikiem, veido atskaiti un iesniedz to Pasūtītājam.</w:t>
            </w:r>
          </w:p>
        </w:tc>
      </w:tr>
    </w:tbl>
    <w:p w14:paraId="262F3C00" w14:textId="70FC7E3D" w:rsidR="002C7F80" w:rsidRPr="00DF6590" w:rsidRDefault="008D6854" w:rsidP="00EC153D">
      <w:pPr>
        <w:pStyle w:val="Heading1"/>
        <w:numPr>
          <w:ilvl w:val="0"/>
          <w:numId w:val="74"/>
        </w:numPr>
        <w:spacing w:after="120"/>
        <w:rPr>
          <w:rFonts w:ascii="Times New Roman" w:hAnsi="Times New Roman" w:cs="Times New Roman"/>
          <w:sz w:val="28"/>
          <w:szCs w:val="28"/>
        </w:rPr>
      </w:pPr>
      <w:bookmarkStart w:id="73" w:name="_Hlk146018614"/>
      <w:bookmarkStart w:id="74" w:name="_Toc148000030"/>
      <w:bookmarkStart w:id="75" w:name="_Toc148001195"/>
      <w:r w:rsidRPr="00DF6590">
        <w:rPr>
          <w:rFonts w:ascii="Times New Roman" w:hAnsi="Times New Roman" w:cs="Times New Roman"/>
          <w:sz w:val="28"/>
          <w:szCs w:val="28"/>
        </w:rPr>
        <w:t>Sistēmas uzturēšanas prasības</w:t>
      </w:r>
      <w:bookmarkEnd w:id="73"/>
      <w:bookmarkEnd w:id="74"/>
      <w:bookmarkEnd w:id="75"/>
    </w:p>
    <w:tbl>
      <w:tblPr>
        <w:tblStyle w:val="TableGrid"/>
        <w:tblW w:w="10060" w:type="dxa"/>
        <w:tblLook w:val="04A0" w:firstRow="1" w:lastRow="0" w:firstColumn="1" w:lastColumn="0" w:noHBand="0" w:noVBand="1"/>
      </w:tblPr>
      <w:tblGrid>
        <w:gridCol w:w="1696"/>
        <w:gridCol w:w="8364"/>
      </w:tblGrid>
      <w:tr w:rsidR="00C80841" w:rsidRPr="00DF6590" w14:paraId="1FE7856F" w14:textId="77777777" w:rsidTr="00EC153D">
        <w:tc>
          <w:tcPr>
            <w:tcW w:w="1696" w:type="dxa"/>
            <w:shd w:val="clear" w:color="auto" w:fill="D9D9D9" w:themeFill="background1" w:themeFillShade="D9"/>
          </w:tcPr>
          <w:p w14:paraId="0413D95B" w14:textId="77777777" w:rsidR="00C80841" w:rsidRPr="00DF6590" w:rsidRDefault="00C80841" w:rsidP="00DF6590">
            <w:pPr>
              <w:rPr>
                <w:rFonts w:ascii="Times New Roman" w:hAnsi="Times New Roman"/>
                <w:b/>
                <w:bCs/>
                <w:color w:val="000000" w:themeColor="text1"/>
                <w:szCs w:val="24"/>
                <w:lang w:val="lv-LV"/>
              </w:rPr>
            </w:pPr>
            <w:r w:rsidRPr="00DF6590">
              <w:rPr>
                <w:rFonts w:ascii="Times New Roman" w:hAnsi="Times New Roman"/>
                <w:b/>
                <w:bCs/>
                <w:color w:val="000000" w:themeColor="text1"/>
                <w:szCs w:val="24"/>
                <w:lang w:val="lv-LV"/>
              </w:rPr>
              <w:t>Prasības ID</w:t>
            </w:r>
          </w:p>
        </w:tc>
        <w:tc>
          <w:tcPr>
            <w:tcW w:w="8364" w:type="dxa"/>
            <w:shd w:val="clear" w:color="auto" w:fill="D9D9D9" w:themeFill="background1" w:themeFillShade="D9"/>
          </w:tcPr>
          <w:p w14:paraId="0886368D" w14:textId="77777777" w:rsidR="00C80841" w:rsidRPr="00DF6590" w:rsidRDefault="00C80841" w:rsidP="00DF6590">
            <w:pPr>
              <w:suppressAutoHyphens/>
              <w:rPr>
                <w:rFonts w:ascii="Times New Roman" w:hAnsi="Times New Roman"/>
                <w:b/>
                <w:bCs/>
                <w:color w:val="000000" w:themeColor="text1"/>
                <w:szCs w:val="24"/>
                <w:lang w:val="lv-LV"/>
              </w:rPr>
            </w:pPr>
            <w:r w:rsidRPr="00DF6590">
              <w:rPr>
                <w:rFonts w:ascii="Times New Roman" w:hAnsi="Times New Roman"/>
                <w:b/>
                <w:bCs/>
                <w:color w:val="000000" w:themeColor="text1"/>
                <w:szCs w:val="24"/>
                <w:lang w:val="lv-LV"/>
              </w:rPr>
              <w:t>Prasības apraksts</w:t>
            </w:r>
          </w:p>
        </w:tc>
      </w:tr>
      <w:tr w:rsidR="00EE4BD1" w:rsidRPr="00DF6590" w14:paraId="643897F4" w14:textId="77777777" w:rsidTr="00EC153D">
        <w:tc>
          <w:tcPr>
            <w:tcW w:w="1696" w:type="dxa"/>
            <w:shd w:val="clear" w:color="auto" w:fill="auto"/>
          </w:tcPr>
          <w:p w14:paraId="5A9E1E39" w14:textId="4BEFB546" w:rsidR="00EE4BD1" w:rsidRPr="00DF6590" w:rsidRDefault="00D46091" w:rsidP="00DF6590">
            <w:pPr>
              <w:rPr>
                <w:rFonts w:ascii="Times New Roman" w:hAnsi="Times New Roman"/>
                <w:color w:val="000000" w:themeColor="text1"/>
                <w:szCs w:val="24"/>
                <w:lang w:val="lv-LV"/>
              </w:rPr>
            </w:pPr>
            <w:r w:rsidRPr="00DF6590">
              <w:rPr>
                <w:rFonts w:ascii="Times New Roman" w:hAnsi="Times New Roman"/>
                <w:color w:val="000000" w:themeColor="text1"/>
                <w:szCs w:val="24"/>
                <w:lang w:val="lv-LV"/>
              </w:rPr>
              <w:t>SUP-1</w:t>
            </w:r>
          </w:p>
        </w:tc>
        <w:tc>
          <w:tcPr>
            <w:tcW w:w="8364" w:type="dxa"/>
            <w:shd w:val="clear" w:color="auto" w:fill="auto"/>
          </w:tcPr>
          <w:p w14:paraId="7EFA526A" w14:textId="3EA61C2D" w:rsidR="00EE4BD1" w:rsidRPr="00DF6590" w:rsidRDefault="00725B56" w:rsidP="00DF6590">
            <w:pPr>
              <w:tabs>
                <w:tab w:val="left" w:pos="1418"/>
              </w:tabs>
              <w:jc w:val="both"/>
              <w:rPr>
                <w:rFonts w:ascii="Times New Roman" w:hAnsi="Times New Roman"/>
                <w:szCs w:val="24"/>
                <w:lang w:val="lv-LV"/>
              </w:rPr>
            </w:pPr>
            <w:r w:rsidRPr="00DF6590">
              <w:rPr>
                <w:rFonts w:ascii="Times New Roman" w:hAnsi="Times New Roman"/>
                <w:color w:val="000000" w:themeColor="text1"/>
                <w:szCs w:val="24"/>
                <w:lang w:val="lv-LV"/>
              </w:rPr>
              <w:t xml:space="preserve">Izpildītājs nodrošina </w:t>
            </w:r>
            <w:r w:rsidRPr="00DF6590">
              <w:rPr>
                <w:rFonts w:ascii="Times New Roman" w:hAnsi="Times New Roman"/>
                <w:szCs w:val="24"/>
                <w:lang w:val="lv-LV"/>
              </w:rPr>
              <w:t xml:space="preserve">nepārtrauktu Sistēmas darbspējas tehnisku uzraudzību un </w:t>
            </w:r>
            <w:r w:rsidR="005B023B" w:rsidRPr="00DF6590">
              <w:rPr>
                <w:rFonts w:ascii="Times New Roman" w:hAnsi="Times New Roman"/>
                <w:szCs w:val="24"/>
                <w:lang w:val="lv-LV"/>
              </w:rPr>
              <w:t>at</w:t>
            </w:r>
            <w:r w:rsidR="00C579F2" w:rsidRPr="00DF6590">
              <w:rPr>
                <w:rFonts w:ascii="Times New Roman" w:hAnsi="Times New Roman"/>
                <w:szCs w:val="24"/>
                <w:lang w:val="lv-LV"/>
              </w:rPr>
              <w:t>jaunošanu</w:t>
            </w:r>
            <w:r w:rsidR="00D46091" w:rsidRPr="00DF6590">
              <w:rPr>
                <w:rFonts w:ascii="Times New Roman" w:hAnsi="Times New Roman"/>
                <w:szCs w:val="24"/>
                <w:lang w:val="lv-LV"/>
              </w:rPr>
              <w:t>.</w:t>
            </w:r>
            <w:r w:rsidR="00B428DB" w:rsidRPr="00DF6590">
              <w:rPr>
                <w:rFonts w:ascii="Times New Roman" w:hAnsi="Times New Roman"/>
                <w:szCs w:val="24"/>
                <w:lang w:val="lv-LV"/>
              </w:rPr>
              <w:t xml:space="preserve"> </w:t>
            </w:r>
            <w:r w:rsidR="00C579F2" w:rsidRPr="00DF6590">
              <w:rPr>
                <w:rFonts w:ascii="Times New Roman" w:hAnsi="Times New Roman"/>
                <w:szCs w:val="24"/>
                <w:lang w:val="lv-LV"/>
              </w:rPr>
              <w:t>(</w:t>
            </w:r>
            <w:r w:rsidR="00015C67" w:rsidRPr="00DF6590">
              <w:rPr>
                <w:rFonts w:ascii="Times New Roman" w:hAnsi="Times New Roman"/>
                <w:szCs w:val="24"/>
                <w:lang w:val="lv-LV"/>
              </w:rPr>
              <w:t>P</w:t>
            </w:r>
            <w:r w:rsidR="00715894" w:rsidRPr="00DF6590">
              <w:rPr>
                <w:rFonts w:ascii="Times New Roman" w:hAnsi="Times New Roman"/>
                <w:szCs w:val="24"/>
                <w:lang w:val="lv-LV"/>
              </w:rPr>
              <w:t xml:space="preserve">VS </w:t>
            </w:r>
            <w:r w:rsidR="003E20AD" w:rsidRPr="00DF6590">
              <w:rPr>
                <w:rFonts w:ascii="Times New Roman" w:hAnsi="Times New Roman"/>
                <w:szCs w:val="24"/>
                <w:lang w:val="lv-LV"/>
              </w:rPr>
              <w:t xml:space="preserve">labošanai </w:t>
            </w:r>
            <w:r w:rsidR="006F5130" w:rsidRPr="00DF6590">
              <w:rPr>
                <w:rFonts w:ascii="Times New Roman" w:hAnsi="Times New Roman"/>
                <w:szCs w:val="24"/>
                <w:lang w:val="lv-LV"/>
              </w:rPr>
              <w:t xml:space="preserve">gadā tiek </w:t>
            </w:r>
            <w:r w:rsidR="003E20AD" w:rsidRPr="00DF6590">
              <w:rPr>
                <w:rFonts w:ascii="Times New Roman" w:hAnsi="Times New Roman"/>
                <w:szCs w:val="24"/>
                <w:lang w:val="lv-LV"/>
              </w:rPr>
              <w:t>pieteikt</w:t>
            </w:r>
            <w:r w:rsidR="006F5130" w:rsidRPr="00DF6590">
              <w:rPr>
                <w:rFonts w:ascii="Times New Roman" w:hAnsi="Times New Roman"/>
                <w:szCs w:val="24"/>
                <w:lang w:val="lv-LV"/>
              </w:rPr>
              <w:t>as</w:t>
            </w:r>
            <w:r w:rsidR="003E20AD" w:rsidRPr="00DF6590">
              <w:rPr>
                <w:rFonts w:ascii="Times New Roman" w:hAnsi="Times New Roman"/>
                <w:szCs w:val="24"/>
                <w:lang w:val="lv-LV"/>
              </w:rPr>
              <w:t xml:space="preserve"> </w:t>
            </w:r>
            <w:r w:rsidR="00715894" w:rsidRPr="00DF6590">
              <w:rPr>
                <w:rFonts w:ascii="Times New Roman" w:hAnsi="Times New Roman"/>
                <w:szCs w:val="24"/>
                <w:lang w:val="lv-LV"/>
              </w:rPr>
              <w:t>aptuveni 50</w:t>
            </w:r>
            <w:r w:rsidR="006F5130" w:rsidRPr="00DF6590">
              <w:rPr>
                <w:rFonts w:ascii="Times New Roman" w:hAnsi="Times New Roman"/>
                <w:szCs w:val="24"/>
                <w:lang w:val="lv-LV"/>
              </w:rPr>
              <w:t xml:space="preserve"> kļūdas</w:t>
            </w:r>
            <w:r w:rsidR="00C579F2" w:rsidRPr="00DF6590">
              <w:rPr>
                <w:rFonts w:ascii="Times New Roman" w:hAnsi="Times New Roman"/>
                <w:szCs w:val="24"/>
                <w:lang w:val="lv-LV"/>
              </w:rPr>
              <w:t>)</w:t>
            </w:r>
            <w:r w:rsidR="00C02CAA" w:rsidRPr="00DF6590">
              <w:rPr>
                <w:rFonts w:ascii="Times New Roman" w:hAnsi="Times New Roman"/>
                <w:szCs w:val="24"/>
                <w:lang w:val="lv-LV"/>
              </w:rPr>
              <w:t>.</w:t>
            </w:r>
          </w:p>
        </w:tc>
      </w:tr>
      <w:tr w:rsidR="009A1B5C" w:rsidRPr="00DF6590" w14:paraId="08746AB3" w14:textId="77777777" w:rsidTr="00EC153D">
        <w:tc>
          <w:tcPr>
            <w:tcW w:w="1696" w:type="dxa"/>
            <w:shd w:val="clear" w:color="auto" w:fill="auto"/>
          </w:tcPr>
          <w:p w14:paraId="6CFD8884" w14:textId="799F2680" w:rsidR="009A1B5C" w:rsidRPr="00DF6590" w:rsidRDefault="006F438A" w:rsidP="00DF6590">
            <w:pPr>
              <w:rPr>
                <w:rFonts w:ascii="Times New Roman" w:hAnsi="Times New Roman"/>
                <w:color w:val="000000" w:themeColor="text1"/>
                <w:szCs w:val="24"/>
                <w:lang w:val="lv-LV"/>
              </w:rPr>
            </w:pPr>
            <w:r w:rsidRPr="00DF6590">
              <w:rPr>
                <w:rFonts w:ascii="Times New Roman" w:hAnsi="Times New Roman"/>
                <w:color w:val="000000" w:themeColor="text1"/>
                <w:szCs w:val="24"/>
                <w:lang w:val="lv-LV"/>
              </w:rPr>
              <w:t>SUP-2</w:t>
            </w:r>
          </w:p>
        </w:tc>
        <w:tc>
          <w:tcPr>
            <w:tcW w:w="8364" w:type="dxa"/>
            <w:shd w:val="clear" w:color="auto" w:fill="auto"/>
          </w:tcPr>
          <w:p w14:paraId="556B1794" w14:textId="3ADA168B" w:rsidR="009A1B5C" w:rsidRPr="00DF6590" w:rsidRDefault="00B6601A" w:rsidP="00DF6590">
            <w:pPr>
              <w:jc w:val="both"/>
              <w:rPr>
                <w:rFonts w:ascii="Times New Roman" w:hAnsi="Times New Roman"/>
                <w:color w:val="000000" w:themeColor="text1"/>
                <w:szCs w:val="24"/>
                <w:lang w:val="lv-LV"/>
              </w:rPr>
            </w:pPr>
            <w:r w:rsidRPr="00DF6590">
              <w:rPr>
                <w:rFonts w:ascii="Times New Roman" w:hAnsi="Times New Roman"/>
                <w:szCs w:val="24"/>
                <w:lang w:val="lv-LV"/>
              </w:rPr>
              <w:t xml:space="preserve">Izpildītājs veic </w:t>
            </w:r>
            <w:proofErr w:type="spellStart"/>
            <w:r w:rsidR="009A1B5C" w:rsidRPr="00DF6590">
              <w:rPr>
                <w:rFonts w:ascii="Times New Roman" w:hAnsi="Times New Roman"/>
                <w:szCs w:val="24"/>
                <w:lang w:val="lv-LV"/>
              </w:rPr>
              <w:t>Kubernetes</w:t>
            </w:r>
            <w:proofErr w:type="spellEnd"/>
            <w:r w:rsidR="009A1B5C" w:rsidRPr="00DF6590">
              <w:rPr>
                <w:rFonts w:ascii="Times New Roman" w:hAnsi="Times New Roman"/>
                <w:szCs w:val="24"/>
                <w:lang w:val="lv-LV"/>
              </w:rPr>
              <w:t xml:space="preserve"> un </w:t>
            </w:r>
            <w:proofErr w:type="spellStart"/>
            <w:r w:rsidR="009A1B5C" w:rsidRPr="00DF6590">
              <w:rPr>
                <w:rFonts w:ascii="Times New Roman" w:hAnsi="Times New Roman"/>
                <w:szCs w:val="24"/>
                <w:lang w:val="lv-LV"/>
              </w:rPr>
              <w:t>PostgreSQL</w:t>
            </w:r>
            <w:proofErr w:type="spellEnd"/>
            <w:r w:rsidR="009A1B5C" w:rsidRPr="00DF6590">
              <w:rPr>
                <w:rFonts w:ascii="Times New Roman" w:hAnsi="Times New Roman"/>
                <w:szCs w:val="24"/>
                <w:lang w:val="lv-LV"/>
              </w:rPr>
              <w:t xml:space="preserve"> vai citu tehnoloģisko platformu, ja tādas tiks ieviestas šīs tehniskās specifikācijas </w:t>
            </w:r>
            <w:r w:rsidR="003E027E" w:rsidRPr="00DF6590">
              <w:rPr>
                <w:rFonts w:ascii="Times New Roman" w:hAnsi="Times New Roman"/>
                <w:szCs w:val="24"/>
                <w:lang w:val="lv-LV"/>
              </w:rPr>
              <w:t>4</w:t>
            </w:r>
            <w:r w:rsidR="009A1B5C" w:rsidRPr="00DF6590">
              <w:rPr>
                <w:rFonts w:ascii="Times New Roman" w:hAnsi="Times New Roman"/>
                <w:szCs w:val="24"/>
                <w:lang w:val="lv-LV"/>
              </w:rPr>
              <w:t>.3. apakšpunkta izpildes rezultātā, versiju atjaunošanu pēc ražotāja rekomendācijām, saskaņojot ar Pasūtītāju</w:t>
            </w:r>
            <w:r w:rsidRPr="00DF6590">
              <w:rPr>
                <w:rFonts w:ascii="Times New Roman" w:hAnsi="Times New Roman"/>
                <w:szCs w:val="24"/>
                <w:lang w:val="lv-LV"/>
              </w:rPr>
              <w:t>.</w:t>
            </w:r>
          </w:p>
        </w:tc>
      </w:tr>
      <w:tr w:rsidR="003E027E" w:rsidRPr="00DF6590" w14:paraId="053CAD9B" w14:textId="77777777" w:rsidTr="00EC153D">
        <w:tc>
          <w:tcPr>
            <w:tcW w:w="1696" w:type="dxa"/>
            <w:shd w:val="clear" w:color="auto" w:fill="auto"/>
          </w:tcPr>
          <w:p w14:paraId="32A9CB74" w14:textId="5ED9BC28" w:rsidR="003E027E" w:rsidRPr="00DF6590" w:rsidRDefault="00B76C65" w:rsidP="00DF6590">
            <w:pPr>
              <w:rPr>
                <w:rFonts w:ascii="Times New Roman" w:hAnsi="Times New Roman"/>
                <w:color w:val="000000" w:themeColor="text1"/>
                <w:szCs w:val="24"/>
                <w:lang w:val="lv-LV"/>
              </w:rPr>
            </w:pPr>
            <w:r w:rsidRPr="00DF6590">
              <w:rPr>
                <w:rFonts w:ascii="Times New Roman" w:hAnsi="Times New Roman"/>
                <w:color w:val="000000" w:themeColor="text1"/>
                <w:szCs w:val="24"/>
                <w:lang w:val="lv-LV"/>
              </w:rPr>
              <w:t>SUP-3</w:t>
            </w:r>
          </w:p>
        </w:tc>
        <w:tc>
          <w:tcPr>
            <w:tcW w:w="8364" w:type="dxa"/>
            <w:shd w:val="clear" w:color="auto" w:fill="auto"/>
          </w:tcPr>
          <w:p w14:paraId="36EEE10E" w14:textId="0620872B" w:rsidR="003E027E" w:rsidRPr="00DF6590" w:rsidRDefault="00B76C65" w:rsidP="00DF6590">
            <w:pPr>
              <w:jc w:val="both"/>
              <w:rPr>
                <w:rFonts w:ascii="Times New Roman" w:hAnsi="Times New Roman"/>
                <w:szCs w:val="24"/>
                <w:lang w:val="lv-LV"/>
              </w:rPr>
            </w:pPr>
            <w:r w:rsidRPr="00DF6590">
              <w:rPr>
                <w:rFonts w:ascii="Times New Roman" w:hAnsi="Times New Roman"/>
                <w:szCs w:val="24"/>
                <w:lang w:val="lv-LV"/>
              </w:rPr>
              <w:t xml:space="preserve">Izpildītājs nodrošina </w:t>
            </w:r>
            <w:r w:rsidR="003E027E" w:rsidRPr="00DF6590">
              <w:rPr>
                <w:rFonts w:ascii="Times New Roman" w:hAnsi="Times New Roman"/>
                <w:szCs w:val="24"/>
                <w:lang w:val="lv-LV"/>
              </w:rPr>
              <w:t>pieteikumu pārvaldību, pārskatu par iepriekšējā mēnesī pieteiktajiem un risinātajiem pieteikumiem sagatavošanu.</w:t>
            </w:r>
          </w:p>
        </w:tc>
      </w:tr>
      <w:tr w:rsidR="00E42362" w:rsidRPr="00DF6590" w14:paraId="0FD8C237" w14:textId="77777777" w:rsidTr="00EC153D">
        <w:tc>
          <w:tcPr>
            <w:tcW w:w="1696" w:type="dxa"/>
            <w:shd w:val="clear" w:color="auto" w:fill="auto"/>
          </w:tcPr>
          <w:p w14:paraId="2A480B1C" w14:textId="3DAA90D7" w:rsidR="00E42362" w:rsidRPr="00DF6590" w:rsidRDefault="002E737C" w:rsidP="00DF6590">
            <w:pPr>
              <w:rPr>
                <w:rFonts w:ascii="Times New Roman" w:hAnsi="Times New Roman"/>
                <w:color w:val="000000" w:themeColor="text1"/>
                <w:szCs w:val="24"/>
                <w:lang w:val="lv-LV"/>
              </w:rPr>
            </w:pPr>
            <w:r w:rsidRPr="00DF6590">
              <w:rPr>
                <w:rFonts w:ascii="Times New Roman" w:hAnsi="Times New Roman"/>
                <w:color w:val="000000" w:themeColor="text1"/>
                <w:szCs w:val="24"/>
                <w:lang w:val="lv-LV"/>
              </w:rPr>
              <w:t>SUP-4</w:t>
            </w:r>
          </w:p>
        </w:tc>
        <w:tc>
          <w:tcPr>
            <w:tcW w:w="8364" w:type="dxa"/>
            <w:shd w:val="clear" w:color="auto" w:fill="auto"/>
          </w:tcPr>
          <w:p w14:paraId="28DF0BE9" w14:textId="5EA9AAEE" w:rsidR="00E42362" w:rsidRPr="00DF6590" w:rsidRDefault="00E42362" w:rsidP="00DF6590">
            <w:pPr>
              <w:jc w:val="both"/>
              <w:rPr>
                <w:rFonts w:ascii="Times New Roman" w:hAnsi="Times New Roman"/>
                <w:szCs w:val="24"/>
                <w:lang w:val="lv-LV"/>
              </w:rPr>
            </w:pPr>
            <w:r w:rsidRPr="00DF6590">
              <w:rPr>
                <w:rFonts w:ascii="Times New Roman" w:hAnsi="Times New Roman"/>
                <w:szCs w:val="24"/>
                <w:lang w:val="lv-LV"/>
              </w:rPr>
              <w:t>Nodrošināt datu dzēšanu vai minimizēšanu pēc Pasūtītāja pieprasījuma noteiktajos termiņos, ja tas nav pretrunā ar Latvijas Republikas un Eiropas Savienības normatīvajiem aktiem.</w:t>
            </w:r>
          </w:p>
        </w:tc>
      </w:tr>
      <w:tr w:rsidR="00C66CB4" w:rsidRPr="00DF6590" w14:paraId="480550BA" w14:textId="77777777" w:rsidTr="00EC153D">
        <w:tc>
          <w:tcPr>
            <w:tcW w:w="1696" w:type="dxa"/>
            <w:shd w:val="clear" w:color="auto" w:fill="auto"/>
          </w:tcPr>
          <w:p w14:paraId="6EDEA3C8" w14:textId="5E08DEBA" w:rsidR="00C66CB4" w:rsidRPr="00DF6590" w:rsidRDefault="002B1FA9" w:rsidP="00DF6590">
            <w:pPr>
              <w:rPr>
                <w:rFonts w:ascii="Times New Roman" w:hAnsi="Times New Roman"/>
                <w:color w:val="000000" w:themeColor="text1"/>
                <w:szCs w:val="24"/>
                <w:lang w:val="lv-LV"/>
              </w:rPr>
            </w:pPr>
            <w:r w:rsidRPr="00DF6590">
              <w:rPr>
                <w:rFonts w:ascii="Times New Roman" w:hAnsi="Times New Roman"/>
                <w:color w:val="000000" w:themeColor="text1"/>
                <w:szCs w:val="24"/>
                <w:lang w:val="lv-LV"/>
              </w:rPr>
              <w:t>SUP-</w:t>
            </w:r>
            <w:r w:rsidR="002E737C" w:rsidRPr="00DF6590">
              <w:rPr>
                <w:rFonts w:ascii="Times New Roman" w:hAnsi="Times New Roman"/>
                <w:color w:val="000000" w:themeColor="text1"/>
                <w:szCs w:val="24"/>
                <w:lang w:val="lv-LV"/>
              </w:rPr>
              <w:t>5</w:t>
            </w:r>
          </w:p>
        </w:tc>
        <w:tc>
          <w:tcPr>
            <w:tcW w:w="8364" w:type="dxa"/>
            <w:shd w:val="clear" w:color="auto" w:fill="auto"/>
          </w:tcPr>
          <w:p w14:paraId="16999A73" w14:textId="55A43428" w:rsidR="002A6A58" w:rsidRPr="00DF6590" w:rsidRDefault="002A6A58" w:rsidP="00DF6590">
            <w:pPr>
              <w:jc w:val="both"/>
              <w:rPr>
                <w:rFonts w:ascii="Times New Roman" w:hAnsi="Times New Roman"/>
                <w:color w:val="000000" w:themeColor="text1"/>
                <w:szCs w:val="24"/>
                <w:lang w:val="lv-LV"/>
              </w:rPr>
            </w:pPr>
            <w:r w:rsidRPr="00DF6590">
              <w:rPr>
                <w:rFonts w:ascii="Times New Roman" w:hAnsi="Times New Roman"/>
                <w:color w:val="000000" w:themeColor="text1"/>
                <w:szCs w:val="24"/>
                <w:lang w:val="lv-LV"/>
              </w:rPr>
              <w:t>Izpildītājs nodrošina Pieteikuma uzturēšanas pārvaldībai pieteikumu vadības sistēmu (PVS) un iespējas, kurās jānodrošina vismaz sekojošais:</w:t>
            </w:r>
          </w:p>
          <w:p w14:paraId="1A5C3479" w14:textId="77777777" w:rsidR="00DF6590" w:rsidRPr="00DF6590" w:rsidRDefault="002A6A58" w:rsidP="00A860D1">
            <w:pPr>
              <w:pStyle w:val="ListParagraph"/>
              <w:numPr>
                <w:ilvl w:val="0"/>
                <w:numId w:val="17"/>
              </w:numPr>
              <w:suppressAutoHyphens/>
              <w:ind w:left="598" w:hanging="238"/>
              <w:jc w:val="both"/>
              <w:rPr>
                <w:rFonts w:ascii="Times New Roman" w:hAnsi="Times New Roman"/>
                <w:color w:val="000000" w:themeColor="text1"/>
                <w:szCs w:val="24"/>
                <w:lang w:val="lv-LV"/>
              </w:rPr>
            </w:pPr>
            <w:r w:rsidRPr="00DF6590">
              <w:rPr>
                <w:rFonts w:ascii="Times New Roman" w:hAnsi="Times New Roman"/>
                <w:color w:val="000000" w:themeColor="text1"/>
                <w:szCs w:val="24"/>
                <w:lang w:val="lv-LV"/>
              </w:rPr>
              <w:t>Pieteikuma autors (ievada Pasūtītājs vai Izpildītājs);</w:t>
            </w:r>
          </w:p>
          <w:p w14:paraId="1680AE3F" w14:textId="77777777" w:rsidR="00DF6590" w:rsidRPr="00DF6590" w:rsidRDefault="002A6A58" w:rsidP="00A860D1">
            <w:pPr>
              <w:pStyle w:val="ListParagraph"/>
              <w:numPr>
                <w:ilvl w:val="0"/>
                <w:numId w:val="17"/>
              </w:numPr>
              <w:suppressAutoHyphens/>
              <w:ind w:left="598" w:hanging="238"/>
              <w:jc w:val="both"/>
              <w:rPr>
                <w:rFonts w:ascii="Times New Roman" w:hAnsi="Times New Roman"/>
                <w:color w:val="000000" w:themeColor="text1"/>
                <w:szCs w:val="24"/>
                <w:lang w:val="lv-LV"/>
              </w:rPr>
            </w:pPr>
            <w:r w:rsidRPr="00DF6590">
              <w:rPr>
                <w:rFonts w:ascii="Times New Roman" w:hAnsi="Times New Roman"/>
                <w:color w:val="000000" w:themeColor="text1"/>
                <w:szCs w:val="24"/>
                <w:lang w:val="lv-LV"/>
              </w:rPr>
              <w:t>Sistēmas komponente, uz kuru attiecas pieteikums (ievada Pasūtītājs vai Izpildītājs);</w:t>
            </w:r>
          </w:p>
          <w:p w14:paraId="2E64F436" w14:textId="77777777" w:rsidR="00DF6590" w:rsidRPr="00DF6590" w:rsidRDefault="002A6A58" w:rsidP="00A860D1">
            <w:pPr>
              <w:pStyle w:val="ListParagraph"/>
              <w:numPr>
                <w:ilvl w:val="0"/>
                <w:numId w:val="17"/>
              </w:numPr>
              <w:suppressAutoHyphens/>
              <w:ind w:left="598" w:hanging="238"/>
              <w:jc w:val="both"/>
              <w:rPr>
                <w:rFonts w:ascii="Times New Roman" w:hAnsi="Times New Roman"/>
                <w:color w:val="000000" w:themeColor="text1"/>
                <w:szCs w:val="24"/>
                <w:lang w:val="lv-LV"/>
              </w:rPr>
            </w:pPr>
            <w:r w:rsidRPr="00DF6590">
              <w:rPr>
                <w:rFonts w:ascii="Times New Roman" w:hAnsi="Times New Roman"/>
                <w:color w:val="000000" w:themeColor="text1"/>
                <w:szCs w:val="24"/>
                <w:lang w:val="lv-LV"/>
              </w:rPr>
              <w:t>Pieteikuma prioritāte (ievada Pasūtītājs vai Izpildītājs);</w:t>
            </w:r>
          </w:p>
          <w:p w14:paraId="59D53AC8" w14:textId="77777777" w:rsidR="00DF6590" w:rsidRPr="00DF6590" w:rsidRDefault="002A6A58" w:rsidP="00A860D1">
            <w:pPr>
              <w:pStyle w:val="ListParagraph"/>
              <w:numPr>
                <w:ilvl w:val="0"/>
                <w:numId w:val="17"/>
              </w:numPr>
              <w:suppressAutoHyphens/>
              <w:ind w:left="598" w:hanging="238"/>
              <w:jc w:val="both"/>
              <w:rPr>
                <w:rFonts w:ascii="Times New Roman" w:hAnsi="Times New Roman"/>
                <w:color w:val="000000" w:themeColor="text1"/>
                <w:szCs w:val="24"/>
                <w:lang w:val="lv-LV"/>
              </w:rPr>
            </w:pPr>
            <w:r w:rsidRPr="00DF6590">
              <w:rPr>
                <w:rFonts w:ascii="Times New Roman" w:hAnsi="Times New Roman"/>
                <w:color w:val="000000" w:themeColor="text1"/>
                <w:szCs w:val="24"/>
                <w:lang w:val="lv-LV"/>
              </w:rPr>
              <w:t>Kļūdas/problēmas raksturojums (ievada Pasūtītājs vai Izpildītājs);</w:t>
            </w:r>
          </w:p>
          <w:p w14:paraId="7D8284E9" w14:textId="77777777" w:rsidR="00DF6590" w:rsidRPr="00DF6590" w:rsidRDefault="002A6A58" w:rsidP="00A860D1">
            <w:pPr>
              <w:pStyle w:val="ListParagraph"/>
              <w:numPr>
                <w:ilvl w:val="0"/>
                <w:numId w:val="17"/>
              </w:numPr>
              <w:suppressAutoHyphens/>
              <w:ind w:left="598" w:hanging="238"/>
              <w:jc w:val="both"/>
              <w:rPr>
                <w:rFonts w:ascii="Times New Roman" w:hAnsi="Times New Roman"/>
                <w:color w:val="000000" w:themeColor="text1"/>
                <w:szCs w:val="24"/>
                <w:lang w:val="lv-LV"/>
              </w:rPr>
            </w:pPr>
            <w:r w:rsidRPr="00DF6590">
              <w:rPr>
                <w:rFonts w:ascii="Times New Roman" w:hAnsi="Times New Roman"/>
                <w:color w:val="000000" w:themeColor="text1"/>
                <w:szCs w:val="24"/>
                <w:lang w:val="lv-LV"/>
              </w:rPr>
              <w:t>Pieteikšanas datums un laiks (nodrošina PVS automātiski);</w:t>
            </w:r>
          </w:p>
          <w:p w14:paraId="63AF6DC1" w14:textId="77777777" w:rsidR="00DF6590" w:rsidRPr="00DF6590" w:rsidRDefault="00DF6590" w:rsidP="00A860D1">
            <w:pPr>
              <w:pStyle w:val="ListParagraph"/>
              <w:numPr>
                <w:ilvl w:val="0"/>
                <w:numId w:val="17"/>
              </w:numPr>
              <w:suppressAutoHyphens/>
              <w:ind w:left="598" w:hanging="238"/>
              <w:jc w:val="both"/>
              <w:rPr>
                <w:rFonts w:ascii="Times New Roman" w:hAnsi="Times New Roman"/>
                <w:color w:val="000000" w:themeColor="text1"/>
                <w:szCs w:val="24"/>
                <w:lang w:val="lv-LV"/>
              </w:rPr>
            </w:pPr>
            <w:r w:rsidRPr="00DF6590">
              <w:rPr>
                <w:rFonts w:ascii="Times New Roman" w:hAnsi="Times New Roman"/>
                <w:color w:val="000000" w:themeColor="text1"/>
                <w:szCs w:val="24"/>
                <w:lang w:val="lv-LV"/>
              </w:rPr>
              <w:lastRenderedPageBreak/>
              <w:t>s</w:t>
            </w:r>
            <w:r w:rsidR="002A6A58" w:rsidRPr="00DF6590">
              <w:rPr>
                <w:rFonts w:ascii="Times New Roman" w:hAnsi="Times New Roman"/>
                <w:color w:val="000000" w:themeColor="text1"/>
                <w:szCs w:val="24"/>
                <w:lang w:val="lv-LV"/>
              </w:rPr>
              <w:t>tatuss (tiek reģistrēts vismaz šādi statusi reģistrēts, uzsākta apstrāde, izstrādē, piegādāts, testēšanā, slēgts). Statusa maiņu var veikt gan Piegādātājs, gan Izpildītājs;</w:t>
            </w:r>
          </w:p>
          <w:p w14:paraId="46FE5500" w14:textId="77777777" w:rsidR="00DF6590" w:rsidRPr="00DF6590" w:rsidRDefault="00DF6590" w:rsidP="00A860D1">
            <w:pPr>
              <w:pStyle w:val="ListParagraph"/>
              <w:numPr>
                <w:ilvl w:val="0"/>
                <w:numId w:val="17"/>
              </w:numPr>
              <w:suppressAutoHyphens/>
              <w:ind w:left="598" w:hanging="238"/>
              <w:jc w:val="both"/>
              <w:rPr>
                <w:rFonts w:ascii="Times New Roman" w:hAnsi="Times New Roman"/>
                <w:color w:val="000000" w:themeColor="text1"/>
                <w:szCs w:val="24"/>
                <w:lang w:val="lv-LV"/>
              </w:rPr>
            </w:pPr>
            <w:r w:rsidRPr="00DF6590">
              <w:rPr>
                <w:rFonts w:ascii="Times New Roman" w:hAnsi="Times New Roman"/>
                <w:color w:val="000000" w:themeColor="text1"/>
                <w:szCs w:val="24"/>
                <w:lang w:val="lv-LV"/>
              </w:rPr>
              <w:t>s</w:t>
            </w:r>
            <w:r w:rsidR="002A6A58" w:rsidRPr="00DF6590">
              <w:rPr>
                <w:rFonts w:ascii="Times New Roman" w:hAnsi="Times New Roman"/>
                <w:color w:val="000000" w:themeColor="text1"/>
                <w:szCs w:val="24"/>
                <w:lang w:val="lv-LV"/>
              </w:rPr>
              <w:t>tatusa maiņas datums un laiks (nodrošina PVS automātiski);</w:t>
            </w:r>
          </w:p>
          <w:p w14:paraId="4B9B0D7C" w14:textId="2FD2D9E8" w:rsidR="002A6A58" w:rsidRPr="00DF6590" w:rsidRDefault="00DF6590" w:rsidP="00A860D1">
            <w:pPr>
              <w:pStyle w:val="ListParagraph"/>
              <w:numPr>
                <w:ilvl w:val="0"/>
                <w:numId w:val="17"/>
              </w:numPr>
              <w:suppressAutoHyphens/>
              <w:ind w:left="598" w:hanging="238"/>
              <w:jc w:val="both"/>
              <w:rPr>
                <w:rFonts w:ascii="Times New Roman" w:hAnsi="Times New Roman"/>
                <w:color w:val="000000" w:themeColor="text1"/>
                <w:szCs w:val="24"/>
                <w:lang w:val="lv-LV"/>
              </w:rPr>
            </w:pPr>
            <w:r w:rsidRPr="00DF6590">
              <w:rPr>
                <w:rFonts w:ascii="Times New Roman" w:hAnsi="Times New Roman"/>
                <w:color w:val="000000" w:themeColor="text1"/>
                <w:szCs w:val="24"/>
                <w:lang w:val="lv-LV"/>
              </w:rPr>
              <w:t>s</w:t>
            </w:r>
            <w:r w:rsidR="002A6A58" w:rsidRPr="00DF6590">
              <w:rPr>
                <w:rFonts w:ascii="Times New Roman" w:hAnsi="Times New Roman"/>
                <w:color w:val="000000" w:themeColor="text1"/>
                <w:szCs w:val="24"/>
                <w:lang w:val="lv-LV"/>
              </w:rPr>
              <w:t>arakstes vēsture sakarā ar pieteikumu (saglabāta PVS visiem pieteikumiem)</w:t>
            </w:r>
            <w:r w:rsidR="00C860D5" w:rsidRPr="00DF6590">
              <w:rPr>
                <w:rFonts w:ascii="Times New Roman" w:hAnsi="Times New Roman"/>
                <w:color w:val="000000" w:themeColor="text1"/>
                <w:szCs w:val="24"/>
                <w:lang w:val="lv-LV"/>
              </w:rPr>
              <w:t>.</w:t>
            </w:r>
          </w:p>
          <w:p w14:paraId="5E3590EA" w14:textId="166135E6" w:rsidR="00C66CB4" w:rsidRPr="00DF6590" w:rsidRDefault="002A6A58" w:rsidP="00DF6590">
            <w:pPr>
              <w:jc w:val="both"/>
              <w:rPr>
                <w:rFonts w:ascii="Times New Roman" w:hAnsi="Times New Roman"/>
                <w:color w:val="000000" w:themeColor="text1"/>
                <w:szCs w:val="24"/>
                <w:lang w:val="lv-LV"/>
              </w:rPr>
            </w:pPr>
            <w:r w:rsidRPr="00DF6590">
              <w:rPr>
                <w:rFonts w:ascii="Times New Roman" w:hAnsi="Times New Roman"/>
                <w:color w:val="000000" w:themeColor="text1"/>
                <w:szCs w:val="24"/>
                <w:lang w:val="lv-LV"/>
              </w:rPr>
              <w:t>Pieteikuma slēgšanas datums un laiks (nodrošina PVS automātiski, mainot atbilstošo statusu).</w:t>
            </w:r>
          </w:p>
        </w:tc>
      </w:tr>
      <w:tr w:rsidR="002A6A58" w:rsidRPr="00DF6590" w14:paraId="4C3370A0" w14:textId="77777777" w:rsidTr="00EC153D">
        <w:tc>
          <w:tcPr>
            <w:tcW w:w="1696" w:type="dxa"/>
            <w:shd w:val="clear" w:color="auto" w:fill="auto"/>
          </w:tcPr>
          <w:p w14:paraId="58062DD1" w14:textId="1C983BDC" w:rsidR="002A6A58" w:rsidRPr="00DF6590" w:rsidRDefault="002A6A58" w:rsidP="00DF6590">
            <w:pPr>
              <w:rPr>
                <w:rFonts w:ascii="Times New Roman" w:hAnsi="Times New Roman"/>
                <w:color w:val="000000" w:themeColor="text1"/>
                <w:szCs w:val="24"/>
                <w:lang w:val="lv-LV"/>
              </w:rPr>
            </w:pPr>
            <w:r w:rsidRPr="00DF6590">
              <w:rPr>
                <w:rFonts w:ascii="Times New Roman" w:hAnsi="Times New Roman"/>
                <w:color w:val="000000" w:themeColor="text1"/>
                <w:szCs w:val="24"/>
                <w:lang w:val="lv-LV"/>
              </w:rPr>
              <w:lastRenderedPageBreak/>
              <w:t>SUP-</w:t>
            </w:r>
            <w:r w:rsidR="002E737C" w:rsidRPr="00DF6590">
              <w:rPr>
                <w:rFonts w:ascii="Times New Roman" w:hAnsi="Times New Roman"/>
                <w:color w:val="000000" w:themeColor="text1"/>
                <w:szCs w:val="24"/>
                <w:lang w:val="lv-LV"/>
              </w:rPr>
              <w:t>6</w:t>
            </w:r>
          </w:p>
        </w:tc>
        <w:tc>
          <w:tcPr>
            <w:tcW w:w="8364" w:type="dxa"/>
            <w:shd w:val="clear" w:color="auto" w:fill="auto"/>
          </w:tcPr>
          <w:p w14:paraId="17E3019D" w14:textId="2E657A83" w:rsidR="002A6A58" w:rsidRPr="00DF6590" w:rsidRDefault="002A6A58" w:rsidP="00DF6590">
            <w:pPr>
              <w:tabs>
                <w:tab w:val="center" w:pos="3890"/>
              </w:tabs>
              <w:jc w:val="both"/>
              <w:rPr>
                <w:rFonts w:ascii="Times New Roman" w:hAnsi="Times New Roman"/>
                <w:color w:val="000000" w:themeColor="text1"/>
                <w:szCs w:val="24"/>
                <w:lang w:val="lv-LV"/>
              </w:rPr>
            </w:pPr>
            <w:r w:rsidRPr="00DF6590">
              <w:rPr>
                <w:rFonts w:ascii="Times New Roman" w:hAnsi="Times New Roman"/>
                <w:color w:val="000000" w:themeColor="text1"/>
                <w:szCs w:val="24"/>
                <w:lang w:val="lv-LV"/>
              </w:rPr>
              <w:t xml:space="preserve">Izpildītājam līguma darbības laikā ir jānodrošina, ka pieejamība Sistēmas Pasūtītāja darba laikā (24/7) ir atbilstoši MK noteikumiem Nr. 442 «Kārtība, kādā tiek nodrošināta informācijas un komunikācijas tehnoloģiju sistēmu atbilstība minimālajām drošības prasībām» un jānodrošina </w:t>
            </w:r>
            <w:r w:rsidR="0040096A" w:rsidRPr="00DF6590">
              <w:rPr>
                <w:rFonts w:ascii="Times New Roman" w:hAnsi="Times New Roman"/>
                <w:color w:val="000000" w:themeColor="text1"/>
                <w:szCs w:val="24"/>
                <w:lang w:val="lv-LV"/>
              </w:rPr>
              <w:t>S</w:t>
            </w:r>
            <w:r w:rsidRPr="00DF6590">
              <w:rPr>
                <w:rFonts w:ascii="Times New Roman" w:hAnsi="Times New Roman"/>
                <w:color w:val="000000" w:themeColor="text1"/>
                <w:szCs w:val="24"/>
                <w:lang w:val="lv-LV"/>
              </w:rPr>
              <w:t xml:space="preserve">istēmas pakalpojuma </w:t>
            </w:r>
            <w:r w:rsidR="00421E3A" w:rsidRPr="00DF6590">
              <w:rPr>
                <w:rFonts w:ascii="Times New Roman" w:hAnsi="Times New Roman"/>
                <w:color w:val="000000" w:themeColor="text1"/>
                <w:szCs w:val="24"/>
                <w:lang w:val="lv-LV"/>
              </w:rPr>
              <w:t>pieejamība 99,</w:t>
            </w:r>
            <w:r w:rsidR="0055005A" w:rsidRPr="00DF6590">
              <w:rPr>
                <w:rFonts w:ascii="Times New Roman" w:hAnsi="Times New Roman"/>
                <w:color w:val="000000" w:themeColor="text1"/>
                <w:szCs w:val="24"/>
                <w:lang w:val="lv-LV"/>
              </w:rPr>
              <w:t>8</w:t>
            </w:r>
            <w:r w:rsidR="00421E3A" w:rsidRPr="00DF6590">
              <w:rPr>
                <w:rFonts w:ascii="Times New Roman" w:hAnsi="Times New Roman"/>
                <w:color w:val="000000" w:themeColor="text1"/>
                <w:szCs w:val="24"/>
                <w:lang w:val="lv-LV"/>
              </w:rPr>
              <w:t>%</w:t>
            </w:r>
            <w:r w:rsidR="00965D53" w:rsidRPr="00DF6590">
              <w:rPr>
                <w:rFonts w:ascii="Times New Roman" w:hAnsi="Times New Roman"/>
                <w:color w:val="000000" w:themeColor="text1"/>
                <w:szCs w:val="24"/>
                <w:lang w:val="lv-LV"/>
              </w:rPr>
              <w:t xml:space="preserve"> mēnesī, izņemot plānotās un ar </w:t>
            </w:r>
            <w:r w:rsidR="00AA2EEA" w:rsidRPr="00DF6590">
              <w:rPr>
                <w:rFonts w:ascii="Times New Roman" w:hAnsi="Times New Roman"/>
                <w:color w:val="000000" w:themeColor="text1"/>
                <w:szCs w:val="24"/>
                <w:lang w:val="lv-LV"/>
              </w:rPr>
              <w:t>Pasūtītāju saskaņotās dīkstāves.</w:t>
            </w:r>
          </w:p>
          <w:p w14:paraId="0018A30A" w14:textId="7AC19064" w:rsidR="002A6A58" w:rsidRPr="00DF6590" w:rsidRDefault="002A6A58" w:rsidP="00DF6590">
            <w:pPr>
              <w:jc w:val="both"/>
              <w:rPr>
                <w:rFonts w:ascii="Times New Roman" w:hAnsi="Times New Roman"/>
                <w:color w:val="000000" w:themeColor="text1"/>
                <w:szCs w:val="24"/>
                <w:lang w:val="lv-LV"/>
              </w:rPr>
            </w:pPr>
            <w:r w:rsidRPr="00DF6590">
              <w:rPr>
                <w:rFonts w:ascii="Times New Roman" w:hAnsi="Times New Roman"/>
                <w:color w:val="000000" w:themeColor="text1"/>
                <w:szCs w:val="24"/>
                <w:lang w:val="lv-LV"/>
              </w:rPr>
              <w:t>Izpildītājam netiek uzlikta atbildība par attiecīgo pieejamības prasību nodrošināšanu gadījumos, kas ir saistīti ar apstākļiem, kuri atrodas ārpus tā atbildības un ietekmes jomas.</w:t>
            </w:r>
          </w:p>
        </w:tc>
      </w:tr>
      <w:tr w:rsidR="00C66CB4" w:rsidRPr="00DF6590" w14:paraId="365C509B" w14:textId="77777777" w:rsidTr="00EC153D">
        <w:tc>
          <w:tcPr>
            <w:tcW w:w="1696" w:type="dxa"/>
            <w:shd w:val="clear" w:color="auto" w:fill="auto"/>
          </w:tcPr>
          <w:p w14:paraId="0EF6C2BE" w14:textId="5C8A93DE" w:rsidR="00C66CB4" w:rsidRPr="00DF6590" w:rsidRDefault="00C66CB4" w:rsidP="00DF6590">
            <w:pPr>
              <w:rPr>
                <w:rFonts w:ascii="Times New Roman" w:hAnsi="Times New Roman"/>
                <w:color w:val="000000" w:themeColor="text1"/>
                <w:szCs w:val="24"/>
                <w:lang w:val="lv-LV"/>
              </w:rPr>
            </w:pPr>
            <w:r w:rsidRPr="00DF6590">
              <w:rPr>
                <w:rFonts w:ascii="Times New Roman" w:hAnsi="Times New Roman"/>
                <w:color w:val="000000" w:themeColor="text1"/>
                <w:szCs w:val="24"/>
                <w:lang w:val="lv-LV"/>
              </w:rPr>
              <w:t>SUP-</w:t>
            </w:r>
            <w:r w:rsidR="002E737C" w:rsidRPr="00DF6590">
              <w:rPr>
                <w:rFonts w:ascii="Times New Roman" w:hAnsi="Times New Roman"/>
                <w:color w:val="000000" w:themeColor="text1"/>
                <w:szCs w:val="24"/>
                <w:lang w:val="lv-LV"/>
              </w:rPr>
              <w:t>7</w:t>
            </w:r>
          </w:p>
        </w:tc>
        <w:tc>
          <w:tcPr>
            <w:tcW w:w="8364" w:type="dxa"/>
            <w:shd w:val="clear" w:color="auto" w:fill="auto"/>
          </w:tcPr>
          <w:p w14:paraId="2B99BE54" w14:textId="3104162A" w:rsidR="00C66CB4" w:rsidRPr="00DF6590" w:rsidRDefault="005134A7" w:rsidP="00DF6590">
            <w:pPr>
              <w:jc w:val="both"/>
              <w:rPr>
                <w:rFonts w:ascii="Times New Roman" w:hAnsi="Times New Roman"/>
                <w:color w:val="000000" w:themeColor="text1"/>
                <w:szCs w:val="24"/>
                <w:lang w:val="lv-LV"/>
              </w:rPr>
            </w:pPr>
            <w:r w:rsidRPr="00DF6590">
              <w:rPr>
                <w:rFonts w:ascii="Times New Roman" w:hAnsi="Times New Roman"/>
                <w:color w:val="000000" w:themeColor="text1"/>
                <w:szCs w:val="24"/>
                <w:lang w:val="lv-LV"/>
              </w:rPr>
              <w:t>Sistēmas</w:t>
            </w:r>
            <w:r w:rsidR="00C66CB4" w:rsidRPr="00DF6590">
              <w:rPr>
                <w:rFonts w:ascii="Times New Roman" w:hAnsi="Times New Roman"/>
                <w:color w:val="000000" w:themeColor="text1"/>
                <w:szCs w:val="24"/>
                <w:lang w:val="lv-LV"/>
              </w:rPr>
              <w:t xml:space="preserve"> ietvaros ir iespējams nodrošināt</w:t>
            </w:r>
            <w:r w:rsidR="00AD3246" w:rsidRPr="00DF6590">
              <w:rPr>
                <w:rFonts w:ascii="Times New Roman" w:hAnsi="Times New Roman"/>
                <w:color w:val="000000" w:themeColor="text1"/>
                <w:szCs w:val="24"/>
                <w:lang w:val="lv-LV"/>
              </w:rPr>
              <w:t xml:space="preserve"> </w:t>
            </w:r>
            <w:r w:rsidR="008271D7" w:rsidRPr="00DF6590">
              <w:rPr>
                <w:rFonts w:ascii="Times New Roman" w:hAnsi="Times New Roman"/>
                <w:color w:val="000000" w:themeColor="text1"/>
                <w:szCs w:val="24"/>
                <w:lang w:val="lv-LV"/>
              </w:rPr>
              <w:t xml:space="preserve">vismaz </w:t>
            </w:r>
            <w:r w:rsidR="00037274" w:rsidRPr="00DF6590">
              <w:rPr>
                <w:rFonts w:ascii="Times New Roman" w:hAnsi="Times New Roman"/>
                <w:color w:val="000000" w:themeColor="text1"/>
                <w:szCs w:val="24"/>
                <w:lang w:val="lv-LV"/>
              </w:rPr>
              <w:t>1000</w:t>
            </w:r>
            <w:r w:rsidR="00C66CB4" w:rsidRPr="00DF6590">
              <w:rPr>
                <w:rFonts w:ascii="Times New Roman" w:hAnsi="Times New Roman"/>
                <w:color w:val="000000" w:themeColor="text1"/>
                <w:szCs w:val="24"/>
                <w:lang w:val="lv-LV"/>
              </w:rPr>
              <w:t xml:space="preserve"> vienlaicīgu pieprasījumu apstrādi, nesamazinot iepriekš minēto veiktspējas nosacījumu rādītājus.</w:t>
            </w:r>
          </w:p>
          <w:p w14:paraId="4427650C" w14:textId="246E352E" w:rsidR="00C66CB4" w:rsidRPr="00DF6590" w:rsidRDefault="007417A1" w:rsidP="00DF6590">
            <w:pPr>
              <w:jc w:val="both"/>
              <w:rPr>
                <w:rFonts w:ascii="Times New Roman" w:hAnsi="Times New Roman"/>
                <w:color w:val="000000" w:themeColor="text1"/>
                <w:szCs w:val="24"/>
                <w:lang w:val="lv-LV"/>
              </w:rPr>
            </w:pPr>
            <w:r w:rsidRPr="00DF6590">
              <w:rPr>
                <w:rFonts w:ascii="Times New Roman" w:hAnsi="Times New Roman"/>
                <w:color w:val="000000" w:themeColor="text1"/>
                <w:szCs w:val="24"/>
                <w:lang w:val="lv-LV"/>
              </w:rPr>
              <w:t>Pa</w:t>
            </w:r>
            <w:r w:rsidR="00632CE9" w:rsidRPr="00DF6590">
              <w:rPr>
                <w:rFonts w:ascii="Times New Roman" w:hAnsi="Times New Roman"/>
                <w:color w:val="000000" w:themeColor="text1"/>
                <w:szCs w:val="24"/>
                <w:lang w:val="lv-LV"/>
              </w:rPr>
              <w:t>š</w:t>
            </w:r>
            <w:r w:rsidRPr="00DF6590">
              <w:rPr>
                <w:rFonts w:ascii="Times New Roman" w:hAnsi="Times New Roman"/>
                <w:color w:val="000000" w:themeColor="text1"/>
                <w:szCs w:val="24"/>
                <w:lang w:val="lv-LV"/>
              </w:rPr>
              <w:t>reizējais k</w:t>
            </w:r>
            <w:r w:rsidR="00C66CB4" w:rsidRPr="00DF6590">
              <w:rPr>
                <w:rFonts w:ascii="Times New Roman" w:hAnsi="Times New Roman"/>
                <w:color w:val="000000" w:themeColor="text1"/>
                <w:szCs w:val="24"/>
                <w:lang w:val="lv-LV"/>
              </w:rPr>
              <w:t xml:space="preserve">opējais </w:t>
            </w:r>
            <w:r w:rsidR="00037274" w:rsidRPr="00DF6590">
              <w:rPr>
                <w:rFonts w:ascii="Times New Roman" w:hAnsi="Times New Roman"/>
                <w:color w:val="000000" w:themeColor="text1"/>
                <w:szCs w:val="24"/>
                <w:lang w:val="lv-LV"/>
              </w:rPr>
              <w:t>Sistēmas</w:t>
            </w:r>
            <w:r w:rsidR="00C66CB4" w:rsidRPr="00DF6590">
              <w:rPr>
                <w:rFonts w:ascii="Times New Roman" w:hAnsi="Times New Roman"/>
                <w:color w:val="000000" w:themeColor="text1"/>
                <w:szCs w:val="24"/>
                <w:lang w:val="lv-LV"/>
              </w:rPr>
              <w:t xml:space="preserve"> </w:t>
            </w:r>
            <w:r w:rsidR="00C2392C" w:rsidRPr="00DF6590">
              <w:rPr>
                <w:rFonts w:ascii="Times New Roman" w:hAnsi="Times New Roman"/>
                <w:color w:val="000000" w:themeColor="text1"/>
                <w:szCs w:val="24"/>
                <w:lang w:val="lv-LV"/>
              </w:rPr>
              <w:t xml:space="preserve">reģistrēto </w:t>
            </w:r>
            <w:r w:rsidR="00C66CB4" w:rsidRPr="00DF6590">
              <w:rPr>
                <w:rFonts w:ascii="Times New Roman" w:hAnsi="Times New Roman"/>
                <w:color w:val="000000" w:themeColor="text1"/>
                <w:szCs w:val="24"/>
                <w:lang w:val="lv-LV"/>
              </w:rPr>
              <w:t xml:space="preserve">lietotāju skaits </w:t>
            </w:r>
            <w:r w:rsidRPr="00DF6590">
              <w:rPr>
                <w:rFonts w:ascii="Times New Roman" w:hAnsi="Times New Roman"/>
                <w:color w:val="000000" w:themeColor="text1"/>
                <w:szCs w:val="24"/>
                <w:lang w:val="lv-LV"/>
              </w:rPr>
              <w:t>700</w:t>
            </w:r>
            <w:r w:rsidR="003B3CCB" w:rsidRPr="00DF6590">
              <w:rPr>
                <w:rFonts w:ascii="Times New Roman" w:hAnsi="Times New Roman"/>
                <w:color w:val="000000" w:themeColor="text1"/>
                <w:szCs w:val="24"/>
                <w:lang w:val="lv-LV"/>
              </w:rPr>
              <w:t>’</w:t>
            </w:r>
            <w:r w:rsidRPr="00DF6590">
              <w:rPr>
                <w:rFonts w:ascii="Times New Roman" w:hAnsi="Times New Roman"/>
                <w:color w:val="000000" w:themeColor="text1"/>
                <w:szCs w:val="24"/>
                <w:lang w:val="lv-LV"/>
              </w:rPr>
              <w:t>0</w:t>
            </w:r>
            <w:r w:rsidR="00C66CB4" w:rsidRPr="00DF6590">
              <w:rPr>
                <w:rFonts w:ascii="Times New Roman" w:hAnsi="Times New Roman"/>
                <w:color w:val="000000" w:themeColor="text1"/>
                <w:szCs w:val="24"/>
                <w:lang w:val="lv-LV"/>
              </w:rPr>
              <w:t>00</w:t>
            </w:r>
            <w:r w:rsidR="00FB4DC6" w:rsidRPr="00DF6590">
              <w:rPr>
                <w:rFonts w:ascii="Times New Roman" w:hAnsi="Times New Roman"/>
                <w:color w:val="000000" w:themeColor="text1"/>
                <w:szCs w:val="24"/>
                <w:lang w:val="lv-LV"/>
              </w:rPr>
              <w:t>, no kuriem</w:t>
            </w:r>
            <w:r w:rsidR="00480B8E" w:rsidRPr="00DF6590">
              <w:rPr>
                <w:rFonts w:ascii="Times New Roman" w:hAnsi="Times New Roman"/>
                <w:color w:val="000000" w:themeColor="text1"/>
                <w:szCs w:val="24"/>
                <w:lang w:val="lv-LV"/>
              </w:rPr>
              <w:t xml:space="preserve"> 500</w:t>
            </w:r>
            <w:r w:rsidR="003B3CCB" w:rsidRPr="00DF6590">
              <w:rPr>
                <w:rFonts w:ascii="Times New Roman" w:hAnsi="Times New Roman"/>
                <w:color w:val="000000" w:themeColor="text1"/>
                <w:szCs w:val="24"/>
                <w:lang w:val="lv-LV"/>
              </w:rPr>
              <w:t>’</w:t>
            </w:r>
            <w:r w:rsidR="00480B8E" w:rsidRPr="00DF6590">
              <w:rPr>
                <w:rFonts w:ascii="Times New Roman" w:hAnsi="Times New Roman"/>
                <w:color w:val="000000" w:themeColor="text1"/>
                <w:szCs w:val="24"/>
                <w:lang w:val="lv-LV"/>
              </w:rPr>
              <w:t>000</w:t>
            </w:r>
            <w:r w:rsidR="00A45634" w:rsidRPr="00DF6590">
              <w:rPr>
                <w:rFonts w:ascii="Times New Roman" w:hAnsi="Times New Roman"/>
                <w:color w:val="000000" w:themeColor="text1"/>
                <w:szCs w:val="24"/>
                <w:lang w:val="lv-LV"/>
              </w:rPr>
              <w:t xml:space="preserve"> </w:t>
            </w:r>
            <w:r w:rsidR="00480B8E" w:rsidRPr="00DF6590">
              <w:rPr>
                <w:rFonts w:ascii="Times New Roman" w:hAnsi="Times New Roman"/>
                <w:color w:val="000000" w:themeColor="text1"/>
                <w:szCs w:val="24"/>
                <w:lang w:val="lv-LV"/>
              </w:rPr>
              <w:t>ir citu</w:t>
            </w:r>
            <w:r w:rsidR="00A45634" w:rsidRPr="00DF6590">
              <w:rPr>
                <w:rFonts w:ascii="Times New Roman" w:hAnsi="Times New Roman"/>
                <w:color w:val="000000" w:themeColor="text1"/>
                <w:szCs w:val="24"/>
                <w:lang w:val="lv-LV"/>
              </w:rPr>
              <w:t xml:space="preserve"> </w:t>
            </w:r>
            <w:r w:rsidR="00D00690" w:rsidRPr="00DF6590">
              <w:rPr>
                <w:rFonts w:ascii="Times New Roman" w:hAnsi="Times New Roman"/>
                <w:color w:val="000000" w:themeColor="text1"/>
                <w:szCs w:val="24"/>
                <w:lang w:val="lv-LV"/>
              </w:rPr>
              <w:t>pakalpojuma sniedzēju lietotāji.</w:t>
            </w:r>
            <w:r w:rsidR="00FB4DC6" w:rsidRPr="00DF6590">
              <w:rPr>
                <w:rFonts w:ascii="Times New Roman" w:hAnsi="Times New Roman"/>
                <w:color w:val="000000" w:themeColor="text1"/>
                <w:szCs w:val="24"/>
                <w:lang w:val="lv-LV"/>
              </w:rPr>
              <w:t xml:space="preserve"> </w:t>
            </w:r>
            <w:r w:rsidR="006058AA" w:rsidRPr="00DF6590">
              <w:rPr>
                <w:rFonts w:ascii="Times New Roman" w:hAnsi="Times New Roman"/>
                <w:color w:val="000000" w:themeColor="text1"/>
                <w:szCs w:val="24"/>
                <w:lang w:val="lv-LV"/>
              </w:rPr>
              <w:t>No visiem reģistrētajiem lietotājiem a</w:t>
            </w:r>
            <w:r w:rsidR="00F83D12" w:rsidRPr="00DF6590">
              <w:rPr>
                <w:rFonts w:ascii="Times New Roman" w:hAnsi="Times New Roman"/>
                <w:color w:val="000000" w:themeColor="text1"/>
                <w:szCs w:val="24"/>
                <w:lang w:val="lv-LV"/>
              </w:rPr>
              <w:t>ptuveni 200</w:t>
            </w:r>
            <w:r w:rsidR="003B3CCB" w:rsidRPr="00DF6590">
              <w:rPr>
                <w:rFonts w:ascii="Times New Roman" w:hAnsi="Times New Roman"/>
                <w:color w:val="000000" w:themeColor="text1"/>
                <w:szCs w:val="24"/>
                <w:lang w:val="lv-LV"/>
              </w:rPr>
              <w:t>’</w:t>
            </w:r>
            <w:r w:rsidR="00F83D12" w:rsidRPr="00DF6590">
              <w:rPr>
                <w:rFonts w:ascii="Times New Roman" w:hAnsi="Times New Roman"/>
                <w:color w:val="000000" w:themeColor="text1"/>
                <w:szCs w:val="24"/>
                <w:lang w:val="lv-LV"/>
              </w:rPr>
              <w:t xml:space="preserve">000 ir aktīvie lietotāji. Plānots, ka tuvākajā laikā </w:t>
            </w:r>
            <w:r w:rsidR="006A5AC6" w:rsidRPr="00DF6590">
              <w:rPr>
                <w:rFonts w:ascii="Times New Roman" w:hAnsi="Times New Roman"/>
                <w:color w:val="000000" w:themeColor="text1"/>
                <w:szCs w:val="24"/>
                <w:lang w:val="lv-LV"/>
              </w:rPr>
              <w:t>reģistrēto lietotāju skaits varētu sasniegt 1</w:t>
            </w:r>
            <w:r w:rsidR="003B3CCB" w:rsidRPr="00DF6590">
              <w:rPr>
                <w:rFonts w:ascii="Times New Roman" w:hAnsi="Times New Roman"/>
                <w:color w:val="000000" w:themeColor="text1"/>
                <w:szCs w:val="24"/>
                <w:lang w:val="lv-LV"/>
              </w:rPr>
              <w:t>’</w:t>
            </w:r>
            <w:r w:rsidR="006A5AC6" w:rsidRPr="00DF6590">
              <w:rPr>
                <w:rFonts w:ascii="Times New Roman" w:hAnsi="Times New Roman"/>
                <w:color w:val="000000" w:themeColor="text1"/>
                <w:szCs w:val="24"/>
                <w:lang w:val="lv-LV"/>
              </w:rPr>
              <w:t>000</w:t>
            </w:r>
            <w:r w:rsidR="003B3CCB" w:rsidRPr="00DF6590">
              <w:rPr>
                <w:rFonts w:ascii="Times New Roman" w:hAnsi="Times New Roman"/>
                <w:color w:val="000000" w:themeColor="text1"/>
                <w:szCs w:val="24"/>
                <w:lang w:val="lv-LV"/>
              </w:rPr>
              <w:t>’</w:t>
            </w:r>
            <w:r w:rsidR="006A5AC6" w:rsidRPr="00DF6590">
              <w:rPr>
                <w:rFonts w:ascii="Times New Roman" w:hAnsi="Times New Roman"/>
                <w:color w:val="000000" w:themeColor="text1"/>
                <w:szCs w:val="24"/>
                <w:lang w:val="lv-LV"/>
              </w:rPr>
              <w:t>000</w:t>
            </w:r>
            <w:r w:rsidR="00C66CB4" w:rsidRPr="00DF6590">
              <w:rPr>
                <w:rFonts w:ascii="Times New Roman" w:hAnsi="Times New Roman"/>
                <w:color w:val="000000" w:themeColor="text1"/>
                <w:szCs w:val="24"/>
                <w:lang w:val="lv-LV"/>
              </w:rPr>
              <w:t>.</w:t>
            </w:r>
          </w:p>
        </w:tc>
      </w:tr>
      <w:tr w:rsidR="00C66CB4" w:rsidRPr="00DF6590" w14:paraId="2AE835C1" w14:textId="77777777" w:rsidTr="00EC153D">
        <w:tc>
          <w:tcPr>
            <w:tcW w:w="1696" w:type="dxa"/>
            <w:shd w:val="clear" w:color="auto" w:fill="auto"/>
          </w:tcPr>
          <w:p w14:paraId="0E8D1C95" w14:textId="1A03E732" w:rsidR="00C66CB4" w:rsidRPr="00DF6590" w:rsidRDefault="00C66CB4" w:rsidP="00DF6590">
            <w:pPr>
              <w:rPr>
                <w:rFonts w:ascii="Times New Roman" w:hAnsi="Times New Roman"/>
                <w:color w:val="000000" w:themeColor="text1"/>
                <w:szCs w:val="24"/>
                <w:lang w:val="lv-LV"/>
              </w:rPr>
            </w:pPr>
            <w:r w:rsidRPr="00DF6590">
              <w:rPr>
                <w:rFonts w:ascii="Times New Roman" w:hAnsi="Times New Roman"/>
                <w:color w:val="000000" w:themeColor="text1"/>
                <w:szCs w:val="24"/>
                <w:lang w:val="lv-LV"/>
              </w:rPr>
              <w:t>SUP-</w:t>
            </w:r>
            <w:r w:rsidR="002E737C" w:rsidRPr="00DF6590">
              <w:rPr>
                <w:rFonts w:ascii="Times New Roman" w:hAnsi="Times New Roman"/>
                <w:color w:val="000000" w:themeColor="text1"/>
                <w:szCs w:val="24"/>
                <w:lang w:val="lv-LV"/>
              </w:rPr>
              <w:t>8</w:t>
            </w:r>
          </w:p>
        </w:tc>
        <w:tc>
          <w:tcPr>
            <w:tcW w:w="8364" w:type="dxa"/>
            <w:shd w:val="clear" w:color="auto" w:fill="auto"/>
          </w:tcPr>
          <w:p w14:paraId="568E448A" w14:textId="19DA11C9" w:rsidR="00C66CB4" w:rsidRPr="00DF6590" w:rsidRDefault="00C66CB4" w:rsidP="00DF6590">
            <w:pPr>
              <w:jc w:val="both"/>
              <w:rPr>
                <w:rFonts w:ascii="Times New Roman" w:hAnsi="Times New Roman"/>
                <w:color w:val="000000" w:themeColor="text1"/>
                <w:szCs w:val="24"/>
                <w:lang w:val="lv-LV"/>
              </w:rPr>
            </w:pPr>
            <w:r w:rsidRPr="00DF6590">
              <w:rPr>
                <w:rFonts w:ascii="Times New Roman" w:hAnsi="Times New Roman"/>
                <w:color w:val="000000" w:themeColor="text1"/>
                <w:szCs w:val="24"/>
                <w:lang w:val="lv-LV"/>
              </w:rPr>
              <w:t>Pieteikumu risināšana tiek pārtraukta, tikai saņemot Pasūtītāja apstiprinājumu, ka piedāvātais risinājums ir pieņemams vai, ka pieteikumu var slēgt citu iemeslu dēļ. Pieteikumu var slēgt tikai Pasūtītājs vai tā pārstāvis.</w:t>
            </w:r>
          </w:p>
        </w:tc>
      </w:tr>
      <w:tr w:rsidR="00C66CB4" w:rsidRPr="00DF6590" w14:paraId="240DEEA3" w14:textId="77777777" w:rsidTr="00EC153D">
        <w:tc>
          <w:tcPr>
            <w:tcW w:w="1696" w:type="dxa"/>
            <w:shd w:val="clear" w:color="auto" w:fill="auto"/>
          </w:tcPr>
          <w:p w14:paraId="2962FBDD" w14:textId="7E608DA5" w:rsidR="00C66CB4" w:rsidRPr="00DF6590" w:rsidRDefault="00C66CB4" w:rsidP="00DF6590">
            <w:pPr>
              <w:rPr>
                <w:rFonts w:ascii="Times New Roman" w:hAnsi="Times New Roman"/>
                <w:color w:val="000000" w:themeColor="text1"/>
                <w:szCs w:val="24"/>
                <w:lang w:val="lv-LV"/>
              </w:rPr>
            </w:pPr>
            <w:r w:rsidRPr="00DF6590">
              <w:rPr>
                <w:rFonts w:ascii="Times New Roman" w:hAnsi="Times New Roman"/>
                <w:color w:val="000000" w:themeColor="text1"/>
                <w:szCs w:val="24"/>
                <w:lang w:val="lv-LV"/>
              </w:rPr>
              <w:t>SUP-</w:t>
            </w:r>
            <w:r w:rsidR="002E737C" w:rsidRPr="00DF6590">
              <w:rPr>
                <w:rFonts w:ascii="Times New Roman" w:hAnsi="Times New Roman"/>
                <w:color w:val="000000" w:themeColor="text1"/>
                <w:szCs w:val="24"/>
                <w:lang w:val="lv-LV"/>
              </w:rPr>
              <w:t>9</w:t>
            </w:r>
          </w:p>
        </w:tc>
        <w:tc>
          <w:tcPr>
            <w:tcW w:w="8364" w:type="dxa"/>
            <w:shd w:val="clear" w:color="auto" w:fill="auto"/>
          </w:tcPr>
          <w:p w14:paraId="55652374" w14:textId="370C4A55" w:rsidR="00C66CB4" w:rsidRPr="00DF6590" w:rsidRDefault="00C66CB4" w:rsidP="00DF6590">
            <w:pPr>
              <w:pStyle w:val="Heading3"/>
              <w:spacing w:before="0"/>
              <w:jc w:val="both"/>
              <w:rPr>
                <w:rFonts w:ascii="Times New Roman" w:eastAsiaTheme="minorHAnsi" w:hAnsi="Times New Roman" w:cs="Times New Roman"/>
                <w:bCs/>
                <w:color w:val="000000" w:themeColor="text1"/>
                <w:lang w:val="lv-LV"/>
              </w:rPr>
            </w:pPr>
            <w:bookmarkStart w:id="76" w:name="_Toc146522969"/>
            <w:bookmarkStart w:id="77" w:name="_Toc148000031"/>
            <w:bookmarkStart w:id="78" w:name="_Toc148000159"/>
            <w:bookmarkStart w:id="79" w:name="_Toc148001196"/>
            <w:r w:rsidRPr="00DF6590">
              <w:rPr>
                <w:rFonts w:ascii="Times New Roman" w:eastAsiaTheme="minorHAnsi" w:hAnsi="Times New Roman" w:cs="Times New Roman"/>
                <w:color w:val="000000" w:themeColor="text1"/>
                <w:lang w:val="lv-LV"/>
              </w:rPr>
              <w:t xml:space="preserve">Pieteikums var tikt atsaukts no Pasūtītāja puses kā neaktuāls, vai arī tas var tikt pamatoti noraidīts (vai pārklasificēts) no </w:t>
            </w:r>
            <w:r w:rsidR="001D7A80" w:rsidRPr="00DF6590">
              <w:rPr>
                <w:rFonts w:ascii="Times New Roman" w:eastAsiaTheme="minorHAnsi" w:hAnsi="Times New Roman" w:cs="Times New Roman"/>
                <w:color w:val="000000" w:themeColor="text1"/>
                <w:lang w:val="lv-LV"/>
              </w:rPr>
              <w:t>Izpildītāja</w:t>
            </w:r>
            <w:r w:rsidRPr="00DF6590">
              <w:rPr>
                <w:rFonts w:ascii="Times New Roman" w:eastAsiaTheme="minorHAnsi" w:hAnsi="Times New Roman" w:cs="Times New Roman"/>
                <w:color w:val="000000" w:themeColor="text1"/>
                <w:lang w:val="lv-LV"/>
              </w:rPr>
              <w:t xml:space="preserve"> puses, ja Pasūtītājs piekrīt noraidīšanas (pārklasificēšanas) pamatojumam.</w:t>
            </w:r>
            <w:bookmarkEnd w:id="76"/>
            <w:bookmarkEnd w:id="77"/>
            <w:bookmarkEnd w:id="78"/>
            <w:bookmarkEnd w:id="79"/>
            <w:r w:rsidRPr="00DF6590">
              <w:rPr>
                <w:rFonts w:ascii="Times New Roman" w:eastAsiaTheme="minorHAnsi" w:hAnsi="Times New Roman" w:cs="Times New Roman"/>
                <w:color w:val="000000" w:themeColor="text1"/>
                <w:lang w:val="lv-LV"/>
              </w:rPr>
              <w:t xml:space="preserve"> </w:t>
            </w:r>
          </w:p>
        </w:tc>
      </w:tr>
      <w:tr w:rsidR="00C66CB4" w:rsidRPr="00DF6590" w14:paraId="39DDE6BE" w14:textId="77777777" w:rsidTr="00EC153D">
        <w:tc>
          <w:tcPr>
            <w:tcW w:w="1696" w:type="dxa"/>
            <w:shd w:val="clear" w:color="auto" w:fill="auto"/>
          </w:tcPr>
          <w:p w14:paraId="4588A05B" w14:textId="240BA12F" w:rsidR="00C66CB4" w:rsidRPr="00DF6590" w:rsidRDefault="00C66CB4" w:rsidP="00DF6590">
            <w:pPr>
              <w:rPr>
                <w:rFonts w:ascii="Times New Roman" w:hAnsi="Times New Roman"/>
                <w:color w:val="000000" w:themeColor="text1"/>
                <w:szCs w:val="24"/>
                <w:lang w:val="lv-LV"/>
              </w:rPr>
            </w:pPr>
            <w:r w:rsidRPr="00DF6590">
              <w:rPr>
                <w:rFonts w:ascii="Times New Roman" w:hAnsi="Times New Roman"/>
                <w:color w:val="000000" w:themeColor="text1"/>
                <w:szCs w:val="24"/>
                <w:lang w:val="lv-LV"/>
              </w:rPr>
              <w:t>SUP-</w:t>
            </w:r>
            <w:r w:rsidR="002E737C" w:rsidRPr="00DF6590">
              <w:rPr>
                <w:rFonts w:ascii="Times New Roman" w:hAnsi="Times New Roman"/>
                <w:color w:val="000000" w:themeColor="text1"/>
                <w:szCs w:val="24"/>
                <w:lang w:val="lv-LV"/>
              </w:rPr>
              <w:t>10</w:t>
            </w:r>
          </w:p>
        </w:tc>
        <w:tc>
          <w:tcPr>
            <w:tcW w:w="8364" w:type="dxa"/>
            <w:shd w:val="clear" w:color="auto" w:fill="auto"/>
          </w:tcPr>
          <w:p w14:paraId="257CA54B" w14:textId="5CB7977B" w:rsidR="00C66CB4" w:rsidRPr="00DF6590" w:rsidRDefault="00C66CB4" w:rsidP="00DF6590">
            <w:pPr>
              <w:pStyle w:val="Heading3"/>
              <w:spacing w:before="0"/>
              <w:jc w:val="both"/>
              <w:rPr>
                <w:rFonts w:ascii="Times New Roman" w:eastAsiaTheme="minorHAnsi" w:hAnsi="Times New Roman" w:cs="Times New Roman"/>
                <w:bCs/>
                <w:color w:val="000000" w:themeColor="text1"/>
                <w:lang w:val="lv-LV"/>
              </w:rPr>
            </w:pPr>
            <w:bookmarkStart w:id="80" w:name="_Toc146522970"/>
            <w:bookmarkStart w:id="81" w:name="_Toc148000032"/>
            <w:bookmarkStart w:id="82" w:name="_Toc148000160"/>
            <w:bookmarkStart w:id="83" w:name="_Toc148001197"/>
            <w:r w:rsidRPr="00DF6590">
              <w:rPr>
                <w:rFonts w:ascii="Times New Roman" w:eastAsiaTheme="minorHAnsi" w:hAnsi="Times New Roman" w:cs="Times New Roman"/>
                <w:color w:val="000000" w:themeColor="text1"/>
                <w:lang w:val="lv-LV"/>
              </w:rPr>
              <w:t xml:space="preserve">Puses var vienoties par citu (ilgāku) defekta novēršanas un izlabošanas laiku, ja </w:t>
            </w:r>
            <w:r w:rsidR="001D7A80" w:rsidRPr="00DF6590">
              <w:rPr>
                <w:rFonts w:ascii="Times New Roman" w:eastAsiaTheme="minorHAnsi" w:hAnsi="Times New Roman" w:cs="Times New Roman"/>
                <w:color w:val="000000" w:themeColor="text1"/>
                <w:lang w:val="lv-LV"/>
              </w:rPr>
              <w:t>Izpildītājs</w:t>
            </w:r>
            <w:r w:rsidRPr="00DF6590">
              <w:rPr>
                <w:rFonts w:ascii="Times New Roman" w:eastAsiaTheme="minorHAnsi" w:hAnsi="Times New Roman" w:cs="Times New Roman"/>
                <w:color w:val="000000" w:themeColor="text1"/>
                <w:lang w:val="lv-LV"/>
              </w:rPr>
              <w:t xml:space="preserve"> pamato to un Pasūtītājs tam piekrīt.</w:t>
            </w:r>
            <w:bookmarkEnd w:id="80"/>
            <w:bookmarkEnd w:id="81"/>
            <w:bookmarkEnd w:id="82"/>
            <w:bookmarkEnd w:id="83"/>
          </w:p>
        </w:tc>
      </w:tr>
      <w:tr w:rsidR="00C66CB4" w:rsidRPr="00DF6590" w14:paraId="37B25AA2" w14:textId="77777777" w:rsidTr="00EC153D">
        <w:tc>
          <w:tcPr>
            <w:tcW w:w="1696" w:type="dxa"/>
          </w:tcPr>
          <w:p w14:paraId="10E9DF38" w14:textId="428842AC" w:rsidR="00C66CB4" w:rsidRPr="00DF6590" w:rsidRDefault="00C66CB4" w:rsidP="00DF6590">
            <w:pPr>
              <w:rPr>
                <w:rFonts w:ascii="Times New Roman" w:hAnsi="Times New Roman"/>
                <w:color w:val="000000" w:themeColor="text1"/>
                <w:szCs w:val="24"/>
                <w:lang w:val="lv-LV"/>
              </w:rPr>
            </w:pPr>
            <w:r w:rsidRPr="00DF6590">
              <w:rPr>
                <w:rFonts w:ascii="Times New Roman" w:hAnsi="Times New Roman"/>
                <w:color w:val="000000" w:themeColor="text1"/>
                <w:szCs w:val="24"/>
                <w:lang w:val="lv-LV"/>
              </w:rPr>
              <w:t>SUP-</w:t>
            </w:r>
            <w:r w:rsidR="00257DFA" w:rsidRPr="00DF6590">
              <w:rPr>
                <w:rFonts w:ascii="Times New Roman" w:hAnsi="Times New Roman"/>
                <w:color w:val="000000" w:themeColor="text1"/>
                <w:szCs w:val="24"/>
                <w:lang w:val="lv-LV"/>
              </w:rPr>
              <w:t>1</w:t>
            </w:r>
            <w:r w:rsidR="002E737C" w:rsidRPr="00DF6590">
              <w:rPr>
                <w:rFonts w:ascii="Times New Roman" w:hAnsi="Times New Roman"/>
                <w:color w:val="000000" w:themeColor="text1"/>
                <w:szCs w:val="24"/>
                <w:lang w:val="lv-LV"/>
              </w:rPr>
              <w:t>1</w:t>
            </w:r>
          </w:p>
        </w:tc>
        <w:tc>
          <w:tcPr>
            <w:tcW w:w="8364" w:type="dxa"/>
          </w:tcPr>
          <w:p w14:paraId="772512CD" w14:textId="39EF71D0" w:rsidR="00C66CB4" w:rsidRPr="00DF6590" w:rsidRDefault="00C66CB4" w:rsidP="00DF6590">
            <w:pPr>
              <w:pStyle w:val="Heading3"/>
              <w:ind w:left="33"/>
              <w:jc w:val="both"/>
              <w:rPr>
                <w:rFonts w:ascii="Times New Roman" w:eastAsiaTheme="minorHAnsi" w:hAnsi="Times New Roman" w:cs="Times New Roman"/>
                <w:bCs/>
                <w:color w:val="000000" w:themeColor="text1"/>
                <w:lang w:val="lv-LV"/>
              </w:rPr>
            </w:pPr>
            <w:bookmarkStart w:id="84" w:name="_Toc146522971"/>
            <w:bookmarkStart w:id="85" w:name="_Toc148000033"/>
            <w:bookmarkStart w:id="86" w:name="_Toc148000161"/>
            <w:bookmarkStart w:id="87" w:name="_Toc148001198"/>
            <w:r w:rsidRPr="00DF6590">
              <w:rPr>
                <w:rFonts w:ascii="Times New Roman" w:eastAsiaTheme="minorHAnsi" w:hAnsi="Times New Roman" w:cs="Times New Roman"/>
                <w:color w:val="000000" w:themeColor="text1"/>
                <w:lang w:val="lv-LV"/>
              </w:rPr>
              <w:t>Veido</w:t>
            </w:r>
            <w:r w:rsidR="00972CF0" w:rsidRPr="00DF6590">
              <w:rPr>
                <w:rFonts w:ascii="Times New Roman" w:eastAsiaTheme="minorHAnsi" w:hAnsi="Times New Roman" w:cs="Times New Roman"/>
                <w:color w:val="000000" w:themeColor="text1"/>
                <w:lang w:val="lv-LV"/>
              </w:rPr>
              <w:t>jo</w:t>
            </w:r>
            <w:r w:rsidRPr="00DF6590">
              <w:rPr>
                <w:rFonts w:ascii="Times New Roman" w:eastAsiaTheme="minorHAnsi" w:hAnsi="Times New Roman" w:cs="Times New Roman"/>
                <w:color w:val="000000" w:themeColor="text1"/>
                <w:lang w:val="lv-LV"/>
              </w:rPr>
              <w:t>t jaunas piegādes versijas</w:t>
            </w:r>
            <w:r w:rsidR="00972CF0" w:rsidRPr="00DF6590">
              <w:rPr>
                <w:rFonts w:ascii="Times New Roman" w:eastAsiaTheme="minorHAnsi" w:hAnsi="Times New Roman" w:cs="Times New Roman"/>
                <w:color w:val="000000" w:themeColor="text1"/>
                <w:lang w:val="lv-LV"/>
              </w:rPr>
              <w:t>,</w:t>
            </w:r>
            <w:r w:rsidRPr="00DF6590">
              <w:rPr>
                <w:rFonts w:ascii="Times New Roman" w:eastAsiaTheme="minorHAnsi" w:hAnsi="Times New Roman" w:cs="Times New Roman"/>
                <w:color w:val="000000" w:themeColor="text1"/>
                <w:lang w:val="lv-LV"/>
              </w:rPr>
              <w:t xml:space="preserve"> </w:t>
            </w:r>
            <w:r w:rsidR="00972CF0" w:rsidRPr="00DF6590">
              <w:rPr>
                <w:rFonts w:ascii="Times New Roman" w:eastAsiaTheme="minorHAnsi" w:hAnsi="Times New Roman" w:cs="Times New Roman"/>
                <w:color w:val="000000" w:themeColor="text1"/>
                <w:lang w:val="lv-LV"/>
              </w:rPr>
              <w:t>Izpildītājam</w:t>
            </w:r>
            <w:r w:rsidRPr="00DF6590">
              <w:rPr>
                <w:rFonts w:ascii="Times New Roman" w:eastAsiaTheme="minorHAnsi" w:hAnsi="Times New Roman" w:cs="Times New Roman"/>
                <w:color w:val="000000" w:themeColor="text1"/>
                <w:lang w:val="lv-LV"/>
              </w:rPr>
              <w:t xml:space="preserve"> ir jāizvērtē iespēja apkopot noteiktu vairāku pieteikumu izpildes rezultātus vienas piegādes versijas ietvaros, lai samazinātu atsevišķi piegādājamo versiju skaitu.</w:t>
            </w:r>
            <w:bookmarkEnd w:id="84"/>
            <w:bookmarkEnd w:id="85"/>
            <w:bookmarkEnd w:id="86"/>
            <w:bookmarkEnd w:id="87"/>
            <w:r w:rsidRPr="00DF6590">
              <w:rPr>
                <w:rFonts w:ascii="Times New Roman" w:eastAsiaTheme="minorHAnsi" w:hAnsi="Times New Roman" w:cs="Times New Roman"/>
                <w:color w:val="000000" w:themeColor="text1"/>
                <w:lang w:val="lv-LV"/>
              </w:rPr>
              <w:t xml:space="preserve"> </w:t>
            </w:r>
          </w:p>
          <w:p w14:paraId="644F29CC" w14:textId="663DA506" w:rsidR="00C66CB4" w:rsidRPr="00DF6590" w:rsidRDefault="00766185" w:rsidP="00DF6590">
            <w:pPr>
              <w:pStyle w:val="Heading3"/>
              <w:ind w:left="33"/>
              <w:jc w:val="both"/>
              <w:rPr>
                <w:rFonts w:ascii="Times New Roman" w:eastAsiaTheme="minorHAnsi" w:hAnsi="Times New Roman" w:cs="Times New Roman"/>
                <w:bCs/>
                <w:color w:val="000000" w:themeColor="text1"/>
                <w:lang w:val="lv-LV"/>
              </w:rPr>
            </w:pPr>
            <w:bookmarkStart w:id="88" w:name="_Toc146522972"/>
            <w:bookmarkStart w:id="89" w:name="_Toc148000034"/>
            <w:bookmarkStart w:id="90" w:name="_Toc148000162"/>
            <w:bookmarkStart w:id="91" w:name="_Toc148001199"/>
            <w:r w:rsidRPr="00DF6590">
              <w:rPr>
                <w:rFonts w:ascii="Times New Roman" w:eastAsiaTheme="minorHAnsi" w:hAnsi="Times New Roman" w:cs="Times New Roman"/>
                <w:color w:val="000000" w:themeColor="text1"/>
                <w:lang w:val="lv-LV"/>
              </w:rPr>
              <w:t>Sistēmas</w:t>
            </w:r>
            <w:r w:rsidR="00C66CB4" w:rsidRPr="00DF6590">
              <w:rPr>
                <w:rFonts w:ascii="Times New Roman" w:eastAsiaTheme="minorHAnsi" w:hAnsi="Times New Roman" w:cs="Times New Roman"/>
                <w:color w:val="000000" w:themeColor="text1"/>
                <w:lang w:val="lv-LV"/>
              </w:rPr>
              <w:t xml:space="preserve"> programmatūras versijas piezīmēs ir jānorāda vismaz šāda informācija:</w:t>
            </w:r>
            <w:bookmarkEnd w:id="88"/>
            <w:bookmarkEnd w:id="89"/>
            <w:bookmarkEnd w:id="90"/>
            <w:bookmarkEnd w:id="91"/>
          </w:p>
          <w:p w14:paraId="5BAB8D3F" w14:textId="77777777" w:rsidR="00DF6590" w:rsidRDefault="00C66CB4" w:rsidP="00DF6590">
            <w:pPr>
              <w:pStyle w:val="Heading3"/>
              <w:numPr>
                <w:ilvl w:val="0"/>
                <w:numId w:val="17"/>
              </w:numPr>
              <w:spacing w:before="0"/>
              <w:ind w:left="456" w:hanging="283"/>
              <w:jc w:val="both"/>
              <w:rPr>
                <w:rFonts w:ascii="Times New Roman" w:eastAsiaTheme="minorHAnsi" w:hAnsi="Times New Roman" w:cs="Times New Roman"/>
                <w:color w:val="000000" w:themeColor="text1"/>
                <w:lang w:val="lv-LV"/>
              </w:rPr>
            </w:pPr>
            <w:bookmarkStart w:id="92" w:name="_Toc146522973"/>
            <w:bookmarkStart w:id="93" w:name="_Toc148000035"/>
            <w:bookmarkStart w:id="94" w:name="_Toc148000163"/>
            <w:bookmarkStart w:id="95" w:name="_Toc148001200"/>
            <w:r w:rsidRPr="00DF6590">
              <w:rPr>
                <w:rFonts w:ascii="Times New Roman" w:eastAsiaTheme="minorHAnsi" w:hAnsi="Times New Roman" w:cs="Times New Roman"/>
                <w:color w:val="000000" w:themeColor="text1"/>
                <w:lang w:val="lv-LV"/>
              </w:rPr>
              <w:t>versijas identifikators</w:t>
            </w:r>
            <w:bookmarkEnd w:id="92"/>
            <w:bookmarkEnd w:id="93"/>
            <w:bookmarkEnd w:id="94"/>
            <w:bookmarkEnd w:id="95"/>
            <w:r w:rsidR="00DF6590">
              <w:rPr>
                <w:rFonts w:ascii="Times New Roman" w:eastAsiaTheme="minorHAnsi" w:hAnsi="Times New Roman" w:cs="Times New Roman"/>
                <w:color w:val="000000" w:themeColor="text1"/>
                <w:lang w:val="lv-LV"/>
              </w:rPr>
              <w:t>;</w:t>
            </w:r>
          </w:p>
          <w:p w14:paraId="6FB6178C" w14:textId="69040E75" w:rsidR="00C66CB4" w:rsidRPr="00DF6590" w:rsidRDefault="00C66CB4" w:rsidP="00DF6590">
            <w:pPr>
              <w:pStyle w:val="Heading3"/>
              <w:numPr>
                <w:ilvl w:val="0"/>
                <w:numId w:val="17"/>
              </w:numPr>
              <w:spacing w:before="0"/>
              <w:ind w:left="456" w:hanging="283"/>
              <w:jc w:val="both"/>
              <w:rPr>
                <w:rFonts w:ascii="Times New Roman" w:eastAsiaTheme="minorHAnsi" w:hAnsi="Times New Roman" w:cs="Times New Roman"/>
                <w:color w:val="000000" w:themeColor="text1"/>
                <w:lang w:val="lv-LV"/>
              </w:rPr>
            </w:pPr>
            <w:r w:rsidRPr="00DF6590">
              <w:rPr>
                <w:rFonts w:ascii="Times New Roman" w:eastAsiaTheme="minorHAnsi" w:hAnsi="Times New Roman"/>
                <w:color w:val="000000" w:themeColor="text1"/>
                <w:lang w:val="lv-LV"/>
              </w:rPr>
              <w:t>versijā iekļautās izmaiņas (pievienotos pieteikumus PVS ar pieteikumiem pievienotiem aprakstiem, komentāriem un statusiem.).</w:t>
            </w:r>
          </w:p>
        </w:tc>
      </w:tr>
      <w:tr w:rsidR="00EC153D" w:rsidRPr="00DF6590" w14:paraId="5D8B3C78" w14:textId="77777777" w:rsidTr="00EC153D">
        <w:tc>
          <w:tcPr>
            <w:tcW w:w="1696" w:type="dxa"/>
          </w:tcPr>
          <w:p w14:paraId="25E1B1CD" w14:textId="00A2A4DA" w:rsidR="00EC153D" w:rsidRPr="00DF6590" w:rsidRDefault="00EC153D" w:rsidP="00DF6590">
            <w:pPr>
              <w:rPr>
                <w:rFonts w:ascii="Times New Roman" w:hAnsi="Times New Roman"/>
                <w:color w:val="000000" w:themeColor="text1"/>
                <w:szCs w:val="24"/>
              </w:rPr>
            </w:pPr>
            <w:r w:rsidRPr="003D2507">
              <w:rPr>
                <w:rFonts w:ascii="Times New Roman" w:hAnsi="Times New Roman"/>
                <w:color w:val="000000" w:themeColor="text1"/>
                <w:szCs w:val="24"/>
                <w:lang w:val="lv-LV"/>
              </w:rPr>
              <w:t>SUP-12</w:t>
            </w:r>
          </w:p>
        </w:tc>
        <w:tc>
          <w:tcPr>
            <w:tcW w:w="8364" w:type="dxa"/>
          </w:tcPr>
          <w:p w14:paraId="63C532E7" w14:textId="77777777" w:rsidR="00EC153D" w:rsidRDefault="00EC153D" w:rsidP="00DF6590">
            <w:pPr>
              <w:pStyle w:val="Heading3"/>
              <w:ind w:left="33"/>
              <w:jc w:val="both"/>
              <w:rPr>
                <w:rFonts w:ascii="Times New Roman" w:eastAsiaTheme="minorHAnsi" w:hAnsi="Times New Roman" w:cs="Times New Roman"/>
                <w:color w:val="000000" w:themeColor="text1"/>
                <w:lang w:val="lv-LV"/>
              </w:rPr>
            </w:pPr>
            <w:r w:rsidRPr="003D2507">
              <w:rPr>
                <w:rFonts w:ascii="Times New Roman" w:eastAsiaTheme="minorHAnsi" w:hAnsi="Times New Roman" w:cs="Times New Roman"/>
                <w:color w:val="000000" w:themeColor="text1"/>
                <w:lang w:val="lv-LV"/>
              </w:rPr>
              <w:t>Katras piegādes versijai pirms tās piegādes, Izpildītājam testa vidē jānodrošina testēšana atbilstoši šādām testu klasēm</w:t>
            </w:r>
            <w:r>
              <w:rPr>
                <w:rFonts w:ascii="Times New Roman" w:eastAsiaTheme="minorHAnsi" w:hAnsi="Times New Roman" w:cs="Times New Roman"/>
                <w:color w:val="000000" w:themeColor="text1"/>
                <w:lang w:val="lv-LV"/>
              </w:rPr>
              <w:t>:</w:t>
            </w:r>
          </w:p>
          <w:p w14:paraId="44E6B213" w14:textId="4B8622B4" w:rsidR="00EC153D" w:rsidRPr="00EC153D" w:rsidRDefault="00EC153D" w:rsidP="00EC153D">
            <w:pPr>
              <w:pStyle w:val="ListParagraph"/>
              <w:numPr>
                <w:ilvl w:val="0"/>
                <w:numId w:val="76"/>
              </w:numPr>
              <w:ind w:left="456" w:hanging="283"/>
              <w:rPr>
                <w:rFonts w:eastAsiaTheme="minorHAnsi"/>
              </w:rPr>
            </w:pPr>
            <w:r w:rsidRPr="00EC153D">
              <w:rPr>
                <w:rFonts w:ascii="Times New Roman" w:eastAsiaTheme="minorHAnsi" w:hAnsi="Times New Roman"/>
                <w:color w:val="000000" w:themeColor="text1"/>
                <w:szCs w:val="24"/>
                <w:lang w:val="lv-LV"/>
              </w:rPr>
              <w:t>Automātiskie regresa testi</w:t>
            </w:r>
          </w:p>
          <w:p w14:paraId="5E6ED917" w14:textId="65B539A6" w:rsidR="00EC153D" w:rsidRPr="00EC153D" w:rsidRDefault="00EC153D" w:rsidP="00EC153D">
            <w:pPr>
              <w:pStyle w:val="ListParagraph"/>
              <w:numPr>
                <w:ilvl w:val="0"/>
                <w:numId w:val="77"/>
              </w:numPr>
              <w:ind w:hanging="264"/>
              <w:jc w:val="both"/>
              <w:rPr>
                <w:rFonts w:eastAsiaTheme="minorHAnsi"/>
              </w:rPr>
            </w:pPr>
            <w:r w:rsidRPr="00EC153D">
              <w:rPr>
                <w:rFonts w:ascii="Times New Roman" w:eastAsiaTheme="minorHAnsi" w:hAnsi="Times New Roman"/>
                <w:color w:val="000000" w:themeColor="text1"/>
                <w:szCs w:val="24"/>
                <w:lang w:val="lv-LV"/>
              </w:rPr>
              <w:t>Izpildītājam jānodrošina automātiskie regresa testi izstrādes</w:t>
            </w:r>
            <w:r>
              <w:rPr>
                <w:rFonts w:ascii="Times New Roman" w:eastAsiaTheme="minorHAnsi" w:hAnsi="Times New Roman"/>
                <w:color w:val="000000" w:themeColor="text1"/>
                <w:szCs w:val="24"/>
                <w:lang w:val="lv-LV"/>
              </w:rPr>
              <w:t xml:space="preserve"> </w:t>
            </w:r>
            <w:r w:rsidRPr="003D2507">
              <w:rPr>
                <w:rFonts w:ascii="Times New Roman" w:eastAsiaTheme="minorHAnsi" w:hAnsi="Times New Roman"/>
                <w:color w:val="000000" w:themeColor="text1"/>
                <w:szCs w:val="24"/>
                <w:lang w:val="lv-LV"/>
              </w:rPr>
              <w:t>funkcionalitātei</w:t>
            </w:r>
            <w:r>
              <w:rPr>
                <w:rFonts w:ascii="Times New Roman" w:eastAsiaTheme="minorHAnsi" w:hAnsi="Times New Roman"/>
                <w:color w:val="000000" w:themeColor="text1"/>
                <w:szCs w:val="24"/>
                <w:lang w:val="lv-LV"/>
              </w:rPr>
              <w:t xml:space="preserve">, </w:t>
            </w:r>
            <w:r w:rsidRPr="003D2507">
              <w:rPr>
                <w:rFonts w:ascii="Times New Roman" w:eastAsiaTheme="minorHAnsi" w:hAnsi="Times New Roman"/>
                <w:color w:val="000000" w:themeColor="text1"/>
                <w:szCs w:val="24"/>
                <w:lang w:val="lv-LV"/>
              </w:rPr>
              <w:t xml:space="preserve">kuru ietekmē veiktās izmaiņas, apjomā, kurš ir saskaņots ar Pasūtītāju (izņemot funkcionalitāti, kuru nodrošina izmantotā </w:t>
            </w:r>
            <w:proofErr w:type="spellStart"/>
            <w:r w:rsidRPr="003D2507">
              <w:rPr>
                <w:rFonts w:ascii="Times New Roman" w:eastAsiaTheme="minorHAnsi" w:hAnsi="Times New Roman"/>
                <w:color w:val="000000" w:themeColor="text1"/>
                <w:szCs w:val="24"/>
                <w:lang w:val="lv-LV"/>
              </w:rPr>
              <w:t>standartprogrammatūra</w:t>
            </w:r>
            <w:proofErr w:type="spellEnd"/>
            <w:r w:rsidRPr="003D2507">
              <w:rPr>
                <w:rFonts w:ascii="Times New Roman" w:eastAsiaTheme="minorHAnsi" w:hAnsi="Times New Roman"/>
                <w:color w:val="000000" w:themeColor="text1"/>
                <w:szCs w:val="24"/>
                <w:lang w:val="lv-LV"/>
              </w:rPr>
              <w:t>). Automātisko regresa testu saraksts un scenāriji ir saskaņojami ar Pasūtītāju pirms to realizācijas</w:t>
            </w:r>
            <w:r>
              <w:rPr>
                <w:rFonts w:ascii="Times New Roman" w:eastAsiaTheme="minorHAnsi" w:hAnsi="Times New Roman"/>
                <w:color w:val="000000" w:themeColor="text1"/>
                <w:szCs w:val="24"/>
                <w:lang w:val="lv-LV"/>
              </w:rPr>
              <w:t>;</w:t>
            </w:r>
          </w:p>
        </w:tc>
      </w:tr>
      <w:tr w:rsidR="00C66CB4" w:rsidRPr="00143557" w14:paraId="5D35FCC6" w14:textId="77777777" w:rsidTr="00EC153D">
        <w:tc>
          <w:tcPr>
            <w:tcW w:w="1696" w:type="dxa"/>
          </w:tcPr>
          <w:p w14:paraId="504BCD98" w14:textId="31C8D510" w:rsidR="00C66CB4" w:rsidRPr="003D2507" w:rsidRDefault="00C66CB4" w:rsidP="003D51B0">
            <w:pPr>
              <w:rPr>
                <w:rFonts w:ascii="Times New Roman" w:hAnsi="Times New Roman"/>
                <w:color w:val="000000" w:themeColor="text1"/>
                <w:szCs w:val="24"/>
                <w:lang w:val="lv-LV"/>
              </w:rPr>
            </w:pPr>
          </w:p>
        </w:tc>
        <w:tc>
          <w:tcPr>
            <w:tcW w:w="8364" w:type="dxa"/>
          </w:tcPr>
          <w:p w14:paraId="6281437E" w14:textId="77777777" w:rsidR="003D2507" w:rsidRPr="003D2507" w:rsidRDefault="00C66CB4" w:rsidP="003D2507">
            <w:pPr>
              <w:pStyle w:val="Heading3"/>
              <w:numPr>
                <w:ilvl w:val="0"/>
                <w:numId w:val="56"/>
              </w:numPr>
              <w:ind w:left="740" w:hanging="284"/>
              <w:jc w:val="both"/>
              <w:rPr>
                <w:rFonts w:ascii="Times New Roman" w:eastAsiaTheme="minorHAnsi" w:hAnsi="Times New Roman" w:cs="Times New Roman"/>
                <w:bCs/>
                <w:color w:val="000000" w:themeColor="text1"/>
                <w:lang w:val="lv-LV"/>
              </w:rPr>
            </w:pPr>
            <w:bookmarkStart w:id="96" w:name="_Toc146522977"/>
            <w:bookmarkStart w:id="97" w:name="_Toc148000039"/>
            <w:bookmarkStart w:id="98" w:name="_Toc148000167"/>
            <w:bookmarkStart w:id="99" w:name="_Toc148001204"/>
            <w:r w:rsidRPr="003D2507">
              <w:rPr>
                <w:rFonts w:ascii="Times New Roman" w:eastAsiaTheme="minorHAnsi" w:hAnsi="Times New Roman" w:cs="Times New Roman"/>
                <w:color w:val="000000" w:themeColor="text1"/>
                <w:lang w:val="lv-LV"/>
              </w:rPr>
              <w:t xml:space="preserve">Regresa testi </w:t>
            </w:r>
            <w:r w:rsidR="00444A9C" w:rsidRPr="003D2507">
              <w:rPr>
                <w:rFonts w:ascii="Times New Roman" w:eastAsiaTheme="minorHAnsi" w:hAnsi="Times New Roman" w:cs="Times New Roman"/>
                <w:color w:val="000000" w:themeColor="text1"/>
                <w:lang w:val="lv-LV"/>
              </w:rPr>
              <w:t>Izpildītājam</w:t>
            </w:r>
            <w:r w:rsidRPr="003D2507">
              <w:rPr>
                <w:rFonts w:ascii="Times New Roman" w:eastAsiaTheme="minorHAnsi" w:hAnsi="Times New Roman" w:cs="Times New Roman"/>
                <w:color w:val="000000" w:themeColor="text1"/>
                <w:lang w:val="lv-LV"/>
              </w:rPr>
              <w:t xml:space="preserve"> ir jāizpilda </w:t>
            </w:r>
            <w:r w:rsidR="00444A9C" w:rsidRPr="003D2507">
              <w:rPr>
                <w:rFonts w:ascii="Times New Roman" w:eastAsiaTheme="minorHAnsi" w:hAnsi="Times New Roman" w:cs="Times New Roman"/>
                <w:color w:val="000000" w:themeColor="text1"/>
                <w:lang w:val="lv-LV"/>
              </w:rPr>
              <w:t>Sistēmas</w:t>
            </w:r>
            <w:r w:rsidRPr="003D2507">
              <w:rPr>
                <w:rFonts w:ascii="Times New Roman" w:eastAsiaTheme="minorHAnsi" w:hAnsi="Times New Roman" w:cs="Times New Roman"/>
                <w:color w:val="000000" w:themeColor="text1"/>
                <w:lang w:val="lv-LV"/>
              </w:rPr>
              <w:t xml:space="preserve"> testa vidē uzstādītajai piegādes versijai. Automātiskie testi veidojami tā, lai tie būtu aktivizējami atkārtoti neierobežotu reižu skaitu un lai tie neveicinātu testa vides datu bāzes pārpildīšanos (piemēram, paredzot testa laikā izveidoto datu dzēšanu). Regresa testu skripti jāpievieno regresa testu kopsavilkumam;</w:t>
            </w:r>
            <w:bookmarkStart w:id="100" w:name="_Toc146522978"/>
            <w:bookmarkStart w:id="101" w:name="_Toc148000040"/>
            <w:bookmarkStart w:id="102" w:name="_Toc148000168"/>
            <w:bookmarkStart w:id="103" w:name="_Toc148001205"/>
            <w:bookmarkEnd w:id="96"/>
            <w:bookmarkEnd w:id="97"/>
            <w:bookmarkEnd w:id="98"/>
            <w:bookmarkEnd w:id="99"/>
          </w:p>
          <w:p w14:paraId="4C6C393B" w14:textId="2E252821" w:rsidR="00C66CB4" w:rsidRPr="003D2507" w:rsidRDefault="00C66CB4" w:rsidP="003D2507">
            <w:pPr>
              <w:pStyle w:val="Heading3"/>
              <w:numPr>
                <w:ilvl w:val="0"/>
                <w:numId w:val="56"/>
              </w:numPr>
              <w:ind w:left="740" w:hanging="284"/>
              <w:jc w:val="both"/>
              <w:rPr>
                <w:rFonts w:ascii="Times New Roman" w:eastAsiaTheme="minorHAnsi" w:hAnsi="Times New Roman" w:cs="Times New Roman"/>
                <w:bCs/>
                <w:color w:val="000000" w:themeColor="text1"/>
                <w:lang w:val="lv-LV"/>
              </w:rPr>
            </w:pPr>
            <w:r w:rsidRPr="003D2507">
              <w:rPr>
                <w:rFonts w:ascii="Times New Roman" w:eastAsiaTheme="minorHAnsi" w:hAnsi="Times New Roman" w:cs="Times New Roman"/>
                <w:color w:val="000000" w:themeColor="text1"/>
                <w:lang w:val="lv-LV"/>
              </w:rPr>
              <w:t>Regresa testu kopsavilkums jāiesniedz Pasūtītājam un tajā ir jāatspoguļo pozitīvie un negatīvie testu scenāriju rezultāti.</w:t>
            </w:r>
            <w:bookmarkEnd w:id="100"/>
            <w:bookmarkEnd w:id="101"/>
            <w:bookmarkEnd w:id="102"/>
            <w:bookmarkEnd w:id="103"/>
          </w:p>
          <w:p w14:paraId="6EDC6106" w14:textId="059CA0DF" w:rsidR="00C66CB4" w:rsidRPr="003D2507" w:rsidRDefault="00C66CB4" w:rsidP="00EC153D">
            <w:pPr>
              <w:pStyle w:val="Heading3"/>
              <w:numPr>
                <w:ilvl w:val="0"/>
                <w:numId w:val="76"/>
              </w:numPr>
              <w:ind w:left="456" w:hanging="283"/>
              <w:jc w:val="both"/>
              <w:rPr>
                <w:rFonts w:ascii="Times New Roman" w:eastAsiaTheme="minorHAnsi" w:hAnsi="Times New Roman" w:cs="Times New Roman"/>
                <w:bCs/>
                <w:color w:val="000000" w:themeColor="text1"/>
                <w:lang w:val="lv-LV"/>
              </w:rPr>
            </w:pPr>
            <w:bookmarkStart w:id="104" w:name="_Toc146522979"/>
            <w:bookmarkStart w:id="105" w:name="_Toc148000041"/>
            <w:bookmarkStart w:id="106" w:name="_Toc148000169"/>
            <w:bookmarkStart w:id="107" w:name="_Toc148001206"/>
            <w:r w:rsidRPr="003D2507">
              <w:rPr>
                <w:rFonts w:ascii="Times New Roman" w:eastAsiaTheme="minorHAnsi" w:hAnsi="Times New Roman" w:cs="Times New Roman"/>
                <w:color w:val="000000" w:themeColor="text1"/>
                <w:lang w:val="lv-LV"/>
              </w:rPr>
              <w:t xml:space="preserve">Funkcionālie testi, kuriem jānosedz visa piegādes versijā iekļautā funkcionalitāte, atbilstoši </w:t>
            </w:r>
            <w:proofErr w:type="spellStart"/>
            <w:r w:rsidRPr="003D2507">
              <w:rPr>
                <w:rFonts w:ascii="Times New Roman" w:eastAsiaTheme="minorHAnsi" w:hAnsi="Times New Roman" w:cs="Times New Roman"/>
                <w:color w:val="000000" w:themeColor="text1"/>
                <w:lang w:val="lv-LV"/>
              </w:rPr>
              <w:t>lietotājstāstiem</w:t>
            </w:r>
            <w:proofErr w:type="spellEnd"/>
            <w:r w:rsidRPr="003D2507">
              <w:rPr>
                <w:rFonts w:ascii="Times New Roman" w:eastAsiaTheme="minorHAnsi" w:hAnsi="Times New Roman" w:cs="Times New Roman"/>
                <w:color w:val="000000" w:themeColor="text1"/>
                <w:lang w:val="lv-LV"/>
              </w:rPr>
              <w:t xml:space="preserve">, lietojumu scenārijiem vai biznesa prasību specifikācijai, ja tāda konkrētajam vienumam ir izstrādāta. </w:t>
            </w:r>
            <w:r w:rsidR="002841D4" w:rsidRPr="003D2507">
              <w:rPr>
                <w:rFonts w:ascii="Times New Roman" w:eastAsiaTheme="minorHAnsi" w:hAnsi="Times New Roman" w:cs="Times New Roman"/>
                <w:color w:val="000000" w:themeColor="text1"/>
                <w:lang w:val="lv-LV"/>
              </w:rPr>
              <w:t>Izpildītājam</w:t>
            </w:r>
            <w:r w:rsidRPr="003D2507">
              <w:rPr>
                <w:rFonts w:ascii="Times New Roman" w:eastAsiaTheme="minorHAnsi" w:hAnsi="Times New Roman" w:cs="Times New Roman"/>
                <w:color w:val="000000" w:themeColor="text1"/>
                <w:lang w:val="lv-LV"/>
              </w:rPr>
              <w:t xml:space="preserve"> jānodrošina </w:t>
            </w:r>
            <w:r w:rsidR="002841D4" w:rsidRPr="003D2507">
              <w:rPr>
                <w:rFonts w:ascii="Times New Roman" w:eastAsiaTheme="minorHAnsi" w:hAnsi="Times New Roman" w:cs="Times New Roman"/>
                <w:color w:val="000000" w:themeColor="text1"/>
                <w:lang w:val="lv-LV"/>
              </w:rPr>
              <w:t>Sistēmas</w:t>
            </w:r>
            <w:r w:rsidR="000B4CD1" w:rsidRPr="003D2507">
              <w:rPr>
                <w:rFonts w:ascii="Times New Roman" w:eastAsiaTheme="minorHAnsi" w:hAnsi="Times New Roman" w:cs="Times New Roman"/>
                <w:color w:val="000000" w:themeColor="text1"/>
                <w:lang w:val="lv-LV"/>
              </w:rPr>
              <w:t xml:space="preserve"> </w:t>
            </w:r>
            <w:r w:rsidRPr="003D2507">
              <w:rPr>
                <w:rFonts w:ascii="Times New Roman" w:eastAsiaTheme="minorHAnsi" w:hAnsi="Times New Roman" w:cs="Times New Roman"/>
                <w:color w:val="000000" w:themeColor="text1"/>
                <w:lang w:val="lv-LV"/>
              </w:rPr>
              <w:t>veiktspējas un ātrdarbības prasību izpildes testi un drošības testi.</w:t>
            </w:r>
            <w:bookmarkEnd w:id="104"/>
            <w:bookmarkEnd w:id="105"/>
            <w:bookmarkEnd w:id="106"/>
            <w:bookmarkEnd w:id="107"/>
          </w:p>
          <w:p w14:paraId="17832628" w14:textId="5AB2EBA6" w:rsidR="00C66CB4" w:rsidRPr="003D2507" w:rsidRDefault="00C66CB4" w:rsidP="00EC153D">
            <w:pPr>
              <w:pStyle w:val="Heading3"/>
              <w:numPr>
                <w:ilvl w:val="0"/>
                <w:numId w:val="76"/>
              </w:numPr>
              <w:ind w:left="456" w:hanging="283"/>
              <w:jc w:val="both"/>
              <w:rPr>
                <w:rFonts w:ascii="Times New Roman" w:eastAsiaTheme="minorHAnsi" w:hAnsi="Times New Roman" w:cs="Times New Roman"/>
                <w:bCs/>
                <w:color w:val="000000" w:themeColor="text1"/>
                <w:lang w:val="lv-LV"/>
              </w:rPr>
            </w:pPr>
            <w:bookmarkStart w:id="108" w:name="_Toc146522980"/>
            <w:bookmarkStart w:id="109" w:name="_Toc148000042"/>
            <w:bookmarkStart w:id="110" w:name="_Toc148000170"/>
            <w:bookmarkStart w:id="111" w:name="_Toc148001207"/>
            <w:r w:rsidRPr="003D2507">
              <w:rPr>
                <w:rFonts w:ascii="Times New Roman" w:eastAsiaTheme="minorHAnsi" w:hAnsi="Times New Roman" w:cs="Times New Roman"/>
                <w:color w:val="000000" w:themeColor="text1"/>
                <w:lang w:val="lv-LV"/>
              </w:rPr>
              <w:t xml:space="preserve">Integrācijas testi gadījumā, ja attiecīgās versijas ietvaros piegādātā </w:t>
            </w:r>
            <w:r w:rsidR="000B4CD1" w:rsidRPr="003D2507">
              <w:rPr>
                <w:rFonts w:ascii="Times New Roman" w:eastAsiaTheme="minorHAnsi" w:hAnsi="Times New Roman" w:cs="Times New Roman"/>
                <w:color w:val="000000" w:themeColor="text1"/>
                <w:lang w:val="lv-LV"/>
              </w:rPr>
              <w:t>Sistēmas</w:t>
            </w:r>
            <w:r w:rsidRPr="003D2507">
              <w:rPr>
                <w:rFonts w:ascii="Times New Roman" w:eastAsiaTheme="minorHAnsi" w:hAnsi="Times New Roman" w:cs="Times New Roman"/>
                <w:color w:val="000000" w:themeColor="text1"/>
                <w:lang w:val="lv-LV"/>
              </w:rPr>
              <w:t xml:space="preserve"> funkcionalitāte iespaido datu apmaiņas saskarnes ar ārējām informācijas sistēmām.</w:t>
            </w:r>
            <w:bookmarkEnd w:id="108"/>
            <w:bookmarkEnd w:id="109"/>
            <w:bookmarkEnd w:id="110"/>
            <w:bookmarkEnd w:id="111"/>
            <w:r w:rsidRPr="003D2507">
              <w:rPr>
                <w:rFonts w:ascii="Times New Roman" w:eastAsiaTheme="minorHAnsi" w:hAnsi="Times New Roman" w:cs="Times New Roman"/>
                <w:color w:val="000000" w:themeColor="text1"/>
                <w:lang w:val="lv-LV"/>
              </w:rPr>
              <w:t xml:space="preserve"> </w:t>
            </w:r>
          </w:p>
          <w:p w14:paraId="1D5B937E" w14:textId="77777777" w:rsidR="00C66CB4" w:rsidRPr="003D2507" w:rsidRDefault="00C66CB4" w:rsidP="001D36B3">
            <w:pPr>
              <w:pStyle w:val="Heading3"/>
              <w:spacing w:before="0"/>
              <w:jc w:val="both"/>
              <w:rPr>
                <w:rFonts w:ascii="Times New Roman" w:eastAsiaTheme="minorHAnsi" w:hAnsi="Times New Roman" w:cs="Times New Roman"/>
                <w:bCs/>
                <w:color w:val="000000" w:themeColor="text1"/>
                <w:lang w:val="lv-LV"/>
              </w:rPr>
            </w:pPr>
            <w:bookmarkStart w:id="112" w:name="_Toc146522981"/>
            <w:bookmarkStart w:id="113" w:name="_Toc148000043"/>
            <w:bookmarkStart w:id="114" w:name="_Toc148000171"/>
            <w:bookmarkStart w:id="115" w:name="_Toc148001208"/>
            <w:r w:rsidRPr="003D2507">
              <w:rPr>
                <w:rFonts w:ascii="Times New Roman" w:eastAsiaTheme="minorHAnsi" w:hAnsi="Times New Roman" w:cs="Times New Roman"/>
                <w:color w:val="000000" w:themeColor="text1"/>
                <w:lang w:val="lv-LV"/>
              </w:rPr>
              <w:t>Testēšanas pārskati, kas ir sagatavoti attiecībā uz automātiskajiem regresa testiem, funkcionālajiem testiem un integrācijas testiem (ja tādi ir veicami) ir pievienojami konkrētās piegādes versijas dokumentācijas pakotnei.</w:t>
            </w:r>
            <w:bookmarkEnd w:id="112"/>
            <w:bookmarkEnd w:id="113"/>
            <w:bookmarkEnd w:id="114"/>
            <w:bookmarkEnd w:id="115"/>
          </w:p>
        </w:tc>
      </w:tr>
      <w:tr w:rsidR="00C66CB4" w:rsidRPr="00143557" w14:paraId="55235A45" w14:textId="77777777" w:rsidTr="00EC153D">
        <w:tc>
          <w:tcPr>
            <w:tcW w:w="1696" w:type="dxa"/>
          </w:tcPr>
          <w:p w14:paraId="7B2F1403" w14:textId="25AADBE8" w:rsidR="00C66CB4" w:rsidRPr="003D2507" w:rsidRDefault="00C66CB4" w:rsidP="003D51B0">
            <w:pPr>
              <w:rPr>
                <w:rFonts w:ascii="Times New Roman" w:hAnsi="Times New Roman"/>
                <w:color w:val="000000" w:themeColor="text1"/>
                <w:szCs w:val="24"/>
                <w:lang w:val="lv-LV"/>
              </w:rPr>
            </w:pPr>
            <w:r w:rsidRPr="003D2507">
              <w:rPr>
                <w:rFonts w:ascii="Times New Roman" w:hAnsi="Times New Roman"/>
                <w:color w:val="000000" w:themeColor="text1"/>
                <w:szCs w:val="24"/>
                <w:lang w:val="lv-LV"/>
              </w:rPr>
              <w:t>SUP-</w:t>
            </w:r>
            <w:r w:rsidR="00257DFA" w:rsidRPr="003D2507">
              <w:rPr>
                <w:rFonts w:ascii="Times New Roman" w:hAnsi="Times New Roman"/>
                <w:color w:val="000000" w:themeColor="text1"/>
                <w:szCs w:val="24"/>
                <w:lang w:val="lv-LV"/>
              </w:rPr>
              <w:t>1</w:t>
            </w:r>
            <w:r w:rsidR="002E737C" w:rsidRPr="003D2507">
              <w:rPr>
                <w:rFonts w:ascii="Times New Roman" w:hAnsi="Times New Roman"/>
                <w:color w:val="000000" w:themeColor="text1"/>
                <w:szCs w:val="24"/>
                <w:lang w:val="lv-LV"/>
              </w:rPr>
              <w:t>3</w:t>
            </w:r>
          </w:p>
        </w:tc>
        <w:tc>
          <w:tcPr>
            <w:tcW w:w="8364" w:type="dxa"/>
          </w:tcPr>
          <w:p w14:paraId="581FC05B" w14:textId="6624BBFB" w:rsidR="00C66CB4" w:rsidRPr="003D2507" w:rsidRDefault="00C66CB4" w:rsidP="00B34AFA">
            <w:pPr>
              <w:pStyle w:val="Heading3"/>
              <w:spacing w:before="0"/>
              <w:jc w:val="both"/>
              <w:rPr>
                <w:rFonts w:ascii="Times New Roman" w:eastAsiaTheme="minorHAnsi" w:hAnsi="Times New Roman" w:cs="Times New Roman"/>
                <w:bCs/>
                <w:color w:val="000000" w:themeColor="text1"/>
                <w:lang w:val="lv-LV"/>
              </w:rPr>
            </w:pPr>
            <w:bookmarkStart w:id="116" w:name="_Toc146522982"/>
            <w:bookmarkStart w:id="117" w:name="_Toc148000044"/>
            <w:bookmarkStart w:id="118" w:name="_Toc148000172"/>
            <w:bookmarkStart w:id="119" w:name="_Toc148001209"/>
            <w:r w:rsidRPr="003D2507">
              <w:rPr>
                <w:rFonts w:ascii="Times New Roman" w:eastAsiaTheme="minorHAnsi" w:hAnsi="Times New Roman" w:cs="Times New Roman"/>
                <w:color w:val="000000" w:themeColor="text1"/>
                <w:lang w:val="lv-LV"/>
              </w:rPr>
              <w:t xml:space="preserve">Pēc veiksmīgiem automātiskiem testiem (ja tādi ir nepieciešami), </w:t>
            </w:r>
            <w:r w:rsidR="008D0891" w:rsidRPr="003D2507">
              <w:rPr>
                <w:rFonts w:ascii="Times New Roman" w:eastAsiaTheme="minorHAnsi" w:hAnsi="Times New Roman" w:cs="Times New Roman"/>
                <w:color w:val="000000" w:themeColor="text1"/>
                <w:lang w:val="lv-LV"/>
              </w:rPr>
              <w:t>Izpildītājs</w:t>
            </w:r>
            <w:r w:rsidRPr="003D2507">
              <w:rPr>
                <w:rFonts w:ascii="Times New Roman" w:eastAsiaTheme="minorHAnsi" w:hAnsi="Times New Roman" w:cs="Times New Roman"/>
                <w:color w:val="000000" w:themeColor="text1"/>
                <w:lang w:val="lv-LV"/>
              </w:rPr>
              <w:t xml:space="preserve"> informē Pasūtītāju un Pasūtītājs realizē savus testa scenārijus.</w:t>
            </w:r>
            <w:bookmarkEnd w:id="116"/>
            <w:bookmarkEnd w:id="117"/>
            <w:bookmarkEnd w:id="118"/>
            <w:bookmarkEnd w:id="119"/>
          </w:p>
        </w:tc>
      </w:tr>
      <w:tr w:rsidR="00C66CB4" w:rsidRPr="00143557" w14:paraId="369EB143" w14:textId="77777777" w:rsidTr="00EC153D">
        <w:tc>
          <w:tcPr>
            <w:tcW w:w="1696" w:type="dxa"/>
          </w:tcPr>
          <w:p w14:paraId="484AE288" w14:textId="0224B482" w:rsidR="00C66CB4" w:rsidRPr="003D2507" w:rsidRDefault="00C66CB4" w:rsidP="003D51B0">
            <w:pPr>
              <w:rPr>
                <w:rFonts w:ascii="Times New Roman" w:hAnsi="Times New Roman"/>
                <w:color w:val="000000" w:themeColor="text1"/>
                <w:szCs w:val="24"/>
                <w:lang w:val="lv-LV"/>
              </w:rPr>
            </w:pPr>
            <w:r w:rsidRPr="003D2507">
              <w:rPr>
                <w:rFonts w:ascii="Times New Roman" w:hAnsi="Times New Roman"/>
                <w:color w:val="000000" w:themeColor="text1"/>
                <w:szCs w:val="24"/>
                <w:lang w:val="lv-LV"/>
              </w:rPr>
              <w:t>SUP-1</w:t>
            </w:r>
            <w:r w:rsidR="002E737C" w:rsidRPr="003D2507">
              <w:rPr>
                <w:rFonts w:ascii="Times New Roman" w:hAnsi="Times New Roman"/>
                <w:color w:val="000000" w:themeColor="text1"/>
                <w:szCs w:val="24"/>
                <w:lang w:val="lv-LV"/>
              </w:rPr>
              <w:t>4</w:t>
            </w:r>
          </w:p>
        </w:tc>
        <w:tc>
          <w:tcPr>
            <w:tcW w:w="8364" w:type="dxa"/>
          </w:tcPr>
          <w:p w14:paraId="7BE15099" w14:textId="5DF80991" w:rsidR="00C66CB4" w:rsidRPr="003D2507" w:rsidRDefault="00C66CB4" w:rsidP="00B34AFA">
            <w:pPr>
              <w:pStyle w:val="Heading3"/>
              <w:jc w:val="both"/>
              <w:rPr>
                <w:rFonts w:ascii="Times New Roman" w:eastAsiaTheme="minorHAnsi" w:hAnsi="Times New Roman" w:cs="Times New Roman"/>
                <w:bCs/>
                <w:color w:val="000000" w:themeColor="text1"/>
                <w:lang w:val="lv-LV"/>
              </w:rPr>
            </w:pPr>
            <w:bookmarkStart w:id="120" w:name="_Toc146522983"/>
            <w:bookmarkStart w:id="121" w:name="_Toc148000045"/>
            <w:bookmarkStart w:id="122" w:name="_Toc148000173"/>
            <w:bookmarkStart w:id="123" w:name="_Toc148001210"/>
            <w:r w:rsidRPr="003D2507">
              <w:rPr>
                <w:rFonts w:ascii="Times New Roman" w:eastAsiaTheme="minorHAnsi" w:hAnsi="Times New Roman" w:cs="Times New Roman"/>
                <w:color w:val="000000" w:themeColor="text1"/>
                <w:lang w:val="lv-LV"/>
              </w:rPr>
              <w:t xml:space="preserve">Piegādes versija tiek uzskatīta par pieņemtu brīdī, kad Pasūtītājs ir veicis savas iekšējās testēšanas pasākumus un Pasūtītāja atbildīgais pārstāvis ir sniedzis informāciju </w:t>
            </w:r>
            <w:r w:rsidR="008D0891" w:rsidRPr="003D2507">
              <w:rPr>
                <w:rFonts w:ascii="Times New Roman" w:eastAsiaTheme="minorHAnsi" w:hAnsi="Times New Roman" w:cs="Times New Roman"/>
                <w:color w:val="000000" w:themeColor="text1"/>
                <w:lang w:val="lv-LV"/>
              </w:rPr>
              <w:t>Izpildītājam</w:t>
            </w:r>
            <w:r w:rsidRPr="003D2507">
              <w:rPr>
                <w:rFonts w:ascii="Times New Roman" w:eastAsiaTheme="minorHAnsi" w:hAnsi="Times New Roman" w:cs="Times New Roman"/>
                <w:color w:val="000000" w:themeColor="text1"/>
                <w:lang w:val="lv-LV"/>
              </w:rPr>
              <w:t xml:space="preserve"> par to, ka attiecīgā piegādes versija var tikt uzstādīta produkcijas vidē.</w:t>
            </w:r>
            <w:bookmarkEnd w:id="120"/>
            <w:bookmarkEnd w:id="121"/>
            <w:bookmarkEnd w:id="122"/>
            <w:bookmarkEnd w:id="123"/>
            <w:r w:rsidRPr="003D2507">
              <w:rPr>
                <w:rFonts w:ascii="Times New Roman" w:eastAsiaTheme="minorHAnsi" w:hAnsi="Times New Roman" w:cs="Times New Roman"/>
                <w:color w:val="000000" w:themeColor="text1"/>
                <w:lang w:val="lv-LV"/>
              </w:rPr>
              <w:t xml:space="preserve"> </w:t>
            </w:r>
          </w:p>
          <w:p w14:paraId="0DDDEB95" w14:textId="7A1D83B8" w:rsidR="00C66CB4" w:rsidRPr="003D2507" w:rsidRDefault="00C66CB4" w:rsidP="00B34AFA">
            <w:pPr>
              <w:pStyle w:val="Heading3"/>
              <w:jc w:val="both"/>
              <w:rPr>
                <w:rFonts w:ascii="Times New Roman" w:eastAsiaTheme="minorHAnsi" w:hAnsi="Times New Roman" w:cs="Times New Roman"/>
                <w:bCs/>
                <w:color w:val="000000" w:themeColor="text1"/>
                <w:lang w:val="lv-LV"/>
              </w:rPr>
            </w:pPr>
            <w:bookmarkStart w:id="124" w:name="_Toc146522984"/>
            <w:bookmarkStart w:id="125" w:name="_Toc148000046"/>
            <w:bookmarkStart w:id="126" w:name="_Toc148000174"/>
            <w:bookmarkStart w:id="127" w:name="_Toc148001211"/>
            <w:r w:rsidRPr="003D2507">
              <w:rPr>
                <w:rFonts w:ascii="Times New Roman" w:eastAsiaTheme="minorHAnsi" w:hAnsi="Times New Roman" w:cs="Times New Roman"/>
                <w:color w:val="000000" w:themeColor="text1"/>
                <w:lang w:val="lv-LV"/>
              </w:rPr>
              <w:t>Veicot testēšanas pasākumus</w:t>
            </w:r>
            <w:r w:rsidR="00157E71" w:rsidRPr="003D2507">
              <w:rPr>
                <w:rFonts w:ascii="Times New Roman" w:eastAsiaTheme="minorHAnsi" w:hAnsi="Times New Roman" w:cs="Times New Roman"/>
                <w:color w:val="000000" w:themeColor="text1"/>
                <w:lang w:val="lv-LV"/>
              </w:rPr>
              <w:t>,</w:t>
            </w:r>
            <w:r w:rsidRPr="003D2507">
              <w:rPr>
                <w:rFonts w:ascii="Times New Roman" w:eastAsiaTheme="minorHAnsi" w:hAnsi="Times New Roman" w:cs="Times New Roman"/>
                <w:color w:val="000000" w:themeColor="text1"/>
                <w:lang w:val="lv-LV"/>
              </w:rPr>
              <w:t xml:space="preserve"> Pasūtītājs ir tiesīgs informēt </w:t>
            </w:r>
            <w:r w:rsidR="008D0891" w:rsidRPr="003D2507">
              <w:rPr>
                <w:rFonts w:ascii="Times New Roman" w:eastAsiaTheme="minorHAnsi" w:hAnsi="Times New Roman" w:cs="Times New Roman"/>
                <w:color w:val="000000" w:themeColor="text1"/>
                <w:lang w:val="lv-LV"/>
              </w:rPr>
              <w:t>Izpildītāju</w:t>
            </w:r>
            <w:r w:rsidRPr="003D2507">
              <w:rPr>
                <w:rFonts w:ascii="Times New Roman" w:eastAsiaTheme="minorHAnsi" w:hAnsi="Times New Roman" w:cs="Times New Roman"/>
                <w:color w:val="000000" w:themeColor="text1"/>
                <w:lang w:val="lv-LV"/>
              </w:rPr>
              <w:t xml:space="preserve"> par identificētajām kļūdām un problēmām, kuru novēršana ir jāveic no </w:t>
            </w:r>
            <w:r w:rsidR="008D0891" w:rsidRPr="003D2507">
              <w:rPr>
                <w:rFonts w:ascii="Times New Roman" w:eastAsiaTheme="minorHAnsi" w:hAnsi="Times New Roman" w:cs="Times New Roman"/>
                <w:color w:val="000000" w:themeColor="text1"/>
                <w:lang w:val="lv-LV"/>
              </w:rPr>
              <w:t>Izpildītāja</w:t>
            </w:r>
            <w:r w:rsidRPr="003D2507">
              <w:rPr>
                <w:rFonts w:ascii="Times New Roman" w:eastAsiaTheme="minorHAnsi" w:hAnsi="Times New Roman" w:cs="Times New Roman"/>
                <w:color w:val="000000" w:themeColor="text1"/>
                <w:lang w:val="lv-LV"/>
              </w:rPr>
              <w:t xml:space="preserve"> puses.</w:t>
            </w:r>
            <w:bookmarkEnd w:id="124"/>
            <w:bookmarkEnd w:id="125"/>
            <w:bookmarkEnd w:id="126"/>
            <w:bookmarkEnd w:id="127"/>
            <w:r w:rsidRPr="003D2507">
              <w:rPr>
                <w:rFonts w:ascii="Times New Roman" w:eastAsiaTheme="minorHAnsi" w:hAnsi="Times New Roman" w:cs="Times New Roman"/>
                <w:color w:val="000000" w:themeColor="text1"/>
                <w:lang w:val="lv-LV"/>
              </w:rPr>
              <w:t xml:space="preserve"> </w:t>
            </w:r>
          </w:p>
          <w:p w14:paraId="15A3591F" w14:textId="78B25B20" w:rsidR="00C66CB4" w:rsidRPr="003D2507" w:rsidRDefault="00C66CB4" w:rsidP="00B34AFA">
            <w:pPr>
              <w:pStyle w:val="Heading3"/>
              <w:spacing w:before="0"/>
              <w:jc w:val="both"/>
              <w:rPr>
                <w:rFonts w:ascii="Times New Roman" w:eastAsiaTheme="minorHAnsi" w:hAnsi="Times New Roman" w:cs="Times New Roman"/>
                <w:bCs/>
                <w:color w:val="000000" w:themeColor="text1"/>
                <w:lang w:val="lv-LV"/>
              </w:rPr>
            </w:pPr>
            <w:bookmarkStart w:id="128" w:name="_Toc146522985"/>
            <w:bookmarkStart w:id="129" w:name="_Toc148000047"/>
            <w:bookmarkStart w:id="130" w:name="_Toc148000175"/>
            <w:bookmarkStart w:id="131" w:name="_Toc148001212"/>
            <w:r w:rsidRPr="003D2507">
              <w:rPr>
                <w:rFonts w:ascii="Times New Roman" w:eastAsiaTheme="minorHAnsi" w:hAnsi="Times New Roman" w:cs="Times New Roman"/>
                <w:color w:val="000000" w:themeColor="text1"/>
                <w:lang w:val="lv-LV"/>
              </w:rPr>
              <w:t xml:space="preserve">Pasūtītājs ir tiesīgs veikt neierobežotu testēšanas pasākumu skaitu un par to rezultātiem informēt </w:t>
            </w:r>
            <w:r w:rsidR="00DF3F64" w:rsidRPr="003D2507">
              <w:rPr>
                <w:rFonts w:ascii="Times New Roman" w:eastAsiaTheme="minorHAnsi" w:hAnsi="Times New Roman" w:cs="Times New Roman"/>
                <w:color w:val="000000" w:themeColor="text1"/>
                <w:lang w:val="lv-LV"/>
              </w:rPr>
              <w:t>Izpildītāju</w:t>
            </w:r>
            <w:r w:rsidRPr="003D2507">
              <w:rPr>
                <w:rFonts w:ascii="Times New Roman" w:eastAsiaTheme="minorHAnsi" w:hAnsi="Times New Roman" w:cs="Times New Roman"/>
                <w:color w:val="000000" w:themeColor="text1"/>
                <w:lang w:val="lv-LV"/>
              </w:rPr>
              <w:t xml:space="preserve"> un katru kļūdu, nepilnību fiksēt PVS kā pieteikumu ar atbilstošo statusu.</w:t>
            </w:r>
            <w:bookmarkEnd w:id="128"/>
            <w:bookmarkEnd w:id="129"/>
            <w:bookmarkEnd w:id="130"/>
            <w:bookmarkEnd w:id="131"/>
            <w:r w:rsidRPr="003D2507">
              <w:rPr>
                <w:rFonts w:ascii="Times New Roman" w:eastAsiaTheme="minorHAnsi" w:hAnsi="Times New Roman" w:cs="Times New Roman"/>
                <w:color w:val="000000" w:themeColor="text1"/>
                <w:lang w:val="lv-LV"/>
              </w:rPr>
              <w:t xml:space="preserve"> </w:t>
            </w:r>
          </w:p>
        </w:tc>
      </w:tr>
      <w:tr w:rsidR="003D2507" w:rsidRPr="00143557" w14:paraId="3334CAEF" w14:textId="77777777" w:rsidTr="00EC153D">
        <w:tc>
          <w:tcPr>
            <w:tcW w:w="1696" w:type="dxa"/>
            <w:tcBorders>
              <w:bottom w:val="single" w:sz="4" w:space="0" w:color="auto"/>
            </w:tcBorders>
          </w:tcPr>
          <w:p w14:paraId="579CFAFB" w14:textId="38AA2482" w:rsidR="003D2507" w:rsidRPr="003D2507" w:rsidRDefault="003D2507" w:rsidP="003D51B0">
            <w:pPr>
              <w:rPr>
                <w:rFonts w:ascii="Times New Roman" w:hAnsi="Times New Roman"/>
                <w:color w:val="000000" w:themeColor="text1"/>
                <w:szCs w:val="24"/>
              </w:rPr>
            </w:pPr>
            <w:r w:rsidRPr="003D2507">
              <w:rPr>
                <w:rFonts w:ascii="Times New Roman" w:hAnsi="Times New Roman"/>
                <w:color w:val="000000" w:themeColor="text1"/>
                <w:szCs w:val="24"/>
                <w:lang w:val="lv-LV"/>
              </w:rPr>
              <w:t>SUP-15</w:t>
            </w:r>
          </w:p>
        </w:tc>
        <w:tc>
          <w:tcPr>
            <w:tcW w:w="8364" w:type="dxa"/>
            <w:tcBorders>
              <w:bottom w:val="single" w:sz="4" w:space="0" w:color="auto"/>
            </w:tcBorders>
          </w:tcPr>
          <w:p w14:paraId="1E37B053" w14:textId="77777777" w:rsidR="003D2507" w:rsidRPr="003D2507" w:rsidRDefault="003D2507" w:rsidP="003D2507">
            <w:pPr>
              <w:pStyle w:val="Heading3"/>
              <w:jc w:val="both"/>
              <w:rPr>
                <w:rFonts w:ascii="Times New Roman" w:eastAsiaTheme="minorHAnsi" w:hAnsi="Times New Roman" w:cs="Times New Roman"/>
                <w:bCs/>
                <w:color w:val="000000" w:themeColor="text1"/>
                <w:lang w:val="lv-LV"/>
              </w:rPr>
            </w:pPr>
            <w:bookmarkStart w:id="132" w:name="_Toc146522986"/>
            <w:bookmarkStart w:id="133" w:name="_Toc148000048"/>
            <w:bookmarkStart w:id="134" w:name="_Toc148000176"/>
            <w:bookmarkStart w:id="135" w:name="_Toc148001213"/>
            <w:r w:rsidRPr="003D2507">
              <w:rPr>
                <w:rFonts w:ascii="Times New Roman" w:eastAsiaTheme="minorHAnsi" w:hAnsi="Times New Roman" w:cs="Times New Roman"/>
                <w:color w:val="000000" w:themeColor="text1"/>
                <w:lang w:val="lv-LV"/>
              </w:rPr>
              <w:t>Izpildītājam Līguma izpildes ietvaros ir jānodrošina atbalsts jaunas versijas ieviešanai produktīvajā lietošanā, veicot nepieciešamos uzstādīšanas pasākumus Sistēmas produkcijas vidē.</w:t>
            </w:r>
            <w:bookmarkEnd w:id="132"/>
            <w:bookmarkEnd w:id="133"/>
            <w:bookmarkEnd w:id="134"/>
            <w:bookmarkEnd w:id="135"/>
            <w:r w:rsidRPr="003D2507">
              <w:rPr>
                <w:rFonts w:ascii="Times New Roman" w:eastAsiaTheme="minorHAnsi" w:hAnsi="Times New Roman" w:cs="Times New Roman"/>
                <w:color w:val="000000" w:themeColor="text1"/>
                <w:lang w:val="lv-LV"/>
              </w:rPr>
              <w:t xml:space="preserve"> </w:t>
            </w:r>
          </w:p>
          <w:p w14:paraId="2A1D3460" w14:textId="77777777" w:rsidR="003D2507" w:rsidRPr="003D2507" w:rsidRDefault="003D2507" w:rsidP="003D2507">
            <w:pPr>
              <w:pStyle w:val="Heading3"/>
              <w:ind w:left="30"/>
              <w:jc w:val="both"/>
              <w:rPr>
                <w:rFonts w:ascii="Times New Roman" w:eastAsiaTheme="minorHAnsi" w:hAnsi="Times New Roman" w:cs="Times New Roman"/>
                <w:bCs/>
                <w:color w:val="000000" w:themeColor="text1"/>
                <w:lang w:val="lv-LV"/>
              </w:rPr>
            </w:pPr>
            <w:bookmarkStart w:id="136" w:name="_Toc146522987"/>
            <w:bookmarkStart w:id="137" w:name="_Toc148000049"/>
            <w:bookmarkStart w:id="138" w:name="_Toc148000177"/>
            <w:bookmarkStart w:id="139" w:name="_Toc148001214"/>
            <w:r w:rsidRPr="003D2507">
              <w:rPr>
                <w:rFonts w:ascii="Times New Roman" w:eastAsiaTheme="minorHAnsi" w:hAnsi="Times New Roman" w:cs="Times New Roman"/>
                <w:color w:val="000000" w:themeColor="text1"/>
                <w:lang w:val="lv-LV"/>
              </w:rPr>
              <w:t>Attiecīgo pasākumu izpilde ir veicama pēc attiecīgās piegādātās versijas pieņemšanas no Pasūtītāja puses un ievērojot šādus nosacījumus:</w:t>
            </w:r>
            <w:bookmarkEnd w:id="136"/>
            <w:bookmarkEnd w:id="137"/>
            <w:bookmarkEnd w:id="138"/>
            <w:bookmarkEnd w:id="139"/>
            <w:r w:rsidRPr="003D2507">
              <w:rPr>
                <w:rFonts w:ascii="Times New Roman" w:eastAsiaTheme="minorHAnsi" w:hAnsi="Times New Roman" w:cs="Times New Roman"/>
                <w:color w:val="000000" w:themeColor="text1"/>
                <w:lang w:val="lv-LV"/>
              </w:rPr>
              <w:t xml:space="preserve"> </w:t>
            </w:r>
          </w:p>
          <w:p w14:paraId="7F20BA54" w14:textId="77777777" w:rsidR="003D2507" w:rsidRDefault="003D2507" w:rsidP="003D2507">
            <w:pPr>
              <w:pStyle w:val="Heading3"/>
              <w:numPr>
                <w:ilvl w:val="0"/>
                <w:numId w:val="17"/>
              </w:numPr>
              <w:spacing w:before="0"/>
              <w:ind w:left="460" w:hanging="284"/>
              <w:jc w:val="both"/>
              <w:rPr>
                <w:rFonts w:ascii="Times New Roman" w:eastAsiaTheme="minorHAnsi" w:hAnsi="Times New Roman" w:cs="Times New Roman"/>
                <w:color w:val="000000" w:themeColor="text1"/>
                <w:lang w:val="lv-LV"/>
              </w:rPr>
            </w:pPr>
            <w:r>
              <w:rPr>
                <w:rFonts w:ascii="Times New Roman" w:eastAsiaTheme="minorHAnsi" w:hAnsi="Times New Roman" w:cs="Times New Roman"/>
                <w:color w:val="000000" w:themeColor="text1"/>
                <w:lang w:val="lv-LV"/>
              </w:rPr>
              <w:t>v</w:t>
            </w:r>
            <w:r w:rsidRPr="003D2507">
              <w:rPr>
                <w:rFonts w:ascii="Times New Roman" w:eastAsiaTheme="minorHAnsi" w:hAnsi="Times New Roman" w:cs="Times New Roman"/>
                <w:color w:val="000000" w:themeColor="text1"/>
                <w:lang w:val="lv-LV"/>
              </w:rPr>
              <w:t>ersijas piegāde tiek veikta laikā, kas iepriekš ir ticis saskaņots starp Izpildītāja un Pasūtītāja atbildīgajiem pārstāvjiem</w:t>
            </w:r>
            <w:r>
              <w:rPr>
                <w:rFonts w:ascii="Times New Roman" w:eastAsiaTheme="minorHAnsi" w:hAnsi="Times New Roman" w:cs="Times New Roman"/>
                <w:color w:val="000000" w:themeColor="text1"/>
                <w:lang w:val="lv-LV"/>
              </w:rPr>
              <w:t>;</w:t>
            </w:r>
          </w:p>
          <w:p w14:paraId="2DD1C538" w14:textId="77777777" w:rsidR="003D2507" w:rsidRDefault="003D2507" w:rsidP="003D2507">
            <w:pPr>
              <w:pStyle w:val="Heading3"/>
              <w:numPr>
                <w:ilvl w:val="0"/>
                <w:numId w:val="17"/>
              </w:numPr>
              <w:spacing w:before="0"/>
              <w:ind w:left="460" w:hanging="284"/>
              <w:jc w:val="both"/>
              <w:rPr>
                <w:rFonts w:ascii="Times New Roman" w:eastAsiaTheme="minorHAnsi" w:hAnsi="Times New Roman"/>
                <w:color w:val="000000" w:themeColor="text1"/>
                <w:lang w:val="lv-LV"/>
              </w:rPr>
            </w:pPr>
            <w:r w:rsidRPr="003D2507">
              <w:rPr>
                <w:rFonts w:ascii="Times New Roman" w:eastAsiaTheme="minorHAnsi" w:hAnsi="Times New Roman"/>
                <w:color w:val="000000" w:themeColor="text1"/>
                <w:lang w:val="lv-LV"/>
              </w:rPr>
              <w:t>vienošanās par attiecīgo piegādes laiku tiek veikta ne vēlāk kā 1(vienu) darba dienas pirms attiecīgās versijas piegādes produkcijas vidē</w:t>
            </w:r>
            <w:r>
              <w:rPr>
                <w:rFonts w:ascii="Times New Roman" w:eastAsiaTheme="minorHAnsi" w:hAnsi="Times New Roman"/>
                <w:color w:val="000000" w:themeColor="text1"/>
                <w:lang w:val="lv-LV"/>
              </w:rPr>
              <w:t>;</w:t>
            </w:r>
          </w:p>
          <w:p w14:paraId="4CD501C0" w14:textId="3204FE44" w:rsidR="003D2507" w:rsidRPr="003D2507" w:rsidRDefault="003D2507" w:rsidP="003D2507">
            <w:pPr>
              <w:pStyle w:val="ListParagraph"/>
              <w:numPr>
                <w:ilvl w:val="0"/>
                <w:numId w:val="17"/>
              </w:numPr>
              <w:ind w:left="456" w:hanging="283"/>
              <w:jc w:val="both"/>
              <w:rPr>
                <w:rFonts w:ascii="Times New Roman" w:eastAsiaTheme="minorHAnsi" w:hAnsi="Times New Roman"/>
                <w:color w:val="000000" w:themeColor="text1"/>
                <w:szCs w:val="24"/>
                <w:lang w:val="lv-LV"/>
              </w:rPr>
            </w:pPr>
            <w:r w:rsidRPr="003D2507">
              <w:rPr>
                <w:rFonts w:ascii="Times New Roman" w:eastAsiaTheme="minorHAnsi" w:hAnsi="Times New Roman"/>
                <w:color w:val="000000" w:themeColor="text1"/>
                <w:lang w:val="lv-LV"/>
              </w:rPr>
              <w:t>a</w:t>
            </w:r>
            <w:r w:rsidRPr="003D2507">
              <w:rPr>
                <w:rFonts w:ascii="Times New Roman" w:eastAsiaTheme="minorHAnsi" w:hAnsi="Times New Roman"/>
                <w:color w:val="000000" w:themeColor="text1"/>
                <w:szCs w:val="24"/>
                <w:lang w:val="lv-LV"/>
              </w:rPr>
              <w:t>ttiecīgais nosacījums var tikt mainīts, Izpildītāja atbildīgajam pārstāvim atsevišķi vienojoties ar Pasūtītāja atbildīgo pārstāvi, šo vienošanos panākot rakstiskā veidā (izmantojot e-pasta saziņas iespējas) un dokumentējot to piegādes testa vidē izstrādātās funkcionalitātes ietvaros, kurā tiek uzkrāta visa informācija par versijas darbības pieteikumiem.</w:t>
            </w:r>
          </w:p>
          <w:p w14:paraId="65ED0455" w14:textId="77777777" w:rsidR="003D2507" w:rsidRPr="003D2507" w:rsidRDefault="003D2507" w:rsidP="003D2507">
            <w:pPr>
              <w:pStyle w:val="Heading3"/>
              <w:jc w:val="both"/>
              <w:rPr>
                <w:rFonts w:ascii="Times New Roman" w:eastAsiaTheme="minorHAnsi" w:hAnsi="Times New Roman" w:cs="Times New Roman"/>
                <w:bCs/>
                <w:color w:val="000000" w:themeColor="text1"/>
                <w:lang w:val="lv-LV"/>
              </w:rPr>
            </w:pPr>
            <w:bookmarkStart w:id="140" w:name="_Toc146522991"/>
            <w:bookmarkStart w:id="141" w:name="_Toc148000053"/>
            <w:bookmarkStart w:id="142" w:name="_Toc148000181"/>
            <w:bookmarkStart w:id="143" w:name="_Toc148001218"/>
            <w:r w:rsidRPr="003D2507">
              <w:rPr>
                <w:rFonts w:ascii="Times New Roman" w:eastAsiaTheme="minorHAnsi" w:hAnsi="Times New Roman" w:cs="Times New Roman"/>
                <w:color w:val="000000" w:themeColor="text1"/>
                <w:lang w:val="lv-LV"/>
              </w:rPr>
              <w:t>Gadījumā, ja jaunas versijas ieviešanas rezultātā Pasūtītājs identificē, ka Sistēmas darbībā ir novērojama darbības nepilnība, tad Pasūtītāja atbildīgais pārstāvis var pieprasīt Izpildītājam veikt piegādes atgriešanu uz iepriekšējo versiju, izmantojot iepriekšējās versijas atjaunošanas (</w:t>
            </w:r>
            <w:proofErr w:type="spellStart"/>
            <w:r w:rsidRPr="003D2507">
              <w:rPr>
                <w:rFonts w:ascii="Times New Roman" w:eastAsiaTheme="minorHAnsi" w:hAnsi="Times New Roman" w:cs="Times New Roman"/>
                <w:color w:val="000000" w:themeColor="text1"/>
                <w:lang w:val="lv-LV"/>
              </w:rPr>
              <w:t>roll-back</w:t>
            </w:r>
            <w:proofErr w:type="spellEnd"/>
            <w:r w:rsidRPr="003D2507">
              <w:rPr>
                <w:rFonts w:ascii="Times New Roman" w:eastAsiaTheme="minorHAnsi" w:hAnsi="Times New Roman" w:cs="Times New Roman"/>
                <w:color w:val="000000" w:themeColor="text1"/>
                <w:lang w:val="lv-LV"/>
              </w:rPr>
              <w:t>) skriptus.</w:t>
            </w:r>
            <w:bookmarkEnd w:id="140"/>
            <w:bookmarkEnd w:id="141"/>
            <w:bookmarkEnd w:id="142"/>
            <w:bookmarkEnd w:id="143"/>
            <w:r w:rsidRPr="003D2507">
              <w:rPr>
                <w:rFonts w:ascii="Times New Roman" w:eastAsiaTheme="minorHAnsi" w:hAnsi="Times New Roman" w:cs="Times New Roman"/>
                <w:color w:val="000000" w:themeColor="text1"/>
                <w:lang w:val="lv-LV"/>
              </w:rPr>
              <w:t xml:space="preserve"> </w:t>
            </w:r>
          </w:p>
          <w:p w14:paraId="3C5565F2" w14:textId="50CC2D1C" w:rsidR="003D2507" w:rsidRPr="003D2507" w:rsidRDefault="003D2507" w:rsidP="003D2507">
            <w:pPr>
              <w:rPr>
                <w:rFonts w:eastAsiaTheme="minorHAnsi"/>
                <w:lang w:val="lv-LV"/>
              </w:rPr>
            </w:pPr>
            <w:bookmarkStart w:id="144" w:name="_Toc146522992"/>
            <w:bookmarkStart w:id="145" w:name="_Toc148000054"/>
            <w:bookmarkStart w:id="146" w:name="_Toc148000182"/>
            <w:bookmarkStart w:id="147" w:name="_Toc148001219"/>
            <w:r w:rsidRPr="003D2507">
              <w:rPr>
                <w:rFonts w:ascii="Times New Roman" w:eastAsiaTheme="minorHAnsi" w:hAnsi="Times New Roman"/>
                <w:color w:val="000000" w:themeColor="text1"/>
                <w:szCs w:val="24"/>
                <w:lang w:val="lv-LV"/>
              </w:rPr>
              <w:t>Darbības nepilnības novērtēšana ir veicama, ievērojot laika termiņus.</w:t>
            </w:r>
            <w:bookmarkEnd w:id="144"/>
            <w:bookmarkEnd w:id="145"/>
            <w:bookmarkEnd w:id="146"/>
            <w:bookmarkEnd w:id="147"/>
          </w:p>
        </w:tc>
      </w:tr>
      <w:tr w:rsidR="00C66CB4" w:rsidRPr="00143557" w14:paraId="20586EF9" w14:textId="77777777" w:rsidTr="00EC153D">
        <w:tc>
          <w:tcPr>
            <w:tcW w:w="1696" w:type="dxa"/>
            <w:tcBorders>
              <w:bottom w:val="single" w:sz="4" w:space="0" w:color="auto"/>
            </w:tcBorders>
          </w:tcPr>
          <w:p w14:paraId="5DD8A396" w14:textId="04E2A7F8" w:rsidR="00C66CB4" w:rsidRPr="003D2507" w:rsidRDefault="00C66CB4" w:rsidP="003D51B0">
            <w:pPr>
              <w:rPr>
                <w:rFonts w:ascii="Times New Roman" w:hAnsi="Times New Roman"/>
                <w:color w:val="000000" w:themeColor="text1"/>
                <w:szCs w:val="24"/>
                <w:lang w:val="lv-LV"/>
              </w:rPr>
            </w:pPr>
            <w:r w:rsidRPr="003D2507">
              <w:rPr>
                <w:rFonts w:ascii="Times New Roman" w:hAnsi="Times New Roman"/>
                <w:color w:val="000000" w:themeColor="text1"/>
                <w:szCs w:val="24"/>
                <w:lang w:val="lv-LV"/>
              </w:rPr>
              <w:lastRenderedPageBreak/>
              <w:t>SUP-1</w:t>
            </w:r>
            <w:r w:rsidR="002E737C" w:rsidRPr="003D2507">
              <w:rPr>
                <w:rFonts w:ascii="Times New Roman" w:hAnsi="Times New Roman"/>
                <w:color w:val="000000" w:themeColor="text1"/>
                <w:szCs w:val="24"/>
                <w:lang w:val="lv-LV"/>
              </w:rPr>
              <w:t>6</w:t>
            </w:r>
          </w:p>
        </w:tc>
        <w:tc>
          <w:tcPr>
            <w:tcW w:w="8364" w:type="dxa"/>
            <w:tcBorders>
              <w:bottom w:val="single" w:sz="4" w:space="0" w:color="auto"/>
            </w:tcBorders>
          </w:tcPr>
          <w:p w14:paraId="5B0887A9" w14:textId="383F5C8A" w:rsidR="00C66CB4" w:rsidRPr="003D2507" w:rsidRDefault="00C66CB4" w:rsidP="00557EFE">
            <w:pPr>
              <w:pStyle w:val="Heading3"/>
              <w:jc w:val="both"/>
              <w:rPr>
                <w:rFonts w:ascii="Times New Roman" w:eastAsiaTheme="minorHAnsi" w:hAnsi="Times New Roman" w:cs="Times New Roman"/>
                <w:bCs/>
                <w:color w:val="000000" w:themeColor="text1"/>
                <w:lang w:val="lv-LV"/>
              </w:rPr>
            </w:pPr>
            <w:bookmarkStart w:id="148" w:name="_Toc146522993"/>
            <w:bookmarkStart w:id="149" w:name="_Toc148000055"/>
            <w:bookmarkStart w:id="150" w:name="_Toc148000183"/>
            <w:bookmarkStart w:id="151" w:name="_Toc148001220"/>
            <w:r w:rsidRPr="003D2507">
              <w:rPr>
                <w:rFonts w:ascii="Times New Roman" w:eastAsiaTheme="minorHAnsi" w:hAnsi="Times New Roman" w:cs="Times New Roman"/>
                <w:color w:val="000000" w:themeColor="text1"/>
                <w:lang w:val="lv-LV"/>
              </w:rPr>
              <w:t xml:space="preserve">Līguma izpildes laikā </w:t>
            </w:r>
            <w:r w:rsidR="00A24317" w:rsidRPr="003D2507">
              <w:rPr>
                <w:rFonts w:ascii="Times New Roman" w:eastAsiaTheme="minorHAnsi" w:hAnsi="Times New Roman" w:cs="Times New Roman"/>
                <w:color w:val="000000" w:themeColor="text1"/>
                <w:lang w:val="lv-LV"/>
              </w:rPr>
              <w:t>Izpildītājam</w:t>
            </w:r>
            <w:r w:rsidRPr="003D2507">
              <w:rPr>
                <w:rFonts w:ascii="Times New Roman" w:eastAsiaTheme="minorHAnsi" w:hAnsi="Times New Roman" w:cs="Times New Roman"/>
                <w:color w:val="000000" w:themeColor="text1"/>
                <w:lang w:val="lv-LV"/>
              </w:rPr>
              <w:t xml:space="preserve"> dokumentācijas bibliotēkā ir jānodrošina visas dokumentācijas nepieciešam</w:t>
            </w:r>
            <w:r w:rsidR="003D2507">
              <w:rPr>
                <w:rFonts w:ascii="Times New Roman" w:eastAsiaTheme="minorHAnsi" w:hAnsi="Times New Roman" w:cs="Times New Roman"/>
                <w:color w:val="000000" w:themeColor="text1"/>
                <w:lang w:val="lv-LV"/>
              </w:rPr>
              <w:t>ie</w:t>
            </w:r>
            <w:r w:rsidRPr="003D2507">
              <w:rPr>
                <w:rFonts w:ascii="Times New Roman" w:eastAsiaTheme="minorHAnsi" w:hAnsi="Times New Roman" w:cs="Times New Roman"/>
                <w:color w:val="000000" w:themeColor="text1"/>
                <w:lang w:val="lv-LV"/>
              </w:rPr>
              <w:t xml:space="preserve"> papildinājum</w:t>
            </w:r>
            <w:r w:rsidR="003D2507">
              <w:rPr>
                <w:rFonts w:ascii="Times New Roman" w:eastAsiaTheme="minorHAnsi" w:hAnsi="Times New Roman" w:cs="Times New Roman"/>
                <w:color w:val="000000" w:themeColor="text1"/>
                <w:lang w:val="lv-LV"/>
              </w:rPr>
              <w:t>i</w:t>
            </w:r>
            <w:r w:rsidRPr="003D2507">
              <w:rPr>
                <w:rFonts w:ascii="Times New Roman" w:eastAsiaTheme="minorHAnsi" w:hAnsi="Times New Roman" w:cs="Times New Roman"/>
                <w:color w:val="000000" w:themeColor="text1"/>
                <w:lang w:val="lv-LV"/>
              </w:rPr>
              <w:t xml:space="preserve"> pēc jebkādu izmaiņu vai papildinājumu ieviešanas </w:t>
            </w:r>
            <w:r w:rsidR="00A24317" w:rsidRPr="003D2507">
              <w:rPr>
                <w:rFonts w:ascii="Times New Roman" w:eastAsiaTheme="minorHAnsi" w:hAnsi="Times New Roman" w:cs="Times New Roman"/>
                <w:color w:val="000000" w:themeColor="text1"/>
                <w:lang w:val="lv-LV"/>
              </w:rPr>
              <w:t>Sistēmā</w:t>
            </w:r>
            <w:r w:rsidRPr="003D2507">
              <w:rPr>
                <w:rFonts w:ascii="Times New Roman" w:eastAsiaTheme="minorHAnsi" w:hAnsi="Times New Roman" w:cs="Times New Roman"/>
                <w:color w:val="000000" w:themeColor="text1"/>
                <w:lang w:val="lv-LV"/>
              </w:rPr>
              <w:t>, kas iespaido tās tehnisko uzbūvi un ir atspoguļojuma attiecīgajā dokumentācijā.</w:t>
            </w:r>
            <w:bookmarkEnd w:id="148"/>
            <w:bookmarkEnd w:id="149"/>
            <w:bookmarkEnd w:id="150"/>
            <w:bookmarkEnd w:id="151"/>
            <w:r w:rsidRPr="003D2507">
              <w:rPr>
                <w:rFonts w:ascii="Times New Roman" w:eastAsiaTheme="minorHAnsi" w:hAnsi="Times New Roman" w:cs="Times New Roman"/>
                <w:color w:val="000000" w:themeColor="text1"/>
                <w:lang w:val="lv-LV"/>
              </w:rPr>
              <w:t xml:space="preserve"> </w:t>
            </w:r>
          </w:p>
          <w:p w14:paraId="714933E3" w14:textId="274B8FE9" w:rsidR="00C66CB4" w:rsidRPr="003D2507" w:rsidRDefault="00C66CB4" w:rsidP="00557EFE">
            <w:pPr>
              <w:pStyle w:val="Heading3"/>
              <w:spacing w:before="0"/>
              <w:jc w:val="both"/>
              <w:rPr>
                <w:rFonts w:ascii="Times New Roman" w:eastAsiaTheme="minorHAnsi" w:hAnsi="Times New Roman" w:cs="Times New Roman"/>
                <w:bCs/>
                <w:color w:val="000000" w:themeColor="text1"/>
                <w:lang w:val="lv-LV"/>
              </w:rPr>
            </w:pPr>
            <w:bookmarkStart w:id="152" w:name="_Toc146522994"/>
            <w:bookmarkStart w:id="153" w:name="_Toc148000056"/>
            <w:bookmarkStart w:id="154" w:name="_Toc148000184"/>
            <w:bookmarkStart w:id="155" w:name="_Toc148001221"/>
            <w:r w:rsidRPr="003D2507">
              <w:rPr>
                <w:rFonts w:ascii="Times New Roman" w:eastAsiaTheme="minorHAnsi" w:hAnsi="Times New Roman" w:cs="Times New Roman"/>
                <w:color w:val="000000" w:themeColor="text1"/>
                <w:lang w:val="lv-LV"/>
              </w:rPr>
              <w:t>Veicot dokumentācijas papildināšanu</w:t>
            </w:r>
            <w:r w:rsidR="00A24317" w:rsidRPr="003D2507">
              <w:rPr>
                <w:rFonts w:ascii="Times New Roman" w:eastAsiaTheme="minorHAnsi" w:hAnsi="Times New Roman" w:cs="Times New Roman"/>
                <w:color w:val="000000" w:themeColor="text1"/>
                <w:lang w:val="lv-LV"/>
              </w:rPr>
              <w:t>,</w:t>
            </w:r>
            <w:r w:rsidRPr="003D2507">
              <w:rPr>
                <w:rFonts w:ascii="Times New Roman" w:eastAsiaTheme="minorHAnsi" w:hAnsi="Times New Roman" w:cs="Times New Roman"/>
                <w:color w:val="000000" w:themeColor="text1"/>
                <w:lang w:val="lv-LV"/>
              </w:rPr>
              <w:t xml:space="preserve"> ir jānodrošina tās versiju kontroles pārvaldība, paredzot, ka versiju </w:t>
            </w:r>
            <w:proofErr w:type="spellStart"/>
            <w:r w:rsidRPr="003D2507">
              <w:rPr>
                <w:rFonts w:ascii="Times New Roman" w:eastAsiaTheme="minorHAnsi" w:hAnsi="Times New Roman" w:cs="Times New Roman"/>
                <w:color w:val="000000" w:themeColor="text1"/>
                <w:lang w:val="lv-LV"/>
              </w:rPr>
              <w:t>atsekojamība</w:t>
            </w:r>
            <w:proofErr w:type="spellEnd"/>
            <w:r w:rsidRPr="003D2507">
              <w:rPr>
                <w:rFonts w:ascii="Times New Roman" w:eastAsiaTheme="minorHAnsi" w:hAnsi="Times New Roman" w:cs="Times New Roman"/>
                <w:color w:val="000000" w:themeColor="text1"/>
                <w:lang w:val="lv-LV"/>
              </w:rPr>
              <w:t xml:space="preserve"> dokumentācijā tiek veikta atbilstoši versijas identifikatoriem.</w:t>
            </w:r>
            <w:bookmarkEnd w:id="152"/>
            <w:bookmarkEnd w:id="153"/>
            <w:bookmarkEnd w:id="154"/>
            <w:bookmarkEnd w:id="155"/>
          </w:p>
        </w:tc>
      </w:tr>
    </w:tbl>
    <w:p w14:paraId="6E1433AA" w14:textId="1D9CA889" w:rsidR="00C66CB4" w:rsidRPr="003D2507" w:rsidRDefault="001F7B73" w:rsidP="00EC153D">
      <w:pPr>
        <w:pStyle w:val="Heading1"/>
        <w:numPr>
          <w:ilvl w:val="0"/>
          <w:numId w:val="74"/>
        </w:numPr>
        <w:spacing w:after="120"/>
        <w:rPr>
          <w:rFonts w:ascii="Times New Roman" w:hAnsi="Times New Roman" w:cs="Times New Roman"/>
          <w:sz w:val="28"/>
          <w:szCs w:val="28"/>
        </w:rPr>
      </w:pPr>
      <w:bookmarkStart w:id="156" w:name="_Toc148000057"/>
      <w:bookmarkStart w:id="157" w:name="_Toc148001222"/>
      <w:r w:rsidRPr="003D2507">
        <w:rPr>
          <w:rFonts w:ascii="Times New Roman" w:hAnsi="Times New Roman" w:cs="Times New Roman"/>
          <w:sz w:val="28"/>
          <w:szCs w:val="28"/>
        </w:rPr>
        <w:t>Sistēmas izstrādes process</w:t>
      </w:r>
      <w:bookmarkEnd w:id="156"/>
      <w:bookmarkEnd w:id="157"/>
    </w:p>
    <w:tbl>
      <w:tblPr>
        <w:tblStyle w:val="TableGrid"/>
        <w:tblW w:w="10060" w:type="dxa"/>
        <w:tblLook w:val="04A0" w:firstRow="1" w:lastRow="0" w:firstColumn="1" w:lastColumn="0" w:noHBand="0" w:noVBand="1"/>
      </w:tblPr>
      <w:tblGrid>
        <w:gridCol w:w="1413"/>
        <w:gridCol w:w="8647"/>
      </w:tblGrid>
      <w:tr w:rsidR="00C80841" w:rsidRPr="00143557" w14:paraId="1F3248CE" w14:textId="77777777" w:rsidTr="00EC153D">
        <w:tc>
          <w:tcPr>
            <w:tcW w:w="1413" w:type="dxa"/>
            <w:shd w:val="clear" w:color="auto" w:fill="D9D9D9" w:themeFill="background1" w:themeFillShade="D9"/>
          </w:tcPr>
          <w:p w14:paraId="4A56BFC2" w14:textId="77777777" w:rsidR="00C80841" w:rsidRPr="003D2507" w:rsidRDefault="00C80841" w:rsidP="003D2507">
            <w:pPr>
              <w:rPr>
                <w:rFonts w:ascii="Times New Roman" w:hAnsi="Times New Roman"/>
                <w:b/>
                <w:bCs/>
                <w:color w:val="000000" w:themeColor="text1"/>
                <w:szCs w:val="24"/>
                <w:lang w:val="lv-LV"/>
              </w:rPr>
            </w:pPr>
            <w:r w:rsidRPr="003D2507">
              <w:rPr>
                <w:rFonts w:ascii="Times New Roman" w:hAnsi="Times New Roman"/>
                <w:b/>
                <w:bCs/>
                <w:color w:val="000000" w:themeColor="text1"/>
                <w:szCs w:val="24"/>
                <w:lang w:val="lv-LV"/>
              </w:rPr>
              <w:t>Prasības ID</w:t>
            </w:r>
          </w:p>
        </w:tc>
        <w:tc>
          <w:tcPr>
            <w:tcW w:w="8647" w:type="dxa"/>
            <w:shd w:val="clear" w:color="auto" w:fill="D9D9D9" w:themeFill="background1" w:themeFillShade="D9"/>
          </w:tcPr>
          <w:p w14:paraId="7D076172" w14:textId="77777777" w:rsidR="00C80841" w:rsidRPr="003D2507" w:rsidRDefault="00C80841" w:rsidP="003D2507">
            <w:pPr>
              <w:suppressAutoHyphens/>
              <w:rPr>
                <w:rFonts w:ascii="Times New Roman" w:hAnsi="Times New Roman"/>
                <w:b/>
                <w:bCs/>
                <w:color w:val="000000" w:themeColor="text1"/>
                <w:szCs w:val="24"/>
                <w:lang w:val="lv-LV"/>
              </w:rPr>
            </w:pPr>
            <w:r w:rsidRPr="003D2507">
              <w:rPr>
                <w:rFonts w:ascii="Times New Roman" w:hAnsi="Times New Roman"/>
                <w:b/>
                <w:bCs/>
                <w:color w:val="000000" w:themeColor="text1"/>
                <w:szCs w:val="24"/>
                <w:lang w:val="lv-LV"/>
              </w:rPr>
              <w:t>Prasības apraksts</w:t>
            </w:r>
          </w:p>
        </w:tc>
      </w:tr>
      <w:tr w:rsidR="00A84DA7" w:rsidRPr="00143557" w14:paraId="2F9D7F7C" w14:textId="77777777" w:rsidTr="00EC153D">
        <w:tc>
          <w:tcPr>
            <w:tcW w:w="1413" w:type="dxa"/>
            <w:shd w:val="clear" w:color="auto" w:fill="auto"/>
          </w:tcPr>
          <w:p w14:paraId="0B761FCB" w14:textId="77777777" w:rsidR="00A84DA7" w:rsidRPr="003D2507" w:rsidRDefault="00A84DA7" w:rsidP="003D2507">
            <w:pPr>
              <w:rPr>
                <w:rFonts w:ascii="Times New Roman" w:hAnsi="Times New Roman"/>
                <w:color w:val="000000" w:themeColor="text1"/>
                <w:szCs w:val="24"/>
                <w:lang w:val="lv-LV"/>
              </w:rPr>
            </w:pPr>
            <w:r w:rsidRPr="003D2507">
              <w:rPr>
                <w:rFonts w:ascii="Times New Roman" w:hAnsi="Times New Roman"/>
                <w:color w:val="000000" w:themeColor="text1"/>
                <w:szCs w:val="24"/>
                <w:lang w:val="lv-LV"/>
              </w:rPr>
              <w:t>IZS-1</w:t>
            </w:r>
          </w:p>
        </w:tc>
        <w:tc>
          <w:tcPr>
            <w:tcW w:w="8647" w:type="dxa"/>
            <w:shd w:val="clear" w:color="auto" w:fill="auto"/>
          </w:tcPr>
          <w:p w14:paraId="4DAE6A77" w14:textId="08DD7B49" w:rsidR="00A84DA7" w:rsidRPr="003D2507" w:rsidRDefault="00A84DA7" w:rsidP="003D2507">
            <w:pPr>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Izstrādes ikdienas procesam jānodrošina:</w:t>
            </w:r>
          </w:p>
          <w:p w14:paraId="6EEF13C1" w14:textId="762D6961" w:rsidR="003D2507" w:rsidRDefault="003D2507" w:rsidP="003D2507">
            <w:pPr>
              <w:pStyle w:val="ListParagraph"/>
              <w:numPr>
                <w:ilvl w:val="0"/>
                <w:numId w:val="38"/>
              </w:numPr>
              <w:ind w:left="461" w:hanging="284"/>
              <w:jc w:val="both"/>
              <w:rPr>
                <w:rFonts w:ascii="Times New Roman" w:hAnsi="Times New Roman"/>
                <w:color w:val="000000" w:themeColor="text1"/>
                <w:szCs w:val="24"/>
                <w:lang w:val="lv-LV"/>
              </w:rPr>
            </w:pPr>
            <w:r>
              <w:rPr>
                <w:rFonts w:ascii="Times New Roman" w:hAnsi="Times New Roman"/>
                <w:color w:val="000000" w:themeColor="text1"/>
                <w:szCs w:val="24"/>
                <w:lang w:val="lv-LV"/>
              </w:rPr>
              <w:t>i</w:t>
            </w:r>
            <w:r w:rsidR="00A84DA7" w:rsidRPr="003D2507">
              <w:rPr>
                <w:rFonts w:ascii="Times New Roman" w:hAnsi="Times New Roman"/>
                <w:color w:val="000000" w:themeColor="text1"/>
                <w:szCs w:val="24"/>
                <w:lang w:val="lv-LV"/>
              </w:rPr>
              <w:t>zstrāde tiek veikta Izstrādātāja pusē uz Izstrādāja nodrošinātas infrastruktūras;</w:t>
            </w:r>
          </w:p>
          <w:p w14:paraId="1BBC93FB" w14:textId="77777777" w:rsidR="003D2507" w:rsidRDefault="00A84DA7" w:rsidP="003D2507">
            <w:pPr>
              <w:pStyle w:val="ListParagraph"/>
              <w:numPr>
                <w:ilvl w:val="0"/>
                <w:numId w:val="38"/>
              </w:numPr>
              <w:ind w:left="461"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Pasūtītājs neiejaucas ikdienas izstrādes procesā Izstrādātāja pusē;</w:t>
            </w:r>
          </w:p>
          <w:p w14:paraId="23172505" w14:textId="23508422" w:rsidR="00A84DA7" w:rsidRPr="003D2507" w:rsidRDefault="00A84DA7" w:rsidP="003D2507">
            <w:pPr>
              <w:pStyle w:val="ListParagraph"/>
              <w:numPr>
                <w:ilvl w:val="0"/>
                <w:numId w:val="38"/>
              </w:numPr>
              <w:ind w:left="461"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 xml:space="preserve">Izstrādātājam jāievēro tādi izstrādes standarti, lai tie būtu savietojami ar sagaidāmo piegādes rezultātu RP SIA "Rīgas satiksme", Pasūtītāja </w:t>
            </w:r>
            <w:r w:rsidR="0040257F" w:rsidRPr="003D2507">
              <w:rPr>
                <w:rFonts w:ascii="Times New Roman" w:hAnsi="Times New Roman"/>
                <w:color w:val="000000" w:themeColor="text1"/>
                <w:szCs w:val="24"/>
                <w:lang w:val="lv-LV"/>
              </w:rPr>
              <w:t>testa</w:t>
            </w:r>
            <w:r w:rsidRPr="003D2507">
              <w:rPr>
                <w:rFonts w:ascii="Times New Roman" w:hAnsi="Times New Roman"/>
                <w:color w:val="000000" w:themeColor="text1"/>
                <w:szCs w:val="24"/>
                <w:lang w:val="lv-LV"/>
              </w:rPr>
              <w:t xml:space="preserve"> vidēm</w:t>
            </w:r>
            <w:r w:rsidR="00B92527" w:rsidRPr="003D2507">
              <w:rPr>
                <w:rFonts w:ascii="Times New Roman" w:hAnsi="Times New Roman"/>
                <w:color w:val="000000" w:themeColor="text1"/>
                <w:szCs w:val="24"/>
                <w:lang w:val="lv-LV"/>
              </w:rPr>
              <w:t>.</w:t>
            </w:r>
          </w:p>
          <w:p w14:paraId="49F3F8D2" w14:textId="2C85C7D8" w:rsidR="00A84DA7" w:rsidRPr="003D2507" w:rsidRDefault="00A84DA7" w:rsidP="003D2507">
            <w:pPr>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Pasūtītājam ir sagatavota vēlamās izstrādes vides konfigurācija, kas balstīta uz OCI standarta konteineriem izstrādātāju vajadzībām. Instrukcija, kā izmantot šo izstrādes standartu, jāatrodas katra moduļu GIT repozitorija saknes direktorijā, failā readme.md, sadaļā - Ātrā izstrādes uzsākšana.</w:t>
            </w:r>
          </w:p>
        </w:tc>
      </w:tr>
      <w:tr w:rsidR="00A84DA7" w:rsidRPr="00143557" w14:paraId="2CB625D3" w14:textId="77777777" w:rsidTr="00EC153D">
        <w:tc>
          <w:tcPr>
            <w:tcW w:w="1413" w:type="dxa"/>
            <w:shd w:val="clear" w:color="auto" w:fill="auto"/>
          </w:tcPr>
          <w:p w14:paraId="483080CD" w14:textId="77777777" w:rsidR="00A84DA7" w:rsidRPr="003D2507" w:rsidRDefault="00A84DA7" w:rsidP="003D2507">
            <w:pPr>
              <w:rPr>
                <w:rFonts w:ascii="Times New Roman" w:hAnsi="Times New Roman"/>
                <w:color w:val="000000" w:themeColor="text1"/>
                <w:szCs w:val="24"/>
                <w:lang w:val="lv-LV"/>
              </w:rPr>
            </w:pPr>
            <w:r w:rsidRPr="003D2507">
              <w:rPr>
                <w:rFonts w:ascii="Times New Roman" w:hAnsi="Times New Roman"/>
                <w:color w:val="000000" w:themeColor="text1"/>
                <w:szCs w:val="24"/>
                <w:lang w:val="lv-LV"/>
              </w:rPr>
              <w:t>IZS-2</w:t>
            </w:r>
          </w:p>
        </w:tc>
        <w:tc>
          <w:tcPr>
            <w:tcW w:w="8647" w:type="dxa"/>
            <w:shd w:val="clear" w:color="auto" w:fill="auto"/>
          </w:tcPr>
          <w:p w14:paraId="70526008" w14:textId="1729A96B" w:rsidR="00A84DA7" w:rsidRPr="003D2507" w:rsidRDefault="00A84DA7" w:rsidP="003D2507">
            <w:pPr>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Pirmkoda publicēšanas procesu nodrošina:</w:t>
            </w:r>
          </w:p>
          <w:p w14:paraId="0D16548C" w14:textId="5C85815D" w:rsidR="00A84DA7" w:rsidRPr="003D2507" w:rsidRDefault="00A84DA7" w:rsidP="003D2507">
            <w:pPr>
              <w:pStyle w:val="ListParagraph"/>
              <w:numPr>
                <w:ilvl w:val="0"/>
                <w:numId w:val="38"/>
              </w:numPr>
              <w:ind w:left="461"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 xml:space="preserve">sagaidāmo rezultātu nepieciešams publicēt RP SIA "Rīgas satiksme" GIT repozitorijā, marķējot to ar pieaugošu versijas numuru, atbilstoši versiju pārvaldības prasībām atbilstoši </w:t>
            </w:r>
            <w:r w:rsidR="00426135" w:rsidRPr="003D2507">
              <w:rPr>
                <w:rFonts w:ascii="Times New Roman" w:hAnsi="Times New Roman"/>
                <w:color w:val="000000" w:themeColor="text1"/>
                <w:szCs w:val="24"/>
                <w:lang w:val="lv-LV"/>
              </w:rPr>
              <w:t>Sistēmas</w:t>
            </w:r>
            <w:r w:rsidRPr="003D2507">
              <w:rPr>
                <w:rFonts w:ascii="Times New Roman" w:hAnsi="Times New Roman"/>
                <w:color w:val="000000" w:themeColor="text1"/>
                <w:szCs w:val="24"/>
                <w:lang w:val="lv-LV"/>
              </w:rPr>
              <w:t xml:space="preserve"> uzturēšanas prasībām</w:t>
            </w:r>
            <w:r w:rsidR="00DD6AFD" w:rsidRPr="003D2507">
              <w:rPr>
                <w:rFonts w:ascii="Times New Roman" w:hAnsi="Times New Roman"/>
                <w:color w:val="000000" w:themeColor="text1"/>
                <w:szCs w:val="24"/>
                <w:lang w:val="lv-LV"/>
              </w:rPr>
              <w:t>.</w:t>
            </w:r>
          </w:p>
        </w:tc>
      </w:tr>
      <w:tr w:rsidR="00A84DA7" w:rsidRPr="00143557" w14:paraId="6805CA6A" w14:textId="77777777" w:rsidTr="00EC153D">
        <w:tc>
          <w:tcPr>
            <w:tcW w:w="1413" w:type="dxa"/>
            <w:shd w:val="clear" w:color="auto" w:fill="auto"/>
          </w:tcPr>
          <w:p w14:paraId="62D5D482" w14:textId="77777777" w:rsidR="00A84DA7" w:rsidRPr="003D2507" w:rsidRDefault="00A84DA7" w:rsidP="003D2507">
            <w:pPr>
              <w:rPr>
                <w:rFonts w:ascii="Times New Roman" w:hAnsi="Times New Roman"/>
                <w:color w:val="000000" w:themeColor="text1"/>
                <w:szCs w:val="24"/>
                <w:lang w:val="lv-LV"/>
              </w:rPr>
            </w:pPr>
            <w:r w:rsidRPr="003D2507">
              <w:rPr>
                <w:rFonts w:ascii="Times New Roman" w:hAnsi="Times New Roman"/>
                <w:color w:val="000000" w:themeColor="text1"/>
                <w:szCs w:val="24"/>
                <w:lang w:val="lv-LV"/>
              </w:rPr>
              <w:t>IZS-3</w:t>
            </w:r>
          </w:p>
        </w:tc>
        <w:tc>
          <w:tcPr>
            <w:tcW w:w="8647" w:type="dxa"/>
            <w:shd w:val="clear" w:color="auto" w:fill="auto"/>
          </w:tcPr>
          <w:p w14:paraId="40467CA8" w14:textId="533005E0" w:rsidR="00A84DA7" w:rsidRPr="003D2507" w:rsidRDefault="00A84DA7" w:rsidP="003D2507">
            <w:pPr>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Automatizēta</w:t>
            </w:r>
            <w:r w:rsidR="003D2507">
              <w:rPr>
                <w:rFonts w:ascii="Times New Roman" w:hAnsi="Times New Roman"/>
                <w:color w:val="000000" w:themeColor="text1"/>
                <w:szCs w:val="24"/>
                <w:lang w:val="lv-LV"/>
              </w:rPr>
              <w:t>s</w:t>
            </w:r>
            <w:r w:rsidRPr="003D2507">
              <w:rPr>
                <w:rFonts w:ascii="Times New Roman" w:hAnsi="Times New Roman"/>
                <w:color w:val="000000" w:themeColor="text1"/>
                <w:szCs w:val="24"/>
                <w:lang w:val="lv-LV"/>
              </w:rPr>
              <w:t xml:space="preserve"> kvalitātes testēšanas process pēc/pirms koda publicēšanas automātiski startēs CI procesā šādā secīb</w:t>
            </w:r>
            <w:r w:rsidR="003D2507">
              <w:rPr>
                <w:rFonts w:ascii="Times New Roman" w:hAnsi="Times New Roman"/>
                <w:color w:val="000000" w:themeColor="text1"/>
                <w:szCs w:val="24"/>
                <w:lang w:val="lv-LV"/>
              </w:rPr>
              <w:t>ā</w:t>
            </w:r>
            <w:r w:rsidRPr="003D2507">
              <w:rPr>
                <w:rFonts w:ascii="Times New Roman" w:hAnsi="Times New Roman"/>
                <w:color w:val="000000" w:themeColor="text1"/>
                <w:szCs w:val="24"/>
                <w:lang w:val="lv-LV"/>
              </w:rPr>
              <w:t>:</w:t>
            </w:r>
          </w:p>
          <w:p w14:paraId="75AA96C3" w14:textId="0A677B0B" w:rsidR="003D2507" w:rsidRDefault="00A84DA7" w:rsidP="003D2507">
            <w:pPr>
              <w:pStyle w:val="ListParagraph"/>
              <w:numPr>
                <w:ilvl w:val="0"/>
                <w:numId w:val="38"/>
              </w:numPr>
              <w:ind w:left="461"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jānodrošina programmas koda kvalitātes pārbaude, atbilstības gadījumā nākamais solis. Ja ir neatbilstība</w:t>
            </w:r>
            <w:r w:rsidR="003D2507">
              <w:rPr>
                <w:rFonts w:ascii="Times New Roman" w:hAnsi="Times New Roman"/>
                <w:color w:val="000000" w:themeColor="text1"/>
                <w:szCs w:val="24"/>
                <w:lang w:val="lv-LV"/>
              </w:rPr>
              <w:t>,</w:t>
            </w:r>
            <w:r w:rsidRPr="003D2507">
              <w:rPr>
                <w:rFonts w:ascii="Times New Roman" w:hAnsi="Times New Roman"/>
                <w:color w:val="000000" w:themeColor="text1"/>
                <w:szCs w:val="24"/>
                <w:lang w:val="lv-LV"/>
              </w:rPr>
              <w:t xml:space="preserve"> process tiks noraidīts</w:t>
            </w:r>
            <w:r w:rsidR="003D2507">
              <w:rPr>
                <w:rFonts w:ascii="Times New Roman" w:hAnsi="Times New Roman"/>
                <w:color w:val="000000" w:themeColor="text1"/>
                <w:szCs w:val="24"/>
                <w:lang w:val="lv-LV"/>
              </w:rPr>
              <w:t>,</w:t>
            </w:r>
            <w:r w:rsidRPr="003D2507">
              <w:rPr>
                <w:rFonts w:ascii="Times New Roman" w:hAnsi="Times New Roman"/>
                <w:color w:val="000000" w:themeColor="text1"/>
                <w:szCs w:val="24"/>
                <w:lang w:val="lv-LV"/>
              </w:rPr>
              <w:t xml:space="preserve"> un </w:t>
            </w:r>
            <w:r w:rsidR="003D2507">
              <w:rPr>
                <w:rFonts w:ascii="Times New Roman" w:hAnsi="Times New Roman"/>
                <w:color w:val="000000" w:themeColor="text1"/>
                <w:szCs w:val="24"/>
                <w:lang w:val="lv-LV"/>
              </w:rPr>
              <w:t>I</w:t>
            </w:r>
            <w:r w:rsidRPr="003D2507">
              <w:rPr>
                <w:rFonts w:ascii="Times New Roman" w:hAnsi="Times New Roman"/>
                <w:color w:val="000000" w:themeColor="text1"/>
                <w:szCs w:val="24"/>
                <w:lang w:val="lv-LV"/>
              </w:rPr>
              <w:t>zstrādātājs saņems atskaiti;</w:t>
            </w:r>
          </w:p>
          <w:p w14:paraId="54F095DC" w14:textId="77777777" w:rsidR="003D2507" w:rsidRDefault="00A84DA7" w:rsidP="003D2507">
            <w:pPr>
              <w:pStyle w:val="ListParagraph"/>
              <w:numPr>
                <w:ilvl w:val="0"/>
                <w:numId w:val="38"/>
              </w:numPr>
              <w:ind w:left="461"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jānodrošina programmas koda drošības audits, atbilstības gadījumā nākamais solis, neatbilstības gadījumā process tiks noraidīts un izstrādātājs saņems atskaiti;</w:t>
            </w:r>
          </w:p>
          <w:p w14:paraId="73C0BC65" w14:textId="77777777" w:rsidR="003D2507" w:rsidRDefault="00A84DA7" w:rsidP="003D2507">
            <w:pPr>
              <w:pStyle w:val="ListParagraph"/>
              <w:numPr>
                <w:ilvl w:val="0"/>
                <w:numId w:val="38"/>
              </w:numPr>
              <w:ind w:left="461"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jānodrošina automātiski testi, atbilstības gadījumā nākamais solis, neatbilstības gadījumā process tiks noraidīts un izstrādātājs saņems atskaiti;</w:t>
            </w:r>
          </w:p>
          <w:p w14:paraId="35B8E81F" w14:textId="77777777" w:rsidR="003D2507" w:rsidRDefault="00A84DA7" w:rsidP="003D2507">
            <w:pPr>
              <w:pStyle w:val="ListParagraph"/>
              <w:numPr>
                <w:ilvl w:val="0"/>
                <w:numId w:val="38"/>
              </w:numPr>
              <w:ind w:left="461"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procesam beidzoties, startēs nākamais process – pakošana un publicēšana</w:t>
            </w:r>
            <w:r w:rsidR="00D214E3" w:rsidRPr="003D2507">
              <w:rPr>
                <w:rFonts w:ascii="Times New Roman" w:hAnsi="Times New Roman"/>
                <w:color w:val="000000" w:themeColor="text1"/>
                <w:szCs w:val="24"/>
                <w:lang w:val="lv-LV"/>
              </w:rPr>
              <w:t>;</w:t>
            </w:r>
          </w:p>
          <w:p w14:paraId="519A75BF" w14:textId="77777777" w:rsidR="003D2507" w:rsidRDefault="00A84DA7" w:rsidP="003D2507">
            <w:pPr>
              <w:pStyle w:val="ListParagraph"/>
              <w:numPr>
                <w:ilvl w:val="0"/>
                <w:numId w:val="38"/>
              </w:numPr>
              <w:ind w:left="461"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jānodrošina programmas koda kvalitātes pārbaude, atbilstības gadījumā nākamais solis, neatbilstības gadījumā process tiks noraidīts un izstrādātājs saņems atskaiti;</w:t>
            </w:r>
          </w:p>
          <w:p w14:paraId="47210741" w14:textId="77777777" w:rsidR="003D2507" w:rsidRDefault="00A84DA7" w:rsidP="003D2507">
            <w:pPr>
              <w:pStyle w:val="ListParagraph"/>
              <w:numPr>
                <w:ilvl w:val="0"/>
                <w:numId w:val="38"/>
              </w:numPr>
              <w:ind w:left="461"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jānodrošina programmas koda drošības audits, atbilstības gadījumā nākamais solis, neatbilstības gadījumā process tiks noraidīts un izstrādātājs saņems atskaiti;</w:t>
            </w:r>
          </w:p>
          <w:p w14:paraId="781DC9B4" w14:textId="77777777" w:rsidR="003D2507" w:rsidRDefault="00A84DA7" w:rsidP="003D2507">
            <w:pPr>
              <w:pStyle w:val="ListParagraph"/>
              <w:numPr>
                <w:ilvl w:val="0"/>
                <w:numId w:val="38"/>
              </w:numPr>
              <w:ind w:left="461"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jānodrošina automātiski testi, atbilstības gadījumā nākamais solis, neatbilstības gadījumā process tiks noraidīts un izstrādātājs saņems atskaiti;</w:t>
            </w:r>
          </w:p>
          <w:p w14:paraId="4C07F318" w14:textId="088EC977" w:rsidR="00A84DA7" w:rsidRPr="003D2507" w:rsidRDefault="00A84DA7" w:rsidP="003D2507">
            <w:pPr>
              <w:pStyle w:val="ListParagraph"/>
              <w:numPr>
                <w:ilvl w:val="0"/>
                <w:numId w:val="38"/>
              </w:numPr>
              <w:ind w:left="461"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 xml:space="preserve">procesam beidzoties, startēs nākamais process – pakošana un publicēšana. </w:t>
            </w:r>
          </w:p>
        </w:tc>
      </w:tr>
      <w:tr w:rsidR="00A84DA7" w:rsidRPr="00143557" w14:paraId="4DF282FC" w14:textId="77777777" w:rsidTr="00EC153D">
        <w:tc>
          <w:tcPr>
            <w:tcW w:w="1413" w:type="dxa"/>
            <w:shd w:val="clear" w:color="auto" w:fill="auto"/>
          </w:tcPr>
          <w:p w14:paraId="41333786" w14:textId="77777777" w:rsidR="00A84DA7" w:rsidRPr="003D2507" w:rsidRDefault="00A84DA7" w:rsidP="003D2507">
            <w:pPr>
              <w:rPr>
                <w:rFonts w:ascii="Times New Roman" w:hAnsi="Times New Roman"/>
                <w:color w:val="000000" w:themeColor="text1"/>
                <w:szCs w:val="24"/>
                <w:lang w:val="lv-LV"/>
              </w:rPr>
            </w:pPr>
            <w:r w:rsidRPr="003D2507">
              <w:rPr>
                <w:rFonts w:ascii="Times New Roman" w:hAnsi="Times New Roman"/>
                <w:color w:val="000000" w:themeColor="text1"/>
                <w:szCs w:val="24"/>
                <w:lang w:val="lv-LV"/>
              </w:rPr>
              <w:t>IZS-4</w:t>
            </w:r>
          </w:p>
        </w:tc>
        <w:tc>
          <w:tcPr>
            <w:tcW w:w="8647" w:type="dxa"/>
            <w:shd w:val="clear" w:color="auto" w:fill="auto"/>
          </w:tcPr>
          <w:p w14:paraId="64E5E28C" w14:textId="77777777" w:rsidR="00A84DA7" w:rsidRPr="003D2507" w:rsidRDefault="00A84DA7" w:rsidP="003D2507">
            <w:pPr>
              <w:pStyle w:val="Heading3"/>
              <w:jc w:val="both"/>
              <w:rPr>
                <w:rFonts w:ascii="Times New Roman" w:eastAsiaTheme="minorHAnsi" w:hAnsi="Times New Roman" w:cs="Times New Roman"/>
                <w:bCs/>
                <w:color w:val="000000" w:themeColor="text1"/>
                <w:lang w:val="lv-LV"/>
              </w:rPr>
            </w:pPr>
            <w:bookmarkStart w:id="158" w:name="_Toc143247775"/>
            <w:bookmarkStart w:id="159" w:name="_Toc146523001"/>
            <w:bookmarkStart w:id="160" w:name="_Toc148000058"/>
            <w:bookmarkStart w:id="161" w:name="_Toc148000186"/>
            <w:bookmarkStart w:id="162" w:name="_Toc148001223"/>
            <w:r w:rsidRPr="003D2507">
              <w:rPr>
                <w:rFonts w:ascii="Times New Roman" w:eastAsiaTheme="minorHAnsi" w:hAnsi="Times New Roman" w:cs="Times New Roman"/>
                <w:color w:val="000000" w:themeColor="text1"/>
                <w:lang w:val="lv-LV"/>
              </w:rPr>
              <w:t>Pakošanas un publicēšanas procesā nodrošina:</w:t>
            </w:r>
            <w:bookmarkEnd w:id="158"/>
            <w:bookmarkEnd w:id="159"/>
            <w:bookmarkEnd w:id="160"/>
            <w:bookmarkEnd w:id="161"/>
            <w:bookmarkEnd w:id="162"/>
          </w:p>
          <w:p w14:paraId="5137E2E5" w14:textId="77777777" w:rsidR="003D2507" w:rsidRDefault="00A84DA7" w:rsidP="003D2507">
            <w:pPr>
              <w:pStyle w:val="ListParagraph"/>
              <w:numPr>
                <w:ilvl w:val="0"/>
                <w:numId w:val="38"/>
              </w:numPr>
              <w:ind w:left="461"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pakošana notiek automātiski;</w:t>
            </w:r>
          </w:p>
          <w:p w14:paraId="04766D8E" w14:textId="77777777" w:rsidR="003D2507" w:rsidRDefault="00A84DA7" w:rsidP="003D2507">
            <w:pPr>
              <w:pStyle w:val="ListParagraph"/>
              <w:numPr>
                <w:ilvl w:val="0"/>
                <w:numId w:val="38"/>
              </w:numPr>
              <w:ind w:left="461"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pakošanas procesā tiek veidots OCI standarta konteiners;</w:t>
            </w:r>
          </w:p>
          <w:p w14:paraId="6F009057" w14:textId="121D2DE5" w:rsidR="00A84DA7" w:rsidRPr="003D2507" w:rsidRDefault="00A84DA7" w:rsidP="003D2507">
            <w:pPr>
              <w:pStyle w:val="ListParagraph"/>
              <w:numPr>
                <w:ilvl w:val="0"/>
                <w:numId w:val="38"/>
              </w:numPr>
              <w:ind w:left="461"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konteiners tiek publicēts RP SIA "Rīgas satiksme" konteineru reģistrā.</w:t>
            </w:r>
          </w:p>
          <w:p w14:paraId="03AE39F8" w14:textId="4966DB18" w:rsidR="00A84DA7" w:rsidRPr="003D2507" w:rsidRDefault="00EB4CC7" w:rsidP="003D2507">
            <w:pPr>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Veicot risinājuma piegādi</w:t>
            </w:r>
            <w:r w:rsidR="00E9631C" w:rsidRPr="003D2507">
              <w:rPr>
                <w:rFonts w:ascii="Times New Roman" w:hAnsi="Times New Roman"/>
                <w:color w:val="000000" w:themeColor="text1"/>
                <w:szCs w:val="24"/>
                <w:lang w:val="lv-LV"/>
              </w:rPr>
              <w:t>, Izpildītājs nodrošina tā izvietošanu</w:t>
            </w:r>
            <w:r w:rsidR="00646738" w:rsidRPr="003D2507">
              <w:rPr>
                <w:rFonts w:ascii="Times New Roman" w:hAnsi="Times New Roman"/>
                <w:color w:val="000000" w:themeColor="text1"/>
                <w:szCs w:val="24"/>
                <w:lang w:val="lv-LV"/>
              </w:rPr>
              <w:t xml:space="preserve"> Pasūtītāja piegāžu vidē</w:t>
            </w:r>
            <w:r w:rsidR="004109CB" w:rsidRPr="003D2507">
              <w:rPr>
                <w:rFonts w:ascii="Times New Roman" w:hAnsi="Times New Roman"/>
                <w:color w:val="000000" w:themeColor="text1"/>
                <w:szCs w:val="24"/>
                <w:lang w:val="lv-LV"/>
              </w:rPr>
              <w:t>, repozitorijos un veic attiecīgās dokumentācijas atjaunošanu.</w:t>
            </w:r>
          </w:p>
        </w:tc>
      </w:tr>
      <w:tr w:rsidR="00A860D1" w:rsidRPr="00143557" w14:paraId="3B94E848" w14:textId="77777777" w:rsidTr="00EC153D">
        <w:tc>
          <w:tcPr>
            <w:tcW w:w="1413" w:type="dxa"/>
            <w:shd w:val="clear" w:color="auto" w:fill="auto"/>
          </w:tcPr>
          <w:p w14:paraId="2AB10E36" w14:textId="37A5419F" w:rsidR="00A860D1" w:rsidRPr="003D2507" w:rsidRDefault="00A860D1" w:rsidP="003D2507">
            <w:pPr>
              <w:rPr>
                <w:rFonts w:ascii="Times New Roman" w:hAnsi="Times New Roman"/>
                <w:color w:val="000000" w:themeColor="text1"/>
                <w:szCs w:val="24"/>
              </w:rPr>
            </w:pPr>
            <w:r w:rsidRPr="003D2507">
              <w:rPr>
                <w:rFonts w:ascii="Times New Roman" w:hAnsi="Times New Roman"/>
                <w:color w:val="000000" w:themeColor="text1"/>
                <w:szCs w:val="24"/>
                <w:lang w:val="lv-LV"/>
              </w:rPr>
              <w:t>IZS-5</w:t>
            </w:r>
          </w:p>
        </w:tc>
        <w:tc>
          <w:tcPr>
            <w:tcW w:w="8647" w:type="dxa"/>
            <w:shd w:val="clear" w:color="auto" w:fill="auto"/>
          </w:tcPr>
          <w:p w14:paraId="7EADE2F2" w14:textId="77777777" w:rsidR="00A860D1" w:rsidRPr="003D2507" w:rsidRDefault="00A860D1" w:rsidP="00A860D1">
            <w:pPr>
              <w:pStyle w:val="Heading3"/>
              <w:spacing w:before="0"/>
              <w:ind w:left="720" w:hanging="720"/>
              <w:jc w:val="both"/>
              <w:rPr>
                <w:rFonts w:ascii="Times New Roman" w:eastAsiaTheme="minorHAnsi" w:hAnsi="Times New Roman" w:cs="Times New Roman"/>
                <w:bCs/>
                <w:color w:val="000000" w:themeColor="text1"/>
                <w:lang w:val="lv-LV"/>
              </w:rPr>
            </w:pPr>
            <w:bookmarkStart w:id="163" w:name="_Toc143247777"/>
            <w:bookmarkStart w:id="164" w:name="_Toc146523003"/>
            <w:bookmarkStart w:id="165" w:name="_Toc148000059"/>
            <w:bookmarkStart w:id="166" w:name="_Toc148000187"/>
            <w:bookmarkStart w:id="167" w:name="_Toc148001224"/>
            <w:r w:rsidRPr="003D2507">
              <w:rPr>
                <w:rFonts w:ascii="Times New Roman" w:eastAsiaTheme="minorHAnsi" w:hAnsi="Times New Roman" w:cs="Times New Roman"/>
                <w:color w:val="000000" w:themeColor="text1"/>
                <w:lang w:val="lv-LV"/>
              </w:rPr>
              <w:t>Apmācības, instrukcijas un demonstrācijas sesijas:</w:t>
            </w:r>
            <w:bookmarkEnd w:id="163"/>
            <w:bookmarkEnd w:id="164"/>
            <w:bookmarkEnd w:id="165"/>
            <w:bookmarkEnd w:id="166"/>
            <w:bookmarkEnd w:id="167"/>
          </w:p>
          <w:p w14:paraId="657B05A8" w14:textId="11991ABF" w:rsidR="00A860D1" w:rsidRPr="00A860D1" w:rsidRDefault="00A860D1" w:rsidP="003D2507">
            <w:pPr>
              <w:pStyle w:val="Heading3"/>
              <w:jc w:val="both"/>
              <w:rPr>
                <w:rFonts w:ascii="Times New Roman" w:eastAsiaTheme="minorHAnsi" w:hAnsi="Times New Roman" w:cs="Times New Roman"/>
                <w:color w:val="000000" w:themeColor="text1"/>
                <w:lang w:val="lv-LV"/>
              </w:rPr>
            </w:pPr>
            <w:r w:rsidRPr="003D2507">
              <w:rPr>
                <w:rFonts w:ascii="Times New Roman" w:hAnsi="Times New Roman"/>
                <w:color w:val="000000" w:themeColor="text1"/>
                <w:lang w:val="lv-LV"/>
              </w:rPr>
              <w:t xml:space="preserve">pēc piegādes procesa izstrādātājs pārliecinās par funkcionālas testa vides darbaspēju un sadarbībā ar </w:t>
            </w:r>
            <w:r w:rsidRPr="003D2507">
              <w:rPr>
                <w:rFonts w:ascii="Times New Roman" w:hAnsi="Times New Roman"/>
                <w:bCs/>
                <w:color w:val="000000" w:themeColor="text1"/>
                <w:lang w:val="lv-LV"/>
              </w:rPr>
              <w:t>RP SIA "Rīgas satiksme" Pārstāvi</w:t>
            </w:r>
            <w:r w:rsidRPr="003D2507">
              <w:rPr>
                <w:rFonts w:ascii="Times New Roman" w:hAnsi="Times New Roman"/>
                <w:color w:val="000000" w:themeColor="text1"/>
                <w:lang w:val="lv-LV"/>
              </w:rPr>
              <w:t xml:space="preserve"> organizē apmācības jauna funkcionāla pielietošanā</w:t>
            </w:r>
            <w:r>
              <w:rPr>
                <w:rFonts w:ascii="Times New Roman" w:hAnsi="Times New Roman"/>
                <w:color w:val="000000" w:themeColor="text1"/>
                <w:lang w:val="lv-LV"/>
              </w:rPr>
              <w:t>;</w:t>
            </w:r>
          </w:p>
        </w:tc>
      </w:tr>
      <w:tr w:rsidR="00A84DA7" w:rsidRPr="00143557" w14:paraId="05C3F67B" w14:textId="77777777" w:rsidTr="00A860D1">
        <w:trPr>
          <w:trHeight w:val="569"/>
        </w:trPr>
        <w:tc>
          <w:tcPr>
            <w:tcW w:w="1413" w:type="dxa"/>
            <w:shd w:val="clear" w:color="auto" w:fill="auto"/>
          </w:tcPr>
          <w:p w14:paraId="35680704" w14:textId="3548745F" w:rsidR="00A84DA7" w:rsidRPr="003D2507" w:rsidRDefault="00A84DA7" w:rsidP="003D2507">
            <w:pPr>
              <w:rPr>
                <w:rFonts w:ascii="Times New Roman" w:hAnsi="Times New Roman"/>
                <w:color w:val="000000" w:themeColor="text1"/>
                <w:szCs w:val="24"/>
                <w:lang w:val="lv-LV"/>
              </w:rPr>
            </w:pPr>
          </w:p>
        </w:tc>
        <w:tc>
          <w:tcPr>
            <w:tcW w:w="8647" w:type="dxa"/>
            <w:shd w:val="clear" w:color="auto" w:fill="auto"/>
          </w:tcPr>
          <w:p w14:paraId="5181878D" w14:textId="77777777" w:rsidR="003D2507" w:rsidRDefault="00A84DA7" w:rsidP="003D2507">
            <w:pPr>
              <w:pStyle w:val="ListParagraph"/>
              <w:numPr>
                <w:ilvl w:val="0"/>
                <w:numId w:val="38"/>
              </w:numPr>
              <w:ind w:left="461"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izstrādātājs sagatavo un/vai papildina lietošanas rokasgrāmatu un/vai video kursu;</w:t>
            </w:r>
          </w:p>
          <w:p w14:paraId="2412F168" w14:textId="21122E28" w:rsidR="00A84DA7" w:rsidRPr="003D2507" w:rsidRDefault="00A84DA7" w:rsidP="003D2507">
            <w:pPr>
              <w:pStyle w:val="ListParagraph"/>
              <w:numPr>
                <w:ilvl w:val="0"/>
                <w:numId w:val="38"/>
              </w:numPr>
              <w:ind w:left="460" w:hanging="284"/>
              <w:jc w:val="both"/>
              <w:rPr>
                <w:rFonts w:ascii="Times New Roman" w:hAnsi="Times New Roman"/>
                <w:color w:val="000000" w:themeColor="text1"/>
                <w:szCs w:val="24"/>
                <w:lang w:val="lv-LV"/>
              </w:rPr>
            </w:pPr>
            <w:r w:rsidRPr="003D2507">
              <w:rPr>
                <w:rFonts w:ascii="Times New Roman" w:hAnsi="Times New Roman"/>
                <w:color w:val="000000" w:themeColor="text1"/>
                <w:szCs w:val="24"/>
                <w:lang w:val="lv-LV"/>
              </w:rPr>
              <w:t>izstrādātājs publicē lietošanas rokasgrāmatu un/vai video kursu.</w:t>
            </w:r>
          </w:p>
        </w:tc>
      </w:tr>
      <w:tr w:rsidR="00A84DA7" w:rsidRPr="00143557" w14:paraId="31F83126" w14:textId="77777777" w:rsidTr="00EC153D">
        <w:trPr>
          <w:trHeight w:val="2387"/>
        </w:trPr>
        <w:tc>
          <w:tcPr>
            <w:tcW w:w="1413" w:type="dxa"/>
            <w:shd w:val="clear" w:color="auto" w:fill="auto"/>
          </w:tcPr>
          <w:p w14:paraId="49D37C0A" w14:textId="3B1A72E8" w:rsidR="00A84DA7" w:rsidRPr="003D2507" w:rsidRDefault="00A84DA7" w:rsidP="003D2507">
            <w:pPr>
              <w:rPr>
                <w:rFonts w:ascii="Times New Roman" w:hAnsi="Times New Roman"/>
                <w:color w:val="000000" w:themeColor="text1"/>
                <w:szCs w:val="24"/>
                <w:lang w:val="lv-LV"/>
              </w:rPr>
            </w:pPr>
            <w:r w:rsidRPr="003D2507">
              <w:rPr>
                <w:rFonts w:ascii="Times New Roman" w:hAnsi="Times New Roman"/>
                <w:color w:val="000000" w:themeColor="text1"/>
                <w:szCs w:val="24"/>
                <w:lang w:val="lv-LV"/>
              </w:rPr>
              <w:t>IZS-</w:t>
            </w:r>
            <w:r w:rsidR="00362B8F" w:rsidRPr="003D2507">
              <w:rPr>
                <w:rFonts w:ascii="Times New Roman" w:hAnsi="Times New Roman"/>
                <w:color w:val="000000" w:themeColor="text1"/>
                <w:szCs w:val="24"/>
                <w:lang w:val="lv-LV"/>
              </w:rPr>
              <w:t>6</w:t>
            </w:r>
          </w:p>
        </w:tc>
        <w:tc>
          <w:tcPr>
            <w:tcW w:w="8647" w:type="dxa"/>
            <w:shd w:val="clear" w:color="auto" w:fill="auto"/>
          </w:tcPr>
          <w:p w14:paraId="11E48477" w14:textId="7CFFB42C" w:rsidR="00930030" w:rsidRPr="003D2507" w:rsidRDefault="00A84DA7" w:rsidP="003D2507">
            <w:pPr>
              <w:pStyle w:val="Heading3"/>
              <w:jc w:val="both"/>
              <w:rPr>
                <w:rFonts w:ascii="Times New Roman" w:eastAsiaTheme="minorHAnsi" w:hAnsi="Times New Roman" w:cs="Times New Roman"/>
                <w:bCs/>
                <w:color w:val="000000" w:themeColor="text1"/>
                <w:lang w:val="lv-LV"/>
              </w:rPr>
            </w:pPr>
            <w:bookmarkStart w:id="168" w:name="_Toc143247778"/>
            <w:bookmarkStart w:id="169" w:name="_Toc146523004"/>
            <w:bookmarkStart w:id="170" w:name="_Toc148000060"/>
            <w:bookmarkStart w:id="171" w:name="_Toc148000188"/>
            <w:bookmarkStart w:id="172" w:name="_Toc148001225"/>
            <w:r w:rsidRPr="003D2507">
              <w:rPr>
                <w:rFonts w:ascii="Times New Roman" w:eastAsiaTheme="minorHAnsi" w:hAnsi="Times New Roman" w:cs="Times New Roman"/>
                <w:color w:val="000000" w:themeColor="text1"/>
                <w:lang w:val="lv-LV"/>
              </w:rPr>
              <w:t>Akceptēšanas testēšana:</w:t>
            </w:r>
            <w:bookmarkStart w:id="173" w:name="_Toc146523005"/>
            <w:bookmarkEnd w:id="168"/>
            <w:bookmarkEnd w:id="169"/>
            <w:bookmarkEnd w:id="170"/>
            <w:bookmarkEnd w:id="171"/>
            <w:bookmarkEnd w:id="172"/>
          </w:p>
          <w:p w14:paraId="5CCDBDFC" w14:textId="77777777" w:rsidR="003D2507" w:rsidRPr="003D2507" w:rsidRDefault="0009565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bookmarkStart w:id="174" w:name="_Toc148000061"/>
            <w:bookmarkStart w:id="175" w:name="_Toc148000189"/>
            <w:bookmarkStart w:id="176" w:name="_Toc148001226"/>
            <w:r w:rsidRPr="003D2507">
              <w:rPr>
                <w:rFonts w:ascii="Times New Roman" w:eastAsiaTheme="minorHAnsi" w:hAnsi="Times New Roman" w:cs="Times New Roman"/>
                <w:color w:val="000000" w:themeColor="text1"/>
                <w:lang w:val="lv-LV"/>
              </w:rPr>
              <w:t xml:space="preserve">10 </w:t>
            </w:r>
            <w:r w:rsidR="00301DB3" w:rsidRPr="003D2507">
              <w:rPr>
                <w:rFonts w:ascii="Times New Roman" w:eastAsiaTheme="minorHAnsi" w:hAnsi="Times New Roman" w:cs="Times New Roman"/>
                <w:color w:val="000000" w:themeColor="text1"/>
                <w:lang w:val="lv-LV"/>
              </w:rPr>
              <w:t xml:space="preserve">(desmit) </w:t>
            </w:r>
            <w:r w:rsidRPr="003D2507">
              <w:rPr>
                <w:rFonts w:ascii="Times New Roman" w:eastAsiaTheme="minorHAnsi" w:hAnsi="Times New Roman" w:cs="Times New Roman"/>
                <w:color w:val="000000" w:themeColor="text1"/>
                <w:lang w:val="lv-LV"/>
              </w:rPr>
              <w:t xml:space="preserve">darba dienu laikā </w:t>
            </w:r>
            <w:r w:rsidR="00A84DA7" w:rsidRPr="003D2507">
              <w:rPr>
                <w:rFonts w:ascii="Times New Roman" w:eastAsiaTheme="minorHAnsi" w:hAnsi="Times New Roman" w:cs="Times New Roman"/>
                <w:color w:val="000000" w:themeColor="text1"/>
                <w:lang w:val="lv-LV"/>
              </w:rPr>
              <w:t xml:space="preserve">pēc </w:t>
            </w:r>
            <w:r w:rsidRPr="003D2507">
              <w:rPr>
                <w:rFonts w:ascii="Times New Roman" w:eastAsiaTheme="minorHAnsi" w:hAnsi="Times New Roman" w:cs="Times New Roman"/>
                <w:color w:val="000000" w:themeColor="text1"/>
                <w:lang w:val="lv-LV"/>
              </w:rPr>
              <w:t xml:space="preserve">katra </w:t>
            </w:r>
            <w:r w:rsidR="00F172C8" w:rsidRPr="003D2507">
              <w:rPr>
                <w:rFonts w:ascii="Times New Roman" w:eastAsiaTheme="minorHAnsi" w:hAnsi="Times New Roman" w:cs="Times New Roman"/>
                <w:color w:val="000000" w:themeColor="text1"/>
                <w:lang w:val="lv-LV"/>
              </w:rPr>
              <w:t>nodevuma Izstrādātājs sadarbībā ar Pasūtītāju sagatavo akcepttesta protokolu</w:t>
            </w:r>
            <w:bookmarkEnd w:id="173"/>
            <w:r w:rsidR="0037590C" w:rsidRPr="003D2507">
              <w:rPr>
                <w:rFonts w:ascii="Times New Roman" w:eastAsiaTheme="minorHAnsi" w:hAnsi="Times New Roman" w:cs="Times New Roman"/>
                <w:color w:val="000000" w:themeColor="text1"/>
                <w:lang w:val="lv-LV"/>
              </w:rPr>
              <w:t>;</w:t>
            </w:r>
            <w:bookmarkStart w:id="177" w:name="_Toc146523006"/>
            <w:bookmarkStart w:id="178" w:name="_Toc148000062"/>
            <w:bookmarkStart w:id="179" w:name="_Toc148000190"/>
            <w:bookmarkStart w:id="180" w:name="_Toc148001227"/>
            <w:bookmarkEnd w:id="174"/>
            <w:bookmarkEnd w:id="175"/>
            <w:bookmarkEnd w:id="176"/>
          </w:p>
          <w:p w14:paraId="1AB7EBA9" w14:textId="77777777" w:rsidR="003D2507" w:rsidRPr="003D2507" w:rsidRDefault="00A84DA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3D2507">
              <w:rPr>
                <w:rFonts w:ascii="Times New Roman" w:eastAsiaTheme="minorHAnsi" w:hAnsi="Times New Roman" w:cs="Times New Roman"/>
                <w:color w:val="000000" w:themeColor="text1"/>
                <w:lang w:val="lv-LV"/>
              </w:rPr>
              <w:t>atrastās kļūdas un nepilnības RP SIA "Rīgas satiksme" reģistrē Izstrādātāja PVS elektroniskā veidā, nodod izstrādātājam noformētos darba uzdevumos;</w:t>
            </w:r>
            <w:bookmarkStart w:id="181" w:name="_Toc146523007"/>
            <w:bookmarkStart w:id="182" w:name="_Toc148000063"/>
            <w:bookmarkStart w:id="183" w:name="_Toc148000191"/>
            <w:bookmarkStart w:id="184" w:name="_Toc148001228"/>
            <w:bookmarkEnd w:id="177"/>
            <w:bookmarkEnd w:id="178"/>
            <w:bookmarkEnd w:id="179"/>
            <w:bookmarkEnd w:id="180"/>
          </w:p>
          <w:p w14:paraId="0B40915C" w14:textId="77777777" w:rsidR="003D2507" w:rsidRPr="003D2507" w:rsidRDefault="00A84DA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3D2507">
              <w:rPr>
                <w:rFonts w:ascii="Times New Roman" w:eastAsiaTheme="minorHAnsi" w:hAnsi="Times New Roman" w:cs="Times New Roman"/>
                <w:color w:val="000000" w:themeColor="text1"/>
                <w:lang w:val="lv-LV"/>
              </w:rPr>
              <w:t>testēšana nedrīkst apstāties pie pirmās kļūdas. RP SIA "Rīgas satiksme" ir pienākums veikt testus visu piegādāto funkcionalitāti, izņemot gadījumā, ja pirmie testi nedod iespēju veikt tālāko piegādes testēšanu;</w:t>
            </w:r>
            <w:bookmarkStart w:id="185" w:name="_Toc146523008"/>
            <w:bookmarkStart w:id="186" w:name="_Toc148000064"/>
            <w:bookmarkStart w:id="187" w:name="_Toc148000192"/>
            <w:bookmarkStart w:id="188" w:name="_Toc148001229"/>
            <w:bookmarkEnd w:id="181"/>
            <w:bookmarkEnd w:id="182"/>
            <w:bookmarkEnd w:id="183"/>
            <w:bookmarkEnd w:id="184"/>
          </w:p>
          <w:p w14:paraId="097393C2" w14:textId="70768A5B" w:rsidR="00A84DA7" w:rsidRPr="003D2507" w:rsidRDefault="00A84DA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3D2507">
              <w:rPr>
                <w:rFonts w:ascii="Times New Roman" w:eastAsiaTheme="minorHAnsi" w:hAnsi="Times New Roman" w:cs="Times New Roman"/>
                <w:color w:val="000000" w:themeColor="text1"/>
                <w:lang w:val="lv-LV"/>
              </w:rPr>
              <w:t>izstrādātāja pienākums ir pēc iespējas ātrāk novērst akceptēšanas testos atklātās kļūdas un inicializēt labotā koda piegādi.</w:t>
            </w:r>
            <w:bookmarkEnd w:id="185"/>
            <w:bookmarkEnd w:id="186"/>
            <w:bookmarkEnd w:id="187"/>
            <w:bookmarkEnd w:id="188"/>
          </w:p>
        </w:tc>
      </w:tr>
      <w:tr w:rsidR="00A84DA7" w:rsidRPr="00143557" w14:paraId="1E34E644" w14:textId="77777777" w:rsidTr="00EC153D">
        <w:trPr>
          <w:trHeight w:val="2387"/>
        </w:trPr>
        <w:tc>
          <w:tcPr>
            <w:tcW w:w="1413" w:type="dxa"/>
            <w:shd w:val="clear" w:color="auto" w:fill="auto"/>
          </w:tcPr>
          <w:p w14:paraId="19825713" w14:textId="55725887" w:rsidR="00A84DA7" w:rsidRPr="003D2507" w:rsidRDefault="00A84DA7" w:rsidP="003D2507">
            <w:pPr>
              <w:rPr>
                <w:rFonts w:ascii="Times New Roman" w:hAnsi="Times New Roman"/>
                <w:color w:val="000000" w:themeColor="text1"/>
                <w:szCs w:val="24"/>
                <w:lang w:val="lv-LV"/>
              </w:rPr>
            </w:pPr>
            <w:r w:rsidRPr="003D2507">
              <w:rPr>
                <w:rFonts w:ascii="Times New Roman" w:hAnsi="Times New Roman"/>
                <w:color w:val="000000" w:themeColor="text1"/>
                <w:szCs w:val="24"/>
                <w:lang w:val="lv-LV"/>
              </w:rPr>
              <w:t>IZS-</w:t>
            </w:r>
            <w:r w:rsidR="00362B8F" w:rsidRPr="003D2507">
              <w:rPr>
                <w:rFonts w:ascii="Times New Roman" w:hAnsi="Times New Roman"/>
                <w:color w:val="000000" w:themeColor="text1"/>
                <w:szCs w:val="24"/>
                <w:lang w:val="lv-LV"/>
              </w:rPr>
              <w:t>7</w:t>
            </w:r>
          </w:p>
        </w:tc>
        <w:tc>
          <w:tcPr>
            <w:tcW w:w="8647" w:type="dxa"/>
            <w:shd w:val="clear" w:color="auto" w:fill="auto"/>
          </w:tcPr>
          <w:p w14:paraId="38532654" w14:textId="707B704E" w:rsidR="00A84DA7" w:rsidRPr="003D2507" w:rsidRDefault="00A84DA7" w:rsidP="003D2507">
            <w:pPr>
              <w:pStyle w:val="Heading3"/>
              <w:ind w:left="720" w:hanging="720"/>
              <w:jc w:val="both"/>
              <w:rPr>
                <w:rFonts w:ascii="Times New Roman" w:eastAsiaTheme="minorHAnsi" w:hAnsi="Times New Roman" w:cs="Times New Roman"/>
                <w:bCs/>
                <w:color w:val="000000" w:themeColor="text1"/>
                <w:lang w:val="lv-LV"/>
              </w:rPr>
            </w:pPr>
            <w:bookmarkStart w:id="189" w:name="_Toc143247779"/>
            <w:bookmarkStart w:id="190" w:name="_Toc146523009"/>
            <w:bookmarkStart w:id="191" w:name="_Toc148000065"/>
            <w:bookmarkStart w:id="192" w:name="_Toc148000193"/>
            <w:bookmarkStart w:id="193" w:name="_Toc148001230"/>
            <w:r w:rsidRPr="003D2507">
              <w:rPr>
                <w:rFonts w:ascii="Times New Roman" w:eastAsiaTheme="minorHAnsi" w:hAnsi="Times New Roman" w:cs="Times New Roman"/>
                <w:color w:val="000000" w:themeColor="text1"/>
                <w:lang w:val="lv-LV"/>
              </w:rPr>
              <w:t xml:space="preserve">Iekļaušana RP SIA "Rīgas satiksme" </w:t>
            </w:r>
            <w:r w:rsidR="00E01A3B" w:rsidRPr="003D2507">
              <w:rPr>
                <w:rFonts w:ascii="Times New Roman" w:eastAsiaTheme="minorHAnsi" w:hAnsi="Times New Roman" w:cs="Times New Roman"/>
                <w:color w:val="000000" w:themeColor="text1"/>
                <w:lang w:val="lv-LV"/>
              </w:rPr>
              <w:t>Sistēmas</w:t>
            </w:r>
            <w:r w:rsidRPr="003D2507">
              <w:rPr>
                <w:rFonts w:ascii="Times New Roman" w:eastAsiaTheme="minorHAnsi" w:hAnsi="Times New Roman" w:cs="Times New Roman"/>
                <w:color w:val="000000" w:themeColor="text1"/>
                <w:lang w:val="lv-LV"/>
              </w:rPr>
              <w:t xml:space="preserve"> relīzē:</w:t>
            </w:r>
            <w:bookmarkEnd w:id="189"/>
            <w:bookmarkEnd w:id="190"/>
            <w:bookmarkEnd w:id="191"/>
            <w:bookmarkEnd w:id="192"/>
            <w:bookmarkEnd w:id="193"/>
          </w:p>
          <w:p w14:paraId="2B81E993" w14:textId="77777777" w:rsidR="003D2507" w:rsidRPr="003D2507" w:rsidRDefault="00A84DA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bookmarkStart w:id="194" w:name="_Toc146523010"/>
            <w:bookmarkStart w:id="195" w:name="_Toc148000066"/>
            <w:bookmarkStart w:id="196" w:name="_Toc148000194"/>
            <w:bookmarkStart w:id="197" w:name="_Toc148001231"/>
            <w:r w:rsidRPr="003D2507">
              <w:rPr>
                <w:rFonts w:ascii="Times New Roman" w:eastAsiaTheme="minorHAnsi" w:hAnsi="Times New Roman" w:cs="Times New Roman"/>
                <w:color w:val="000000" w:themeColor="text1"/>
                <w:lang w:val="lv-LV"/>
              </w:rPr>
              <w:t xml:space="preserve">pēc funkcionālas akcept-testēšanas platformas </w:t>
            </w:r>
            <w:r w:rsidR="00E01A3B" w:rsidRPr="003D2507">
              <w:rPr>
                <w:rFonts w:ascii="Times New Roman" w:eastAsiaTheme="minorHAnsi" w:hAnsi="Times New Roman" w:cs="Times New Roman"/>
                <w:color w:val="000000" w:themeColor="text1"/>
                <w:lang w:val="lv-LV"/>
              </w:rPr>
              <w:t>Sist</w:t>
            </w:r>
            <w:r w:rsidR="006C16C2" w:rsidRPr="003D2507">
              <w:rPr>
                <w:rFonts w:ascii="Times New Roman" w:eastAsiaTheme="minorHAnsi" w:hAnsi="Times New Roman" w:cs="Times New Roman"/>
                <w:color w:val="000000" w:themeColor="text1"/>
                <w:lang w:val="lv-LV"/>
              </w:rPr>
              <w:t>ēmas</w:t>
            </w:r>
            <w:r w:rsidRPr="003D2507">
              <w:rPr>
                <w:rFonts w:ascii="Times New Roman" w:eastAsiaTheme="minorHAnsi" w:hAnsi="Times New Roman" w:cs="Times New Roman"/>
                <w:color w:val="000000" w:themeColor="text1"/>
                <w:lang w:val="lv-LV"/>
              </w:rPr>
              <w:t xml:space="preserve"> kopa tiek iekļauta tuvākas relīzes pakotnes manifestā – par šo darbību ir atbildīgs relīzes pārvaldnieks;</w:t>
            </w:r>
            <w:bookmarkEnd w:id="194"/>
            <w:bookmarkEnd w:id="195"/>
            <w:bookmarkEnd w:id="196"/>
            <w:bookmarkEnd w:id="197"/>
            <w:r w:rsidRPr="003D2507">
              <w:rPr>
                <w:rFonts w:ascii="Times New Roman" w:eastAsiaTheme="minorHAnsi" w:hAnsi="Times New Roman" w:cs="Times New Roman"/>
                <w:color w:val="000000" w:themeColor="text1"/>
                <w:lang w:val="lv-LV"/>
              </w:rPr>
              <w:t xml:space="preserve"> </w:t>
            </w:r>
            <w:bookmarkStart w:id="198" w:name="_Toc146523011"/>
            <w:bookmarkStart w:id="199" w:name="_Toc148000067"/>
            <w:bookmarkStart w:id="200" w:name="_Toc148000195"/>
            <w:bookmarkStart w:id="201" w:name="_Toc148001232"/>
          </w:p>
          <w:p w14:paraId="16A40E7C" w14:textId="77777777" w:rsidR="003D2507" w:rsidRPr="003D2507" w:rsidRDefault="00A84DA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3D2507">
              <w:rPr>
                <w:rFonts w:ascii="Times New Roman" w:eastAsiaTheme="minorHAnsi" w:hAnsi="Times New Roman" w:cs="Times New Roman"/>
                <w:color w:val="000000" w:themeColor="text1"/>
                <w:lang w:val="lv-LV"/>
              </w:rPr>
              <w:t xml:space="preserve">pēc iekļaušanas relīzē, nostrādā automatizēts CI/CD process, kas pēc identiskas shēmas kā funkcionālās testa relīzēs, tiek piegādāts uz </w:t>
            </w:r>
            <w:proofErr w:type="spellStart"/>
            <w:r w:rsidRPr="003D2507">
              <w:rPr>
                <w:rFonts w:ascii="Times New Roman" w:eastAsiaTheme="minorHAnsi" w:hAnsi="Times New Roman" w:cs="Times New Roman"/>
                <w:color w:val="000000" w:themeColor="text1"/>
                <w:lang w:val="lv-LV"/>
              </w:rPr>
              <w:t>staging</w:t>
            </w:r>
            <w:proofErr w:type="spellEnd"/>
            <w:r w:rsidRPr="003D2507">
              <w:rPr>
                <w:rFonts w:ascii="Times New Roman" w:eastAsiaTheme="minorHAnsi" w:hAnsi="Times New Roman" w:cs="Times New Roman"/>
                <w:color w:val="000000" w:themeColor="text1"/>
                <w:lang w:val="lv-LV"/>
              </w:rPr>
              <w:t xml:space="preserve"> (min</w:t>
            </w:r>
            <w:r w:rsidR="004D0D3B" w:rsidRPr="003D2507">
              <w:rPr>
                <w:rFonts w:ascii="Times New Roman" w:eastAsiaTheme="minorHAnsi" w:hAnsi="Times New Roman" w:cs="Times New Roman"/>
                <w:color w:val="000000" w:themeColor="text1"/>
                <w:lang w:val="lv-LV"/>
              </w:rPr>
              <w:t>ū</w:t>
            </w:r>
            <w:r w:rsidRPr="003D2507">
              <w:rPr>
                <w:rFonts w:ascii="Times New Roman" w:eastAsiaTheme="minorHAnsi" w:hAnsi="Times New Roman" w:cs="Times New Roman"/>
                <w:color w:val="000000" w:themeColor="text1"/>
                <w:lang w:val="lv-LV"/>
              </w:rPr>
              <w:t>te pirms produkcijas) vidi;</w:t>
            </w:r>
            <w:bookmarkStart w:id="202" w:name="_Toc146523012"/>
            <w:bookmarkStart w:id="203" w:name="_Toc148000068"/>
            <w:bookmarkStart w:id="204" w:name="_Toc148000196"/>
            <w:bookmarkStart w:id="205" w:name="_Toc148001233"/>
            <w:bookmarkEnd w:id="198"/>
            <w:bookmarkEnd w:id="199"/>
            <w:bookmarkEnd w:id="200"/>
            <w:bookmarkEnd w:id="201"/>
          </w:p>
          <w:p w14:paraId="4636A343" w14:textId="77777777" w:rsidR="003D2507" w:rsidRPr="003D2507" w:rsidRDefault="00A84DA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3D2507">
              <w:rPr>
                <w:rFonts w:ascii="Times New Roman" w:eastAsiaTheme="minorHAnsi" w:hAnsi="Times New Roman" w:cs="Times New Roman"/>
                <w:color w:val="000000" w:themeColor="text1"/>
                <w:lang w:val="lv-LV"/>
              </w:rPr>
              <w:t>pēc iekļaušanas relīzē notiek atkārtota manuāla funkcionāla testēšana;</w:t>
            </w:r>
            <w:bookmarkStart w:id="206" w:name="_Toc146523013"/>
            <w:bookmarkStart w:id="207" w:name="_Toc148000069"/>
            <w:bookmarkStart w:id="208" w:name="_Toc148000197"/>
            <w:bookmarkStart w:id="209" w:name="_Toc148001234"/>
            <w:bookmarkEnd w:id="202"/>
            <w:bookmarkEnd w:id="203"/>
            <w:bookmarkEnd w:id="204"/>
            <w:bookmarkEnd w:id="205"/>
          </w:p>
          <w:p w14:paraId="38424A0F" w14:textId="77777777" w:rsidR="003D2507" w:rsidRPr="003D2507" w:rsidRDefault="00A84DA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3D2507">
              <w:rPr>
                <w:rFonts w:ascii="Times New Roman" w:eastAsiaTheme="minorHAnsi" w:hAnsi="Times New Roman" w:cs="Times New Roman"/>
                <w:color w:val="000000" w:themeColor="text1"/>
                <w:lang w:val="lv-LV"/>
              </w:rPr>
              <w:t>atrastās kļūdas tiek pieteiktas Izstrādātāja PVS elektroniski;</w:t>
            </w:r>
            <w:bookmarkStart w:id="210" w:name="_Toc146523014"/>
            <w:bookmarkStart w:id="211" w:name="_Toc148000070"/>
            <w:bookmarkStart w:id="212" w:name="_Toc148000198"/>
            <w:bookmarkStart w:id="213" w:name="_Toc148001235"/>
            <w:bookmarkEnd w:id="206"/>
            <w:bookmarkEnd w:id="207"/>
            <w:bookmarkEnd w:id="208"/>
            <w:bookmarkEnd w:id="209"/>
          </w:p>
          <w:p w14:paraId="7958F478" w14:textId="64A7A9FC" w:rsidR="003D2507" w:rsidRPr="003D2507" w:rsidRDefault="00A84DA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3D2507">
              <w:rPr>
                <w:rFonts w:ascii="Times New Roman" w:eastAsiaTheme="minorHAnsi" w:hAnsi="Times New Roman" w:cs="Times New Roman"/>
                <w:color w:val="000000" w:themeColor="text1"/>
                <w:lang w:val="lv-LV"/>
              </w:rPr>
              <w:t>Izstrādātāja pienākums ir novērtēt, vai kļūdu iespējams samainīt ar sīkām izmaiņām (PATCH) bez funkcionāla maiņas, vai nepieciešamas izmaiņas funkcionāla arhitektūrā atkarībā no tā, vai nu relīze tiek atsaukta</w:t>
            </w:r>
            <w:r w:rsidR="003D2507">
              <w:rPr>
                <w:rFonts w:ascii="Times New Roman" w:eastAsiaTheme="minorHAnsi" w:hAnsi="Times New Roman" w:cs="Times New Roman"/>
                <w:color w:val="000000" w:themeColor="text1"/>
                <w:lang w:val="lv-LV"/>
              </w:rPr>
              <w:t>,</w:t>
            </w:r>
            <w:r w:rsidRPr="003D2507">
              <w:rPr>
                <w:rFonts w:ascii="Times New Roman" w:eastAsiaTheme="minorHAnsi" w:hAnsi="Times New Roman" w:cs="Times New Roman"/>
                <w:color w:val="000000" w:themeColor="text1"/>
                <w:lang w:val="lv-LV"/>
              </w:rPr>
              <w:t xml:space="preserve"> vai piegādātas sīkas izmaiņas, kas tiek iekļautas relīzē. Ja tomēr nepieciešamas kardinālas izmaiņas, startē jauns izstrādes un/vai projektēšanas process;</w:t>
            </w:r>
            <w:bookmarkStart w:id="214" w:name="_Toc148000071"/>
            <w:bookmarkStart w:id="215" w:name="_Toc148000199"/>
            <w:bookmarkStart w:id="216" w:name="_Toc148001236"/>
            <w:bookmarkStart w:id="217" w:name="_Toc146523015"/>
            <w:bookmarkEnd w:id="210"/>
            <w:bookmarkEnd w:id="211"/>
            <w:bookmarkEnd w:id="212"/>
            <w:bookmarkEnd w:id="213"/>
          </w:p>
          <w:p w14:paraId="408DE271" w14:textId="0758EBC1" w:rsidR="00A84DA7" w:rsidRPr="003D2507" w:rsidRDefault="00A84DA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3D2507">
              <w:rPr>
                <w:rFonts w:ascii="Times New Roman" w:eastAsiaTheme="minorHAnsi" w:hAnsi="Times New Roman" w:cs="Times New Roman"/>
                <w:color w:val="000000" w:themeColor="text1"/>
                <w:lang w:val="lv-LV"/>
              </w:rPr>
              <w:t xml:space="preserve">veiksmīgu akceptēšanas testu gadījumā </w:t>
            </w:r>
            <w:r w:rsidR="003D610C" w:rsidRPr="003D2507">
              <w:rPr>
                <w:rFonts w:ascii="Times New Roman" w:eastAsiaTheme="minorHAnsi" w:hAnsi="Times New Roman" w:cs="Times New Roman"/>
                <w:color w:val="000000" w:themeColor="text1"/>
                <w:lang w:val="lv-LV"/>
              </w:rPr>
              <w:t>nodevumu nodod uzturēšanā.</w:t>
            </w:r>
            <w:bookmarkEnd w:id="214"/>
            <w:bookmarkEnd w:id="215"/>
            <w:bookmarkEnd w:id="216"/>
            <w:r w:rsidR="003D610C" w:rsidRPr="003D2507">
              <w:rPr>
                <w:rFonts w:ascii="Times New Roman" w:eastAsiaTheme="minorHAnsi" w:hAnsi="Times New Roman" w:cs="Times New Roman"/>
                <w:color w:val="000000" w:themeColor="text1"/>
                <w:lang w:val="lv-LV"/>
              </w:rPr>
              <w:t xml:space="preserve"> </w:t>
            </w:r>
            <w:bookmarkEnd w:id="217"/>
          </w:p>
        </w:tc>
      </w:tr>
      <w:tr w:rsidR="00A84DA7" w:rsidRPr="00143557" w14:paraId="19FCA12E" w14:textId="77777777" w:rsidTr="00EC153D">
        <w:trPr>
          <w:trHeight w:val="2387"/>
        </w:trPr>
        <w:tc>
          <w:tcPr>
            <w:tcW w:w="1413" w:type="dxa"/>
            <w:shd w:val="clear" w:color="auto" w:fill="auto"/>
          </w:tcPr>
          <w:p w14:paraId="6E7270AE" w14:textId="3A579C13" w:rsidR="00A84DA7" w:rsidRPr="003D2507" w:rsidRDefault="00A84DA7" w:rsidP="003D2507">
            <w:pPr>
              <w:rPr>
                <w:rFonts w:ascii="Times New Roman" w:hAnsi="Times New Roman"/>
                <w:color w:val="000000" w:themeColor="text1"/>
                <w:szCs w:val="24"/>
                <w:lang w:val="lv-LV"/>
              </w:rPr>
            </w:pPr>
            <w:r w:rsidRPr="003D2507">
              <w:rPr>
                <w:rFonts w:ascii="Times New Roman" w:hAnsi="Times New Roman"/>
                <w:color w:val="000000" w:themeColor="text1"/>
                <w:szCs w:val="24"/>
                <w:lang w:val="lv-LV"/>
              </w:rPr>
              <w:t>IZS-</w:t>
            </w:r>
            <w:r w:rsidR="00362B8F" w:rsidRPr="003D2507">
              <w:rPr>
                <w:rFonts w:ascii="Times New Roman" w:hAnsi="Times New Roman"/>
                <w:color w:val="000000" w:themeColor="text1"/>
                <w:szCs w:val="24"/>
                <w:lang w:val="lv-LV"/>
              </w:rPr>
              <w:t>8</w:t>
            </w:r>
          </w:p>
        </w:tc>
        <w:tc>
          <w:tcPr>
            <w:tcW w:w="8647" w:type="dxa"/>
            <w:shd w:val="clear" w:color="auto" w:fill="auto"/>
          </w:tcPr>
          <w:p w14:paraId="3759A2F8" w14:textId="77777777" w:rsidR="00A84DA7" w:rsidRPr="003D2507" w:rsidRDefault="00A84DA7" w:rsidP="003D2507">
            <w:pPr>
              <w:pStyle w:val="Heading3"/>
              <w:ind w:left="720" w:hanging="720"/>
              <w:jc w:val="both"/>
              <w:rPr>
                <w:rFonts w:ascii="Times New Roman" w:eastAsiaTheme="minorHAnsi" w:hAnsi="Times New Roman" w:cs="Times New Roman"/>
                <w:bCs/>
                <w:color w:val="000000" w:themeColor="text1"/>
                <w:lang w:val="lv-LV"/>
              </w:rPr>
            </w:pPr>
            <w:bookmarkStart w:id="218" w:name="_Toc143247781"/>
            <w:bookmarkStart w:id="219" w:name="_Toc146523016"/>
            <w:bookmarkStart w:id="220" w:name="_Toc148000072"/>
            <w:bookmarkStart w:id="221" w:name="_Toc148000200"/>
            <w:bookmarkStart w:id="222" w:name="_Toc148001237"/>
            <w:r w:rsidRPr="003D2507">
              <w:rPr>
                <w:rFonts w:ascii="Times New Roman" w:eastAsiaTheme="minorHAnsi" w:hAnsi="Times New Roman" w:cs="Times New Roman"/>
                <w:color w:val="000000" w:themeColor="text1"/>
                <w:lang w:val="lv-LV"/>
              </w:rPr>
              <w:t>Pieņemšanas nodošanas process:</w:t>
            </w:r>
            <w:bookmarkEnd w:id="218"/>
            <w:bookmarkEnd w:id="219"/>
            <w:bookmarkEnd w:id="220"/>
            <w:bookmarkEnd w:id="221"/>
            <w:bookmarkEnd w:id="222"/>
          </w:p>
          <w:p w14:paraId="6CDCCDFD" w14:textId="77777777" w:rsidR="003D2507" w:rsidRPr="003D2507" w:rsidRDefault="00A84DA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bookmarkStart w:id="223" w:name="_Toc146523017"/>
            <w:bookmarkStart w:id="224" w:name="_Toc148000073"/>
            <w:bookmarkStart w:id="225" w:name="_Toc148000201"/>
            <w:bookmarkStart w:id="226" w:name="_Toc148001238"/>
            <w:r w:rsidRPr="003D2507">
              <w:rPr>
                <w:rFonts w:ascii="Times New Roman" w:eastAsiaTheme="minorHAnsi" w:hAnsi="Times New Roman" w:cs="Times New Roman"/>
                <w:color w:val="000000" w:themeColor="text1"/>
                <w:lang w:val="lv-LV"/>
              </w:rPr>
              <w:t xml:space="preserve">pirms piegādi uzstādīt produkcijas vidē jeb pieņemt uzturēšanā, Izstrādātājam un Pasūtītājam jādod akcepts par to, ka </w:t>
            </w:r>
            <w:r w:rsidR="007F0FD7" w:rsidRPr="003D2507">
              <w:rPr>
                <w:rFonts w:ascii="Times New Roman" w:eastAsiaTheme="minorHAnsi" w:hAnsi="Times New Roman" w:cs="Times New Roman"/>
                <w:color w:val="000000" w:themeColor="text1"/>
                <w:lang w:val="lv-LV"/>
              </w:rPr>
              <w:t>nodevums</w:t>
            </w:r>
            <w:r w:rsidRPr="003D2507">
              <w:rPr>
                <w:rFonts w:ascii="Times New Roman" w:eastAsiaTheme="minorHAnsi" w:hAnsi="Times New Roman" w:cs="Times New Roman"/>
                <w:color w:val="000000" w:themeColor="text1"/>
                <w:lang w:val="lv-LV"/>
              </w:rPr>
              <w:t xml:space="preserve"> ir sagatavot</w:t>
            </w:r>
            <w:r w:rsidR="007F0FD7" w:rsidRPr="003D2507">
              <w:rPr>
                <w:rFonts w:ascii="Times New Roman" w:eastAsiaTheme="minorHAnsi" w:hAnsi="Times New Roman" w:cs="Times New Roman"/>
                <w:color w:val="000000" w:themeColor="text1"/>
                <w:lang w:val="lv-LV"/>
              </w:rPr>
              <w:t>s</w:t>
            </w:r>
            <w:r w:rsidRPr="003D2507">
              <w:rPr>
                <w:rFonts w:ascii="Times New Roman" w:eastAsiaTheme="minorHAnsi" w:hAnsi="Times New Roman" w:cs="Times New Roman"/>
                <w:color w:val="000000" w:themeColor="text1"/>
                <w:lang w:val="lv-LV"/>
              </w:rPr>
              <w:t xml:space="preserve"> un atbilst visiem kvalitātes kritērijiem;</w:t>
            </w:r>
            <w:bookmarkStart w:id="227" w:name="_Toc146523018"/>
            <w:bookmarkStart w:id="228" w:name="_Toc148000074"/>
            <w:bookmarkStart w:id="229" w:name="_Toc148000202"/>
            <w:bookmarkStart w:id="230" w:name="_Toc148001239"/>
            <w:bookmarkEnd w:id="223"/>
            <w:bookmarkEnd w:id="224"/>
            <w:bookmarkEnd w:id="225"/>
            <w:bookmarkEnd w:id="226"/>
          </w:p>
          <w:p w14:paraId="4C63B584" w14:textId="77777777" w:rsidR="003D2507" w:rsidRPr="003D2507" w:rsidRDefault="00A84DA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3D2507">
              <w:rPr>
                <w:rFonts w:ascii="Times New Roman" w:eastAsiaTheme="minorHAnsi" w:hAnsi="Times New Roman" w:cs="Times New Roman"/>
                <w:color w:val="000000" w:themeColor="text1"/>
                <w:lang w:val="lv-LV"/>
              </w:rPr>
              <w:t>Izstrādātājam jāsagatavo lietotāju lietošanas instrukcija un/vai video kurss, kā lietot jauno vai paplašināto funkcionālu;</w:t>
            </w:r>
            <w:bookmarkStart w:id="231" w:name="_Toc146523019"/>
            <w:bookmarkStart w:id="232" w:name="_Toc148000075"/>
            <w:bookmarkStart w:id="233" w:name="_Toc148000203"/>
            <w:bookmarkStart w:id="234" w:name="_Toc148001240"/>
            <w:bookmarkEnd w:id="227"/>
            <w:bookmarkEnd w:id="228"/>
            <w:bookmarkEnd w:id="229"/>
            <w:bookmarkEnd w:id="230"/>
          </w:p>
          <w:p w14:paraId="462B21DE" w14:textId="77777777" w:rsidR="003D2507" w:rsidRPr="003D2507" w:rsidRDefault="00A84DA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3D2507">
              <w:rPr>
                <w:rFonts w:ascii="Times New Roman" w:eastAsiaTheme="minorHAnsi" w:hAnsi="Times New Roman" w:cs="Times New Roman"/>
                <w:color w:val="000000" w:themeColor="text1"/>
                <w:lang w:val="lv-LV"/>
              </w:rPr>
              <w:t>Izstrādātājam, jaunas relīz</w:t>
            </w:r>
            <w:r w:rsidR="00670D9E" w:rsidRPr="003D2507">
              <w:rPr>
                <w:rFonts w:ascii="Times New Roman" w:eastAsiaTheme="minorHAnsi" w:hAnsi="Times New Roman" w:cs="Times New Roman"/>
                <w:color w:val="000000" w:themeColor="text1"/>
                <w:lang w:val="lv-LV"/>
              </w:rPr>
              <w:t>e</w:t>
            </w:r>
            <w:r w:rsidRPr="003D2507">
              <w:rPr>
                <w:rFonts w:ascii="Times New Roman" w:eastAsiaTheme="minorHAnsi" w:hAnsi="Times New Roman" w:cs="Times New Roman"/>
                <w:color w:val="000000" w:themeColor="text1"/>
                <w:lang w:val="lv-LV"/>
              </w:rPr>
              <w:t>s gadījumā, jāpublicē izmaiņu logs GIT repozitorijā;</w:t>
            </w:r>
            <w:bookmarkStart w:id="235" w:name="_Toc146523020"/>
            <w:bookmarkStart w:id="236" w:name="_Toc148000076"/>
            <w:bookmarkStart w:id="237" w:name="_Toc148000204"/>
            <w:bookmarkStart w:id="238" w:name="_Toc148001241"/>
            <w:bookmarkEnd w:id="231"/>
            <w:bookmarkEnd w:id="232"/>
            <w:bookmarkEnd w:id="233"/>
            <w:bookmarkEnd w:id="234"/>
          </w:p>
          <w:p w14:paraId="6EC8514B" w14:textId="77777777" w:rsidR="003D2507" w:rsidRPr="003D2507" w:rsidRDefault="00A84DA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3D2507">
              <w:rPr>
                <w:rFonts w:ascii="Times New Roman" w:eastAsiaTheme="minorHAnsi" w:hAnsi="Times New Roman" w:cs="Times New Roman"/>
                <w:color w:val="000000" w:themeColor="text1"/>
                <w:lang w:val="lv-LV"/>
              </w:rPr>
              <w:t>Izstrādātājam jāsagatavo vai jāpilnveido, un jāpublicē administratora rokasgrāmata, ja tāda nepieciešama;</w:t>
            </w:r>
            <w:bookmarkStart w:id="239" w:name="_Toc146523021"/>
            <w:bookmarkStart w:id="240" w:name="_Toc148000077"/>
            <w:bookmarkStart w:id="241" w:name="_Toc148000205"/>
            <w:bookmarkStart w:id="242" w:name="_Toc148001242"/>
            <w:bookmarkEnd w:id="235"/>
            <w:bookmarkEnd w:id="236"/>
            <w:bookmarkEnd w:id="237"/>
            <w:bookmarkEnd w:id="238"/>
          </w:p>
          <w:p w14:paraId="21A781AF" w14:textId="77777777" w:rsidR="003D2507" w:rsidRPr="003D2507" w:rsidRDefault="00A84DA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3D2507">
              <w:rPr>
                <w:rFonts w:ascii="Times New Roman" w:eastAsiaTheme="minorHAnsi" w:hAnsi="Times New Roman" w:cs="Times New Roman"/>
                <w:color w:val="000000" w:themeColor="text1"/>
                <w:lang w:val="lv-LV"/>
              </w:rPr>
              <w:t>publicēšana produkcijas vidē (</w:t>
            </w:r>
            <w:proofErr w:type="spellStart"/>
            <w:r w:rsidRPr="003D2507">
              <w:rPr>
                <w:rFonts w:ascii="Times New Roman" w:eastAsiaTheme="minorHAnsi" w:hAnsi="Times New Roman" w:cs="Times New Roman"/>
                <w:color w:val="000000" w:themeColor="text1"/>
                <w:lang w:val="lv-LV"/>
              </w:rPr>
              <w:t>rollout</w:t>
            </w:r>
            <w:proofErr w:type="spellEnd"/>
            <w:r w:rsidRPr="003D2507">
              <w:rPr>
                <w:rFonts w:ascii="Times New Roman" w:eastAsiaTheme="minorHAnsi" w:hAnsi="Times New Roman" w:cs="Times New Roman"/>
                <w:color w:val="000000" w:themeColor="text1"/>
                <w:lang w:val="lv-LV"/>
              </w:rPr>
              <w:t>), par šo procesu ir atbildīgs relīzes pārvaldnieks;</w:t>
            </w:r>
            <w:bookmarkStart w:id="243" w:name="_Toc146523022"/>
            <w:bookmarkStart w:id="244" w:name="_Toc148000078"/>
            <w:bookmarkStart w:id="245" w:name="_Toc148000206"/>
            <w:bookmarkStart w:id="246" w:name="_Toc148001243"/>
            <w:bookmarkEnd w:id="239"/>
            <w:bookmarkEnd w:id="240"/>
            <w:bookmarkEnd w:id="241"/>
            <w:bookmarkEnd w:id="242"/>
          </w:p>
          <w:p w14:paraId="48FDBF48" w14:textId="77777777" w:rsidR="003D2507" w:rsidRPr="003D2507" w:rsidRDefault="00A84DA7" w:rsidP="003D2507">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3D2507">
              <w:rPr>
                <w:rFonts w:ascii="Times New Roman" w:eastAsiaTheme="minorHAnsi" w:hAnsi="Times New Roman" w:cs="Times New Roman"/>
                <w:color w:val="000000" w:themeColor="text1"/>
                <w:lang w:val="lv-LV"/>
              </w:rPr>
              <w:t>atgriešanās iepriekšējā versijā (</w:t>
            </w:r>
            <w:proofErr w:type="spellStart"/>
            <w:r w:rsidRPr="003D2507">
              <w:rPr>
                <w:rFonts w:ascii="Times New Roman" w:eastAsiaTheme="minorHAnsi" w:hAnsi="Times New Roman" w:cs="Times New Roman"/>
                <w:color w:val="000000" w:themeColor="text1"/>
                <w:lang w:val="lv-LV"/>
              </w:rPr>
              <w:t>rollback</w:t>
            </w:r>
            <w:proofErr w:type="spellEnd"/>
            <w:r w:rsidRPr="003D2507">
              <w:rPr>
                <w:rFonts w:ascii="Times New Roman" w:eastAsiaTheme="minorHAnsi" w:hAnsi="Times New Roman" w:cs="Times New Roman"/>
                <w:color w:val="000000" w:themeColor="text1"/>
                <w:lang w:val="lv-LV"/>
              </w:rPr>
              <w:t>) - par šo procesu ir atbildīgs relīzes pārvaldnieks;</w:t>
            </w:r>
            <w:bookmarkStart w:id="247" w:name="_Toc146523023"/>
            <w:bookmarkStart w:id="248" w:name="_Toc148000079"/>
            <w:bookmarkStart w:id="249" w:name="_Toc148000207"/>
            <w:bookmarkStart w:id="250" w:name="_Toc148001244"/>
            <w:bookmarkEnd w:id="243"/>
            <w:bookmarkEnd w:id="244"/>
            <w:bookmarkEnd w:id="245"/>
            <w:bookmarkEnd w:id="246"/>
          </w:p>
          <w:p w14:paraId="2138C57A" w14:textId="3FAD8948" w:rsidR="00A84DA7" w:rsidRPr="00BD4DF9" w:rsidRDefault="00A84DA7" w:rsidP="00BD4DF9">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3D2507">
              <w:rPr>
                <w:rFonts w:ascii="Times New Roman" w:eastAsiaTheme="minorHAnsi" w:hAnsi="Times New Roman" w:cs="Times New Roman"/>
                <w:color w:val="000000" w:themeColor="text1"/>
                <w:lang w:val="lv-LV"/>
              </w:rPr>
              <w:t>veiksmīgas publicēšanas gadījumā piegāde tiek uzskatīt</w:t>
            </w:r>
            <w:r w:rsidR="00BD4DF9">
              <w:rPr>
                <w:rFonts w:ascii="Times New Roman" w:eastAsiaTheme="minorHAnsi" w:hAnsi="Times New Roman" w:cs="Times New Roman"/>
                <w:color w:val="000000" w:themeColor="text1"/>
                <w:lang w:val="lv-LV"/>
              </w:rPr>
              <w:t>a</w:t>
            </w:r>
            <w:r w:rsidRPr="003D2507">
              <w:rPr>
                <w:rFonts w:ascii="Times New Roman" w:eastAsiaTheme="minorHAnsi" w:hAnsi="Times New Roman" w:cs="Times New Roman"/>
                <w:color w:val="000000" w:themeColor="text1"/>
                <w:lang w:val="lv-LV"/>
              </w:rPr>
              <w:t xml:space="preserve"> par nodotu uzturēšanā.</w:t>
            </w:r>
            <w:bookmarkEnd w:id="247"/>
            <w:bookmarkEnd w:id="248"/>
            <w:bookmarkEnd w:id="249"/>
            <w:bookmarkEnd w:id="250"/>
          </w:p>
        </w:tc>
      </w:tr>
      <w:tr w:rsidR="00A84DA7" w:rsidRPr="00143557" w14:paraId="63EAB22E" w14:textId="77777777" w:rsidTr="00EC153D">
        <w:trPr>
          <w:trHeight w:val="2387"/>
        </w:trPr>
        <w:tc>
          <w:tcPr>
            <w:tcW w:w="1413" w:type="dxa"/>
            <w:shd w:val="clear" w:color="auto" w:fill="auto"/>
          </w:tcPr>
          <w:p w14:paraId="0BC01C9C" w14:textId="3CDB5C76" w:rsidR="00A84DA7" w:rsidRPr="003D2507" w:rsidRDefault="00A84DA7" w:rsidP="003D2507">
            <w:pPr>
              <w:rPr>
                <w:rFonts w:ascii="Times New Roman" w:hAnsi="Times New Roman"/>
                <w:color w:val="000000" w:themeColor="text1"/>
                <w:szCs w:val="24"/>
                <w:lang w:val="lv-LV"/>
              </w:rPr>
            </w:pPr>
            <w:r w:rsidRPr="003D2507">
              <w:rPr>
                <w:rFonts w:ascii="Times New Roman" w:hAnsi="Times New Roman"/>
                <w:color w:val="000000" w:themeColor="text1"/>
                <w:szCs w:val="24"/>
                <w:lang w:val="lv-LV"/>
              </w:rPr>
              <w:t>IZS-</w:t>
            </w:r>
            <w:r w:rsidR="00362B8F" w:rsidRPr="003D2507">
              <w:rPr>
                <w:rFonts w:ascii="Times New Roman" w:hAnsi="Times New Roman"/>
                <w:color w:val="000000" w:themeColor="text1"/>
                <w:szCs w:val="24"/>
                <w:lang w:val="lv-LV"/>
              </w:rPr>
              <w:t>9</w:t>
            </w:r>
          </w:p>
        </w:tc>
        <w:tc>
          <w:tcPr>
            <w:tcW w:w="8647" w:type="dxa"/>
            <w:shd w:val="clear" w:color="auto" w:fill="auto"/>
          </w:tcPr>
          <w:p w14:paraId="6416374E" w14:textId="77777777" w:rsidR="00A84DA7" w:rsidRPr="003D2507" w:rsidRDefault="00A84DA7" w:rsidP="003D2507">
            <w:pPr>
              <w:pStyle w:val="Heading3"/>
              <w:ind w:left="720" w:hanging="720"/>
              <w:jc w:val="both"/>
              <w:rPr>
                <w:rFonts w:ascii="Times New Roman" w:eastAsiaTheme="minorHAnsi" w:hAnsi="Times New Roman" w:cs="Times New Roman"/>
                <w:bCs/>
                <w:color w:val="000000" w:themeColor="text1"/>
                <w:lang w:val="lv-LV"/>
              </w:rPr>
            </w:pPr>
            <w:bookmarkStart w:id="251" w:name="_Toc143247782"/>
            <w:bookmarkStart w:id="252" w:name="_Toc146523024"/>
            <w:bookmarkStart w:id="253" w:name="_Toc148000080"/>
            <w:bookmarkStart w:id="254" w:name="_Toc148000208"/>
            <w:bookmarkStart w:id="255" w:name="_Toc148001245"/>
            <w:r w:rsidRPr="003D2507">
              <w:rPr>
                <w:rFonts w:ascii="Times New Roman" w:eastAsiaTheme="minorHAnsi" w:hAnsi="Times New Roman" w:cs="Times New Roman"/>
                <w:color w:val="000000" w:themeColor="text1"/>
                <w:lang w:val="lv-LV"/>
              </w:rPr>
              <w:t>Garantijas kļūdu apstrādes process:</w:t>
            </w:r>
            <w:bookmarkEnd w:id="251"/>
            <w:bookmarkEnd w:id="252"/>
            <w:bookmarkEnd w:id="253"/>
            <w:bookmarkEnd w:id="254"/>
            <w:bookmarkEnd w:id="255"/>
          </w:p>
          <w:p w14:paraId="78049E3E" w14:textId="77777777" w:rsidR="00BD4DF9" w:rsidRPr="00BD4DF9" w:rsidRDefault="00A84DA7" w:rsidP="00BD4DF9">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bookmarkStart w:id="256" w:name="_Toc146523025"/>
            <w:bookmarkStart w:id="257" w:name="_Toc148000081"/>
            <w:bookmarkStart w:id="258" w:name="_Toc148000209"/>
            <w:bookmarkStart w:id="259" w:name="_Toc148001246"/>
            <w:r w:rsidRPr="003D2507">
              <w:rPr>
                <w:rFonts w:ascii="Times New Roman" w:eastAsiaTheme="minorHAnsi" w:hAnsi="Times New Roman" w:cs="Times New Roman"/>
                <w:color w:val="000000" w:themeColor="text1"/>
                <w:lang w:val="lv-LV"/>
              </w:rPr>
              <w:t>uzturēšanas procesā atklātās kļūdas Pasūtītājs reģistr</w:t>
            </w:r>
            <w:r w:rsidR="00B81D7A" w:rsidRPr="003D2507">
              <w:rPr>
                <w:rFonts w:ascii="Times New Roman" w:eastAsiaTheme="minorHAnsi" w:hAnsi="Times New Roman" w:cs="Times New Roman"/>
                <w:color w:val="000000" w:themeColor="text1"/>
                <w:lang w:val="lv-LV"/>
              </w:rPr>
              <w:t>ē</w:t>
            </w:r>
            <w:r w:rsidRPr="003D2507">
              <w:rPr>
                <w:rFonts w:ascii="Times New Roman" w:eastAsiaTheme="minorHAnsi" w:hAnsi="Times New Roman" w:cs="Times New Roman"/>
                <w:color w:val="000000" w:themeColor="text1"/>
                <w:lang w:val="lv-LV"/>
              </w:rPr>
              <w:t xml:space="preserve"> </w:t>
            </w:r>
            <w:r w:rsidR="00EA7AF4" w:rsidRPr="003D2507">
              <w:rPr>
                <w:rFonts w:ascii="Times New Roman" w:eastAsiaTheme="minorHAnsi" w:hAnsi="Times New Roman" w:cs="Times New Roman"/>
                <w:color w:val="000000" w:themeColor="text1"/>
                <w:lang w:val="lv-LV"/>
              </w:rPr>
              <w:t xml:space="preserve">izstrādātā </w:t>
            </w:r>
            <w:r w:rsidRPr="003D2507">
              <w:rPr>
                <w:rFonts w:ascii="Times New Roman" w:eastAsiaTheme="minorHAnsi" w:hAnsi="Times New Roman" w:cs="Times New Roman"/>
                <w:color w:val="000000" w:themeColor="text1"/>
                <w:lang w:val="lv-LV"/>
              </w:rPr>
              <w:t>PVS elektroniskā veidā, aprakstot kļūdu. Pasūtītājs var pieteikt kļūdu</w:t>
            </w:r>
            <w:r w:rsidR="006C4044" w:rsidRPr="003D2507">
              <w:rPr>
                <w:rFonts w:ascii="Times New Roman" w:eastAsiaTheme="minorHAnsi" w:hAnsi="Times New Roman" w:cs="Times New Roman"/>
                <w:color w:val="000000" w:themeColor="text1"/>
                <w:lang w:val="lv-LV"/>
              </w:rPr>
              <w:t>,</w:t>
            </w:r>
            <w:r w:rsidRPr="003D2507">
              <w:rPr>
                <w:rFonts w:ascii="Times New Roman" w:eastAsiaTheme="minorHAnsi" w:hAnsi="Times New Roman" w:cs="Times New Roman"/>
                <w:color w:val="000000" w:themeColor="text1"/>
                <w:lang w:val="lv-LV"/>
              </w:rPr>
              <w:t xml:space="preserve"> izmantojot video zvanu ar </w:t>
            </w:r>
            <w:r w:rsidR="00510B77" w:rsidRPr="003D2507">
              <w:rPr>
                <w:rFonts w:ascii="Times New Roman" w:eastAsiaTheme="minorHAnsi" w:hAnsi="Times New Roman" w:cs="Times New Roman"/>
                <w:color w:val="000000" w:themeColor="text1"/>
                <w:lang w:val="lv-LV"/>
              </w:rPr>
              <w:t xml:space="preserve">nodevuma </w:t>
            </w:r>
            <w:r w:rsidRPr="003D2507">
              <w:rPr>
                <w:rFonts w:ascii="Times New Roman" w:eastAsiaTheme="minorHAnsi" w:hAnsi="Times New Roman" w:cs="Times New Roman"/>
                <w:color w:val="000000" w:themeColor="text1"/>
                <w:lang w:val="lv-LV"/>
              </w:rPr>
              <w:t>izstrādātāju, kurā nodemonstrē kļūdu;</w:t>
            </w:r>
            <w:bookmarkStart w:id="260" w:name="_Toc146523026"/>
            <w:bookmarkStart w:id="261" w:name="_Toc148000082"/>
            <w:bookmarkStart w:id="262" w:name="_Toc148000210"/>
            <w:bookmarkStart w:id="263" w:name="_Toc148001247"/>
            <w:bookmarkEnd w:id="256"/>
            <w:bookmarkEnd w:id="257"/>
            <w:bookmarkEnd w:id="258"/>
            <w:bookmarkEnd w:id="259"/>
          </w:p>
          <w:p w14:paraId="715ADD13" w14:textId="77777777" w:rsidR="00BD4DF9" w:rsidRPr="00BD4DF9" w:rsidRDefault="00A84DA7" w:rsidP="00BD4DF9">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BD4DF9">
              <w:rPr>
                <w:rFonts w:ascii="Times New Roman" w:eastAsiaTheme="minorHAnsi" w:hAnsi="Times New Roman" w:cs="Times New Roman"/>
                <w:color w:val="000000" w:themeColor="text1"/>
                <w:lang w:val="lv-LV"/>
              </w:rPr>
              <w:t>kļūdas, kuras radušās jaunāk</w:t>
            </w:r>
            <w:r w:rsidR="009C0C79" w:rsidRPr="00BD4DF9">
              <w:rPr>
                <w:rFonts w:ascii="Times New Roman" w:eastAsiaTheme="minorHAnsi" w:hAnsi="Times New Roman" w:cs="Times New Roman"/>
                <w:color w:val="000000" w:themeColor="text1"/>
                <w:lang w:val="lv-LV"/>
              </w:rPr>
              <w:t>a</w:t>
            </w:r>
            <w:r w:rsidRPr="00BD4DF9">
              <w:rPr>
                <w:rFonts w:ascii="Times New Roman" w:eastAsiaTheme="minorHAnsi" w:hAnsi="Times New Roman" w:cs="Times New Roman"/>
                <w:color w:val="000000" w:themeColor="text1"/>
                <w:lang w:val="lv-LV"/>
              </w:rPr>
              <w:t xml:space="preserve"> </w:t>
            </w:r>
            <w:r w:rsidR="006C4044" w:rsidRPr="00BD4DF9">
              <w:rPr>
                <w:rFonts w:ascii="Times New Roman" w:eastAsiaTheme="minorHAnsi" w:hAnsi="Times New Roman" w:cs="Times New Roman"/>
                <w:color w:val="000000" w:themeColor="text1"/>
                <w:lang w:val="lv-LV"/>
              </w:rPr>
              <w:t>nodevum</w:t>
            </w:r>
            <w:r w:rsidR="009C0C79" w:rsidRPr="00BD4DF9">
              <w:rPr>
                <w:rFonts w:ascii="Times New Roman" w:eastAsiaTheme="minorHAnsi" w:hAnsi="Times New Roman" w:cs="Times New Roman"/>
                <w:color w:val="000000" w:themeColor="text1"/>
                <w:lang w:val="lv-LV"/>
              </w:rPr>
              <w:t>a</w:t>
            </w:r>
            <w:r w:rsidR="006C4044" w:rsidRPr="00BD4DF9">
              <w:rPr>
                <w:rFonts w:ascii="Times New Roman" w:eastAsiaTheme="minorHAnsi" w:hAnsi="Times New Roman" w:cs="Times New Roman"/>
                <w:color w:val="000000" w:themeColor="text1"/>
                <w:lang w:val="lv-LV"/>
              </w:rPr>
              <w:t xml:space="preserve"> </w:t>
            </w:r>
            <w:r w:rsidRPr="00BD4DF9">
              <w:rPr>
                <w:rFonts w:ascii="Times New Roman" w:eastAsiaTheme="minorHAnsi" w:hAnsi="Times New Roman" w:cs="Times New Roman"/>
                <w:color w:val="000000" w:themeColor="text1"/>
                <w:lang w:val="lv-LV"/>
              </w:rPr>
              <w:t>piegādes procesā, jālabo jaunāk</w:t>
            </w:r>
            <w:r w:rsidR="009C0C79" w:rsidRPr="00BD4DF9">
              <w:rPr>
                <w:rFonts w:ascii="Times New Roman" w:eastAsiaTheme="minorHAnsi" w:hAnsi="Times New Roman" w:cs="Times New Roman"/>
                <w:color w:val="000000" w:themeColor="text1"/>
                <w:lang w:val="lv-LV"/>
              </w:rPr>
              <w:t>ā</w:t>
            </w:r>
            <w:r w:rsidRPr="00BD4DF9">
              <w:rPr>
                <w:rFonts w:ascii="Times New Roman" w:eastAsiaTheme="minorHAnsi" w:hAnsi="Times New Roman" w:cs="Times New Roman"/>
                <w:color w:val="000000" w:themeColor="text1"/>
                <w:lang w:val="lv-LV"/>
              </w:rPr>
              <w:t xml:space="preserve"> </w:t>
            </w:r>
            <w:r w:rsidR="00510B77" w:rsidRPr="00BD4DF9">
              <w:rPr>
                <w:rFonts w:ascii="Times New Roman" w:eastAsiaTheme="minorHAnsi" w:hAnsi="Times New Roman" w:cs="Times New Roman"/>
                <w:color w:val="000000" w:themeColor="text1"/>
                <w:lang w:val="lv-LV"/>
              </w:rPr>
              <w:t>nodevum</w:t>
            </w:r>
            <w:r w:rsidR="009C0C79" w:rsidRPr="00BD4DF9">
              <w:rPr>
                <w:rFonts w:ascii="Times New Roman" w:eastAsiaTheme="minorHAnsi" w:hAnsi="Times New Roman" w:cs="Times New Roman"/>
                <w:color w:val="000000" w:themeColor="text1"/>
                <w:lang w:val="lv-LV"/>
              </w:rPr>
              <w:t>a</w:t>
            </w:r>
            <w:r w:rsidR="00510B77" w:rsidRPr="00BD4DF9">
              <w:rPr>
                <w:rFonts w:ascii="Times New Roman" w:eastAsiaTheme="minorHAnsi" w:hAnsi="Times New Roman" w:cs="Times New Roman"/>
                <w:color w:val="000000" w:themeColor="text1"/>
                <w:lang w:val="lv-LV"/>
              </w:rPr>
              <w:t xml:space="preserve"> </w:t>
            </w:r>
            <w:r w:rsidRPr="00BD4DF9">
              <w:rPr>
                <w:rFonts w:ascii="Times New Roman" w:eastAsiaTheme="minorHAnsi" w:hAnsi="Times New Roman" w:cs="Times New Roman"/>
                <w:color w:val="000000" w:themeColor="text1"/>
                <w:lang w:val="lv-LV"/>
              </w:rPr>
              <w:t>izstrādātājiem;</w:t>
            </w:r>
            <w:bookmarkStart w:id="264" w:name="_Toc146523027"/>
            <w:bookmarkStart w:id="265" w:name="_Toc148000083"/>
            <w:bookmarkStart w:id="266" w:name="_Toc148000211"/>
            <w:bookmarkStart w:id="267" w:name="_Toc148001248"/>
            <w:bookmarkEnd w:id="260"/>
            <w:bookmarkEnd w:id="261"/>
            <w:bookmarkEnd w:id="262"/>
            <w:bookmarkEnd w:id="263"/>
          </w:p>
          <w:p w14:paraId="4EDF346A" w14:textId="12B2D325" w:rsidR="00A84DA7" w:rsidRPr="00BD4DF9" w:rsidRDefault="00A84DA7" w:rsidP="00BD4DF9">
            <w:pPr>
              <w:pStyle w:val="Heading3"/>
              <w:numPr>
                <w:ilvl w:val="0"/>
                <w:numId w:val="38"/>
              </w:numPr>
              <w:spacing w:before="0"/>
              <w:ind w:left="461" w:hanging="284"/>
              <w:jc w:val="both"/>
              <w:rPr>
                <w:rFonts w:ascii="Times New Roman" w:eastAsiaTheme="minorHAnsi" w:hAnsi="Times New Roman" w:cs="Times New Roman"/>
                <w:bCs/>
                <w:color w:val="000000" w:themeColor="text1"/>
                <w:lang w:val="lv-LV"/>
              </w:rPr>
            </w:pPr>
            <w:r w:rsidRPr="00BD4DF9">
              <w:rPr>
                <w:rFonts w:ascii="Times New Roman" w:eastAsiaTheme="minorHAnsi" w:hAnsi="Times New Roman" w:cs="Times New Roman"/>
                <w:color w:val="000000" w:themeColor="text1"/>
                <w:lang w:val="lv-LV"/>
              </w:rPr>
              <w:t xml:space="preserve">pēc kļūdas pieteikuma saņemšanas, Izstrādātājs novērtē, vai šo konkrēto kļūdu kopu iespējams salabot, netraucējot citu funkcionālu, labojumu, piegādājot kā ielāpu, vai arī nepieciešams veikt izmaiņas, kas var ietekmēt </w:t>
            </w:r>
            <w:r w:rsidR="006C16C2" w:rsidRPr="00BD4DF9">
              <w:rPr>
                <w:rFonts w:ascii="Times New Roman" w:eastAsiaTheme="minorHAnsi" w:hAnsi="Times New Roman" w:cs="Times New Roman"/>
                <w:color w:val="000000" w:themeColor="text1"/>
                <w:lang w:val="lv-LV"/>
              </w:rPr>
              <w:t>Sistēmas</w:t>
            </w:r>
            <w:r w:rsidRPr="00BD4DF9">
              <w:rPr>
                <w:rFonts w:ascii="Times New Roman" w:eastAsiaTheme="minorHAnsi" w:hAnsi="Times New Roman" w:cs="Times New Roman"/>
                <w:color w:val="000000" w:themeColor="text1"/>
                <w:lang w:val="lv-LV"/>
              </w:rPr>
              <w:t xml:space="preserve"> darbību. Šajā situācijā nepieciešams inicializēt jaunu izstrādes un/vai projektēšanas procesu.</w:t>
            </w:r>
            <w:bookmarkEnd w:id="264"/>
            <w:bookmarkEnd w:id="265"/>
            <w:bookmarkEnd w:id="266"/>
            <w:bookmarkEnd w:id="267"/>
          </w:p>
        </w:tc>
      </w:tr>
    </w:tbl>
    <w:p w14:paraId="5DA03CC6" w14:textId="575229E8" w:rsidR="00CE08BA" w:rsidRPr="00BD4DF9" w:rsidRDefault="001E2DC7" w:rsidP="00EC153D">
      <w:pPr>
        <w:pStyle w:val="Heading1"/>
        <w:numPr>
          <w:ilvl w:val="0"/>
          <w:numId w:val="74"/>
        </w:numPr>
        <w:spacing w:after="120"/>
        <w:ind w:left="714" w:hanging="357"/>
        <w:rPr>
          <w:rFonts w:ascii="Times New Roman" w:hAnsi="Times New Roman" w:cs="Times New Roman"/>
          <w:sz w:val="28"/>
          <w:szCs w:val="28"/>
        </w:rPr>
      </w:pPr>
      <w:bookmarkStart w:id="268" w:name="_Toc148001249"/>
      <w:r w:rsidRPr="00BD4DF9">
        <w:rPr>
          <w:rFonts w:ascii="Times New Roman" w:hAnsi="Times New Roman" w:cs="Times New Roman"/>
          <w:sz w:val="28"/>
          <w:szCs w:val="28"/>
        </w:rPr>
        <w:lastRenderedPageBreak/>
        <w:t>Sistēmas drošības prasības</w:t>
      </w:r>
      <w:bookmarkEnd w:id="268"/>
    </w:p>
    <w:tbl>
      <w:tblPr>
        <w:tblStyle w:val="TableGrid"/>
        <w:tblW w:w="10060" w:type="dxa"/>
        <w:tblLook w:val="04A0" w:firstRow="1" w:lastRow="0" w:firstColumn="1" w:lastColumn="0" w:noHBand="0" w:noVBand="1"/>
      </w:tblPr>
      <w:tblGrid>
        <w:gridCol w:w="1696"/>
        <w:gridCol w:w="8364"/>
      </w:tblGrid>
      <w:tr w:rsidR="00A64956" w:rsidRPr="00143557" w14:paraId="70E5AEAB" w14:textId="77777777" w:rsidTr="00EC153D">
        <w:tc>
          <w:tcPr>
            <w:tcW w:w="1696" w:type="dxa"/>
            <w:shd w:val="clear" w:color="auto" w:fill="D9D9D9" w:themeFill="background1" w:themeFillShade="D9"/>
          </w:tcPr>
          <w:p w14:paraId="027A9D2D" w14:textId="77777777" w:rsidR="00A64956" w:rsidRPr="00BD4DF9" w:rsidRDefault="00A64956" w:rsidP="007C3EA8">
            <w:pPr>
              <w:rPr>
                <w:rFonts w:ascii="Times New Roman" w:hAnsi="Times New Roman"/>
                <w:b/>
                <w:bCs/>
                <w:color w:val="000000" w:themeColor="text1"/>
                <w:szCs w:val="24"/>
                <w:lang w:val="lv-LV"/>
              </w:rPr>
            </w:pPr>
            <w:r w:rsidRPr="00BD4DF9">
              <w:rPr>
                <w:rFonts w:ascii="Times New Roman" w:hAnsi="Times New Roman"/>
                <w:b/>
                <w:bCs/>
                <w:color w:val="000000" w:themeColor="text1"/>
                <w:szCs w:val="24"/>
                <w:lang w:val="lv-LV"/>
              </w:rPr>
              <w:t>Prasības ID</w:t>
            </w:r>
          </w:p>
        </w:tc>
        <w:tc>
          <w:tcPr>
            <w:tcW w:w="8364" w:type="dxa"/>
            <w:shd w:val="clear" w:color="auto" w:fill="D9D9D9" w:themeFill="background1" w:themeFillShade="D9"/>
          </w:tcPr>
          <w:p w14:paraId="34EC8637" w14:textId="77777777" w:rsidR="00A64956" w:rsidRPr="00BD4DF9" w:rsidRDefault="00A64956" w:rsidP="007C3EA8">
            <w:pPr>
              <w:suppressAutoHyphens/>
              <w:rPr>
                <w:rFonts w:ascii="Times New Roman" w:hAnsi="Times New Roman"/>
                <w:b/>
                <w:bCs/>
                <w:color w:val="000000" w:themeColor="text1"/>
                <w:szCs w:val="24"/>
                <w:lang w:val="lv-LV"/>
              </w:rPr>
            </w:pPr>
            <w:r w:rsidRPr="00BD4DF9">
              <w:rPr>
                <w:rFonts w:ascii="Times New Roman" w:hAnsi="Times New Roman"/>
                <w:b/>
                <w:bCs/>
                <w:color w:val="000000" w:themeColor="text1"/>
                <w:szCs w:val="24"/>
                <w:lang w:val="lv-LV"/>
              </w:rPr>
              <w:t>Prasības apraksts</w:t>
            </w:r>
          </w:p>
        </w:tc>
      </w:tr>
      <w:tr w:rsidR="00325B03" w:rsidRPr="00143557" w14:paraId="3E4730C8" w14:textId="77777777" w:rsidTr="00EC153D">
        <w:tc>
          <w:tcPr>
            <w:tcW w:w="1696" w:type="dxa"/>
            <w:shd w:val="clear" w:color="auto" w:fill="auto"/>
          </w:tcPr>
          <w:p w14:paraId="5C7ECBB7" w14:textId="77777777" w:rsidR="00325B03" w:rsidRPr="00BD4DF9" w:rsidRDefault="00325B03" w:rsidP="003D51B0">
            <w:pPr>
              <w:rPr>
                <w:rFonts w:ascii="Times New Roman" w:hAnsi="Times New Roman"/>
                <w:color w:val="000000" w:themeColor="text1"/>
                <w:szCs w:val="24"/>
                <w:lang w:val="lv-LV"/>
              </w:rPr>
            </w:pPr>
            <w:r w:rsidRPr="00BD4DF9">
              <w:rPr>
                <w:rFonts w:ascii="Times New Roman" w:hAnsi="Times New Roman"/>
                <w:color w:val="000000" w:themeColor="text1"/>
                <w:szCs w:val="24"/>
                <w:lang w:val="lv-LV"/>
              </w:rPr>
              <w:t>DR-1</w:t>
            </w:r>
          </w:p>
        </w:tc>
        <w:tc>
          <w:tcPr>
            <w:tcW w:w="8364" w:type="dxa"/>
            <w:shd w:val="clear" w:color="auto" w:fill="auto"/>
          </w:tcPr>
          <w:p w14:paraId="075A150F" w14:textId="0B7FEEC4" w:rsidR="00325B03" w:rsidRPr="00BD4DF9" w:rsidRDefault="001E2DC7" w:rsidP="001D4D2B">
            <w:pPr>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Izpildītājam</w:t>
            </w:r>
            <w:r w:rsidR="00325B03" w:rsidRPr="00BD4DF9">
              <w:rPr>
                <w:rFonts w:ascii="Times New Roman" w:hAnsi="Times New Roman"/>
                <w:color w:val="000000" w:themeColor="text1"/>
                <w:szCs w:val="24"/>
                <w:lang w:val="lv-LV"/>
              </w:rPr>
              <w:t xml:space="preserve"> ir jānodrošina, ka datu apmaiņa starp </w:t>
            </w:r>
            <w:r w:rsidR="00A322F1" w:rsidRPr="00BD4DF9">
              <w:rPr>
                <w:rFonts w:ascii="Times New Roman" w:hAnsi="Times New Roman"/>
                <w:color w:val="000000" w:themeColor="text1"/>
                <w:szCs w:val="24"/>
                <w:lang w:val="lv-LV"/>
              </w:rPr>
              <w:t>Sistēmu</w:t>
            </w:r>
            <w:r w:rsidR="00325B03" w:rsidRPr="00BD4DF9">
              <w:rPr>
                <w:rFonts w:ascii="Times New Roman" w:hAnsi="Times New Roman"/>
                <w:color w:val="000000" w:themeColor="text1"/>
                <w:szCs w:val="24"/>
                <w:lang w:val="lv-LV"/>
              </w:rPr>
              <w:t xml:space="preserve"> un citām sistēmām tiek veikta</w:t>
            </w:r>
            <w:r w:rsidR="00BB5EB6" w:rsidRPr="00BD4DF9">
              <w:rPr>
                <w:rFonts w:ascii="Times New Roman" w:hAnsi="Times New Roman"/>
                <w:color w:val="000000" w:themeColor="text1"/>
                <w:szCs w:val="24"/>
                <w:lang w:val="lv-LV"/>
              </w:rPr>
              <w:t>,</w:t>
            </w:r>
            <w:r w:rsidR="00325B03" w:rsidRPr="00BD4DF9">
              <w:rPr>
                <w:rFonts w:ascii="Times New Roman" w:hAnsi="Times New Roman"/>
                <w:color w:val="000000" w:themeColor="text1"/>
                <w:szCs w:val="24"/>
                <w:lang w:val="lv-LV"/>
              </w:rPr>
              <w:t xml:space="preserve"> izmantojot droši šifrētu datu pārraidi. </w:t>
            </w:r>
          </w:p>
          <w:p w14:paraId="25E6914E" w14:textId="77777777" w:rsidR="00325B03" w:rsidRPr="00BD4DF9" w:rsidRDefault="00325B03" w:rsidP="001D4D2B">
            <w:pPr>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Nepieciešamo ārējo sertifikātu iegādi nodrošina Pasūtītājs.</w:t>
            </w:r>
          </w:p>
          <w:p w14:paraId="1961214C" w14:textId="4750D5F9" w:rsidR="00325B03" w:rsidRPr="00BD4DF9" w:rsidRDefault="00325B03" w:rsidP="001D4D2B">
            <w:pPr>
              <w:jc w:val="both"/>
              <w:rPr>
                <w:rFonts w:ascii="Times New Roman" w:hAnsi="Times New Roman"/>
                <w:color w:val="000000" w:themeColor="text1"/>
                <w:szCs w:val="24"/>
                <w:highlight w:val="yellow"/>
                <w:lang w:val="lv-LV"/>
              </w:rPr>
            </w:pPr>
            <w:r w:rsidRPr="00BD4DF9">
              <w:rPr>
                <w:rFonts w:ascii="Times New Roman" w:hAnsi="Times New Roman"/>
                <w:color w:val="000000" w:themeColor="text1"/>
                <w:szCs w:val="24"/>
                <w:lang w:val="lv-LV"/>
              </w:rPr>
              <w:t>Nepieciešam</w:t>
            </w:r>
            <w:r w:rsidR="00CB1F76" w:rsidRPr="00BD4DF9">
              <w:rPr>
                <w:rFonts w:ascii="Times New Roman" w:hAnsi="Times New Roman"/>
                <w:color w:val="000000" w:themeColor="text1"/>
                <w:szCs w:val="24"/>
                <w:lang w:val="lv-LV"/>
              </w:rPr>
              <w:t>o</w:t>
            </w:r>
            <w:r w:rsidRPr="00BD4DF9">
              <w:rPr>
                <w:rFonts w:ascii="Times New Roman" w:hAnsi="Times New Roman"/>
                <w:color w:val="000000" w:themeColor="text1"/>
                <w:szCs w:val="24"/>
                <w:lang w:val="lv-LV"/>
              </w:rPr>
              <w:t>s iekšēj</w:t>
            </w:r>
            <w:r w:rsidR="00CB1F76" w:rsidRPr="00BD4DF9">
              <w:rPr>
                <w:rFonts w:ascii="Times New Roman" w:hAnsi="Times New Roman"/>
                <w:color w:val="000000" w:themeColor="text1"/>
                <w:szCs w:val="24"/>
                <w:lang w:val="lv-LV"/>
              </w:rPr>
              <w:t>o</w:t>
            </w:r>
            <w:r w:rsidRPr="00BD4DF9">
              <w:rPr>
                <w:rFonts w:ascii="Times New Roman" w:hAnsi="Times New Roman"/>
                <w:color w:val="000000" w:themeColor="text1"/>
                <w:szCs w:val="24"/>
                <w:lang w:val="lv-LV"/>
              </w:rPr>
              <w:t>s sertifikātus nodrošina Pasūtītājs.</w:t>
            </w:r>
          </w:p>
        </w:tc>
      </w:tr>
      <w:tr w:rsidR="00325B03" w:rsidRPr="00143557" w14:paraId="1C8F598E" w14:textId="77777777" w:rsidTr="00EC153D">
        <w:tc>
          <w:tcPr>
            <w:tcW w:w="1696" w:type="dxa"/>
            <w:shd w:val="clear" w:color="auto" w:fill="auto"/>
          </w:tcPr>
          <w:p w14:paraId="4C275022" w14:textId="77777777" w:rsidR="00325B03" w:rsidRPr="00BD4DF9" w:rsidRDefault="00325B03" w:rsidP="003D51B0">
            <w:pPr>
              <w:rPr>
                <w:rFonts w:ascii="Times New Roman" w:hAnsi="Times New Roman"/>
                <w:color w:val="000000" w:themeColor="text1"/>
                <w:szCs w:val="24"/>
                <w:lang w:val="lv-LV"/>
              </w:rPr>
            </w:pPr>
            <w:r w:rsidRPr="00BD4DF9">
              <w:rPr>
                <w:rFonts w:ascii="Times New Roman" w:hAnsi="Times New Roman"/>
                <w:color w:val="000000" w:themeColor="text1"/>
                <w:szCs w:val="24"/>
                <w:lang w:val="lv-LV"/>
              </w:rPr>
              <w:t>DR-2</w:t>
            </w:r>
          </w:p>
        </w:tc>
        <w:tc>
          <w:tcPr>
            <w:tcW w:w="8364" w:type="dxa"/>
            <w:shd w:val="clear" w:color="auto" w:fill="auto"/>
          </w:tcPr>
          <w:p w14:paraId="1B39FC46" w14:textId="112C69BE" w:rsidR="00325B03" w:rsidRPr="00BD4DF9" w:rsidRDefault="00E44101" w:rsidP="00BD4DF9">
            <w:pPr>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Izpildītājam,</w:t>
            </w:r>
            <w:r w:rsidR="00325B03" w:rsidRPr="00BD4DF9">
              <w:rPr>
                <w:rFonts w:ascii="Times New Roman" w:hAnsi="Times New Roman"/>
                <w:color w:val="000000" w:themeColor="text1"/>
                <w:szCs w:val="24"/>
                <w:lang w:val="lv-LV"/>
              </w:rPr>
              <w:t xml:space="preserve"> veicot </w:t>
            </w:r>
            <w:r w:rsidRPr="00BD4DF9">
              <w:rPr>
                <w:rFonts w:ascii="Times New Roman" w:hAnsi="Times New Roman"/>
                <w:color w:val="000000" w:themeColor="text1"/>
                <w:szCs w:val="24"/>
                <w:lang w:val="lv-LV"/>
              </w:rPr>
              <w:t>Sistēmas</w:t>
            </w:r>
            <w:r w:rsidR="00325B03" w:rsidRPr="00BD4DF9">
              <w:rPr>
                <w:rFonts w:ascii="Times New Roman" w:hAnsi="Times New Roman"/>
                <w:color w:val="000000" w:themeColor="text1"/>
                <w:szCs w:val="24"/>
                <w:lang w:val="lv-LV"/>
              </w:rPr>
              <w:t xml:space="preserve"> uzturēšanu un izmaiņu realizāciju</w:t>
            </w:r>
            <w:r w:rsidRPr="00BD4DF9">
              <w:rPr>
                <w:rFonts w:ascii="Times New Roman" w:hAnsi="Times New Roman"/>
                <w:color w:val="000000" w:themeColor="text1"/>
                <w:szCs w:val="24"/>
                <w:lang w:val="lv-LV"/>
              </w:rPr>
              <w:t>,</w:t>
            </w:r>
            <w:r w:rsidR="00325B03" w:rsidRPr="00BD4DF9">
              <w:rPr>
                <w:rFonts w:ascii="Times New Roman" w:hAnsi="Times New Roman"/>
                <w:color w:val="000000" w:themeColor="text1"/>
                <w:szCs w:val="24"/>
                <w:lang w:val="lv-LV"/>
              </w:rPr>
              <w:t xml:space="preserve"> ir jānodrošina tās darbības atbilstība šādiem Latvijas Republikas normatīvajiem aktiem (līguma darbības laikā aktuālām redakcijām un izmai</w:t>
            </w:r>
            <w:r w:rsidRPr="00BD4DF9">
              <w:rPr>
                <w:rFonts w:ascii="Times New Roman" w:hAnsi="Times New Roman"/>
                <w:color w:val="000000" w:themeColor="text1"/>
                <w:szCs w:val="24"/>
                <w:lang w:val="lv-LV"/>
              </w:rPr>
              <w:t>ņ</w:t>
            </w:r>
            <w:r w:rsidR="00325B03" w:rsidRPr="00BD4DF9">
              <w:rPr>
                <w:rFonts w:ascii="Times New Roman" w:hAnsi="Times New Roman"/>
                <w:color w:val="000000" w:themeColor="text1"/>
                <w:szCs w:val="24"/>
                <w:lang w:val="lv-LV"/>
              </w:rPr>
              <w:t xml:space="preserve">ām): </w:t>
            </w:r>
          </w:p>
          <w:p w14:paraId="19D2C4FD" w14:textId="06F4A57D" w:rsidR="00325B03" w:rsidRPr="00BD4DF9" w:rsidRDefault="00325B03" w:rsidP="00BD4DF9">
            <w:pPr>
              <w:pStyle w:val="ListParagraph"/>
              <w:numPr>
                <w:ilvl w:val="0"/>
                <w:numId w:val="39"/>
              </w:numPr>
              <w:ind w:left="456" w:hanging="283"/>
              <w:jc w:val="both"/>
              <w:rPr>
                <w:rFonts w:ascii="Times New Roman" w:hAnsi="Times New Roman"/>
                <w:color w:val="000000" w:themeColor="text1"/>
                <w:szCs w:val="24"/>
                <w:lang w:val="lv-LV"/>
              </w:rPr>
            </w:pPr>
            <w:bookmarkStart w:id="269" w:name="_Toc486927692"/>
            <w:r w:rsidRPr="00BD4DF9">
              <w:rPr>
                <w:rFonts w:ascii="Times New Roman" w:hAnsi="Times New Roman"/>
                <w:color w:val="000000" w:themeColor="text1"/>
                <w:szCs w:val="24"/>
                <w:lang w:val="lv-LV"/>
              </w:rPr>
              <w:t>Ministru kabineta 2015. gada 28. jūlija noteikumiem Nr.442 „Kārtība, kādā tiek nodrošināta informācijas un komunikācijas tehnoloģiju sistēmu atbilstība minimālajām drošības prasībām</w:t>
            </w:r>
            <w:bookmarkEnd w:id="269"/>
            <w:r w:rsidRPr="00BD4DF9">
              <w:rPr>
                <w:rFonts w:ascii="Times New Roman" w:hAnsi="Times New Roman"/>
                <w:color w:val="000000" w:themeColor="text1"/>
                <w:szCs w:val="24"/>
                <w:lang w:val="lv-LV"/>
              </w:rPr>
              <w:t>.</w:t>
            </w:r>
          </w:p>
          <w:p w14:paraId="45DBCE8A" w14:textId="19344471" w:rsidR="00325B03" w:rsidRPr="00BD4DF9" w:rsidRDefault="00325B03" w:rsidP="00BD4DF9">
            <w:pPr>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 xml:space="preserve">Kā arī ievērot vispārīgās IKT drošības labas prakses, standartus un principus, piemēram, </w:t>
            </w:r>
            <w:r w:rsidR="00A07CED" w:rsidRPr="00BD4DF9">
              <w:rPr>
                <w:rFonts w:ascii="Times New Roman" w:hAnsi="Times New Roman"/>
                <w:color w:val="000000" w:themeColor="text1"/>
                <w:szCs w:val="24"/>
                <w:lang w:val="lv-LV"/>
              </w:rPr>
              <w:t xml:space="preserve">jānodrošina </w:t>
            </w:r>
            <w:r w:rsidR="0036305D" w:rsidRPr="00BD4DF9">
              <w:rPr>
                <w:rFonts w:ascii="Times New Roman" w:hAnsi="Times New Roman"/>
                <w:color w:val="000000" w:themeColor="text1"/>
                <w:szCs w:val="24"/>
                <w:lang w:val="lv-LV"/>
              </w:rPr>
              <w:t xml:space="preserve">aizsardzība pret </w:t>
            </w:r>
            <w:r w:rsidR="00077002" w:rsidRPr="00BD4DF9">
              <w:rPr>
                <w:rFonts w:ascii="Times New Roman" w:hAnsi="Times New Roman"/>
                <w:color w:val="000000" w:themeColor="text1"/>
                <w:szCs w:val="24"/>
                <w:lang w:val="lv-LV"/>
              </w:rPr>
              <w:t>OWASP</w:t>
            </w:r>
            <w:r w:rsidR="00A4286D" w:rsidRPr="00BD4DF9">
              <w:rPr>
                <w:rFonts w:ascii="Times New Roman" w:hAnsi="Times New Roman"/>
                <w:color w:val="000000" w:themeColor="text1"/>
                <w:szCs w:val="24"/>
                <w:lang w:val="lv-LV"/>
              </w:rPr>
              <w:t xml:space="preserve"> </w:t>
            </w:r>
            <w:r w:rsidR="00077002" w:rsidRPr="00BD4DF9">
              <w:rPr>
                <w:rFonts w:ascii="Times New Roman" w:hAnsi="Times New Roman"/>
                <w:color w:val="000000" w:themeColor="text1"/>
                <w:szCs w:val="24"/>
                <w:lang w:val="lv-LV"/>
              </w:rPr>
              <w:t xml:space="preserve">Top 10 </w:t>
            </w:r>
            <w:r w:rsidR="00996FD4" w:rsidRPr="00BD4DF9">
              <w:rPr>
                <w:rFonts w:ascii="Times New Roman" w:hAnsi="Times New Roman"/>
                <w:color w:val="000000" w:themeColor="text1"/>
                <w:szCs w:val="24"/>
                <w:lang w:val="lv-LV"/>
              </w:rPr>
              <w:t>ievainojamībām.</w:t>
            </w:r>
            <w:r w:rsidRPr="00BD4DF9">
              <w:rPr>
                <w:rFonts w:ascii="Times New Roman" w:hAnsi="Times New Roman"/>
                <w:color w:val="000000" w:themeColor="text1"/>
                <w:szCs w:val="24"/>
                <w:lang w:val="lv-LV"/>
              </w:rPr>
              <w:t xml:space="preserve"> </w:t>
            </w:r>
          </w:p>
        </w:tc>
      </w:tr>
      <w:tr w:rsidR="00325B03" w:rsidRPr="00143557" w14:paraId="2CBD9337" w14:textId="77777777" w:rsidTr="00EC153D">
        <w:tc>
          <w:tcPr>
            <w:tcW w:w="1696" w:type="dxa"/>
            <w:shd w:val="clear" w:color="auto" w:fill="auto"/>
          </w:tcPr>
          <w:p w14:paraId="426B52C2" w14:textId="77777777" w:rsidR="00325B03" w:rsidRPr="00BD4DF9" w:rsidRDefault="00325B03" w:rsidP="003D51B0">
            <w:pPr>
              <w:rPr>
                <w:rFonts w:ascii="Times New Roman" w:hAnsi="Times New Roman"/>
                <w:color w:val="000000" w:themeColor="text1"/>
                <w:szCs w:val="24"/>
                <w:lang w:val="lv-LV"/>
              </w:rPr>
            </w:pPr>
            <w:r w:rsidRPr="00BD4DF9">
              <w:rPr>
                <w:rFonts w:ascii="Times New Roman" w:hAnsi="Times New Roman"/>
                <w:color w:val="000000" w:themeColor="text1"/>
                <w:szCs w:val="24"/>
                <w:lang w:val="lv-LV"/>
              </w:rPr>
              <w:t>DR-3</w:t>
            </w:r>
          </w:p>
        </w:tc>
        <w:tc>
          <w:tcPr>
            <w:tcW w:w="8364" w:type="dxa"/>
            <w:shd w:val="clear" w:color="auto" w:fill="auto"/>
          </w:tcPr>
          <w:p w14:paraId="2A52C2D5" w14:textId="3DA4D973" w:rsidR="00325B03" w:rsidRPr="00BD4DF9" w:rsidRDefault="00325B03" w:rsidP="00BD4DF9">
            <w:pPr>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 xml:space="preserve">Līguma darbības laikā </w:t>
            </w:r>
            <w:r w:rsidR="00996FD4" w:rsidRPr="00BD4DF9">
              <w:rPr>
                <w:rFonts w:ascii="Times New Roman" w:hAnsi="Times New Roman"/>
                <w:color w:val="000000" w:themeColor="text1"/>
                <w:szCs w:val="24"/>
                <w:lang w:val="lv-LV"/>
              </w:rPr>
              <w:t>Izpildītājam</w:t>
            </w:r>
            <w:r w:rsidRPr="00BD4DF9">
              <w:rPr>
                <w:rFonts w:ascii="Times New Roman" w:hAnsi="Times New Roman"/>
                <w:color w:val="000000" w:themeColor="text1"/>
                <w:szCs w:val="24"/>
                <w:lang w:val="lv-LV"/>
              </w:rPr>
              <w:t xml:space="preserve"> ir jānodrošina visu identificēto drošības nepilnību novēršanu, kuras ir identificējis Pasūtītājs, </w:t>
            </w:r>
            <w:r w:rsidR="007B7A1E" w:rsidRPr="00BD4DF9">
              <w:rPr>
                <w:rFonts w:ascii="Times New Roman" w:hAnsi="Times New Roman"/>
                <w:color w:val="000000" w:themeColor="text1"/>
                <w:szCs w:val="24"/>
                <w:lang w:val="lv-LV"/>
              </w:rPr>
              <w:t>Sistēmas</w:t>
            </w:r>
            <w:r w:rsidRPr="00BD4DF9">
              <w:rPr>
                <w:rFonts w:ascii="Times New Roman" w:hAnsi="Times New Roman"/>
                <w:color w:val="000000" w:themeColor="text1"/>
                <w:szCs w:val="24"/>
                <w:lang w:val="lv-LV"/>
              </w:rPr>
              <w:t xml:space="preserve"> izstrādātājs, publisks atklājums u</w:t>
            </w:r>
            <w:r w:rsidR="00E174FF" w:rsidRPr="00BD4DF9">
              <w:rPr>
                <w:rFonts w:ascii="Times New Roman" w:hAnsi="Times New Roman"/>
                <w:color w:val="000000" w:themeColor="text1"/>
                <w:szCs w:val="24"/>
                <w:lang w:val="lv-LV"/>
              </w:rPr>
              <w:t>.</w:t>
            </w:r>
            <w:r w:rsidRPr="00BD4DF9">
              <w:rPr>
                <w:rFonts w:ascii="Times New Roman" w:hAnsi="Times New Roman"/>
                <w:color w:val="000000" w:themeColor="text1"/>
                <w:szCs w:val="24"/>
                <w:lang w:val="lv-LV"/>
              </w:rPr>
              <w:t>tml</w:t>
            </w:r>
            <w:r w:rsidR="00B16BFB" w:rsidRPr="00BD4DF9">
              <w:rPr>
                <w:rFonts w:ascii="Times New Roman" w:hAnsi="Times New Roman"/>
                <w:color w:val="000000" w:themeColor="text1"/>
                <w:szCs w:val="24"/>
                <w:lang w:val="lv-LV"/>
              </w:rPr>
              <w:t>.</w:t>
            </w:r>
            <w:r w:rsidRPr="00BD4DF9">
              <w:rPr>
                <w:rFonts w:ascii="Times New Roman" w:hAnsi="Times New Roman"/>
                <w:color w:val="000000" w:themeColor="text1"/>
                <w:szCs w:val="24"/>
                <w:lang w:val="lv-LV"/>
              </w:rPr>
              <w:t xml:space="preserve">, piemēram, atbilstoši saņemtajai informācija no neatkarīga drošības auditora puses un drošības nepilnības https://cve.mitre.org. </w:t>
            </w:r>
          </w:p>
          <w:p w14:paraId="44091D80" w14:textId="40A53BD4" w:rsidR="00325B03" w:rsidRPr="00BD4DF9" w:rsidRDefault="00325B03" w:rsidP="00BD4DF9">
            <w:pPr>
              <w:jc w:val="both"/>
              <w:rPr>
                <w:rFonts w:ascii="Times New Roman" w:hAnsi="Times New Roman"/>
                <w:color w:val="000000" w:themeColor="text1"/>
                <w:szCs w:val="24"/>
                <w:lang w:val="lv-LV"/>
              </w:rPr>
            </w:pPr>
            <w:bookmarkStart w:id="270" w:name="_Toc486927699"/>
            <w:r w:rsidRPr="00BD4DF9">
              <w:rPr>
                <w:rFonts w:ascii="Times New Roman" w:hAnsi="Times New Roman"/>
                <w:color w:val="000000" w:themeColor="text1"/>
                <w:szCs w:val="24"/>
                <w:lang w:val="lv-LV"/>
              </w:rPr>
              <w:t xml:space="preserve">Novēršot kādā </w:t>
            </w:r>
            <w:r w:rsidR="001E2BE0" w:rsidRPr="00BD4DF9">
              <w:rPr>
                <w:rFonts w:ascii="Times New Roman" w:hAnsi="Times New Roman"/>
                <w:color w:val="000000" w:themeColor="text1"/>
                <w:szCs w:val="24"/>
                <w:lang w:val="lv-LV"/>
              </w:rPr>
              <w:t>Sistēmas</w:t>
            </w:r>
            <w:r w:rsidRPr="00BD4DF9">
              <w:rPr>
                <w:rFonts w:ascii="Times New Roman" w:hAnsi="Times New Roman"/>
                <w:color w:val="000000" w:themeColor="text1"/>
                <w:szCs w:val="24"/>
                <w:lang w:val="lv-LV"/>
              </w:rPr>
              <w:t xml:space="preserve"> komponentē konstatētu nepilnību, kas rada drošības riskus, jāveic arī pārējās </w:t>
            </w:r>
            <w:r w:rsidR="001E2BE0" w:rsidRPr="00BD4DF9">
              <w:rPr>
                <w:rFonts w:ascii="Times New Roman" w:hAnsi="Times New Roman"/>
                <w:color w:val="000000" w:themeColor="text1"/>
                <w:szCs w:val="24"/>
                <w:lang w:val="lv-LV"/>
              </w:rPr>
              <w:t>Sistēmas</w:t>
            </w:r>
            <w:r w:rsidRPr="00BD4DF9">
              <w:rPr>
                <w:rFonts w:ascii="Times New Roman" w:hAnsi="Times New Roman"/>
                <w:color w:val="000000" w:themeColor="text1"/>
                <w:szCs w:val="24"/>
                <w:lang w:val="lv-LV"/>
              </w:rPr>
              <w:t xml:space="preserve"> funkcionalitātes caurskatīšan</w:t>
            </w:r>
            <w:r w:rsidR="001E2BE0" w:rsidRPr="00BD4DF9">
              <w:rPr>
                <w:rFonts w:ascii="Times New Roman" w:hAnsi="Times New Roman"/>
                <w:color w:val="000000" w:themeColor="text1"/>
                <w:szCs w:val="24"/>
                <w:lang w:val="lv-LV"/>
              </w:rPr>
              <w:t>a</w:t>
            </w:r>
            <w:r w:rsidRPr="00BD4DF9">
              <w:rPr>
                <w:rFonts w:ascii="Times New Roman" w:hAnsi="Times New Roman"/>
                <w:color w:val="000000" w:themeColor="text1"/>
                <w:szCs w:val="24"/>
                <w:lang w:val="lv-LV"/>
              </w:rPr>
              <w:t xml:space="preserve"> un analīz</w:t>
            </w:r>
            <w:r w:rsidR="001E2BE0" w:rsidRPr="00BD4DF9">
              <w:rPr>
                <w:rFonts w:ascii="Times New Roman" w:hAnsi="Times New Roman"/>
                <w:color w:val="000000" w:themeColor="text1"/>
                <w:szCs w:val="24"/>
                <w:lang w:val="lv-LV"/>
              </w:rPr>
              <w:t>e</w:t>
            </w:r>
            <w:r w:rsidRPr="00BD4DF9">
              <w:rPr>
                <w:rFonts w:ascii="Times New Roman" w:hAnsi="Times New Roman"/>
                <w:color w:val="000000" w:themeColor="text1"/>
                <w:szCs w:val="24"/>
                <w:lang w:val="lv-LV"/>
              </w:rPr>
              <w:t xml:space="preserve"> ar mērķi atrast un novērst konkrētā veida nepilnību visās </w:t>
            </w:r>
            <w:r w:rsidR="001E2BE0" w:rsidRPr="00BD4DF9">
              <w:rPr>
                <w:rFonts w:ascii="Times New Roman" w:hAnsi="Times New Roman"/>
                <w:color w:val="000000" w:themeColor="text1"/>
                <w:szCs w:val="24"/>
                <w:lang w:val="lv-LV"/>
              </w:rPr>
              <w:t>Sistēmas</w:t>
            </w:r>
            <w:r w:rsidRPr="00BD4DF9">
              <w:rPr>
                <w:rFonts w:ascii="Times New Roman" w:hAnsi="Times New Roman"/>
                <w:color w:val="000000" w:themeColor="text1"/>
                <w:szCs w:val="24"/>
                <w:lang w:val="lv-LV"/>
              </w:rPr>
              <w:t xml:space="preserve"> vietās, kur tā var izpausties.</w:t>
            </w:r>
            <w:bookmarkEnd w:id="270"/>
          </w:p>
        </w:tc>
      </w:tr>
      <w:tr w:rsidR="00325B03" w:rsidRPr="00143557" w14:paraId="10ACBFB2" w14:textId="77777777" w:rsidTr="00EC153D">
        <w:tc>
          <w:tcPr>
            <w:tcW w:w="1696" w:type="dxa"/>
            <w:shd w:val="clear" w:color="auto" w:fill="auto"/>
          </w:tcPr>
          <w:p w14:paraId="7FC5650A" w14:textId="77777777" w:rsidR="00325B03" w:rsidRPr="00BD4DF9" w:rsidRDefault="00325B03" w:rsidP="003D51B0">
            <w:pPr>
              <w:rPr>
                <w:rFonts w:ascii="Times New Roman" w:hAnsi="Times New Roman"/>
                <w:color w:val="000000" w:themeColor="text1"/>
                <w:szCs w:val="24"/>
                <w:lang w:val="lv-LV"/>
              </w:rPr>
            </w:pPr>
            <w:r w:rsidRPr="00BD4DF9">
              <w:rPr>
                <w:rFonts w:ascii="Times New Roman" w:hAnsi="Times New Roman"/>
                <w:color w:val="000000" w:themeColor="text1"/>
                <w:szCs w:val="24"/>
                <w:lang w:val="lv-LV"/>
              </w:rPr>
              <w:t>DR-4</w:t>
            </w:r>
          </w:p>
        </w:tc>
        <w:tc>
          <w:tcPr>
            <w:tcW w:w="8364" w:type="dxa"/>
            <w:shd w:val="clear" w:color="auto" w:fill="auto"/>
          </w:tcPr>
          <w:p w14:paraId="0095DF86" w14:textId="07E33C84" w:rsidR="00325B03" w:rsidRPr="00BD4DF9" w:rsidRDefault="00325B03" w:rsidP="00DC0C27">
            <w:pPr>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 xml:space="preserve">Līguma darbības laikā </w:t>
            </w:r>
            <w:r w:rsidR="001E2BE0" w:rsidRPr="00BD4DF9">
              <w:rPr>
                <w:rFonts w:ascii="Times New Roman" w:hAnsi="Times New Roman"/>
                <w:color w:val="000000" w:themeColor="text1"/>
                <w:szCs w:val="24"/>
                <w:lang w:val="lv-LV"/>
              </w:rPr>
              <w:t>Izpildītājam</w:t>
            </w:r>
            <w:r w:rsidRPr="00BD4DF9">
              <w:rPr>
                <w:rFonts w:ascii="Times New Roman" w:hAnsi="Times New Roman"/>
                <w:color w:val="000000" w:themeColor="text1"/>
                <w:szCs w:val="24"/>
                <w:lang w:val="lv-LV"/>
              </w:rPr>
              <w:t xml:space="preserve"> ir jānodrošina </w:t>
            </w:r>
            <w:r w:rsidR="001E2BE0" w:rsidRPr="00BD4DF9">
              <w:rPr>
                <w:rFonts w:ascii="Times New Roman" w:hAnsi="Times New Roman"/>
                <w:color w:val="000000" w:themeColor="text1"/>
                <w:szCs w:val="24"/>
                <w:lang w:val="lv-LV"/>
              </w:rPr>
              <w:t>Sistēmas</w:t>
            </w:r>
            <w:r w:rsidRPr="00BD4DF9">
              <w:rPr>
                <w:rFonts w:ascii="Times New Roman" w:hAnsi="Times New Roman"/>
                <w:color w:val="000000" w:themeColor="text1"/>
                <w:szCs w:val="24"/>
                <w:lang w:val="lv-LV"/>
              </w:rPr>
              <w:t xml:space="preserve"> funkcionalitātes uzturēšana, kas nodrošina auditācijas pierakstu uzkrāšanu</w:t>
            </w:r>
            <w:r w:rsidR="001E2BE0" w:rsidRPr="00BD4DF9">
              <w:rPr>
                <w:rFonts w:ascii="Times New Roman" w:hAnsi="Times New Roman"/>
                <w:color w:val="000000" w:themeColor="text1"/>
                <w:szCs w:val="24"/>
                <w:lang w:val="lv-LV"/>
              </w:rPr>
              <w:t>.</w:t>
            </w:r>
            <w:bookmarkStart w:id="271" w:name="_Toc486927731"/>
            <w:bookmarkEnd w:id="271"/>
          </w:p>
        </w:tc>
      </w:tr>
      <w:tr w:rsidR="00325B03" w:rsidRPr="00143557" w14:paraId="25399955" w14:textId="77777777" w:rsidTr="00EC153D">
        <w:tc>
          <w:tcPr>
            <w:tcW w:w="1696" w:type="dxa"/>
            <w:shd w:val="clear" w:color="auto" w:fill="auto"/>
          </w:tcPr>
          <w:p w14:paraId="4E42C2FE" w14:textId="77777777" w:rsidR="00325B03" w:rsidRPr="00BD4DF9" w:rsidRDefault="00325B03" w:rsidP="003D51B0">
            <w:pPr>
              <w:rPr>
                <w:rFonts w:ascii="Times New Roman" w:hAnsi="Times New Roman"/>
                <w:color w:val="000000" w:themeColor="text1"/>
                <w:szCs w:val="24"/>
                <w:lang w:val="lv-LV"/>
              </w:rPr>
            </w:pPr>
            <w:r w:rsidRPr="00BD4DF9">
              <w:rPr>
                <w:rFonts w:ascii="Times New Roman" w:hAnsi="Times New Roman"/>
                <w:color w:val="000000" w:themeColor="text1"/>
                <w:szCs w:val="24"/>
                <w:lang w:val="lv-LV"/>
              </w:rPr>
              <w:t>DR-5</w:t>
            </w:r>
          </w:p>
        </w:tc>
        <w:tc>
          <w:tcPr>
            <w:tcW w:w="8364" w:type="dxa"/>
            <w:shd w:val="clear" w:color="auto" w:fill="auto"/>
          </w:tcPr>
          <w:p w14:paraId="723F5982" w14:textId="213B3065" w:rsidR="00325B03" w:rsidRPr="00BD4DF9" w:rsidRDefault="00325B03" w:rsidP="00FB54BE">
            <w:pPr>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 xml:space="preserve">Līguma izpildes laikā </w:t>
            </w:r>
            <w:r w:rsidR="001E2BE0" w:rsidRPr="00BD4DF9">
              <w:rPr>
                <w:rFonts w:ascii="Times New Roman" w:hAnsi="Times New Roman"/>
                <w:color w:val="000000" w:themeColor="text1"/>
                <w:szCs w:val="24"/>
                <w:lang w:val="lv-LV"/>
              </w:rPr>
              <w:t>Izpildītājam</w:t>
            </w:r>
            <w:r w:rsidRPr="00BD4DF9">
              <w:rPr>
                <w:rFonts w:ascii="Times New Roman" w:hAnsi="Times New Roman"/>
                <w:color w:val="000000" w:themeColor="text1"/>
                <w:szCs w:val="24"/>
                <w:lang w:val="lv-LV"/>
              </w:rPr>
              <w:t xml:space="preserve"> tiks nodrošinātas administratīvās pieejas tiesības pie </w:t>
            </w:r>
            <w:r w:rsidR="0075173C" w:rsidRPr="00BD4DF9">
              <w:rPr>
                <w:rFonts w:ascii="Times New Roman" w:hAnsi="Times New Roman"/>
                <w:color w:val="000000" w:themeColor="text1"/>
                <w:szCs w:val="24"/>
                <w:lang w:val="lv-LV"/>
              </w:rPr>
              <w:t>Sistēmas</w:t>
            </w:r>
            <w:r w:rsidRPr="00BD4DF9">
              <w:rPr>
                <w:rFonts w:ascii="Times New Roman" w:hAnsi="Times New Roman"/>
                <w:color w:val="000000" w:themeColor="text1"/>
                <w:szCs w:val="24"/>
                <w:lang w:val="lv-LV"/>
              </w:rPr>
              <w:t xml:space="preserve"> testa videi un testa vidē. </w:t>
            </w:r>
          </w:p>
          <w:p w14:paraId="0359C079" w14:textId="53352ED0" w:rsidR="00325B03" w:rsidRPr="00BD4DF9" w:rsidRDefault="00325B03" w:rsidP="00FB54BE">
            <w:pPr>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Attiecīgās pieejas tiesības tiks organizētas</w:t>
            </w:r>
            <w:r w:rsidR="0075173C" w:rsidRPr="00BD4DF9">
              <w:rPr>
                <w:rFonts w:ascii="Times New Roman" w:hAnsi="Times New Roman"/>
                <w:color w:val="000000" w:themeColor="text1"/>
                <w:szCs w:val="24"/>
                <w:lang w:val="lv-LV"/>
              </w:rPr>
              <w:t>,</w:t>
            </w:r>
            <w:r w:rsidRPr="00BD4DF9">
              <w:rPr>
                <w:rFonts w:ascii="Times New Roman" w:hAnsi="Times New Roman"/>
                <w:color w:val="000000" w:themeColor="text1"/>
                <w:szCs w:val="24"/>
                <w:lang w:val="lv-LV"/>
              </w:rPr>
              <w:t xml:space="preserve"> izmantojot attālinātu piekļuvi</w:t>
            </w:r>
            <w:r w:rsidR="00BD4DF9">
              <w:rPr>
                <w:rFonts w:ascii="Times New Roman" w:hAnsi="Times New Roman"/>
                <w:color w:val="000000" w:themeColor="text1"/>
                <w:szCs w:val="24"/>
                <w:lang w:val="lv-LV"/>
              </w:rPr>
              <w:t>,</w:t>
            </w:r>
            <w:r w:rsidRPr="00BD4DF9">
              <w:rPr>
                <w:rFonts w:ascii="Times New Roman" w:hAnsi="Times New Roman"/>
                <w:color w:val="000000" w:themeColor="text1"/>
                <w:szCs w:val="24"/>
                <w:lang w:val="lv-LV"/>
              </w:rPr>
              <w:t xml:space="preserve"> iepriekš</w:t>
            </w:r>
            <w:r w:rsidR="00BD4DF9">
              <w:rPr>
                <w:rFonts w:ascii="Times New Roman" w:hAnsi="Times New Roman"/>
                <w:color w:val="000000" w:themeColor="text1"/>
                <w:szCs w:val="24"/>
                <w:lang w:val="lv-LV"/>
              </w:rPr>
              <w:t xml:space="preserve"> </w:t>
            </w:r>
            <w:r w:rsidRPr="00BD4DF9">
              <w:rPr>
                <w:rFonts w:ascii="Times New Roman" w:hAnsi="Times New Roman"/>
                <w:color w:val="000000" w:themeColor="text1"/>
                <w:szCs w:val="24"/>
                <w:lang w:val="lv-LV"/>
              </w:rPr>
              <w:t xml:space="preserve">saskaņojot ar Pasūtītāju, </w:t>
            </w:r>
            <w:r w:rsidR="0075173C" w:rsidRPr="00BD4DF9">
              <w:rPr>
                <w:rFonts w:ascii="Times New Roman" w:hAnsi="Times New Roman"/>
                <w:color w:val="000000" w:themeColor="text1"/>
                <w:szCs w:val="24"/>
                <w:lang w:val="lv-LV"/>
              </w:rPr>
              <w:t>Izpildītāja</w:t>
            </w:r>
            <w:r w:rsidRPr="00BD4DF9">
              <w:rPr>
                <w:rFonts w:ascii="Times New Roman" w:hAnsi="Times New Roman"/>
                <w:color w:val="000000" w:themeColor="text1"/>
                <w:szCs w:val="24"/>
                <w:lang w:val="lv-LV"/>
              </w:rPr>
              <w:t xml:space="preserve"> atbildīgajam pārstāvim ne vēlāk kā </w:t>
            </w:r>
            <w:r w:rsidR="004E21CC" w:rsidRPr="00BD4DF9">
              <w:rPr>
                <w:rFonts w:ascii="Times New Roman" w:hAnsi="Times New Roman"/>
                <w:color w:val="000000" w:themeColor="text1"/>
                <w:szCs w:val="24"/>
                <w:lang w:val="lv-LV"/>
              </w:rPr>
              <w:t xml:space="preserve">10 </w:t>
            </w:r>
            <w:r w:rsidRPr="00BD4DF9">
              <w:rPr>
                <w:rFonts w:ascii="Times New Roman" w:hAnsi="Times New Roman"/>
                <w:color w:val="000000" w:themeColor="text1"/>
                <w:szCs w:val="24"/>
                <w:lang w:val="lv-LV"/>
              </w:rPr>
              <w:t xml:space="preserve">(desmit) darba dienas </w:t>
            </w:r>
            <w:r w:rsidR="004E21CC" w:rsidRPr="00BD4DF9">
              <w:rPr>
                <w:rFonts w:ascii="Times New Roman" w:hAnsi="Times New Roman"/>
                <w:color w:val="000000" w:themeColor="text1"/>
                <w:szCs w:val="24"/>
                <w:lang w:val="lv-LV"/>
              </w:rPr>
              <w:t xml:space="preserve">pēc </w:t>
            </w:r>
            <w:r w:rsidR="00BB2925" w:rsidRPr="00BD4DF9">
              <w:rPr>
                <w:rFonts w:ascii="Times New Roman" w:hAnsi="Times New Roman"/>
                <w:color w:val="000000" w:themeColor="text1"/>
                <w:szCs w:val="24"/>
                <w:lang w:val="lv-LV"/>
              </w:rPr>
              <w:t>l</w:t>
            </w:r>
            <w:r w:rsidRPr="00BD4DF9">
              <w:rPr>
                <w:rFonts w:ascii="Times New Roman" w:hAnsi="Times New Roman"/>
                <w:color w:val="000000" w:themeColor="text1"/>
                <w:szCs w:val="24"/>
                <w:lang w:val="lv-LV"/>
              </w:rPr>
              <w:t xml:space="preserve">īguma spēkā stāšanās brīža droši nododot nepieciešamos pieejas datus atbilstoši apjomam, kuru norādīs Pasūtītāja atbildīgais pārstāvis. </w:t>
            </w:r>
          </w:p>
        </w:tc>
      </w:tr>
      <w:tr w:rsidR="00325B03" w:rsidRPr="00143557" w14:paraId="2EBED81E" w14:textId="77777777" w:rsidTr="00EC153D">
        <w:tc>
          <w:tcPr>
            <w:tcW w:w="1696" w:type="dxa"/>
          </w:tcPr>
          <w:p w14:paraId="2DBC0E46" w14:textId="77777777" w:rsidR="00325B03" w:rsidRPr="00BD4DF9" w:rsidRDefault="00325B03" w:rsidP="003D51B0">
            <w:pPr>
              <w:rPr>
                <w:rFonts w:ascii="Times New Roman" w:hAnsi="Times New Roman"/>
                <w:color w:val="000000" w:themeColor="text1"/>
                <w:szCs w:val="24"/>
                <w:lang w:val="lv-LV"/>
              </w:rPr>
            </w:pPr>
            <w:r w:rsidRPr="00BD4DF9">
              <w:rPr>
                <w:rFonts w:ascii="Times New Roman" w:hAnsi="Times New Roman"/>
                <w:color w:val="000000" w:themeColor="text1"/>
                <w:szCs w:val="24"/>
                <w:lang w:val="lv-LV"/>
              </w:rPr>
              <w:t>DR-6</w:t>
            </w:r>
          </w:p>
        </w:tc>
        <w:tc>
          <w:tcPr>
            <w:tcW w:w="8364" w:type="dxa"/>
          </w:tcPr>
          <w:p w14:paraId="227C5658" w14:textId="433FEECB" w:rsidR="00325B03" w:rsidRPr="00BD4DF9" w:rsidRDefault="00325B03" w:rsidP="00024405">
            <w:pPr>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 xml:space="preserve">Veicot </w:t>
            </w:r>
            <w:r w:rsidR="00BB2925" w:rsidRPr="00BD4DF9">
              <w:rPr>
                <w:rFonts w:ascii="Times New Roman" w:hAnsi="Times New Roman"/>
                <w:color w:val="000000" w:themeColor="text1"/>
                <w:szCs w:val="24"/>
                <w:lang w:val="lv-LV"/>
              </w:rPr>
              <w:t>Sistēmas</w:t>
            </w:r>
            <w:r w:rsidRPr="00BD4DF9">
              <w:rPr>
                <w:rFonts w:ascii="Times New Roman" w:hAnsi="Times New Roman"/>
                <w:color w:val="000000" w:themeColor="text1"/>
                <w:szCs w:val="24"/>
                <w:lang w:val="lv-LV"/>
              </w:rPr>
              <w:t xml:space="preserve"> izmaiņu pieteikumu apstrādi, par kuriem ir saņemti pieteikumi PVS, noteikto izmaiņu pieteikumu realizāciju </w:t>
            </w:r>
            <w:r w:rsidR="00C95086" w:rsidRPr="00BD4DF9">
              <w:rPr>
                <w:rFonts w:ascii="Times New Roman" w:hAnsi="Times New Roman"/>
                <w:color w:val="000000" w:themeColor="text1"/>
                <w:szCs w:val="24"/>
                <w:lang w:val="lv-LV"/>
              </w:rPr>
              <w:t>Izpildītājam</w:t>
            </w:r>
            <w:r w:rsidRPr="00BD4DF9">
              <w:rPr>
                <w:rFonts w:ascii="Times New Roman" w:hAnsi="Times New Roman"/>
                <w:color w:val="000000" w:themeColor="text1"/>
                <w:szCs w:val="24"/>
                <w:lang w:val="lv-LV"/>
              </w:rPr>
              <w:t xml:space="preserve"> ir jānodrošina šādu drošības nosacījumu ievērošana: </w:t>
            </w:r>
          </w:p>
          <w:p w14:paraId="6D777099" w14:textId="77777777" w:rsidR="00BD4DF9" w:rsidRDefault="00BD4DF9" w:rsidP="00024405">
            <w:pPr>
              <w:pStyle w:val="ListParagraph"/>
              <w:numPr>
                <w:ilvl w:val="0"/>
                <w:numId w:val="38"/>
              </w:numPr>
              <w:ind w:left="456" w:hanging="283"/>
              <w:jc w:val="both"/>
              <w:rPr>
                <w:rFonts w:ascii="Times New Roman" w:hAnsi="Times New Roman"/>
                <w:color w:val="000000" w:themeColor="text1"/>
                <w:szCs w:val="24"/>
                <w:lang w:val="lv-LV"/>
              </w:rPr>
            </w:pPr>
            <w:r>
              <w:rPr>
                <w:rFonts w:ascii="Times New Roman" w:hAnsi="Times New Roman"/>
                <w:color w:val="000000" w:themeColor="text1"/>
                <w:szCs w:val="24"/>
                <w:lang w:val="lv-LV"/>
              </w:rPr>
              <w:t>i</w:t>
            </w:r>
            <w:r w:rsidR="00325B03" w:rsidRPr="00BD4DF9">
              <w:rPr>
                <w:rFonts w:ascii="Times New Roman" w:hAnsi="Times New Roman"/>
                <w:color w:val="000000" w:themeColor="text1"/>
                <w:szCs w:val="24"/>
                <w:lang w:val="lv-LV"/>
              </w:rPr>
              <w:t>zmantotajam risinājumam jāpārbauda publiskās ievainojamības, piemēram, https://cve.mitre.org</w:t>
            </w:r>
            <w:r>
              <w:rPr>
                <w:rFonts w:ascii="Times New Roman" w:hAnsi="Times New Roman"/>
                <w:color w:val="000000" w:themeColor="text1"/>
                <w:szCs w:val="24"/>
                <w:lang w:val="lv-LV"/>
              </w:rPr>
              <w:t>;</w:t>
            </w:r>
            <w:r w:rsidR="00325B03" w:rsidRPr="00BD4DF9">
              <w:rPr>
                <w:rFonts w:ascii="Times New Roman" w:hAnsi="Times New Roman"/>
                <w:color w:val="000000" w:themeColor="text1"/>
                <w:szCs w:val="24"/>
                <w:lang w:val="lv-LV"/>
              </w:rPr>
              <w:t xml:space="preserve"> </w:t>
            </w:r>
          </w:p>
          <w:p w14:paraId="5582B681" w14:textId="3964DCCD" w:rsidR="00325B03" w:rsidRPr="00BD4DF9" w:rsidRDefault="007A663A" w:rsidP="00024405">
            <w:pPr>
              <w:pStyle w:val="ListParagraph"/>
              <w:numPr>
                <w:ilvl w:val="0"/>
                <w:numId w:val="38"/>
              </w:numPr>
              <w:ind w:left="456" w:hanging="283"/>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Sistēmas</w:t>
            </w:r>
            <w:r w:rsidR="00325B03" w:rsidRPr="00BD4DF9">
              <w:rPr>
                <w:rFonts w:ascii="Times New Roman" w:hAnsi="Times New Roman"/>
                <w:color w:val="000000" w:themeColor="text1"/>
                <w:szCs w:val="24"/>
                <w:lang w:val="lv-LV"/>
              </w:rPr>
              <w:t xml:space="preserve"> izstrādē nedrīkst izmantot komponentes, kurām nepiegādā vai līguma darbības laikā neatbalsta drošības labojumus vai tuvāko 5 gadu laikā no izstrādes uzsākšanas brīža plāno pārtraukt izstrādi un/vai piegādāt drošības labojumus</w:t>
            </w:r>
            <w:r w:rsidR="00426FAD" w:rsidRPr="00BD4DF9">
              <w:rPr>
                <w:rFonts w:ascii="Times New Roman" w:hAnsi="Times New Roman"/>
                <w:color w:val="000000" w:themeColor="text1"/>
                <w:szCs w:val="24"/>
                <w:lang w:val="lv-LV"/>
              </w:rPr>
              <w:t>.</w:t>
            </w:r>
          </w:p>
          <w:p w14:paraId="12A067E8" w14:textId="1D5372BF" w:rsidR="00325B03" w:rsidRPr="00BD4DF9" w:rsidRDefault="00680BBD" w:rsidP="00024405">
            <w:pPr>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Sistēmā</w:t>
            </w:r>
            <w:r w:rsidR="00325B03" w:rsidRPr="00BD4DF9">
              <w:rPr>
                <w:rFonts w:ascii="Times New Roman" w:hAnsi="Times New Roman"/>
                <w:color w:val="000000" w:themeColor="text1"/>
                <w:szCs w:val="24"/>
                <w:lang w:val="lv-LV"/>
              </w:rPr>
              <w:t xml:space="preserve"> nedrīkst būt iebūvētas piekļuves, apejot autentifikācijas mehānismus</w:t>
            </w:r>
            <w:r w:rsidR="00092668" w:rsidRPr="00BD4DF9">
              <w:rPr>
                <w:rFonts w:ascii="Times New Roman" w:hAnsi="Times New Roman"/>
                <w:color w:val="000000" w:themeColor="text1"/>
                <w:szCs w:val="24"/>
                <w:lang w:val="lv-LV"/>
              </w:rPr>
              <w:t>.</w:t>
            </w:r>
          </w:p>
        </w:tc>
      </w:tr>
      <w:tr w:rsidR="00325B03" w:rsidRPr="00143557" w14:paraId="75FC3741" w14:textId="77777777" w:rsidTr="00EC153D">
        <w:tc>
          <w:tcPr>
            <w:tcW w:w="1696" w:type="dxa"/>
          </w:tcPr>
          <w:p w14:paraId="6A75D083" w14:textId="77777777" w:rsidR="00325B03" w:rsidRPr="00BD4DF9" w:rsidRDefault="00325B03" w:rsidP="003D51B0">
            <w:pPr>
              <w:rPr>
                <w:rFonts w:ascii="Times New Roman" w:hAnsi="Times New Roman"/>
                <w:color w:val="000000" w:themeColor="text1"/>
                <w:szCs w:val="24"/>
                <w:lang w:val="lv-LV"/>
              </w:rPr>
            </w:pPr>
            <w:r w:rsidRPr="00BD4DF9">
              <w:rPr>
                <w:rFonts w:ascii="Times New Roman" w:hAnsi="Times New Roman"/>
                <w:color w:val="000000" w:themeColor="text1"/>
                <w:szCs w:val="24"/>
                <w:lang w:val="lv-LV"/>
              </w:rPr>
              <w:t>DR-7</w:t>
            </w:r>
          </w:p>
        </w:tc>
        <w:tc>
          <w:tcPr>
            <w:tcW w:w="8364" w:type="dxa"/>
          </w:tcPr>
          <w:p w14:paraId="44CD14B8" w14:textId="6BD34D55" w:rsidR="00325B03" w:rsidRPr="00BD4DF9" w:rsidRDefault="00325B03" w:rsidP="00BD4DF9">
            <w:pPr>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Veicot jaunas versijas piegādi</w:t>
            </w:r>
            <w:r w:rsidR="00BA0124" w:rsidRPr="00BD4DF9">
              <w:rPr>
                <w:rFonts w:ascii="Times New Roman" w:hAnsi="Times New Roman"/>
                <w:color w:val="000000" w:themeColor="text1"/>
                <w:szCs w:val="24"/>
                <w:lang w:val="lv-LV"/>
              </w:rPr>
              <w:t>,</w:t>
            </w:r>
            <w:r w:rsidRPr="00BD4DF9">
              <w:rPr>
                <w:rFonts w:ascii="Times New Roman" w:hAnsi="Times New Roman"/>
                <w:color w:val="000000" w:themeColor="text1"/>
                <w:szCs w:val="24"/>
                <w:lang w:val="lv-LV"/>
              </w:rPr>
              <w:t xml:space="preserve"> </w:t>
            </w:r>
            <w:r w:rsidR="00BA0124" w:rsidRPr="00BD4DF9">
              <w:rPr>
                <w:rFonts w:ascii="Times New Roman" w:hAnsi="Times New Roman"/>
                <w:color w:val="000000" w:themeColor="text1"/>
                <w:szCs w:val="24"/>
                <w:lang w:val="lv-LV"/>
              </w:rPr>
              <w:t>Izpildītājam</w:t>
            </w:r>
            <w:r w:rsidRPr="00BD4DF9">
              <w:rPr>
                <w:rFonts w:ascii="Times New Roman" w:hAnsi="Times New Roman"/>
                <w:color w:val="000000" w:themeColor="text1"/>
                <w:szCs w:val="24"/>
                <w:lang w:val="lv-LV"/>
              </w:rPr>
              <w:t xml:space="preserve"> ir jāveic:</w:t>
            </w:r>
          </w:p>
          <w:p w14:paraId="54CE88B7" w14:textId="77777777" w:rsidR="00BD4DF9" w:rsidRDefault="00325B03" w:rsidP="00BD4DF9">
            <w:pPr>
              <w:pStyle w:val="ListParagraph"/>
              <w:numPr>
                <w:ilvl w:val="0"/>
                <w:numId w:val="38"/>
              </w:numPr>
              <w:ind w:left="456" w:hanging="283"/>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pirmkodu apskate, veicot tās atbilstības izvērtēšanu ievainojamību identificēšanas nosacījumiem;</w:t>
            </w:r>
          </w:p>
          <w:p w14:paraId="39B65062" w14:textId="77777777" w:rsidR="00BD4DF9" w:rsidRDefault="00325B03" w:rsidP="00BD4DF9">
            <w:pPr>
              <w:pStyle w:val="ListParagraph"/>
              <w:numPr>
                <w:ilvl w:val="0"/>
                <w:numId w:val="38"/>
              </w:numPr>
              <w:ind w:left="456" w:hanging="283"/>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 xml:space="preserve">neizmantoto kodu fragmentu un ļaundabīga koda iespraudumu izņemšana, </w:t>
            </w:r>
          </w:p>
          <w:p w14:paraId="0BBD3DE5" w14:textId="223681FD" w:rsidR="00325B03" w:rsidRPr="00BD4DF9" w:rsidRDefault="00325B03" w:rsidP="00BD4DF9">
            <w:pPr>
              <w:pStyle w:val="ListParagraph"/>
              <w:numPr>
                <w:ilvl w:val="0"/>
                <w:numId w:val="38"/>
              </w:numPr>
              <w:ind w:left="456" w:hanging="283"/>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pārbaude par testēšanas nolūkiem ieviestu papildu saskarņu neesamību piegādes versijā.</w:t>
            </w:r>
          </w:p>
        </w:tc>
      </w:tr>
    </w:tbl>
    <w:p w14:paraId="3638CB71" w14:textId="2CFEAA43" w:rsidR="00FC7D0D" w:rsidRPr="00BD4DF9" w:rsidRDefault="00BA0124" w:rsidP="00EC153D">
      <w:pPr>
        <w:pStyle w:val="Heading1"/>
        <w:numPr>
          <w:ilvl w:val="0"/>
          <w:numId w:val="74"/>
        </w:numPr>
        <w:spacing w:after="120"/>
        <w:ind w:left="714" w:hanging="357"/>
        <w:rPr>
          <w:rFonts w:ascii="Times New Roman" w:hAnsi="Times New Roman" w:cs="Times New Roman"/>
          <w:sz w:val="28"/>
          <w:szCs w:val="28"/>
        </w:rPr>
      </w:pPr>
      <w:bookmarkStart w:id="272" w:name="_Toc148001250"/>
      <w:r w:rsidRPr="00BD4DF9">
        <w:rPr>
          <w:rFonts w:ascii="Times New Roman" w:hAnsi="Times New Roman" w:cs="Times New Roman"/>
          <w:sz w:val="28"/>
          <w:szCs w:val="28"/>
        </w:rPr>
        <w:t>Garantijas uzturēšana</w:t>
      </w:r>
      <w:bookmarkEnd w:id="272"/>
    </w:p>
    <w:tbl>
      <w:tblPr>
        <w:tblStyle w:val="TableGrid"/>
        <w:tblW w:w="10060" w:type="dxa"/>
        <w:tblLayout w:type="fixed"/>
        <w:tblLook w:val="04A0" w:firstRow="1" w:lastRow="0" w:firstColumn="1" w:lastColumn="0" w:noHBand="0" w:noVBand="1"/>
      </w:tblPr>
      <w:tblGrid>
        <w:gridCol w:w="1696"/>
        <w:gridCol w:w="8364"/>
      </w:tblGrid>
      <w:tr w:rsidR="00860901" w:rsidRPr="00143557" w14:paraId="1D48CD8D" w14:textId="77777777" w:rsidTr="00EC153D">
        <w:tc>
          <w:tcPr>
            <w:tcW w:w="1696" w:type="dxa"/>
            <w:shd w:val="clear" w:color="auto" w:fill="D9D9D9" w:themeFill="background1" w:themeFillShade="D9"/>
          </w:tcPr>
          <w:tbl>
            <w:tblPr>
              <w:tblStyle w:val="TableGrid"/>
              <w:tblW w:w="9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12"/>
            </w:tblGrid>
            <w:tr w:rsidR="00860901" w:rsidRPr="00BD4DF9" w14:paraId="360D571F" w14:textId="77777777" w:rsidTr="009F4F3E">
              <w:tc>
                <w:tcPr>
                  <w:tcW w:w="2835" w:type="dxa"/>
                  <w:shd w:val="clear" w:color="auto" w:fill="D9D9D9" w:themeFill="background1" w:themeFillShade="D9"/>
                </w:tcPr>
                <w:p w14:paraId="016949A0" w14:textId="77777777" w:rsidR="00860901" w:rsidRPr="00BD4DF9" w:rsidRDefault="00860901" w:rsidP="00860901">
                  <w:pPr>
                    <w:rPr>
                      <w:rFonts w:ascii="Times New Roman" w:hAnsi="Times New Roman"/>
                      <w:b/>
                      <w:bCs/>
                      <w:color w:val="000000" w:themeColor="text1"/>
                      <w:szCs w:val="24"/>
                      <w:lang w:val="lv-LV"/>
                    </w:rPr>
                  </w:pPr>
                  <w:r w:rsidRPr="00BD4DF9">
                    <w:rPr>
                      <w:rFonts w:ascii="Times New Roman" w:hAnsi="Times New Roman"/>
                      <w:b/>
                      <w:bCs/>
                      <w:color w:val="000000" w:themeColor="text1"/>
                      <w:szCs w:val="24"/>
                      <w:lang w:val="lv-LV"/>
                    </w:rPr>
                    <w:t>Prasības ID</w:t>
                  </w:r>
                </w:p>
              </w:tc>
              <w:tc>
                <w:tcPr>
                  <w:tcW w:w="6412" w:type="dxa"/>
                  <w:shd w:val="clear" w:color="auto" w:fill="92D050"/>
                </w:tcPr>
                <w:p w14:paraId="3F3A2E41" w14:textId="2B2C15E0" w:rsidR="00860901" w:rsidRPr="00BD4DF9" w:rsidRDefault="00860901" w:rsidP="00860901">
                  <w:pPr>
                    <w:suppressAutoHyphens/>
                    <w:rPr>
                      <w:rFonts w:ascii="Times New Roman" w:hAnsi="Times New Roman"/>
                      <w:b/>
                      <w:bCs/>
                      <w:color w:val="000000" w:themeColor="text1"/>
                      <w:szCs w:val="24"/>
                      <w:lang w:val="lv-LV"/>
                    </w:rPr>
                  </w:pPr>
                </w:p>
              </w:tc>
            </w:tr>
          </w:tbl>
          <w:p w14:paraId="6B245233" w14:textId="77777777" w:rsidR="00860901" w:rsidRPr="00BD4DF9" w:rsidRDefault="00860901" w:rsidP="00860901">
            <w:pPr>
              <w:rPr>
                <w:rFonts w:ascii="Times New Roman" w:hAnsi="Times New Roman"/>
                <w:color w:val="000000" w:themeColor="text1"/>
                <w:szCs w:val="24"/>
                <w:lang w:val="lv-LV"/>
              </w:rPr>
            </w:pPr>
          </w:p>
        </w:tc>
        <w:tc>
          <w:tcPr>
            <w:tcW w:w="8364" w:type="dxa"/>
            <w:shd w:val="clear" w:color="auto" w:fill="D9D9D9" w:themeFill="background1" w:themeFillShade="D9"/>
          </w:tcPr>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1"/>
            </w:tblGrid>
            <w:tr w:rsidR="00A64956" w:rsidRPr="00BD4DF9" w14:paraId="2118124C" w14:textId="77777777" w:rsidTr="009F4F3E">
              <w:tc>
                <w:tcPr>
                  <w:tcW w:w="9241" w:type="dxa"/>
                  <w:shd w:val="clear" w:color="auto" w:fill="D9D9D9" w:themeFill="background1" w:themeFillShade="D9"/>
                </w:tcPr>
                <w:p w14:paraId="39342910" w14:textId="17DF7AA3" w:rsidR="00A64956" w:rsidRPr="00BD4DF9" w:rsidRDefault="00F5394E" w:rsidP="00860901">
                  <w:pPr>
                    <w:suppressAutoHyphens/>
                    <w:rPr>
                      <w:rFonts w:ascii="Times New Roman" w:hAnsi="Times New Roman"/>
                      <w:b/>
                      <w:bCs/>
                      <w:color w:val="000000" w:themeColor="text1"/>
                      <w:szCs w:val="24"/>
                      <w:lang w:val="lv-LV"/>
                    </w:rPr>
                  </w:pPr>
                  <w:r w:rsidRPr="00BD4DF9">
                    <w:rPr>
                      <w:rFonts w:ascii="Times New Roman" w:hAnsi="Times New Roman"/>
                      <w:b/>
                      <w:bCs/>
                      <w:color w:val="000000" w:themeColor="text1"/>
                      <w:szCs w:val="24"/>
                      <w:lang w:val="lv-LV"/>
                    </w:rPr>
                    <w:t>Prasības ap</w:t>
                  </w:r>
                  <w:r w:rsidR="008E7299" w:rsidRPr="00BD4DF9">
                    <w:rPr>
                      <w:rFonts w:ascii="Times New Roman" w:hAnsi="Times New Roman"/>
                      <w:b/>
                      <w:bCs/>
                      <w:color w:val="000000" w:themeColor="text1"/>
                      <w:szCs w:val="24"/>
                      <w:lang w:val="lv-LV"/>
                    </w:rPr>
                    <w:t>raksts</w:t>
                  </w:r>
                </w:p>
              </w:tc>
            </w:tr>
          </w:tbl>
          <w:p w14:paraId="6B725C38" w14:textId="77777777" w:rsidR="00860901" w:rsidRPr="00BD4DF9" w:rsidRDefault="00860901" w:rsidP="00860901">
            <w:pPr>
              <w:rPr>
                <w:rFonts w:ascii="Times New Roman" w:hAnsi="Times New Roman"/>
                <w:color w:val="000000" w:themeColor="text1"/>
                <w:szCs w:val="24"/>
                <w:lang w:val="lv-LV"/>
              </w:rPr>
            </w:pPr>
          </w:p>
        </w:tc>
      </w:tr>
      <w:tr w:rsidR="00673E0D" w:rsidRPr="00143557" w14:paraId="6AD629E2" w14:textId="77777777" w:rsidTr="00EC153D">
        <w:tc>
          <w:tcPr>
            <w:tcW w:w="1696" w:type="dxa"/>
            <w:shd w:val="clear" w:color="auto" w:fill="FFFFFF" w:themeFill="background1"/>
          </w:tcPr>
          <w:p w14:paraId="2A855F09" w14:textId="77777777" w:rsidR="00673E0D" w:rsidRPr="00BD4DF9" w:rsidRDefault="00673E0D" w:rsidP="003D51B0">
            <w:pPr>
              <w:rPr>
                <w:rFonts w:ascii="Times New Roman" w:hAnsi="Times New Roman"/>
                <w:color w:val="000000" w:themeColor="text1"/>
                <w:szCs w:val="24"/>
                <w:lang w:val="lv-LV"/>
              </w:rPr>
            </w:pPr>
            <w:r w:rsidRPr="00BD4DF9">
              <w:rPr>
                <w:rFonts w:ascii="Times New Roman" w:hAnsi="Times New Roman"/>
                <w:color w:val="000000" w:themeColor="text1"/>
                <w:szCs w:val="24"/>
                <w:lang w:val="lv-LV"/>
              </w:rPr>
              <w:t>GR-1</w:t>
            </w:r>
          </w:p>
        </w:tc>
        <w:tc>
          <w:tcPr>
            <w:tcW w:w="8364" w:type="dxa"/>
            <w:shd w:val="clear" w:color="auto" w:fill="FFFFFF" w:themeFill="background1"/>
          </w:tcPr>
          <w:p w14:paraId="599B9C2F" w14:textId="66C664CD" w:rsidR="00673E0D" w:rsidRPr="00BD4DF9" w:rsidRDefault="00BA0124" w:rsidP="00BD4DF9">
            <w:pPr>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Izpildītājam</w:t>
            </w:r>
            <w:r w:rsidR="00673E0D" w:rsidRPr="00BD4DF9">
              <w:rPr>
                <w:rFonts w:ascii="Times New Roman" w:hAnsi="Times New Roman"/>
                <w:color w:val="000000" w:themeColor="text1"/>
                <w:szCs w:val="24"/>
                <w:lang w:val="lv-LV"/>
              </w:rPr>
              <w:t xml:space="preserve"> jānodrošina izstrādāto papildinājumu un kļūdu labojumu garantija 12 (divpadsmit) mēnešu laikā. Garantijas termiņš </w:t>
            </w:r>
            <w:r w:rsidR="00BA6D31" w:rsidRPr="00BD4DF9">
              <w:rPr>
                <w:rFonts w:ascii="Times New Roman" w:hAnsi="Times New Roman"/>
                <w:color w:val="000000" w:themeColor="text1"/>
                <w:szCs w:val="24"/>
                <w:lang w:val="lv-LV"/>
              </w:rPr>
              <w:t>Sistēmas</w:t>
            </w:r>
            <w:r w:rsidR="00673E0D" w:rsidRPr="00BD4DF9">
              <w:rPr>
                <w:rFonts w:ascii="Times New Roman" w:hAnsi="Times New Roman"/>
                <w:color w:val="000000" w:themeColor="text1"/>
                <w:szCs w:val="24"/>
                <w:lang w:val="lv-LV"/>
              </w:rPr>
              <w:t xml:space="preserve"> papildinājumiem tiek skaitīts no piegādes uzstādīšanas brīža produkcijas vidē.</w:t>
            </w:r>
          </w:p>
          <w:p w14:paraId="41C38E97" w14:textId="6FFEF745" w:rsidR="00673E0D" w:rsidRPr="00BD4DF9" w:rsidRDefault="00673E0D" w:rsidP="00BD4DF9">
            <w:pPr>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lastRenderedPageBreak/>
              <w:t xml:space="preserve">Garantija ietver </w:t>
            </w:r>
            <w:r w:rsidR="00BA6D31" w:rsidRPr="00BD4DF9">
              <w:rPr>
                <w:rFonts w:ascii="Times New Roman" w:hAnsi="Times New Roman"/>
                <w:color w:val="000000" w:themeColor="text1"/>
                <w:szCs w:val="24"/>
                <w:lang w:val="lv-LV"/>
              </w:rPr>
              <w:t>Sistēmas</w:t>
            </w:r>
            <w:r w:rsidRPr="00BD4DF9">
              <w:rPr>
                <w:rFonts w:ascii="Times New Roman" w:hAnsi="Times New Roman"/>
                <w:color w:val="000000" w:themeColor="text1"/>
                <w:szCs w:val="24"/>
                <w:lang w:val="lv-LV"/>
              </w:rPr>
              <w:t xml:space="preserve"> bezatteices darbību pilnībā un attiecas gan uz </w:t>
            </w:r>
            <w:r w:rsidR="00BA6D31" w:rsidRPr="00BD4DF9">
              <w:rPr>
                <w:rFonts w:ascii="Times New Roman" w:hAnsi="Times New Roman"/>
                <w:color w:val="000000" w:themeColor="text1"/>
                <w:szCs w:val="24"/>
                <w:lang w:val="lv-LV"/>
              </w:rPr>
              <w:t>Izpildītāja</w:t>
            </w:r>
            <w:r w:rsidRPr="00BD4DF9">
              <w:rPr>
                <w:rFonts w:ascii="Times New Roman" w:hAnsi="Times New Roman"/>
                <w:color w:val="000000" w:themeColor="text1"/>
                <w:szCs w:val="24"/>
                <w:lang w:val="lv-LV"/>
              </w:rPr>
              <w:t xml:space="preserve"> izstrādāto (izmainīto) </w:t>
            </w:r>
            <w:r w:rsidR="00BA6D31" w:rsidRPr="00BD4DF9">
              <w:rPr>
                <w:rFonts w:ascii="Times New Roman" w:hAnsi="Times New Roman"/>
                <w:color w:val="000000" w:themeColor="text1"/>
                <w:szCs w:val="24"/>
                <w:lang w:val="lv-LV"/>
              </w:rPr>
              <w:t>Sistēmas</w:t>
            </w:r>
            <w:r w:rsidRPr="00BD4DF9">
              <w:rPr>
                <w:rFonts w:ascii="Times New Roman" w:hAnsi="Times New Roman"/>
                <w:color w:val="000000" w:themeColor="text1"/>
                <w:szCs w:val="24"/>
                <w:lang w:val="lv-LV"/>
              </w:rPr>
              <w:t xml:space="preserve"> funkcionalitāti, gan uz </w:t>
            </w:r>
            <w:r w:rsidR="00BA6D31" w:rsidRPr="00BD4DF9">
              <w:rPr>
                <w:rFonts w:ascii="Times New Roman" w:hAnsi="Times New Roman"/>
                <w:color w:val="000000" w:themeColor="text1"/>
                <w:szCs w:val="24"/>
                <w:lang w:val="lv-LV"/>
              </w:rPr>
              <w:t>Sistēmas</w:t>
            </w:r>
            <w:r w:rsidRPr="00BD4DF9">
              <w:rPr>
                <w:rFonts w:ascii="Times New Roman" w:hAnsi="Times New Roman"/>
                <w:color w:val="000000" w:themeColor="text1"/>
                <w:szCs w:val="24"/>
                <w:lang w:val="lv-LV"/>
              </w:rPr>
              <w:t xml:space="preserve"> funkcionalitāti, kuras darbību ietekmē </w:t>
            </w:r>
            <w:r w:rsidR="00BA6D31" w:rsidRPr="00BD4DF9">
              <w:rPr>
                <w:rFonts w:ascii="Times New Roman" w:hAnsi="Times New Roman"/>
                <w:color w:val="000000" w:themeColor="text1"/>
                <w:szCs w:val="24"/>
                <w:lang w:val="lv-LV"/>
              </w:rPr>
              <w:t>Izpildītāja</w:t>
            </w:r>
            <w:r w:rsidRPr="00BD4DF9">
              <w:rPr>
                <w:rFonts w:ascii="Times New Roman" w:hAnsi="Times New Roman"/>
                <w:color w:val="000000" w:themeColor="text1"/>
                <w:szCs w:val="24"/>
                <w:lang w:val="lv-LV"/>
              </w:rPr>
              <w:t xml:space="preserve"> izstrādātā (izmainītā) funkcionalitāte noteiktos pakalpojumus. </w:t>
            </w:r>
          </w:p>
          <w:p w14:paraId="064216B1" w14:textId="615BF3EE" w:rsidR="00673E0D" w:rsidRPr="00BD4DF9" w:rsidRDefault="00673E0D" w:rsidP="00BD4DF9">
            <w:pPr>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 xml:space="preserve">Gadījumā, ja pastāv strīds par kļūdas cēloni (t.i., vai kļūdas cēlonis ir </w:t>
            </w:r>
            <w:r w:rsidR="00C64CF8" w:rsidRPr="00BD4DF9">
              <w:rPr>
                <w:rFonts w:ascii="Times New Roman" w:hAnsi="Times New Roman"/>
                <w:color w:val="000000" w:themeColor="text1"/>
                <w:szCs w:val="24"/>
                <w:lang w:val="lv-LV"/>
              </w:rPr>
              <w:t>Izpildītāja</w:t>
            </w:r>
            <w:r w:rsidRPr="00BD4DF9">
              <w:rPr>
                <w:rFonts w:ascii="Times New Roman" w:hAnsi="Times New Roman"/>
                <w:color w:val="000000" w:themeColor="text1"/>
                <w:szCs w:val="24"/>
                <w:lang w:val="lv-LV"/>
              </w:rPr>
              <w:t xml:space="preserve"> veiktās darbības un kļūda novēršama garantijas saistību ietvaros, vai kļūdas cēlonis ir </w:t>
            </w:r>
            <w:r w:rsidR="00C64CF8" w:rsidRPr="00BD4DF9">
              <w:rPr>
                <w:rFonts w:ascii="Times New Roman" w:hAnsi="Times New Roman"/>
                <w:color w:val="000000" w:themeColor="text1"/>
                <w:szCs w:val="24"/>
                <w:lang w:val="lv-LV"/>
              </w:rPr>
              <w:t>Sistēmas</w:t>
            </w:r>
            <w:r w:rsidRPr="00BD4DF9">
              <w:rPr>
                <w:rFonts w:ascii="Times New Roman" w:hAnsi="Times New Roman"/>
                <w:color w:val="000000" w:themeColor="text1"/>
                <w:szCs w:val="24"/>
                <w:lang w:val="lv-LV"/>
              </w:rPr>
              <w:t xml:space="preserve"> standarta programmatūras kļūda, kura nav tikusi atklāta </w:t>
            </w:r>
            <w:r w:rsidR="006A6CDB" w:rsidRPr="00BD4DF9">
              <w:rPr>
                <w:rFonts w:ascii="Times New Roman" w:hAnsi="Times New Roman"/>
                <w:color w:val="000000" w:themeColor="text1"/>
                <w:szCs w:val="24"/>
                <w:lang w:val="lv-LV"/>
              </w:rPr>
              <w:t>l</w:t>
            </w:r>
            <w:r w:rsidRPr="00BD4DF9">
              <w:rPr>
                <w:rFonts w:ascii="Times New Roman" w:hAnsi="Times New Roman"/>
                <w:color w:val="000000" w:themeColor="text1"/>
                <w:szCs w:val="24"/>
                <w:lang w:val="lv-LV"/>
              </w:rPr>
              <w:t xml:space="preserve">īguma termiņā), tiek pieņemts, ka, ja kļūdu ir iespējams atkārtot piegādes versijā, kuru </w:t>
            </w:r>
            <w:r w:rsidR="006A6CDB" w:rsidRPr="00BD4DF9">
              <w:rPr>
                <w:rFonts w:ascii="Times New Roman" w:hAnsi="Times New Roman"/>
                <w:color w:val="000000" w:themeColor="text1"/>
                <w:szCs w:val="24"/>
                <w:lang w:val="lv-LV"/>
              </w:rPr>
              <w:t>Izpildītājs</w:t>
            </w:r>
            <w:r w:rsidRPr="00BD4DF9">
              <w:rPr>
                <w:rFonts w:ascii="Times New Roman" w:hAnsi="Times New Roman"/>
                <w:color w:val="000000" w:themeColor="text1"/>
                <w:szCs w:val="24"/>
                <w:lang w:val="lv-LV"/>
              </w:rPr>
              <w:t xml:space="preserve"> piegādājis, uz šādu kļūdu attiecas garantijas saistības.</w:t>
            </w:r>
          </w:p>
          <w:p w14:paraId="306D43FE" w14:textId="643085FE" w:rsidR="00673E0D" w:rsidRPr="00BD4DF9" w:rsidRDefault="00673E0D" w:rsidP="00BD4DF9">
            <w:pPr>
              <w:jc w:val="both"/>
              <w:rPr>
                <w:rFonts w:ascii="Times New Roman" w:hAnsi="Times New Roman"/>
                <w:color w:val="000000" w:themeColor="text1"/>
                <w:szCs w:val="24"/>
                <w:lang w:val="lv-LV"/>
              </w:rPr>
            </w:pPr>
            <w:r w:rsidRPr="00BD4DF9">
              <w:rPr>
                <w:rFonts w:ascii="Times New Roman" w:hAnsi="Times New Roman"/>
                <w:color w:val="000000" w:themeColor="text1"/>
                <w:szCs w:val="24"/>
                <w:lang w:val="lv-LV"/>
              </w:rPr>
              <w:t xml:space="preserve">Gadījumā, ja pastāv strīds par kļūdas cēloni, pierādīšanas pienākums ir </w:t>
            </w:r>
            <w:r w:rsidR="006A6CDB" w:rsidRPr="00BD4DF9">
              <w:rPr>
                <w:rFonts w:ascii="Times New Roman" w:hAnsi="Times New Roman"/>
                <w:color w:val="000000" w:themeColor="text1"/>
                <w:szCs w:val="24"/>
                <w:lang w:val="lv-LV"/>
              </w:rPr>
              <w:t>Izpildītājam</w:t>
            </w:r>
            <w:r w:rsidRPr="00BD4DF9">
              <w:rPr>
                <w:rFonts w:ascii="Times New Roman" w:hAnsi="Times New Roman"/>
                <w:color w:val="000000" w:themeColor="text1"/>
                <w:szCs w:val="24"/>
                <w:lang w:val="lv-LV"/>
              </w:rPr>
              <w:t>.</w:t>
            </w:r>
          </w:p>
        </w:tc>
      </w:tr>
      <w:tr w:rsidR="00673E0D" w:rsidRPr="00143557" w14:paraId="57B90A4F" w14:textId="77777777" w:rsidTr="00EC153D">
        <w:tc>
          <w:tcPr>
            <w:tcW w:w="1696" w:type="dxa"/>
            <w:shd w:val="clear" w:color="auto" w:fill="FFFFFF" w:themeFill="background1"/>
          </w:tcPr>
          <w:p w14:paraId="3511AF4D" w14:textId="77777777" w:rsidR="00673E0D" w:rsidRPr="00BD4DF9" w:rsidRDefault="00673E0D" w:rsidP="003D51B0">
            <w:pPr>
              <w:rPr>
                <w:rFonts w:ascii="Times New Roman" w:hAnsi="Times New Roman"/>
                <w:color w:val="000000" w:themeColor="text1"/>
                <w:szCs w:val="24"/>
                <w:lang w:val="lv-LV"/>
              </w:rPr>
            </w:pPr>
            <w:r w:rsidRPr="00BD4DF9">
              <w:rPr>
                <w:rFonts w:ascii="Times New Roman" w:hAnsi="Times New Roman"/>
                <w:color w:val="000000" w:themeColor="text1"/>
                <w:szCs w:val="24"/>
                <w:lang w:val="lv-LV"/>
              </w:rPr>
              <w:lastRenderedPageBreak/>
              <w:t>GR-2</w:t>
            </w:r>
          </w:p>
        </w:tc>
        <w:tc>
          <w:tcPr>
            <w:tcW w:w="8364" w:type="dxa"/>
            <w:shd w:val="clear" w:color="auto" w:fill="FFFFFF" w:themeFill="background1"/>
          </w:tcPr>
          <w:p w14:paraId="027EDB8B" w14:textId="3698D86F" w:rsidR="00673E0D" w:rsidRPr="00BD4DF9" w:rsidRDefault="006A6CDB" w:rsidP="00BD4DF9">
            <w:pPr>
              <w:pStyle w:val="Heading3"/>
              <w:spacing w:before="0"/>
              <w:jc w:val="both"/>
              <w:rPr>
                <w:rFonts w:ascii="Times New Roman" w:eastAsiaTheme="minorHAnsi" w:hAnsi="Times New Roman" w:cs="Times New Roman"/>
                <w:bCs/>
                <w:color w:val="000000" w:themeColor="text1"/>
                <w:lang w:val="lv-LV"/>
              </w:rPr>
            </w:pPr>
            <w:bookmarkStart w:id="273" w:name="_Toc146523030"/>
            <w:bookmarkStart w:id="274" w:name="_Toc148000086"/>
            <w:bookmarkStart w:id="275" w:name="_Toc148000214"/>
            <w:bookmarkStart w:id="276" w:name="_Toc148001251"/>
            <w:r w:rsidRPr="00BD4DF9">
              <w:rPr>
                <w:rFonts w:ascii="Times New Roman" w:eastAsiaTheme="minorHAnsi" w:hAnsi="Times New Roman" w:cs="Times New Roman"/>
                <w:color w:val="000000" w:themeColor="text1"/>
                <w:lang w:val="lv-LV"/>
              </w:rPr>
              <w:t>Izpildītājam</w:t>
            </w:r>
            <w:r w:rsidR="00673E0D" w:rsidRPr="00BD4DF9">
              <w:rPr>
                <w:rFonts w:ascii="Times New Roman" w:eastAsiaTheme="minorHAnsi" w:hAnsi="Times New Roman" w:cs="Times New Roman"/>
                <w:color w:val="000000" w:themeColor="text1"/>
                <w:lang w:val="lv-LV"/>
              </w:rPr>
              <w:t xml:space="preserve"> uz sava rēķina jānodrošina kļūdu un nepilnību, kā arī to radīto seku novēršana, ja minēto kļūdu un nepilnību cēlonis ir iepriekš minētie defekti.</w:t>
            </w:r>
            <w:bookmarkEnd w:id="273"/>
            <w:bookmarkEnd w:id="274"/>
            <w:bookmarkEnd w:id="275"/>
            <w:bookmarkEnd w:id="276"/>
          </w:p>
        </w:tc>
      </w:tr>
      <w:tr w:rsidR="00673E0D" w:rsidRPr="00143557" w14:paraId="1809BC92" w14:textId="77777777" w:rsidTr="00EC153D">
        <w:tc>
          <w:tcPr>
            <w:tcW w:w="1696" w:type="dxa"/>
            <w:shd w:val="clear" w:color="auto" w:fill="FFFFFF" w:themeFill="background1"/>
          </w:tcPr>
          <w:p w14:paraId="70CD55FC" w14:textId="77777777" w:rsidR="00673E0D" w:rsidRPr="00BD4DF9" w:rsidRDefault="00673E0D" w:rsidP="003D51B0">
            <w:pPr>
              <w:rPr>
                <w:rFonts w:ascii="Times New Roman" w:hAnsi="Times New Roman"/>
                <w:color w:val="000000" w:themeColor="text1"/>
                <w:szCs w:val="24"/>
                <w:lang w:val="lv-LV"/>
              </w:rPr>
            </w:pPr>
            <w:r w:rsidRPr="00BD4DF9">
              <w:rPr>
                <w:rFonts w:ascii="Times New Roman" w:hAnsi="Times New Roman"/>
                <w:color w:val="000000" w:themeColor="text1"/>
                <w:szCs w:val="24"/>
                <w:lang w:val="lv-LV"/>
              </w:rPr>
              <w:t>GR-3</w:t>
            </w:r>
          </w:p>
        </w:tc>
        <w:tc>
          <w:tcPr>
            <w:tcW w:w="8364" w:type="dxa"/>
            <w:shd w:val="clear" w:color="auto" w:fill="FFFFFF" w:themeFill="background1"/>
          </w:tcPr>
          <w:p w14:paraId="10689ADD" w14:textId="0A7F413D" w:rsidR="00673E0D" w:rsidRPr="00BD4DF9" w:rsidRDefault="006A6CDB" w:rsidP="00BD4DF9">
            <w:pPr>
              <w:pStyle w:val="Heading3"/>
              <w:spacing w:before="0"/>
              <w:jc w:val="both"/>
              <w:rPr>
                <w:rFonts w:ascii="Times New Roman" w:eastAsiaTheme="minorHAnsi" w:hAnsi="Times New Roman" w:cs="Times New Roman"/>
                <w:bCs/>
                <w:color w:val="000000" w:themeColor="text1"/>
                <w:lang w:val="lv-LV"/>
              </w:rPr>
            </w:pPr>
            <w:bookmarkStart w:id="277" w:name="_Toc146523031"/>
            <w:bookmarkStart w:id="278" w:name="_Toc148000087"/>
            <w:bookmarkStart w:id="279" w:name="_Toc148000215"/>
            <w:bookmarkStart w:id="280" w:name="_Toc148001252"/>
            <w:r w:rsidRPr="00BD4DF9">
              <w:rPr>
                <w:rFonts w:ascii="Times New Roman" w:eastAsiaTheme="minorHAnsi" w:hAnsi="Times New Roman" w:cs="Times New Roman"/>
                <w:color w:val="000000" w:themeColor="text1"/>
                <w:lang w:val="lv-LV"/>
              </w:rPr>
              <w:t>Izpildītājam</w:t>
            </w:r>
            <w:r w:rsidR="00673E0D" w:rsidRPr="00BD4DF9">
              <w:rPr>
                <w:rFonts w:ascii="Times New Roman" w:eastAsiaTheme="minorHAnsi" w:hAnsi="Times New Roman" w:cs="Times New Roman"/>
                <w:color w:val="000000" w:themeColor="text1"/>
                <w:lang w:val="lv-LV"/>
              </w:rPr>
              <w:t xml:space="preserve"> uz sava rēķina jānodrošina kļūdu, kā arī to radīto seku novēršana, ja minētās kļūdas cēlonis ir </w:t>
            </w:r>
            <w:r w:rsidRPr="00BD4DF9">
              <w:rPr>
                <w:rFonts w:ascii="Times New Roman" w:eastAsiaTheme="minorHAnsi" w:hAnsi="Times New Roman" w:cs="Times New Roman"/>
                <w:color w:val="000000" w:themeColor="text1"/>
                <w:lang w:val="lv-LV"/>
              </w:rPr>
              <w:t>Izpildītāja</w:t>
            </w:r>
            <w:r w:rsidR="00673E0D" w:rsidRPr="00BD4DF9">
              <w:rPr>
                <w:rFonts w:ascii="Times New Roman" w:eastAsiaTheme="minorHAnsi" w:hAnsi="Times New Roman" w:cs="Times New Roman"/>
                <w:color w:val="000000" w:themeColor="text1"/>
                <w:lang w:val="lv-LV"/>
              </w:rPr>
              <w:t xml:space="preserve"> nekvalitatīvi veikti (vai neveikti) izstrādes, prasību definēšanas vai kvalitātes kontroles un testēšanas darbi. Darbi tiek uzskatīti par nekvalitatīvi veiktiem, ja netiek nodrošināta Tehniskajā specifikācijā noteiktās funkcionalitātes realizācija, konstatētas aprēķinu vai algoritmu kļūdas, kļūdas vai neprecizitātes lietotāja saskarnē.</w:t>
            </w:r>
            <w:bookmarkEnd w:id="277"/>
            <w:bookmarkEnd w:id="278"/>
            <w:bookmarkEnd w:id="279"/>
            <w:bookmarkEnd w:id="280"/>
          </w:p>
        </w:tc>
      </w:tr>
      <w:tr w:rsidR="00673E0D" w:rsidRPr="00143557" w14:paraId="355A4D84" w14:textId="77777777" w:rsidTr="00EC153D">
        <w:tc>
          <w:tcPr>
            <w:tcW w:w="1696" w:type="dxa"/>
            <w:shd w:val="clear" w:color="auto" w:fill="FFFFFF" w:themeFill="background1"/>
          </w:tcPr>
          <w:p w14:paraId="4893EDED" w14:textId="77777777" w:rsidR="00673E0D" w:rsidRPr="00BD4DF9" w:rsidRDefault="00673E0D" w:rsidP="003D51B0">
            <w:pPr>
              <w:rPr>
                <w:rFonts w:ascii="Times New Roman" w:hAnsi="Times New Roman"/>
                <w:color w:val="000000" w:themeColor="text1"/>
                <w:szCs w:val="24"/>
                <w:lang w:val="lv-LV"/>
              </w:rPr>
            </w:pPr>
            <w:r w:rsidRPr="00BD4DF9">
              <w:rPr>
                <w:rFonts w:ascii="Times New Roman" w:hAnsi="Times New Roman"/>
                <w:color w:val="000000" w:themeColor="text1"/>
                <w:szCs w:val="24"/>
                <w:lang w:val="lv-LV"/>
              </w:rPr>
              <w:t>GR-4</w:t>
            </w:r>
          </w:p>
        </w:tc>
        <w:tc>
          <w:tcPr>
            <w:tcW w:w="8364" w:type="dxa"/>
            <w:shd w:val="clear" w:color="auto" w:fill="FFFFFF" w:themeFill="background1"/>
          </w:tcPr>
          <w:p w14:paraId="6E1B8279" w14:textId="77777777" w:rsidR="00673E0D" w:rsidRPr="00BD4DF9" w:rsidRDefault="00673E0D" w:rsidP="00BD4DF9">
            <w:pPr>
              <w:pStyle w:val="Heading3"/>
              <w:spacing w:before="0"/>
              <w:ind w:left="720" w:hanging="720"/>
              <w:jc w:val="both"/>
              <w:rPr>
                <w:rFonts w:ascii="Times New Roman" w:eastAsiaTheme="minorHAnsi" w:hAnsi="Times New Roman" w:cs="Times New Roman"/>
                <w:bCs/>
                <w:color w:val="000000" w:themeColor="text1"/>
                <w:lang w:val="lv-LV"/>
              </w:rPr>
            </w:pPr>
            <w:bookmarkStart w:id="281" w:name="_Toc146523032"/>
            <w:bookmarkStart w:id="282" w:name="_Toc148000088"/>
            <w:bookmarkStart w:id="283" w:name="_Toc148000216"/>
            <w:bookmarkStart w:id="284" w:name="_Toc148001253"/>
            <w:r w:rsidRPr="00BD4DF9">
              <w:rPr>
                <w:rFonts w:ascii="Times New Roman" w:eastAsiaTheme="minorHAnsi" w:hAnsi="Times New Roman" w:cs="Times New Roman"/>
                <w:color w:val="000000" w:themeColor="text1"/>
                <w:lang w:val="lv-LV"/>
              </w:rPr>
              <w:t>Garantijai ir jāietver šādi pakalpojumi:</w:t>
            </w:r>
            <w:bookmarkEnd w:id="281"/>
            <w:bookmarkEnd w:id="282"/>
            <w:bookmarkEnd w:id="283"/>
            <w:bookmarkEnd w:id="284"/>
          </w:p>
          <w:p w14:paraId="62718714" w14:textId="77777777" w:rsidR="00BD4DF9" w:rsidRDefault="00673E0D" w:rsidP="00BD4DF9">
            <w:pPr>
              <w:pStyle w:val="Heading4"/>
              <w:numPr>
                <w:ilvl w:val="0"/>
                <w:numId w:val="38"/>
              </w:numPr>
              <w:spacing w:before="0" w:line="240" w:lineRule="auto"/>
              <w:ind w:left="456" w:hanging="283"/>
              <w:rPr>
                <w:rFonts w:eastAsiaTheme="minorHAnsi"/>
                <w:b w:val="0"/>
                <w:bCs w:val="0"/>
                <w:iCs w:val="0"/>
                <w:color w:val="000000" w:themeColor="text1"/>
                <w:sz w:val="24"/>
                <w:szCs w:val="24"/>
                <w:lang w:val="lv-LV"/>
              </w:rPr>
            </w:pPr>
            <w:r w:rsidRPr="00BD4DF9">
              <w:rPr>
                <w:rFonts w:eastAsiaTheme="minorHAnsi"/>
                <w:b w:val="0"/>
                <w:bCs w:val="0"/>
                <w:iCs w:val="0"/>
                <w:color w:val="000000" w:themeColor="text1"/>
                <w:sz w:val="24"/>
                <w:szCs w:val="24"/>
                <w:lang w:val="lv-LV"/>
              </w:rPr>
              <w:t>Korektīvā uzturēšana – front-office un back-office darbināšanas problēmu un kļūdu novēršana</w:t>
            </w:r>
            <w:r w:rsidR="00BD4DF9">
              <w:rPr>
                <w:rFonts w:eastAsiaTheme="minorHAnsi"/>
                <w:b w:val="0"/>
                <w:bCs w:val="0"/>
                <w:iCs w:val="0"/>
                <w:color w:val="000000" w:themeColor="text1"/>
                <w:sz w:val="24"/>
                <w:szCs w:val="24"/>
                <w:lang w:val="lv-LV"/>
              </w:rPr>
              <w:t>;</w:t>
            </w:r>
          </w:p>
          <w:p w14:paraId="539FD279" w14:textId="7A3871C5" w:rsidR="00673E0D" w:rsidRPr="00BD4DF9" w:rsidRDefault="00673E0D" w:rsidP="00BD4DF9">
            <w:pPr>
              <w:pStyle w:val="Heading4"/>
              <w:numPr>
                <w:ilvl w:val="0"/>
                <w:numId w:val="38"/>
              </w:numPr>
              <w:spacing w:before="0" w:line="240" w:lineRule="auto"/>
              <w:ind w:left="456" w:hanging="283"/>
              <w:rPr>
                <w:rFonts w:eastAsiaTheme="minorHAnsi"/>
                <w:b w:val="0"/>
                <w:bCs w:val="0"/>
                <w:iCs w:val="0"/>
                <w:color w:val="000000" w:themeColor="text1"/>
                <w:sz w:val="24"/>
                <w:szCs w:val="24"/>
                <w:lang w:val="lv-LV"/>
              </w:rPr>
            </w:pPr>
            <w:r w:rsidRPr="00BD4DF9">
              <w:rPr>
                <w:rFonts w:eastAsiaTheme="minorHAnsi"/>
                <w:b w:val="0"/>
                <w:bCs w:val="0"/>
                <w:iCs w:val="0"/>
                <w:color w:val="000000" w:themeColor="text1"/>
                <w:sz w:val="24"/>
                <w:szCs w:val="24"/>
                <w:lang w:val="lv-LV"/>
              </w:rPr>
              <w:t>Preventīvā uzturēšana – front-office un back-office uzlabojumi, kas tiek veikti iespējamo problēmu novēršanai pirms šīs problēmas, ir sk</w:t>
            </w:r>
            <w:r w:rsidR="00D9652B" w:rsidRPr="00BD4DF9">
              <w:rPr>
                <w:rFonts w:eastAsiaTheme="minorHAnsi"/>
                <w:b w:val="0"/>
                <w:bCs w:val="0"/>
                <w:iCs w:val="0"/>
                <w:color w:val="000000" w:themeColor="text1"/>
                <w:sz w:val="24"/>
                <w:szCs w:val="24"/>
                <w:lang w:val="lv-LV"/>
              </w:rPr>
              <w:t>ā</w:t>
            </w:r>
            <w:r w:rsidRPr="00BD4DF9">
              <w:rPr>
                <w:rFonts w:eastAsiaTheme="minorHAnsi"/>
                <w:b w:val="0"/>
                <w:bCs w:val="0"/>
                <w:iCs w:val="0"/>
                <w:color w:val="000000" w:themeColor="text1"/>
                <w:sz w:val="24"/>
                <w:szCs w:val="24"/>
                <w:lang w:val="lv-LV"/>
              </w:rPr>
              <w:t xml:space="preserve">rušas </w:t>
            </w:r>
            <w:r w:rsidR="00D9652B" w:rsidRPr="00BD4DF9">
              <w:rPr>
                <w:rFonts w:eastAsiaTheme="minorHAnsi"/>
                <w:b w:val="0"/>
                <w:bCs w:val="0"/>
                <w:iCs w:val="0"/>
                <w:color w:val="000000" w:themeColor="text1"/>
                <w:sz w:val="24"/>
                <w:szCs w:val="24"/>
                <w:lang w:val="lv-LV"/>
              </w:rPr>
              <w:t>S</w:t>
            </w:r>
            <w:r w:rsidRPr="00BD4DF9">
              <w:rPr>
                <w:rFonts w:eastAsiaTheme="minorHAnsi"/>
                <w:b w:val="0"/>
                <w:bCs w:val="0"/>
                <w:iCs w:val="0"/>
                <w:color w:val="000000" w:themeColor="text1"/>
                <w:sz w:val="24"/>
                <w:szCs w:val="24"/>
                <w:lang w:val="lv-LV"/>
              </w:rPr>
              <w:t>istēmas darbības kvalitāti.</w:t>
            </w:r>
          </w:p>
        </w:tc>
      </w:tr>
      <w:tr w:rsidR="00673E0D" w:rsidRPr="00143557" w14:paraId="12AEE928" w14:textId="77777777" w:rsidTr="00EC153D">
        <w:tc>
          <w:tcPr>
            <w:tcW w:w="1696" w:type="dxa"/>
            <w:shd w:val="clear" w:color="auto" w:fill="FFFFFF" w:themeFill="background1"/>
          </w:tcPr>
          <w:p w14:paraId="645C8775" w14:textId="77777777" w:rsidR="00673E0D" w:rsidRPr="00BD4DF9" w:rsidRDefault="00673E0D" w:rsidP="003D51B0">
            <w:pPr>
              <w:rPr>
                <w:rFonts w:ascii="Times New Roman" w:hAnsi="Times New Roman"/>
                <w:color w:val="000000" w:themeColor="text1"/>
                <w:szCs w:val="24"/>
                <w:lang w:val="lv-LV"/>
              </w:rPr>
            </w:pPr>
            <w:r w:rsidRPr="00BD4DF9">
              <w:rPr>
                <w:rFonts w:ascii="Times New Roman" w:hAnsi="Times New Roman"/>
                <w:color w:val="000000" w:themeColor="text1"/>
                <w:szCs w:val="24"/>
                <w:lang w:val="lv-LV"/>
              </w:rPr>
              <w:t>GR-5</w:t>
            </w:r>
          </w:p>
        </w:tc>
        <w:tc>
          <w:tcPr>
            <w:tcW w:w="8364" w:type="dxa"/>
            <w:shd w:val="clear" w:color="auto" w:fill="FFFFFF" w:themeFill="background1"/>
          </w:tcPr>
          <w:p w14:paraId="4CC590C9" w14:textId="77777777" w:rsidR="00673E0D" w:rsidRPr="00BD4DF9" w:rsidRDefault="00673E0D" w:rsidP="00BD4DF9">
            <w:pPr>
              <w:pStyle w:val="Heading3"/>
              <w:spacing w:before="0"/>
              <w:ind w:left="720" w:hanging="720"/>
              <w:jc w:val="both"/>
              <w:rPr>
                <w:rFonts w:ascii="Times New Roman" w:eastAsiaTheme="minorHAnsi" w:hAnsi="Times New Roman" w:cs="Times New Roman"/>
                <w:bCs/>
                <w:color w:val="000000" w:themeColor="text1"/>
                <w:lang w:val="lv-LV"/>
              </w:rPr>
            </w:pPr>
            <w:bookmarkStart w:id="285" w:name="_Toc146523033"/>
            <w:bookmarkStart w:id="286" w:name="_Toc148000089"/>
            <w:bookmarkStart w:id="287" w:name="_Toc148000217"/>
            <w:bookmarkStart w:id="288" w:name="_Toc148001254"/>
            <w:r w:rsidRPr="00BD4DF9">
              <w:rPr>
                <w:rFonts w:ascii="Times New Roman" w:eastAsiaTheme="minorHAnsi" w:hAnsi="Times New Roman" w:cs="Times New Roman"/>
                <w:color w:val="000000" w:themeColor="text1"/>
                <w:lang w:val="lv-LV"/>
              </w:rPr>
              <w:t>Garantijai ir jāietver šādi pakalpojumi:</w:t>
            </w:r>
            <w:bookmarkEnd w:id="285"/>
            <w:bookmarkEnd w:id="286"/>
            <w:bookmarkEnd w:id="287"/>
            <w:bookmarkEnd w:id="288"/>
          </w:p>
          <w:p w14:paraId="6970992F" w14:textId="780067C5" w:rsidR="00BD4DF9" w:rsidRPr="00BD4DF9" w:rsidRDefault="00BD4DF9" w:rsidP="00BD4DF9">
            <w:pPr>
              <w:pStyle w:val="Heading3"/>
              <w:numPr>
                <w:ilvl w:val="0"/>
                <w:numId w:val="38"/>
              </w:numPr>
              <w:spacing w:before="0"/>
              <w:ind w:left="456" w:hanging="283"/>
              <w:jc w:val="both"/>
              <w:rPr>
                <w:rFonts w:ascii="Times New Roman" w:eastAsiaTheme="minorHAnsi" w:hAnsi="Times New Roman" w:cs="Times New Roman"/>
                <w:bCs/>
                <w:color w:val="000000" w:themeColor="text1"/>
                <w:lang w:val="lv-LV"/>
              </w:rPr>
            </w:pPr>
            <w:bookmarkStart w:id="289" w:name="_Toc146523034"/>
            <w:bookmarkStart w:id="290" w:name="_Toc148000090"/>
            <w:bookmarkStart w:id="291" w:name="_Toc148000218"/>
            <w:bookmarkStart w:id="292" w:name="_Toc148001255"/>
            <w:r>
              <w:rPr>
                <w:rFonts w:ascii="Times New Roman" w:eastAsiaTheme="minorHAnsi" w:hAnsi="Times New Roman" w:cs="Times New Roman"/>
                <w:color w:val="000000" w:themeColor="text1"/>
                <w:lang w:val="lv-LV"/>
              </w:rPr>
              <w:t>p</w:t>
            </w:r>
            <w:r w:rsidR="00673E0D" w:rsidRPr="00BD4DF9">
              <w:rPr>
                <w:rFonts w:ascii="Times New Roman" w:eastAsiaTheme="minorHAnsi" w:hAnsi="Times New Roman" w:cs="Times New Roman"/>
                <w:color w:val="000000" w:themeColor="text1"/>
                <w:lang w:val="lv-LV"/>
              </w:rPr>
              <w:t xml:space="preserve">iegādājot nodevumus uzturēšanas ietvaros, </w:t>
            </w:r>
            <w:r w:rsidR="003862A0" w:rsidRPr="00BD4DF9">
              <w:rPr>
                <w:rFonts w:ascii="Times New Roman" w:eastAsiaTheme="minorHAnsi" w:hAnsi="Times New Roman" w:cs="Times New Roman"/>
                <w:color w:val="000000" w:themeColor="text1"/>
                <w:lang w:val="lv-LV"/>
              </w:rPr>
              <w:t>Izpildītājam</w:t>
            </w:r>
            <w:r w:rsidR="00673E0D" w:rsidRPr="00BD4DF9">
              <w:rPr>
                <w:rFonts w:ascii="Times New Roman" w:eastAsiaTheme="minorHAnsi" w:hAnsi="Times New Roman" w:cs="Times New Roman"/>
                <w:color w:val="000000" w:themeColor="text1"/>
                <w:lang w:val="lv-LV"/>
              </w:rPr>
              <w:t xml:space="preserve"> ir jāievēro </w:t>
            </w:r>
            <w:r w:rsidR="003862A0" w:rsidRPr="00BD4DF9">
              <w:rPr>
                <w:rFonts w:ascii="Times New Roman" w:eastAsiaTheme="minorHAnsi" w:hAnsi="Times New Roman" w:cs="Times New Roman"/>
                <w:color w:val="000000" w:themeColor="text1"/>
                <w:lang w:val="lv-LV"/>
              </w:rPr>
              <w:t>S</w:t>
            </w:r>
            <w:r w:rsidR="00673E0D" w:rsidRPr="00BD4DF9">
              <w:rPr>
                <w:rFonts w:ascii="Times New Roman" w:eastAsiaTheme="minorHAnsi" w:hAnsi="Times New Roman" w:cs="Times New Roman"/>
                <w:color w:val="000000" w:themeColor="text1"/>
                <w:lang w:val="lv-LV"/>
              </w:rPr>
              <w:t>istēmas izstrādei definētās prasības</w:t>
            </w:r>
            <w:bookmarkStart w:id="293" w:name="_Toc146523035"/>
            <w:bookmarkStart w:id="294" w:name="_Toc148000091"/>
            <w:bookmarkStart w:id="295" w:name="_Toc148000219"/>
            <w:bookmarkStart w:id="296" w:name="_Toc148001256"/>
            <w:bookmarkEnd w:id="289"/>
            <w:bookmarkEnd w:id="290"/>
            <w:bookmarkEnd w:id="291"/>
            <w:bookmarkEnd w:id="292"/>
            <w:r>
              <w:rPr>
                <w:rFonts w:ascii="Times New Roman" w:eastAsiaTheme="minorHAnsi" w:hAnsi="Times New Roman" w:cs="Times New Roman"/>
                <w:color w:val="000000" w:themeColor="text1"/>
                <w:lang w:val="lv-LV"/>
              </w:rPr>
              <w:t>;</w:t>
            </w:r>
          </w:p>
          <w:p w14:paraId="57B3B6E1" w14:textId="77777777" w:rsidR="00BD4DF9" w:rsidRPr="00BD4DF9" w:rsidRDefault="00BD4DF9" w:rsidP="00BD4DF9">
            <w:pPr>
              <w:pStyle w:val="Heading3"/>
              <w:numPr>
                <w:ilvl w:val="0"/>
                <w:numId w:val="38"/>
              </w:numPr>
              <w:spacing w:before="0"/>
              <w:ind w:left="456" w:hanging="283"/>
              <w:jc w:val="both"/>
              <w:rPr>
                <w:rFonts w:ascii="Times New Roman" w:eastAsiaTheme="minorHAnsi" w:hAnsi="Times New Roman" w:cs="Times New Roman"/>
                <w:bCs/>
                <w:color w:val="000000" w:themeColor="text1"/>
                <w:lang w:val="lv-LV"/>
              </w:rPr>
            </w:pPr>
            <w:r>
              <w:rPr>
                <w:rFonts w:ascii="Times New Roman" w:eastAsiaTheme="minorHAnsi" w:hAnsi="Times New Roman" w:cs="Times New Roman"/>
                <w:color w:val="000000" w:themeColor="text1"/>
                <w:lang w:val="lv-LV"/>
              </w:rPr>
              <w:t>p</w:t>
            </w:r>
            <w:r w:rsidR="00673E0D" w:rsidRPr="00BD4DF9">
              <w:rPr>
                <w:rFonts w:ascii="Times New Roman" w:eastAsiaTheme="minorHAnsi" w:hAnsi="Times New Roman" w:cs="Times New Roman"/>
                <w:color w:val="000000" w:themeColor="text1"/>
                <w:lang w:val="lv-LV"/>
              </w:rPr>
              <w:t xml:space="preserve">iegādājot nodevumus uzturēšanas ietvaros, nedrīkst negatīvi ietekmēt iepriekš izstrādātā koda kvalitāti un </w:t>
            </w:r>
            <w:r w:rsidR="003862A0" w:rsidRPr="00BD4DF9">
              <w:rPr>
                <w:rFonts w:ascii="Times New Roman" w:eastAsiaTheme="minorHAnsi" w:hAnsi="Times New Roman" w:cs="Times New Roman"/>
                <w:color w:val="000000" w:themeColor="text1"/>
                <w:lang w:val="lv-LV"/>
              </w:rPr>
              <w:t>S</w:t>
            </w:r>
            <w:r w:rsidR="00673E0D" w:rsidRPr="00BD4DF9">
              <w:rPr>
                <w:rFonts w:ascii="Times New Roman" w:eastAsiaTheme="minorHAnsi" w:hAnsi="Times New Roman" w:cs="Times New Roman"/>
                <w:color w:val="000000" w:themeColor="text1"/>
                <w:lang w:val="lv-LV"/>
              </w:rPr>
              <w:t>istēmas funkcionalitāti</w:t>
            </w:r>
            <w:bookmarkStart w:id="297" w:name="_Toc146523036"/>
            <w:bookmarkStart w:id="298" w:name="_Toc148000092"/>
            <w:bookmarkStart w:id="299" w:name="_Toc148000220"/>
            <w:bookmarkStart w:id="300" w:name="_Toc148001257"/>
            <w:bookmarkEnd w:id="293"/>
            <w:bookmarkEnd w:id="294"/>
            <w:bookmarkEnd w:id="295"/>
            <w:bookmarkEnd w:id="296"/>
            <w:r>
              <w:rPr>
                <w:rFonts w:ascii="Times New Roman" w:eastAsiaTheme="minorHAnsi" w:hAnsi="Times New Roman" w:cs="Times New Roman"/>
                <w:color w:val="000000" w:themeColor="text1"/>
                <w:lang w:val="lv-LV"/>
              </w:rPr>
              <w:t>;</w:t>
            </w:r>
          </w:p>
          <w:p w14:paraId="6AFD4E3A" w14:textId="0DEB643E" w:rsidR="00AE26A8" w:rsidRPr="00BD4DF9" w:rsidRDefault="003862A0" w:rsidP="00BD4DF9">
            <w:pPr>
              <w:pStyle w:val="Heading3"/>
              <w:numPr>
                <w:ilvl w:val="0"/>
                <w:numId w:val="38"/>
              </w:numPr>
              <w:spacing w:before="0"/>
              <w:ind w:left="456" w:hanging="283"/>
              <w:jc w:val="both"/>
              <w:rPr>
                <w:rFonts w:ascii="Times New Roman" w:eastAsiaTheme="minorHAnsi" w:hAnsi="Times New Roman" w:cs="Times New Roman"/>
                <w:bCs/>
                <w:color w:val="000000" w:themeColor="text1"/>
                <w:lang w:val="lv-LV"/>
              </w:rPr>
            </w:pPr>
            <w:r w:rsidRPr="00BD4DF9">
              <w:rPr>
                <w:rFonts w:ascii="Times New Roman" w:eastAsiaTheme="minorHAnsi" w:hAnsi="Times New Roman" w:cs="Times New Roman"/>
                <w:color w:val="000000" w:themeColor="text1"/>
                <w:lang w:val="lv-LV"/>
              </w:rPr>
              <w:t>Izpildītājam</w:t>
            </w:r>
            <w:r w:rsidR="00673E0D" w:rsidRPr="00BD4DF9">
              <w:rPr>
                <w:rFonts w:ascii="Times New Roman" w:eastAsiaTheme="minorHAnsi" w:hAnsi="Times New Roman" w:cs="Times New Roman"/>
                <w:color w:val="000000" w:themeColor="text1"/>
                <w:lang w:val="lv-LV"/>
              </w:rPr>
              <w:t xml:space="preserve"> ir jāveic garantijas uzturēšanas ietvaros sniegto pakalpojumu uzskaite PVS</w:t>
            </w:r>
            <w:r w:rsidRPr="00BD4DF9">
              <w:rPr>
                <w:rFonts w:ascii="Times New Roman" w:eastAsiaTheme="minorHAnsi" w:hAnsi="Times New Roman" w:cs="Times New Roman"/>
                <w:color w:val="000000" w:themeColor="text1"/>
                <w:lang w:val="lv-LV"/>
              </w:rPr>
              <w:t>.</w:t>
            </w:r>
            <w:bookmarkEnd w:id="297"/>
            <w:bookmarkEnd w:id="298"/>
            <w:bookmarkEnd w:id="299"/>
            <w:bookmarkEnd w:id="300"/>
          </w:p>
        </w:tc>
      </w:tr>
    </w:tbl>
    <w:p w14:paraId="5793948F" w14:textId="6D57F895" w:rsidR="00237B7F" w:rsidRPr="007D4A46" w:rsidRDefault="007E2351" w:rsidP="00EC153D">
      <w:pPr>
        <w:pStyle w:val="Heading1"/>
        <w:numPr>
          <w:ilvl w:val="0"/>
          <w:numId w:val="74"/>
        </w:numPr>
        <w:spacing w:after="120"/>
        <w:ind w:left="851" w:hanging="494"/>
        <w:jc w:val="both"/>
        <w:rPr>
          <w:rFonts w:ascii="Times New Roman" w:hAnsi="Times New Roman" w:cs="Times New Roman"/>
          <w:sz w:val="28"/>
          <w:szCs w:val="28"/>
        </w:rPr>
      </w:pPr>
      <w:bookmarkStart w:id="301" w:name="_Toc148001258"/>
      <w:r w:rsidRPr="007D4A46">
        <w:rPr>
          <w:rFonts w:ascii="Times New Roman" w:hAnsi="Times New Roman" w:cs="Times New Roman"/>
          <w:sz w:val="28"/>
          <w:szCs w:val="28"/>
        </w:rPr>
        <w:t>Tehniskie un organizatoriskie drošības pasākumi datu aizsardzības nodrošināšanai saskaņā ar Vispārīgo datu aizsardzības regulu (</w:t>
      </w:r>
      <w:r w:rsidR="00237B7F" w:rsidRPr="007D4A46">
        <w:rPr>
          <w:rFonts w:ascii="Times New Roman" w:hAnsi="Times New Roman" w:cs="Times New Roman"/>
          <w:sz w:val="28"/>
          <w:szCs w:val="28"/>
        </w:rPr>
        <w:t>GDPR)</w:t>
      </w:r>
      <w:bookmarkEnd w:id="301"/>
    </w:p>
    <w:p w14:paraId="12B64AD3" w14:textId="77777777" w:rsidR="007D4A46" w:rsidRDefault="007E2351" w:rsidP="007D4A46">
      <w:pPr>
        <w:ind w:left="709"/>
        <w:jc w:val="both"/>
        <w:rPr>
          <w:rFonts w:ascii="Times New Roman" w:hAnsi="Times New Roman"/>
          <w:szCs w:val="24"/>
        </w:rPr>
      </w:pPr>
      <w:r w:rsidRPr="007D4A46">
        <w:rPr>
          <w:rFonts w:ascii="Times New Roman" w:hAnsi="Times New Roman"/>
          <w:szCs w:val="24"/>
        </w:rPr>
        <w:t xml:space="preserve">RP SIA “Rīgas satiksme” ir apņēmusies ievērot zemāk norādītās prasības, tāpēc </w:t>
      </w:r>
      <w:r w:rsidR="00F676C2" w:rsidRPr="007D4A46">
        <w:rPr>
          <w:rFonts w:ascii="Times New Roman" w:hAnsi="Times New Roman"/>
          <w:szCs w:val="24"/>
        </w:rPr>
        <w:t>Sistēmas</w:t>
      </w:r>
      <w:r w:rsidRPr="007D4A46">
        <w:rPr>
          <w:rFonts w:ascii="Times New Roman" w:hAnsi="Times New Roman"/>
          <w:szCs w:val="24"/>
        </w:rPr>
        <w:t xml:space="preserve"> izstrādātājam ir jāievēro šīs prasības jebkurā no </w:t>
      </w:r>
      <w:r w:rsidR="00F676C2" w:rsidRPr="007D4A46">
        <w:rPr>
          <w:rFonts w:ascii="Times New Roman" w:hAnsi="Times New Roman"/>
          <w:szCs w:val="24"/>
        </w:rPr>
        <w:t>Sistēmas</w:t>
      </w:r>
      <w:r w:rsidRPr="007D4A46">
        <w:rPr>
          <w:rFonts w:ascii="Times New Roman" w:hAnsi="Times New Roman"/>
          <w:szCs w:val="24"/>
        </w:rPr>
        <w:t xml:space="preserve"> radīšanas procesiem.</w:t>
      </w:r>
    </w:p>
    <w:p w14:paraId="426D2912" w14:textId="38CDF2C5" w:rsidR="007D4A46" w:rsidRPr="007D4A46" w:rsidRDefault="007E2351" w:rsidP="007D4A46">
      <w:pPr>
        <w:pStyle w:val="ListParagraph"/>
        <w:numPr>
          <w:ilvl w:val="1"/>
          <w:numId w:val="71"/>
        </w:numPr>
        <w:ind w:hanging="557"/>
        <w:jc w:val="both"/>
        <w:rPr>
          <w:rFonts w:ascii="Times New Roman" w:hAnsi="Times New Roman"/>
          <w:szCs w:val="24"/>
        </w:rPr>
      </w:pPr>
      <w:r w:rsidRPr="007D4A46">
        <w:rPr>
          <w:rFonts w:ascii="Times New Roman" w:hAnsi="Times New Roman"/>
          <w:szCs w:val="24"/>
        </w:rPr>
        <w:t>RP SIA “Rīgas satiksme” uzņemas visu atbildību par pārziņā esošās informācijas uzglabāšanu, apstrādi un piegādi atbilstoši Latvijas Republikā spēkā esošajām fizisko personu datu aizsardzības un informācijas un komunikāciju tehnoloģiju drošības prasībām.</w:t>
      </w:r>
    </w:p>
    <w:p w14:paraId="52F1A7EF" w14:textId="77777777" w:rsidR="007D4A46" w:rsidRDefault="007E2351" w:rsidP="007D4A46">
      <w:pPr>
        <w:pStyle w:val="ListParagraph"/>
        <w:numPr>
          <w:ilvl w:val="1"/>
          <w:numId w:val="71"/>
        </w:numPr>
        <w:ind w:left="1276" w:hanging="567"/>
        <w:jc w:val="both"/>
        <w:rPr>
          <w:rFonts w:ascii="Times New Roman" w:hAnsi="Times New Roman"/>
          <w:szCs w:val="24"/>
        </w:rPr>
      </w:pPr>
      <w:r w:rsidRPr="007D4A46">
        <w:rPr>
          <w:rFonts w:ascii="Times New Roman" w:hAnsi="Times New Roman"/>
          <w:szCs w:val="24"/>
        </w:rPr>
        <w:t>RP SIA “Rīgas satiksme” veic pasākumus, lai nodrošinātu, ka jebkura fiziska persona, kas darbojas RP SIA “Rīgas satiksme” pakļautībā un kam ir piekļuve personas datiem, tos apstrādā atbilstoši definētai dalītai pieejai.</w:t>
      </w:r>
    </w:p>
    <w:p w14:paraId="39053F42" w14:textId="62257B22" w:rsidR="007E2351" w:rsidRPr="007D4A46" w:rsidRDefault="007E2351" w:rsidP="007D4A46">
      <w:pPr>
        <w:pStyle w:val="ListParagraph"/>
        <w:numPr>
          <w:ilvl w:val="1"/>
          <w:numId w:val="71"/>
        </w:numPr>
        <w:ind w:left="1276" w:hanging="567"/>
        <w:jc w:val="both"/>
        <w:rPr>
          <w:rFonts w:ascii="Times New Roman" w:hAnsi="Times New Roman"/>
          <w:szCs w:val="24"/>
        </w:rPr>
      </w:pPr>
      <w:r w:rsidRPr="007D4A46">
        <w:rPr>
          <w:rFonts w:ascii="Times New Roman" w:hAnsi="Times New Roman"/>
          <w:szCs w:val="24"/>
        </w:rPr>
        <w:t>RP SIA “Rīgas satiksme” nodrošina, ka personas, kuras ir pilnvarotas apstrādāt personas datus:</w:t>
      </w:r>
    </w:p>
    <w:p w14:paraId="195890A2" w14:textId="421918A7" w:rsidR="007E2351" w:rsidRPr="007D4A46" w:rsidRDefault="0093053B" w:rsidP="007D4A46">
      <w:pPr>
        <w:ind w:left="1276"/>
        <w:contextualSpacing/>
        <w:jc w:val="both"/>
        <w:rPr>
          <w:rFonts w:ascii="Times New Roman" w:hAnsi="Times New Roman"/>
          <w:szCs w:val="24"/>
        </w:rPr>
      </w:pPr>
      <w:r w:rsidRPr="007D4A46">
        <w:rPr>
          <w:rFonts w:ascii="Times New Roman" w:hAnsi="Times New Roman"/>
          <w:szCs w:val="24"/>
        </w:rPr>
        <w:t>1</w:t>
      </w:r>
      <w:r w:rsidR="003A1379" w:rsidRPr="007D4A46">
        <w:rPr>
          <w:rFonts w:ascii="Times New Roman" w:hAnsi="Times New Roman"/>
          <w:szCs w:val="24"/>
        </w:rPr>
        <w:t>9</w:t>
      </w:r>
      <w:r w:rsidR="007E2351" w:rsidRPr="007D4A46">
        <w:rPr>
          <w:rFonts w:ascii="Times New Roman" w:hAnsi="Times New Roman"/>
          <w:szCs w:val="24"/>
        </w:rPr>
        <w:t>.3.1. apņemas nodrošināt personas datu aizsardzību un konfidencialitāti;</w:t>
      </w:r>
    </w:p>
    <w:p w14:paraId="75B15F87" w14:textId="7F9C76DF" w:rsidR="007E2351" w:rsidRPr="007D4A46" w:rsidRDefault="0093053B" w:rsidP="007D4A46">
      <w:pPr>
        <w:ind w:left="1276"/>
        <w:contextualSpacing/>
        <w:jc w:val="both"/>
        <w:rPr>
          <w:rFonts w:ascii="Times New Roman" w:hAnsi="Times New Roman"/>
          <w:szCs w:val="24"/>
        </w:rPr>
      </w:pPr>
      <w:r w:rsidRPr="007D4A46">
        <w:rPr>
          <w:rFonts w:ascii="Times New Roman" w:hAnsi="Times New Roman"/>
          <w:szCs w:val="24"/>
        </w:rPr>
        <w:t>1</w:t>
      </w:r>
      <w:r w:rsidR="003A1379" w:rsidRPr="007D4A46">
        <w:rPr>
          <w:rFonts w:ascii="Times New Roman" w:hAnsi="Times New Roman"/>
          <w:szCs w:val="24"/>
        </w:rPr>
        <w:t>9</w:t>
      </w:r>
      <w:r w:rsidR="007E2351" w:rsidRPr="007D4A46">
        <w:rPr>
          <w:rFonts w:ascii="Times New Roman" w:hAnsi="Times New Roman"/>
          <w:szCs w:val="24"/>
        </w:rPr>
        <w:t xml:space="preserve">.3.2. ir apmācītas personas datu aizsardzības jautājumos. </w:t>
      </w:r>
    </w:p>
    <w:p w14:paraId="30AAC597" w14:textId="5ABE16FD" w:rsidR="007E2351" w:rsidRPr="007D4A46" w:rsidRDefault="007E2351" w:rsidP="007D4A46">
      <w:pPr>
        <w:pStyle w:val="ListParagraph"/>
        <w:numPr>
          <w:ilvl w:val="1"/>
          <w:numId w:val="68"/>
        </w:numPr>
        <w:ind w:left="1276" w:hanging="567"/>
        <w:jc w:val="both"/>
        <w:rPr>
          <w:rFonts w:ascii="Times New Roman" w:hAnsi="Times New Roman"/>
          <w:szCs w:val="24"/>
        </w:rPr>
      </w:pPr>
      <w:r w:rsidRPr="007D4A46">
        <w:rPr>
          <w:rFonts w:ascii="Times New Roman" w:hAnsi="Times New Roman"/>
          <w:szCs w:val="24"/>
        </w:rPr>
        <w:t>datu apstrādātājs un tā darbinieki pilda šādus pienākumus:</w:t>
      </w:r>
    </w:p>
    <w:p w14:paraId="0A5DF559"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neveido nekādas informācijas vai personas datu kopijas, izņemot tās, kas nepieciešamas, lai izpildītu noteiktu procedūru vai sniegtu pakalpojumu, kas izriet no līguma, vai ar iepriekšēju datu pārziņa piekrišanu;</w:t>
      </w:r>
    </w:p>
    <w:p w14:paraId="1988A4BD"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lastRenderedPageBreak/>
        <w:t>neizmanto dokumentus un personas datus citiem mērķiem nekā tie, kas izriet no personas datu apstrādes, izņemot normatīvajos aktos noteiktos izņēmumus</w:t>
      </w:r>
      <w:r w:rsidR="007D4A46">
        <w:rPr>
          <w:rFonts w:ascii="Times New Roman" w:hAnsi="Times New Roman"/>
          <w:szCs w:val="24"/>
        </w:rPr>
        <w:t>;</w:t>
      </w:r>
    </w:p>
    <w:p w14:paraId="190BF7B4"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neizpauž dokumentus un informāciju trešajām pusēm, ja vien normatīvajos aktos nav noteiktas tiesības tos saņemt;</w:t>
      </w:r>
    </w:p>
    <w:p w14:paraId="6A83BB92" w14:textId="4DB0F74C" w:rsidR="007E2351" w:rsidRP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veic visu iespējamo, lai nepieļautu personas datu piesavināšanos vai krāpnieciskas darbības ar personas datiem.</w:t>
      </w:r>
    </w:p>
    <w:p w14:paraId="4309049E" w14:textId="77777777" w:rsidR="007D4A46" w:rsidRDefault="007E2351" w:rsidP="007D4A46">
      <w:pPr>
        <w:pStyle w:val="ListParagraph"/>
        <w:numPr>
          <w:ilvl w:val="1"/>
          <w:numId w:val="68"/>
        </w:numPr>
        <w:ind w:left="1276" w:hanging="567"/>
        <w:jc w:val="both"/>
        <w:rPr>
          <w:rFonts w:ascii="Times New Roman" w:hAnsi="Times New Roman"/>
          <w:szCs w:val="24"/>
        </w:rPr>
      </w:pPr>
      <w:r w:rsidRPr="007D4A46">
        <w:rPr>
          <w:rFonts w:ascii="Times New Roman" w:hAnsi="Times New Roman"/>
          <w:szCs w:val="24"/>
        </w:rPr>
        <w:t>RP SIA “Rīgas satiksme” nodrošina integrētās datu aizsardzības un datu aizsardzības pēc noklusējuma principu attiecināšu uz noteiktajām procedūrām un</w:t>
      </w:r>
      <w:r w:rsidRPr="007D4A46">
        <w:rPr>
          <w:rFonts w:ascii="Times New Roman" w:hAnsi="Times New Roman"/>
          <w:b/>
          <w:bCs/>
          <w:szCs w:val="24"/>
        </w:rPr>
        <w:t xml:space="preserve"> </w:t>
      </w:r>
      <w:r w:rsidRPr="007D4A46">
        <w:rPr>
          <w:rFonts w:ascii="Times New Roman" w:hAnsi="Times New Roman"/>
          <w:szCs w:val="24"/>
        </w:rPr>
        <w:t>sniegtajiem pakalpojumiem.</w:t>
      </w:r>
    </w:p>
    <w:p w14:paraId="066C0856" w14:textId="7C617D18" w:rsidR="007E2351" w:rsidRPr="007D4A46" w:rsidRDefault="007E2351" w:rsidP="007D4A46">
      <w:pPr>
        <w:pStyle w:val="ListParagraph"/>
        <w:numPr>
          <w:ilvl w:val="1"/>
          <w:numId w:val="68"/>
        </w:numPr>
        <w:ind w:left="1276" w:hanging="567"/>
        <w:jc w:val="both"/>
        <w:rPr>
          <w:rFonts w:ascii="Times New Roman" w:hAnsi="Times New Roman"/>
          <w:szCs w:val="24"/>
        </w:rPr>
      </w:pPr>
      <w:r w:rsidRPr="007D4A46">
        <w:rPr>
          <w:rFonts w:ascii="Times New Roman" w:hAnsi="Times New Roman"/>
          <w:szCs w:val="24"/>
        </w:rPr>
        <w:t>RP SIA “Rīgas satiksme” īsteno atbilstīgus tehniskus un organizatoriskus pasākumus, lai nodrošinātu tādu drošības līmeni, kas atbilst riskam, tostarp attiecīgā gadījumā cita starpā:</w:t>
      </w:r>
    </w:p>
    <w:p w14:paraId="0D0883F8"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personas datu pseidonimizāciju un šifrēšanu;</w:t>
      </w:r>
    </w:p>
    <w:p w14:paraId="0BCD55C8"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spēju nodrošināt apstrādes sistēmu un pakalpojumu nepārtrauktu konfidencialitāti, integritāti, pieejamību un noturību;</w:t>
      </w:r>
    </w:p>
    <w:p w14:paraId="421284E6"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spēju laicīgi atjaunot personas datu pieejamību un piekļuvi tiem gadījumā, ja ir noticis fizisks vai tehnisks negadījums;</w:t>
      </w:r>
    </w:p>
    <w:p w14:paraId="04449EC8" w14:textId="54B86BF5" w:rsidR="007E2351" w:rsidRP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 xml:space="preserve">procesu regulārai tehnisko un organizatorisko pasākumu efektivitātes testēšanai, izvērtēšanai un novērtēšanai, lai nodrošinātu apstrādes drošību.  </w:t>
      </w:r>
    </w:p>
    <w:p w14:paraId="578C205E" w14:textId="77777777" w:rsidR="007E2351" w:rsidRPr="007D4A46" w:rsidRDefault="007E2351" w:rsidP="007D4A46">
      <w:pPr>
        <w:pStyle w:val="ListParagraph"/>
        <w:numPr>
          <w:ilvl w:val="1"/>
          <w:numId w:val="68"/>
        </w:numPr>
        <w:ind w:left="1276" w:hanging="567"/>
        <w:jc w:val="both"/>
        <w:rPr>
          <w:rFonts w:ascii="Times New Roman" w:hAnsi="Times New Roman"/>
          <w:szCs w:val="24"/>
        </w:rPr>
      </w:pPr>
      <w:r w:rsidRPr="007D4A46">
        <w:rPr>
          <w:rFonts w:ascii="Times New Roman" w:hAnsi="Times New Roman"/>
          <w:szCs w:val="24"/>
        </w:rPr>
        <w:t>RP SIA “Rīgas satiksme” nodrošina visus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apstrādes vai komunikācijas ar neautorizētām personām formu.</w:t>
      </w:r>
    </w:p>
    <w:p w14:paraId="35C29B74" w14:textId="77777777" w:rsidR="007E2351" w:rsidRPr="007D4A46" w:rsidRDefault="007E2351" w:rsidP="007D4A46">
      <w:pPr>
        <w:pStyle w:val="ListParagraph"/>
        <w:numPr>
          <w:ilvl w:val="1"/>
          <w:numId w:val="68"/>
        </w:numPr>
        <w:ind w:left="1276" w:hanging="567"/>
        <w:jc w:val="both"/>
        <w:rPr>
          <w:rFonts w:ascii="Times New Roman" w:hAnsi="Times New Roman"/>
          <w:szCs w:val="24"/>
        </w:rPr>
      </w:pPr>
      <w:r w:rsidRPr="007D4A46">
        <w:rPr>
          <w:rFonts w:ascii="Times New Roman" w:hAnsi="Times New Roman"/>
          <w:szCs w:val="24"/>
        </w:rPr>
        <w:t>RP SIA “Rīgas satiksme” nodrošina šādu prasību izpildi:</w:t>
      </w:r>
    </w:p>
    <w:p w14:paraId="4F11C0D5"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lietotāji, kas veic sistēmas administrēšanas darbu, izmanto īpašus lietotāju kontus (turpmāk – sistēmas administratora konts), kas netiek izmantoti ikdienas darbību veikšanai;</w:t>
      </w:r>
    </w:p>
    <w:p w14:paraId="5F82F8E5"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 xml:space="preserve">katrs reģistrēta lietotāja konts ir saistīts ar konkrētu fizisko personu. Ja tiek izmantoti konti, kas nav piesaistāmi konkrētai fiziskai personai (turpmāk – </w:t>
      </w:r>
      <w:proofErr w:type="spellStart"/>
      <w:r w:rsidRPr="007D4A46">
        <w:rPr>
          <w:rFonts w:ascii="Times New Roman" w:hAnsi="Times New Roman"/>
          <w:szCs w:val="24"/>
        </w:rPr>
        <w:t>sistēmkonti</w:t>
      </w:r>
      <w:proofErr w:type="spellEnd"/>
      <w:r w:rsidRPr="007D4A46">
        <w:rPr>
          <w:rFonts w:ascii="Times New Roman" w:hAnsi="Times New Roman"/>
          <w:szCs w:val="24"/>
        </w:rPr>
        <w:t xml:space="preserve">), tad jābūt iestrādātiem tehniskiem līdzekļiem, kas novērš iespēju reģistrētiem lietotājiem izmantot </w:t>
      </w:r>
      <w:proofErr w:type="spellStart"/>
      <w:r w:rsidRPr="007D4A46">
        <w:rPr>
          <w:rFonts w:ascii="Times New Roman" w:hAnsi="Times New Roman"/>
          <w:szCs w:val="24"/>
        </w:rPr>
        <w:t>sistēmkontus</w:t>
      </w:r>
      <w:proofErr w:type="spellEnd"/>
      <w:r w:rsidRPr="007D4A46">
        <w:rPr>
          <w:rFonts w:ascii="Times New Roman" w:hAnsi="Times New Roman"/>
          <w:szCs w:val="24"/>
        </w:rPr>
        <w:t>;</w:t>
      </w:r>
    </w:p>
    <w:p w14:paraId="08184D0F"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ja netiek izmantota daudzfaktoru autentifikācija, tas ir, viens atribūts, kam nav statiska daba (piemēram, kodu kalkulators, vienreiz lietojams īsziņas kods), un vismaz viens cits atribūts, tad reģistrētiem lietotājiem obligāti jālieto paroles;</w:t>
      </w:r>
    </w:p>
    <w:p w14:paraId="1F424CC3"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lietotāja paroles garums nav mazāks par deviņiem simboliem un satur vismaz vienu lielo latīņu alfabēta burtu, mazo latīņu alfabēta burtu, ciparu vai speciālu simbolu;</w:t>
      </w:r>
    </w:p>
    <w:p w14:paraId="494A92B1"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 xml:space="preserve">lietotāja paroles aizliegts elektroniski glabāt un transportēt nešifrētā veidā, arī lietotāja autentifikācijas procesa ietvaros, izņemot šī pielikuma </w:t>
      </w:r>
      <w:r w:rsidR="00F90526" w:rsidRPr="007D4A46">
        <w:rPr>
          <w:rFonts w:ascii="Times New Roman" w:hAnsi="Times New Roman"/>
          <w:szCs w:val="24"/>
        </w:rPr>
        <w:t>1</w:t>
      </w:r>
      <w:r w:rsidR="005F0A65" w:rsidRPr="007D4A46">
        <w:rPr>
          <w:rFonts w:ascii="Times New Roman" w:hAnsi="Times New Roman"/>
          <w:szCs w:val="24"/>
        </w:rPr>
        <w:t>9</w:t>
      </w:r>
      <w:r w:rsidRPr="007D4A46">
        <w:rPr>
          <w:rFonts w:ascii="Times New Roman" w:hAnsi="Times New Roman"/>
          <w:szCs w:val="24"/>
        </w:rPr>
        <w:t>.8.7. punktā minēto gadījumu;</w:t>
      </w:r>
    </w:p>
    <w:p w14:paraId="490B3974"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lietotāja parole ievadīšanas brīdī lietotājam netiek pilnībā attēlota;</w:t>
      </w:r>
    </w:p>
    <w:p w14:paraId="45DA35C8"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lietotāja parole, kas nosūtīta publiskā datu pārraides tīklā nešifrētā veidā, ir lietojama vienu reizi un derīga ne ilgāk kā 72 stundas pēc tās nosūtīšanas;</w:t>
      </w:r>
    </w:p>
    <w:p w14:paraId="7BBBC379"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nav pieļaujama funkcionalitāte, kas atļauj lietotājam saglabāt savu paroli tā, lai tā turpmākajās pieslēgšanas reizēs nav jāievada;</w:t>
      </w:r>
    </w:p>
    <w:p w14:paraId="494D5172"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iekārtām, tai skaitā infrastruktūras iekārtām, kas nodrošina funkcionēšanu, netiek izmantotas noklusējuma (ražotāja vai izplatītāja uzstādītās) paroles;</w:t>
      </w:r>
    </w:p>
    <w:p w14:paraId="45FAC80D"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tiek nodrošināta auditācijas pierakstu veidošana un uzglabāšana par katru piekļuvi informācijas sistēmai, ierakstu, ieraksta labojumu vai dzēšanu ne ilgāk par vienu gadu pēc ieraksta izdarīšanas, ja vien normatīvie akti neparedz garāku glabāšanas termiņu, uzglabājot auditācijas pierakstus vai to kopijas atsevišķi no personas datiem un fiksējot datumu, laiku un personu, kura veikusi personas datu apstrādi</w:t>
      </w:r>
      <w:r w:rsidR="007D4A46">
        <w:rPr>
          <w:rFonts w:ascii="Times New Roman" w:hAnsi="Times New Roman"/>
          <w:szCs w:val="24"/>
        </w:rPr>
        <w:t>;</w:t>
      </w:r>
    </w:p>
    <w:p w14:paraId="676F8201"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lastRenderedPageBreak/>
        <w:t>jebkura piekļuve personas datiem ir izsekojama līdz konkrētam lietotāja kontam vai interneta protokola (IP) adresei;</w:t>
      </w:r>
    </w:p>
    <w:p w14:paraId="77AA0C88"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jābūt uzliktiem visiem pieejam</w:t>
      </w:r>
      <w:r w:rsidR="007D4A46">
        <w:rPr>
          <w:rFonts w:ascii="Times New Roman" w:hAnsi="Times New Roman"/>
          <w:szCs w:val="24"/>
        </w:rPr>
        <w:t>aj</w:t>
      </w:r>
      <w:r w:rsidRPr="007D4A46">
        <w:rPr>
          <w:rFonts w:ascii="Times New Roman" w:hAnsi="Times New Roman"/>
          <w:szCs w:val="24"/>
        </w:rPr>
        <w:t>iem programmatūras atjauninājumiem, iepriekš izvērtējot to nepieciešamību;</w:t>
      </w:r>
    </w:p>
    <w:p w14:paraId="69EACF6F"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visās valdījumā esošajās galalietotāju iekārtās, kas ikdienā tiek izmantotas, lai pieslēgtos personas datiem, jābūt iekļautai pretvīrusu funkcionalitātei;</w:t>
      </w:r>
    </w:p>
    <w:p w14:paraId="24EEE73E"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funkcionalitāte ir izpildāma ar minimāli iespējamām tiesībām;</w:t>
      </w:r>
    </w:p>
    <w:p w14:paraId="3EA36DCD"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katram lietotājam parole ir obligāti jāmaina ne vēlāk kā pēc 90 dienām, taču paroli aizliegts pašrocīgi mainīt biežāk nekā divas reizes 24 stundu laikā;</w:t>
      </w:r>
    </w:p>
    <w:p w14:paraId="4DDD09AE"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lietotāja parole jāizvēlas tā, lai tā nesakristu ne ar vienu no piecām iepriekšējām lietotāja parolēm;</w:t>
      </w:r>
    </w:p>
    <w:p w14:paraId="230D9136"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piecas secīgas reizes nepareizi ievadot lietotāja konta paroli, šis konts (izņemot administratora kontu) nekavējoties tiek bloķēts;</w:t>
      </w:r>
    </w:p>
    <w:p w14:paraId="3E47AAC3"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ar administratora kontu piekļūt personas datiem, izmantojot iekārtas, kas atrodas ārpus RP SIA “Rīgas satiksme” telpām, kā arī iekārtas, kas neatrodas RP SIA “Rīgas satiksme” valdījumā, iespējams, tikai izmantojot daudzfaktoru autentifikāciju;</w:t>
      </w:r>
    </w:p>
    <w:p w14:paraId="1CA80E77"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fiziski piekļūt iekārtām atļauts vienīgi pilnvarotām personām;</w:t>
      </w:r>
    </w:p>
    <w:p w14:paraId="6DF509EC"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auditācijas pieraksti tiek veidoti, nodrošinot, ka tajos norādītais laiks sakrīt ar faktiskā notikuma koordinēto pasaules laiku (UTC) ar vienas sekundes precizitāti</w:t>
      </w:r>
      <w:r w:rsidR="007D4A46">
        <w:rPr>
          <w:rFonts w:ascii="Times New Roman" w:hAnsi="Times New Roman"/>
          <w:szCs w:val="24"/>
        </w:rPr>
        <w:t>;</w:t>
      </w:r>
    </w:p>
    <w:p w14:paraId="4505B7AA"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tiek nodrošināta auditācijas pierakstu satura plānveida uzraudzība un analīze, lai konstatētu drošības incidentus;</w:t>
      </w:r>
    </w:p>
    <w:p w14:paraId="47FD6646"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lietotājiem redzamie kļūdu paziņojumi satur tikai minimāli nepieciešamo informāciju, lai lietotājs pašrocīgi vai ar atbalsta personāla palīdzību atrisinātu kļūdu;</w:t>
      </w:r>
    </w:p>
    <w:p w14:paraId="7702AE66"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plūsma starp personas datiem un tās lietotājiem, kā arī starp personas datu apstrādes sistēmām tiek kontrolēta, piemēram, izmantojot ugunsmūri;</w:t>
      </w:r>
    </w:p>
    <w:p w14:paraId="1C44F685"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datortīkla pakalpojumi (</w:t>
      </w:r>
      <w:proofErr w:type="spellStart"/>
      <w:r w:rsidRPr="007D4A46">
        <w:rPr>
          <w:rFonts w:ascii="Times New Roman" w:hAnsi="Times New Roman"/>
          <w:szCs w:val="24"/>
        </w:rPr>
        <w:t>network</w:t>
      </w:r>
      <w:proofErr w:type="spellEnd"/>
      <w:r w:rsidRPr="007D4A46">
        <w:rPr>
          <w:rFonts w:ascii="Times New Roman" w:hAnsi="Times New Roman"/>
          <w:szCs w:val="24"/>
        </w:rPr>
        <w:t xml:space="preserve"> </w:t>
      </w:r>
      <w:proofErr w:type="spellStart"/>
      <w:r w:rsidRPr="007D4A46">
        <w:rPr>
          <w:rFonts w:ascii="Times New Roman" w:hAnsi="Times New Roman"/>
          <w:szCs w:val="24"/>
        </w:rPr>
        <w:t>services</w:t>
      </w:r>
      <w:proofErr w:type="spellEnd"/>
      <w:r w:rsidRPr="007D4A46">
        <w:rPr>
          <w:rFonts w:ascii="Times New Roman" w:hAnsi="Times New Roman"/>
          <w:szCs w:val="24"/>
        </w:rPr>
        <w:t>), kas netiek izmantoti personas datu apstrādes sistēmas darbības nodrošināšanai, ir atslēgti;</w:t>
      </w:r>
    </w:p>
    <w:p w14:paraId="143FD686" w14:textId="77777777" w:rsid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veicot izstrādi un testēšanu, nav pieļaujams radīt apdraudējumu glabāto personas datu integritātei;</w:t>
      </w:r>
    </w:p>
    <w:p w14:paraId="6EA2F7DB" w14:textId="7015822E" w:rsidR="007E2351" w:rsidRPr="007D4A46" w:rsidRDefault="007E2351" w:rsidP="007D4A46">
      <w:pPr>
        <w:pStyle w:val="ListParagraph"/>
        <w:numPr>
          <w:ilvl w:val="2"/>
          <w:numId w:val="68"/>
        </w:numPr>
        <w:ind w:left="1985" w:hanging="709"/>
        <w:jc w:val="both"/>
        <w:rPr>
          <w:rFonts w:ascii="Times New Roman" w:hAnsi="Times New Roman"/>
          <w:szCs w:val="24"/>
        </w:rPr>
      </w:pPr>
      <w:r w:rsidRPr="007D4A46">
        <w:rPr>
          <w:rFonts w:ascii="Times New Roman" w:hAnsi="Times New Roman"/>
          <w:szCs w:val="24"/>
        </w:rPr>
        <w:t>personas datu izvietošana ārpakalpojuma sniedzēja nodrošinātos resursos atļauta tikai tad, ja pakalpojuma sniedzējs ir juridiska persona, kas reģistrēta Eiropas Savienības vai Eiropas Ekonomikas zonas dalībvalstī, un personas dati atrodas vienīgi Eiropas Savienības vai Eiropas Ekonomikas zonas valstu teritorijā.</w:t>
      </w:r>
    </w:p>
    <w:p w14:paraId="0E706CC8" w14:textId="77777777" w:rsidR="007D4A46" w:rsidRDefault="007E2351" w:rsidP="007D4A46">
      <w:pPr>
        <w:pStyle w:val="ListParagraph"/>
        <w:numPr>
          <w:ilvl w:val="1"/>
          <w:numId w:val="68"/>
        </w:numPr>
        <w:ind w:left="1276" w:hanging="567"/>
        <w:jc w:val="both"/>
        <w:rPr>
          <w:rFonts w:ascii="Times New Roman" w:hAnsi="Times New Roman"/>
          <w:szCs w:val="24"/>
        </w:rPr>
      </w:pPr>
      <w:r w:rsidRPr="007D4A46">
        <w:rPr>
          <w:rFonts w:ascii="Times New Roman" w:hAnsi="Times New Roman"/>
          <w:szCs w:val="24"/>
        </w:rPr>
        <w:t>RP SIA “Rīgas satiksme” veido personas datu rezerves kopijas, nodrošinot pakalpojumu nepārtrauktību</w:t>
      </w:r>
      <w:r w:rsidR="007D4A46">
        <w:rPr>
          <w:rFonts w:ascii="Times New Roman" w:hAnsi="Times New Roman"/>
          <w:szCs w:val="24"/>
        </w:rPr>
        <w:t>.</w:t>
      </w:r>
    </w:p>
    <w:p w14:paraId="559B2F3A" w14:textId="3D6FAE18" w:rsidR="007D4A46" w:rsidRDefault="007E2351" w:rsidP="007D4A46">
      <w:pPr>
        <w:pStyle w:val="ListParagraph"/>
        <w:numPr>
          <w:ilvl w:val="1"/>
          <w:numId w:val="68"/>
        </w:numPr>
        <w:ind w:left="1276" w:hanging="567"/>
        <w:jc w:val="both"/>
        <w:rPr>
          <w:rFonts w:ascii="Times New Roman" w:hAnsi="Times New Roman"/>
          <w:szCs w:val="24"/>
        </w:rPr>
      </w:pPr>
      <w:r w:rsidRPr="007D4A46">
        <w:rPr>
          <w:rFonts w:ascii="Times New Roman" w:hAnsi="Times New Roman"/>
          <w:szCs w:val="24"/>
        </w:rPr>
        <w:t>RP SIA “Rīgas satiksme” izstrādā informācijas resursu atjaunošanas plānu.</w:t>
      </w:r>
    </w:p>
    <w:p w14:paraId="12B6E44D" w14:textId="33300E23" w:rsidR="007E2351" w:rsidRPr="007D4A46" w:rsidRDefault="007E2351" w:rsidP="007D4A46">
      <w:pPr>
        <w:pStyle w:val="ListParagraph"/>
        <w:numPr>
          <w:ilvl w:val="1"/>
          <w:numId w:val="68"/>
        </w:numPr>
        <w:ind w:left="1276" w:hanging="567"/>
        <w:jc w:val="both"/>
        <w:rPr>
          <w:rFonts w:ascii="Times New Roman" w:hAnsi="Times New Roman"/>
          <w:szCs w:val="24"/>
        </w:rPr>
      </w:pPr>
      <w:r w:rsidRPr="007D4A46">
        <w:rPr>
          <w:rFonts w:ascii="Times New Roman" w:hAnsi="Times New Roman"/>
          <w:szCs w:val="24"/>
        </w:rPr>
        <w:t>RP SIA “Rīgas satiksme”, novērtējot atbilstīgo drošības līmeni, ņem vērā jo īpaši riskus, ko rada apstrāde, jo īpaši nejauša vai nelikumīga nosūtīto, uzglabāto vai citādi apstrādāto personas datu iznīcināšana, nozaudēšana, pārveidošana, neatļauta izpaušana vai piekļuve tiem.</w:t>
      </w:r>
    </w:p>
    <w:p w14:paraId="44D4C3B2" w14:textId="622AAB05" w:rsidR="00570D9E" w:rsidRPr="007D4A46" w:rsidRDefault="00570D9E" w:rsidP="007D4A46">
      <w:pPr>
        <w:spacing w:after="160" w:line="259" w:lineRule="auto"/>
        <w:jc w:val="both"/>
        <w:rPr>
          <w:rFonts w:ascii="Times New Roman" w:hAnsi="Times New Roman"/>
          <w:szCs w:val="24"/>
        </w:rPr>
      </w:pPr>
    </w:p>
    <w:sectPr w:rsidR="00570D9E" w:rsidRPr="007D4A46" w:rsidSect="007D4A46">
      <w:footerReference w:type="default" r:id="rId15"/>
      <w:pgSz w:w="11906" w:h="16838"/>
      <w:pgMar w:top="1134" w:right="851"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48D8" w14:textId="77777777" w:rsidR="008E1F92" w:rsidRDefault="008E1F92" w:rsidP="00630975">
      <w:r>
        <w:separator/>
      </w:r>
    </w:p>
  </w:endnote>
  <w:endnote w:type="continuationSeparator" w:id="0">
    <w:p w14:paraId="5A7EC672" w14:textId="77777777" w:rsidR="008E1F92" w:rsidRDefault="008E1F92" w:rsidP="0063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888786"/>
      <w:docPartObj>
        <w:docPartGallery w:val="Page Numbers (Bottom of Page)"/>
        <w:docPartUnique/>
      </w:docPartObj>
    </w:sdtPr>
    <w:sdtEndPr>
      <w:rPr>
        <w:rFonts w:ascii="Times New Roman" w:hAnsi="Times New Roman"/>
        <w:noProof/>
        <w:sz w:val="22"/>
        <w:szCs w:val="22"/>
      </w:rPr>
    </w:sdtEndPr>
    <w:sdtContent>
      <w:p w14:paraId="63700708" w14:textId="56747523" w:rsidR="00034F82" w:rsidRPr="00A974B9" w:rsidRDefault="00034F82">
        <w:pPr>
          <w:pStyle w:val="Footer"/>
          <w:jc w:val="center"/>
          <w:rPr>
            <w:rFonts w:ascii="Times New Roman" w:hAnsi="Times New Roman"/>
            <w:sz w:val="22"/>
            <w:szCs w:val="22"/>
          </w:rPr>
        </w:pPr>
        <w:r w:rsidRPr="00A974B9">
          <w:rPr>
            <w:rFonts w:ascii="Times New Roman" w:hAnsi="Times New Roman"/>
            <w:sz w:val="22"/>
            <w:szCs w:val="22"/>
          </w:rPr>
          <w:fldChar w:fldCharType="begin"/>
        </w:r>
        <w:r w:rsidRPr="00A974B9">
          <w:rPr>
            <w:rFonts w:ascii="Times New Roman" w:hAnsi="Times New Roman"/>
            <w:sz w:val="22"/>
            <w:szCs w:val="22"/>
          </w:rPr>
          <w:instrText xml:space="preserve"> PAGE   \* MERGEFORMAT </w:instrText>
        </w:r>
        <w:r w:rsidRPr="00A974B9">
          <w:rPr>
            <w:rFonts w:ascii="Times New Roman" w:hAnsi="Times New Roman"/>
            <w:sz w:val="22"/>
            <w:szCs w:val="22"/>
          </w:rPr>
          <w:fldChar w:fldCharType="separate"/>
        </w:r>
        <w:r w:rsidRPr="00A974B9">
          <w:rPr>
            <w:rFonts w:ascii="Times New Roman" w:hAnsi="Times New Roman"/>
            <w:noProof/>
            <w:sz w:val="22"/>
            <w:szCs w:val="22"/>
          </w:rPr>
          <w:t>2</w:t>
        </w:r>
        <w:r w:rsidRPr="00A974B9">
          <w:rPr>
            <w:rFonts w:ascii="Times New Roman" w:hAnsi="Times New Roman"/>
            <w:noProof/>
            <w:sz w:val="22"/>
            <w:szCs w:val="22"/>
          </w:rPr>
          <w:fldChar w:fldCharType="end"/>
        </w:r>
      </w:p>
    </w:sdtContent>
  </w:sdt>
  <w:p w14:paraId="186A3AE3" w14:textId="77777777" w:rsidR="00034F82" w:rsidRDefault="00034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2CCD" w14:textId="77777777" w:rsidR="008E1F92" w:rsidRDefault="008E1F92" w:rsidP="00630975">
      <w:r>
        <w:separator/>
      </w:r>
    </w:p>
  </w:footnote>
  <w:footnote w:type="continuationSeparator" w:id="0">
    <w:p w14:paraId="26ADE11D" w14:textId="77777777" w:rsidR="008E1F92" w:rsidRDefault="008E1F92" w:rsidP="00630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786"/>
    <w:multiLevelType w:val="multilevel"/>
    <w:tmpl w:val="697295B2"/>
    <w:lvl w:ilvl="0">
      <w:start w:val="5"/>
      <w:numFmt w:val="decimal"/>
      <w:lvlText w:val="%1."/>
      <w:lvlJc w:val="left"/>
      <w:pPr>
        <w:ind w:left="360" w:hanging="360"/>
      </w:pPr>
      <w:rPr>
        <w:rFonts w:hint="default"/>
      </w:rPr>
    </w:lvl>
    <w:lvl w:ilvl="1">
      <w:start w:val="1"/>
      <w:numFmt w:val="decimal"/>
      <w:lvlText w:val="%1.%2."/>
      <w:lvlJc w:val="left"/>
      <w:pPr>
        <w:ind w:left="791" w:hanging="36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1" w15:restartNumberingAfterBreak="0">
    <w:nsid w:val="063853C8"/>
    <w:multiLevelType w:val="multilevel"/>
    <w:tmpl w:val="C2024C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7F30EE"/>
    <w:multiLevelType w:val="multilevel"/>
    <w:tmpl w:val="E934F808"/>
    <w:lvl w:ilvl="0">
      <w:start w:val="1"/>
      <w:numFmt w:val="decimal"/>
      <w:lvlText w:val="%1"/>
      <w:lvlJc w:val="left"/>
      <w:pPr>
        <w:ind w:left="5961" w:hanging="432"/>
      </w:pPr>
      <w:rPr>
        <w:rFonts w:ascii="Times New Roman" w:eastAsiaTheme="minorHAnsi" w:hAnsi="Times New Roman" w:cs="Times New Roman"/>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98A28A9"/>
    <w:multiLevelType w:val="hybridMultilevel"/>
    <w:tmpl w:val="6FE052D0"/>
    <w:lvl w:ilvl="0" w:tplc="04260001">
      <w:start w:val="1"/>
      <w:numFmt w:val="bullet"/>
      <w:lvlText w:val=""/>
      <w:lvlJc w:val="left"/>
      <w:pPr>
        <w:ind w:left="1080" w:hanging="360"/>
      </w:pPr>
      <w:rPr>
        <w:rFonts w:ascii="Symbol" w:hAnsi="Symbol" w:hint="default"/>
        <w:u w:val="non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A114F16"/>
    <w:multiLevelType w:val="hybridMultilevel"/>
    <w:tmpl w:val="AF0E36DA"/>
    <w:lvl w:ilvl="0" w:tplc="04260001">
      <w:start w:val="1"/>
      <w:numFmt w:val="bullet"/>
      <w:lvlText w:val=""/>
      <w:lvlJc w:val="left"/>
      <w:pPr>
        <w:ind w:left="895" w:hanging="360"/>
      </w:pPr>
      <w:rPr>
        <w:rFonts w:ascii="Symbol" w:hAnsi="Symbol" w:hint="default"/>
      </w:rPr>
    </w:lvl>
    <w:lvl w:ilvl="1" w:tplc="04260003" w:tentative="1">
      <w:start w:val="1"/>
      <w:numFmt w:val="bullet"/>
      <w:lvlText w:val="o"/>
      <w:lvlJc w:val="left"/>
      <w:pPr>
        <w:ind w:left="1615" w:hanging="360"/>
      </w:pPr>
      <w:rPr>
        <w:rFonts w:ascii="Courier New" w:hAnsi="Courier New" w:cs="Courier New" w:hint="default"/>
      </w:rPr>
    </w:lvl>
    <w:lvl w:ilvl="2" w:tplc="04260005" w:tentative="1">
      <w:start w:val="1"/>
      <w:numFmt w:val="bullet"/>
      <w:lvlText w:val=""/>
      <w:lvlJc w:val="left"/>
      <w:pPr>
        <w:ind w:left="2335" w:hanging="360"/>
      </w:pPr>
      <w:rPr>
        <w:rFonts w:ascii="Wingdings" w:hAnsi="Wingdings" w:hint="default"/>
      </w:rPr>
    </w:lvl>
    <w:lvl w:ilvl="3" w:tplc="04260001" w:tentative="1">
      <w:start w:val="1"/>
      <w:numFmt w:val="bullet"/>
      <w:lvlText w:val=""/>
      <w:lvlJc w:val="left"/>
      <w:pPr>
        <w:ind w:left="3055" w:hanging="360"/>
      </w:pPr>
      <w:rPr>
        <w:rFonts w:ascii="Symbol" w:hAnsi="Symbol" w:hint="default"/>
      </w:rPr>
    </w:lvl>
    <w:lvl w:ilvl="4" w:tplc="04260003" w:tentative="1">
      <w:start w:val="1"/>
      <w:numFmt w:val="bullet"/>
      <w:lvlText w:val="o"/>
      <w:lvlJc w:val="left"/>
      <w:pPr>
        <w:ind w:left="3775" w:hanging="360"/>
      </w:pPr>
      <w:rPr>
        <w:rFonts w:ascii="Courier New" w:hAnsi="Courier New" w:cs="Courier New" w:hint="default"/>
      </w:rPr>
    </w:lvl>
    <w:lvl w:ilvl="5" w:tplc="04260005" w:tentative="1">
      <w:start w:val="1"/>
      <w:numFmt w:val="bullet"/>
      <w:lvlText w:val=""/>
      <w:lvlJc w:val="left"/>
      <w:pPr>
        <w:ind w:left="4495" w:hanging="360"/>
      </w:pPr>
      <w:rPr>
        <w:rFonts w:ascii="Wingdings" w:hAnsi="Wingdings" w:hint="default"/>
      </w:rPr>
    </w:lvl>
    <w:lvl w:ilvl="6" w:tplc="04260001" w:tentative="1">
      <w:start w:val="1"/>
      <w:numFmt w:val="bullet"/>
      <w:lvlText w:val=""/>
      <w:lvlJc w:val="left"/>
      <w:pPr>
        <w:ind w:left="5215" w:hanging="360"/>
      </w:pPr>
      <w:rPr>
        <w:rFonts w:ascii="Symbol" w:hAnsi="Symbol" w:hint="default"/>
      </w:rPr>
    </w:lvl>
    <w:lvl w:ilvl="7" w:tplc="04260003" w:tentative="1">
      <w:start w:val="1"/>
      <w:numFmt w:val="bullet"/>
      <w:lvlText w:val="o"/>
      <w:lvlJc w:val="left"/>
      <w:pPr>
        <w:ind w:left="5935" w:hanging="360"/>
      </w:pPr>
      <w:rPr>
        <w:rFonts w:ascii="Courier New" w:hAnsi="Courier New" w:cs="Courier New" w:hint="default"/>
      </w:rPr>
    </w:lvl>
    <w:lvl w:ilvl="8" w:tplc="04260005" w:tentative="1">
      <w:start w:val="1"/>
      <w:numFmt w:val="bullet"/>
      <w:lvlText w:val=""/>
      <w:lvlJc w:val="left"/>
      <w:pPr>
        <w:ind w:left="6655" w:hanging="360"/>
      </w:pPr>
      <w:rPr>
        <w:rFonts w:ascii="Wingdings" w:hAnsi="Wingdings" w:hint="default"/>
      </w:rPr>
    </w:lvl>
  </w:abstractNum>
  <w:abstractNum w:abstractNumId="5" w15:restartNumberingAfterBreak="0">
    <w:nsid w:val="0AC314AE"/>
    <w:multiLevelType w:val="multilevel"/>
    <w:tmpl w:val="0096C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2579B1"/>
    <w:multiLevelType w:val="hybridMultilevel"/>
    <w:tmpl w:val="8960C990"/>
    <w:lvl w:ilvl="0" w:tplc="E2B4987E">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8003CE"/>
    <w:multiLevelType w:val="hybridMultilevel"/>
    <w:tmpl w:val="394C7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82AE9"/>
    <w:multiLevelType w:val="multilevel"/>
    <w:tmpl w:val="C01A3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49076D"/>
    <w:multiLevelType w:val="multilevel"/>
    <w:tmpl w:val="28D8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7D3E94"/>
    <w:multiLevelType w:val="hybridMultilevel"/>
    <w:tmpl w:val="263AF1BA"/>
    <w:lvl w:ilvl="0" w:tplc="13DAD6E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A10A07"/>
    <w:multiLevelType w:val="hybridMultilevel"/>
    <w:tmpl w:val="39782F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4F0F8E"/>
    <w:multiLevelType w:val="multilevel"/>
    <w:tmpl w:val="2E0E42B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524CBF"/>
    <w:multiLevelType w:val="multilevel"/>
    <w:tmpl w:val="ECFC00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8291B5E"/>
    <w:multiLevelType w:val="multilevel"/>
    <w:tmpl w:val="18142742"/>
    <w:lvl w:ilvl="0">
      <w:start w:val="4"/>
      <w:numFmt w:val="decimal"/>
      <w:lvlText w:val="%1."/>
      <w:lvlJc w:val="left"/>
      <w:pPr>
        <w:ind w:left="480" w:hanging="480"/>
      </w:pPr>
      <w:rPr>
        <w:rFonts w:hint="default"/>
      </w:rPr>
    </w:lvl>
    <w:lvl w:ilvl="1">
      <w:start w:val="22"/>
      <w:numFmt w:val="decimal"/>
      <w:lvlText w:val="%1.%2."/>
      <w:lvlJc w:val="left"/>
      <w:pPr>
        <w:ind w:left="911" w:hanging="48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15" w15:restartNumberingAfterBreak="0">
    <w:nsid w:val="19340FEA"/>
    <w:multiLevelType w:val="hybridMultilevel"/>
    <w:tmpl w:val="D86AF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667CC4"/>
    <w:multiLevelType w:val="multilevel"/>
    <w:tmpl w:val="05DE5F20"/>
    <w:lvl w:ilvl="0">
      <w:start w:val="1"/>
      <w:numFmt w:val="decimal"/>
      <w:lvlText w:val="%1."/>
      <w:lvlJc w:val="left"/>
      <w:pPr>
        <w:ind w:left="720" w:hanging="360"/>
      </w:pPr>
      <w:rPr>
        <w:rFonts w:hint="default"/>
      </w:rPr>
    </w:lvl>
    <w:lvl w:ilvl="1">
      <w:start w:val="1"/>
      <w:numFmt w:val="decimal"/>
      <w:isLgl/>
      <w:lvlText w:val="%2)"/>
      <w:lvlJc w:val="left"/>
      <w:pPr>
        <w:ind w:left="791" w:hanging="360"/>
      </w:pPr>
      <w:rPr>
        <w:rFonts w:ascii="Times New Roman" w:eastAsia="Times New Roman" w:hAnsi="Times New Roman" w:cs="Times New Roman"/>
        <w:b w:val="0"/>
        <w:bCs w:val="0"/>
        <w:sz w:val="24"/>
        <w:szCs w:val="24"/>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17" w15:restartNumberingAfterBreak="0">
    <w:nsid w:val="1ADB063D"/>
    <w:multiLevelType w:val="multilevel"/>
    <w:tmpl w:val="009A4C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B844802"/>
    <w:multiLevelType w:val="multilevel"/>
    <w:tmpl w:val="525291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C7A3356"/>
    <w:multiLevelType w:val="hybridMultilevel"/>
    <w:tmpl w:val="29C25798"/>
    <w:lvl w:ilvl="0" w:tplc="04260001">
      <w:start w:val="1"/>
      <w:numFmt w:val="bullet"/>
      <w:lvlText w:val=""/>
      <w:lvlJc w:val="left"/>
      <w:pPr>
        <w:ind w:left="1390" w:hanging="360"/>
      </w:pPr>
      <w:rPr>
        <w:rFonts w:ascii="Symbol" w:hAnsi="Symbol" w:hint="default"/>
      </w:rPr>
    </w:lvl>
    <w:lvl w:ilvl="1" w:tplc="04260003" w:tentative="1">
      <w:start w:val="1"/>
      <w:numFmt w:val="bullet"/>
      <w:lvlText w:val="o"/>
      <w:lvlJc w:val="left"/>
      <w:pPr>
        <w:ind w:left="2110" w:hanging="360"/>
      </w:pPr>
      <w:rPr>
        <w:rFonts w:ascii="Courier New" w:hAnsi="Courier New" w:cs="Courier New" w:hint="default"/>
      </w:rPr>
    </w:lvl>
    <w:lvl w:ilvl="2" w:tplc="04260005" w:tentative="1">
      <w:start w:val="1"/>
      <w:numFmt w:val="bullet"/>
      <w:lvlText w:val=""/>
      <w:lvlJc w:val="left"/>
      <w:pPr>
        <w:ind w:left="2830" w:hanging="360"/>
      </w:pPr>
      <w:rPr>
        <w:rFonts w:ascii="Wingdings" w:hAnsi="Wingdings" w:hint="default"/>
      </w:rPr>
    </w:lvl>
    <w:lvl w:ilvl="3" w:tplc="04260001" w:tentative="1">
      <w:start w:val="1"/>
      <w:numFmt w:val="bullet"/>
      <w:lvlText w:val=""/>
      <w:lvlJc w:val="left"/>
      <w:pPr>
        <w:ind w:left="3550" w:hanging="360"/>
      </w:pPr>
      <w:rPr>
        <w:rFonts w:ascii="Symbol" w:hAnsi="Symbol" w:hint="default"/>
      </w:rPr>
    </w:lvl>
    <w:lvl w:ilvl="4" w:tplc="04260003" w:tentative="1">
      <w:start w:val="1"/>
      <w:numFmt w:val="bullet"/>
      <w:lvlText w:val="o"/>
      <w:lvlJc w:val="left"/>
      <w:pPr>
        <w:ind w:left="4270" w:hanging="360"/>
      </w:pPr>
      <w:rPr>
        <w:rFonts w:ascii="Courier New" w:hAnsi="Courier New" w:cs="Courier New" w:hint="default"/>
      </w:rPr>
    </w:lvl>
    <w:lvl w:ilvl="5" w:tplc="04260005" w:tentative="1">
      <w:start w:val="1"/>
      <w:numFmt w:val="bullet"/>
      <w:lvlText w:val=""/>
      <w:lvlJc w:val="left"/>
      <w:pPr>
        <w:ind w:left="4990" w:hanging="360"/>
      </w:pPr>
      <w:rPr>
        <w:rFonts w:ascii="Wingdings" w:hAnsi="Wingdings" w:hint="default"/>
      </w:rPr>
    </w:lvl>
    <w:lvl w:ilvl="6" w:tplc="04260001" w:tentative="1">
      <w:start w:val="1"/>
      <w:numFmt w:val="bullet"/>
      <w:lvlText w:val=""/>
      <w:lvlJc w:val="left"/>
      <w:pPr>
        <w:ind w:left="5710" w:hanging="360"/>
      </w:pPr>
      <w:rPr>
        <w:rFonts w:ascii="Symbol" w:hAnsi="Symbol" w:hint="default"/>
      </w:rPr>
    </w:lvl>
    <w:lvl w:ilvl="7" w:tplc="04260003" w:tentative="1">
      <w:start w:val="1"/>
      <w:numFmt w:val="bullet"/>
      <w:lvlText w:val="o"/>
      <w:lvlJc w:val="left"/>
      <w:pPr>
        <w:ind w:left="6430" w:hanging="360"/>
      </w:pPr>
      <w:rPr>
        <w:rFonts w:ascii="Courier New" w:hAnsi="Courier New" w:cs="Courier New" w:hint="default"/>
      </w:rPr>
    </w:lvl>
    <w:lvl w:ilvl="8" w:tplc="04260005" w:tentative="1">
      <w:start w:val="1"/>
      <w:numFmt w:val="bullet"/>
      <w:lvlText w:val=""/>
      <w:lvlJc w:val="left"/>
      <w:pPr>
        <w:ind w:left="7150" w:hanging="360"/>
      </w:pPr>
      <w:rPr>
        <w:rFonts w:ascii="Wingdings" w:hAnsi="Wingdings" w:hint="default"/>
      </w:rPr>
    </w:lvl>
  </w:abstractNum>
  <w:abstractNum w:abstractNumId="20" w15:restartNumberingAfterBreak="0">
    <w:nsid w:val="1D0D2554"/>
    <w:multiLevelType w:val="multilevel"/>
    <w:tmpl w:val="ED521A1A"/>
    <w:lvl w:ilvl="0">
      <w:start w:val="1"/>
      <w:numFmt w:val="decimal"/>
      <w:lvlText w:val="%1."/>
      <w:lvlJc w:val="left"/>
      <w:pPr>
        <w:ind w:left="720"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21" w15:restartNumberingAfterBreak="0">
    <w:nsid w:val="1EC63AE4"/>
    <w:multiLevelType w:val="multilevel"/>
    <w:tmpl w:val="E228D1CA"/>
    <w:lvl w:ilvl="0">
      <w:start w:val="17"/>
      <w:numFmt w:val="decimal"/>
      <w:lvlText w:val="%1."/>
      <w:lvlJc w:val="left"/>
      <w:pPr>
        <w:ind w:left="645" w:hanging="645"/>
      </w:pPr>
      <w:rPr>
        <w:rFonts w:hint="default"/>
      </w:rPr>
    </w:lvl>
    <w:lvl w:ilvl="1">
      <w:start w:val="4"/>
      <w:numFmt w:val="decimal"/>
      <w:lvlText w:val="%1.%2."/>
      <w:lvlJc w:val="left"/>
      <w:pPr>
        <w:ind w:left="1725" w:hanging="64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1FA41971"/>
    <w:multiLevelType w:val="multilevel"/>
    <w:tmpl w:val="88B4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2C2438"/>
    <w:multiLevelType w:val="hybridMultilevel"/>
    <w:tmpl w:val="2BB05F98"/>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D12510"/>
    <w:multiLevelType w:val="hybridMultilevel"/>
    <w:tmpl w:val="2674B258"/>
    <w:lvl w:ilvl="0" w:tplc="08090001">
      <w:start w:val="1"/>
      <w:numFmt w:val="bullet"/>
      <w:lvlText w:val=""/>
      <w:lvlJc w:val="left"/>
      <w:pPr>
        <w:ind w:left="3600" w:hanging="360"/>
      </w:pPr>
      <w:rPr>
        <w:rFonts w:ascii="Symbol" w:hAnsi="Symbol"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25" w15:restartNumberingAfterBreak="0">
    <w:nsid w:val="27B03F04"/>
    <w:multiLevelType w:val="hybridMultilevel"/>
    <w:tmpl w:val="5456DC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8381827"/>
    <w:multiLevelType w:val="hybridMultilevel"/>
    <w:tmpl w:val="4F806AAC"/>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9997AA1"/>
    <w:multiLevelType w:val="hybridMultilevel"/>
    <w:tmpl w:val="2CA87EDE"/>
    <w:lvl w:ilvl="0" w:tplc="ADFE819E">
      <w:start w:val="1"/>
      <w:numFmt w:val="decimal"/>
      <w:lvlText w:val="%1)"/>
      <w:lvlJc w:val="left"/>
      <w:pPr>
        <w:ind w:left="791" w:hanging="360"/>
      </w:pPr>
      <w:rPr>
        <w:rFonts w:hint="default"/>
      </w:rPr>
    </w:lvl>
    <w:lvl w:ilvl="1" w:tplc="04260019">
      <w:start w:val="1"/>
      <w:numFmt w:val="lowerLetter"/>
      <w:lvlText w:val="%2."/>
      <w:lvlJc w:val="left"/>
      <w:pPr>
        <w:ind w:left="1511" w:hanging="360"/>
      </w:pPr>
    </w:lvl>
    <w:lvl w:ilvl="2" w:tplc="0426001B" w:tentative="1">
      <w:start w:val="1"/>
      <w:numFmt w:val="lowerRoman"/>
      <w:lvlText w:val="%3."/>
      <w:lvlJc w:val="right"/>
      <w:pPr>
        <w:ind w:left="2231" w:hanging="180"/>
      </w:pPr>
    </w:lvl>
    <w:lvl w:ilvl="3" w:tplc="0426000F" w:tentative="1">
      <w:start w:val="1"/>
      <w:numFmt w:val="decimal"/>
      <w:lvlText w:val="%4."/>
      <w:lvlJc w:val="left"/>
      <w:pPr>
        <w:ind w:left="2951" w:hanging="360"/>
      </w:pPr>
    </w:lvl>
    <w:lvl w:ilvl="4" w:tplc="04260019" w:tentative="1">
      <w:start w:val="1"/>
      <w:numFmt w:val="lowerLetter"/>
      <w:lvlText w:val="%5."/>
      <w:lvlJc w:val="left"/>
      <w:pPr>
        <w:ind w:left="3671" w:hanging="360"/>
      </w:pPr>
    </w:lvl>
    <w:lvl w:ilvl="5" w:tplc="0426001B" w:tentative="1">
      <w:start w:val="1"/>
      <w:numFmt w:val="lowerRoman"/>
      <w:lvlText w:val="%6."/>
      <w:lvlJc w:val="right"/>
      <w:pPr>
        <w:ind w:left="4391" w:hanging="180"/>
      </w:pPr>
    </w:lvl>
    <w:lvl w:ilvl="6" w:tplc="0426000F" w:tentative="1">
      <w:start w:val="1"/>
      <w:numFmt w:val="decimal"/>
      <w:lvlText w:val="%7."/>
      <w:lvlJc w:val="left"/>
      <w:pPr>
        <w:ind w:left="5111" w:hanging="360"/>
      </w:pPr>
    </w:lvl>
    <w:lvl w:ilvl="7" w:tplc="04260019" w:tentative="1">
      <w:start w:val="1"/>
      <w:numFmt w:val="lowerLetter"/>
      <w:lvlText w:val="%8."/>
      <w:lvlJc w:val="left"/>
      <w:pPr>
        <w:ind w:left="5831" w:hanging="360"/>
      </w:pPr>
    </w:lvl>
    <w:lvl w:ilvl="8" w:tplc="0426001B" w:tentative="1">
      <w:start w:val="1"/>
      <w:numFmt w:val="lowerRoman"/>
      <w:lvlText w:val="%9."/>
      <w:lvlJc w:val="right"/>
      <w:pPr>
        <w:ind w:left="6551" w:hanging="180"/>
      </w:pPr>
    </w:lvl>
  </w:abstractNum>
  <w:abstractNum w:abstractNumId="28" w15:restartNumberingAfterBreak="0">
    <w:nsid w:val="2D763FFE"/>
    <w:multiLevelType w:val="multilevel"/>
    <w:tmpl w:val="5E101CAE"/>
    <w:lvl w:ilvl="0">
      <w:start w:val="4"/>
      <w:numFmt w:val="decimal"/>
      <w:lvlText w:val="%1."/>
      <w:lvlJc w:val="left"/>
      <w:pPr>
        <w:ind w:left="360" w:hanging="360"/>
      </w:pPr>
      <w:rPr>
        <w:rFonts w:hint="default"/>
      </w:rPr>
    </w:lvl>
    <w:lvl w:ilvl="1">
      <w:start w:val="1"/>
      <w:numFmt w:val="decimal"/>
      <w:lvlText w:val="%1.%2."/>
      <w:lvlJc w:val="left"/>
      <w:pPr>
        <w:ind w:left="791" w:hanging="36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29" w15:restartNumberingAfterBreak="0">
    <w:nsid w:val="2E4263F3"/>
    <w:multiLevelType w:val="multilevel"/>
    <w:tmpl w:val="3A461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6811FC"/>
    <w:multiLevelType w:val="multilevel"/>
    <w:tmpl w:val="5524ADF8"/>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1" w15:restartNumberingAfterBreak="0">
    <w:nsid w:val="2F67467D"/>
    <w:multiLevelType w:val="hybridMultilevel"/>
    <w:tmpl w:val="67ACC300"/>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2094F67"/>
    <w:multiLevelType w:val="hybridMultilevel"/>
    <w:tmpl w:val="01744124"/>
    <w:lvl w:ilvl="0" w:tplc="6B8AFFAE">
      <w:start w:val="16"/>
      <w:numFmt w:val="bullet"/>
      <w:lvlText w:val="-"/>
      <w:lvlJc w:val="left"/>
      <w:pPr>
        <w:ind w:left="1080" w:hanging="360"/>
      </w:pPr>
      <w:rPr>
        <w:rFonts w:ascii="Calibri" w:eastAsiaTheme="minorHAnsi" w:hAnsi="Calibri" w:cs="Calibri" w:hint="default"/>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32C57A52"/>
    <w:multiLevelType w:val="multilevel"/>
    <w:tmpl w:val="CF84B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A56D1F"/>
    <w:multiLevelType w:val="hybridMultilevel"/>
    <w:tmpl w:val="3ADA15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58C048E"/>
    <w:multiLevelType w:val="multilevel"/>
    <w:tmpl w:val="64604950"/>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7573135"/>
    <w:multiLevelType w:val="multilevel"/>
    <w:tmpl w:val="0BDC36D6"/>
    <w:lvl w:ilvl="0">
      <w:start w:val="1"/>
      <w:numFmt w:val="bullet"/>
      <w:lvlText w:val=""/>
      <w:lvlJc w:val="left"/>
      <w:pPr>
        <w:ind w:left="502"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7684D7F"/>
    <w:multiLevelType w:val="hybridMultilevel"/>
    <w:tmpl w:val="913ADFD6"/>
    <w:lvl w:ilvl="0" w:tplc="08090001">
      <w:start w:val="1"/>
      <w:numFmt w:val="bullet"/>
      <w:lvlText w:val=""/>
      <w:lvlJc w:val="left"/>
      <w:pPr>
        <w:ind w:left="3600" w:hanging="360"/>
      </w:pPr>
      <w:rPr>
        <w:rFonts w:ascii="Symbol" w:hAnsi="Symbol"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38" w15:restartNumberingAfterBreak="0">
    <w:nsid w:val="411D458A"/>
    <w:multiLevelType w:val="hybridMultilevel"/>
    <w:tmpl w:val="04FA4E66"/>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39" w15:restartNumberingAfterBreak="0">
    <w:nsid w:val="42A02ACD"/>
    <w:multiLevelType w:val="multilevel"/>
    <w:tmpl w:val="05DE5F20"/>
    <w:lvl w:ilvl="0">
      <w:start w:val="1"/>
      <w:numFmt w:val="decimal"/>
      <w:lvlText w:val="%1."/>
      <w:lvlJc w:val="left"/>
      <w:pPr>
        <w:ind w:left="720" w:hanging="360"/>
      </w:pPr>
      <w:rPr>
        <w:rFonts w:hint="default"/>
      </w:rPr>
    </w:lvl>
    <w:lvl w:ilvl="1">
      <w:start w:val="1"/>
      <w:numFmt w:val="decimal"/>
      <w:isLgl/>
      <w:lvlText w:val="%2)"/>
      <w:lvlJc w:val="left"/>
      <w:pPr>
        <w:ind w:left="791" w:hanging="360"/>
      </w:pPr>
      <w:rPr>
        <w:rFonts w:ascii="Times New Roman" w:eastAsia="Times New Roman" w:hAnsi="Times New Roman" w:cs="Times New Roman"/>
        <w:b w:val="0"/>
        <w:bCs w:val="0"/>
        <w:sz w:val="24"/>
        <w:szCs w:val="24"/>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40" w15:restartNumberingAfterBreak="0">
    <w:nsid w:val="42DF19F9"/>
    <w:multiLevelType w:val="multilevel"/>
    <w:tmpl w:val="1A662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A71E73"/>
    <w:multiLevelType w:val="hybridMultilevel"/>
    <w:tmpl w:val="467203F0"/>
    <w:lvl w:ilvl="0" w:tplc="041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287017"/>
    <w:multiLevelType w:val="multilevel"/>
    <w:tmpl w:val="D634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4292B57"/>
    <w:multiLevelType w:val="hybridMultilevel"/>
    <w:tmpl w:val="711A6E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5470765"/>
    <w:multiLevelType w:val="multilevel"/>
    <w:tmpl w:val="E1AC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6BF4FC3"/>
    <w:multiLevelType w:val="multilevel"/>
    <w:tmpl w:val="51024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CB6483"/>
    <w:multiLevelType w:val="multilevel"/>
    <w:tmpl w:val="ED521A1A"/>
    <w:lvl w:ilvl="0">
      <w:start w:val="1"/>
      <w:numFmt w:val="decimal"/>
      <w:lvlText w:val="%1."/>
      <w:lvlJc w:val="left"/>
      <w:pPr>
        <w:ind w:left="720"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47" w15:restartNumberingAfterBreak="0">
    <w:nsid w:val="4A543121"/>
    <w:multiLevelType w:val="multilevel"/>
    <w:tmpl w:val="DCFE7D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A8357BE"/>
    <w:multiLevelType w:val="hybridMultilevel"/>
    <w:tmpl w:val="D114AC68"/>
    <w:lvl w:ilvl="0" w:tplc="04260001">
      <w:start w:val="1"/>
      <w:numFmt w:val="bullet"/>
      <w:lvlText w:val=""/>
      <w:lvlJc w:val="left"/>
      <w:pPr>
        <w:ind w:left="895" w:hanging="360"/>
      </w:pPr>
      <w:rPr>
        <w:rFonts w:ascii="Symbol" w:hAnsi="Symbol" w:hint="default"/>
      </w:rPr>
    </w:lvl>
    <w:lvl w:ilvl="1" w:tplc="04260003" w:tentative="1">
      <w:start w:val="1"/>
      <w:numFmt w:val="bullet"/>
      <w:lvlText w:val="o"/>
      <w:lvlJc w:val="left"/>
      <w:pPr>
        <w:ind w:left="1615" w:hanging="360"/>
      </w:pPr>
      <w:rPr>
        <w:rFonts w:ascii="Courier New" w:hAnsi="Courier New" w:cs="Courier New" w:hint="default"/>
      </w:rPr>
    </w:lvl>
    <w:lvl w:ilvl="2" w:tplc="04260005" w:tentative="1">
      <w:start w:val="1"/>
      <w:numFmt w:val="bullet"/>
      <w:lvlText w:val=""/>
      <w:lvlJc w:val="left"/>
      <w:pPr>
        <w:ind w:left="2335" w:hanging="360"/>
      </w:pPr>
      <w:rPr>
        <w:rFonts w:ascii="Wingdings" w:hAnsi="Wingdings" w:hint="default"/>
      </w:rPr>
    </w:lvl>
    <w:lvl w:ilvl="3" w:tplc="04260001" w:tentative="1">
      <w:start w:val="1"/>
      <w:numFmt w:val="bullet"/>
      <w:lvlText w:val=""/>
      <w:lvlJc w:val="left"/>
      <w:pPr>
        <w:ind w:left="3055" w:hanging="360"/>
      </w:pPr>
      <w:rPr>
        <w:rFonts w:ascii="Symbol" w:hAnsi="Symbol" w:hint="default"/>
      </w:rPr>
    </w:lvl>
    <w:lvl w:ilvl="4" w:tplc="04260003" w:tentative="1">
      <w:start w:val="1"/>
      <w:numFmt w:val="bullet"/>
      <w:lvlText w:val="o"/>
      <w:lvlJc w:val="left"/>
      <w:pPr>
        <w:ind w:left="3775" w:hanging="360"/>
      </w:pPr>
      <w:rPr>
        <w:rFonts w:ascii="Courier New" w:hAnsi="Courier New" w:cs="Courier New" w:hint="default"/>
      </w:rPr>
    </w:lvl>
    <w:lvl w:ilvl="5" w:tplc="04260005" w:tentative="1">
      <w:start w:val="1"/>
      <w:numFmt w:val="bullet"/>
      <w:lvlText w:val=""/>
      <w:lvlJc w:val="left"/>
      <w:pPr>
        <w:ind w:left="4495" w:hanging="360"/>
      </w:pPr>
      <w:rPr>
        <w:rFonts w:ascii="Wingdings" w:hAnsi="Wingdings" w:hint="default"/>
      </w:rPr>
    </w:lvl>
    <w:lvl w:ilvl="6" w:tplc="04260001" w:tentative="1">
      <w:start w:val="1"/>
      <w:numFmt w:val="bullet"/>
      <w:lvlText w:val=""/>
      <w:lvlJc w:val="left"/>
      <w:pPr>
        <w:ind w:left="5215" w:hanging="360"/>
      </w:pPr>
      <w:rPr>
        <w:rFonts w:ascii="Symbol" w:hAnsi="Symbol" w:hint="default"/>
      </w:rPr>
    </w:lvl>
    <w:lvl w:ilvl="7" w:tplc="04260003" w:tentative="1">
      <w:start w:val="1"/>
      <w:numFmt w:val="bullet"/>
      <w:lvlText w:val="o"/>
      <w:lvlJc w:val="left"/>
      <w:pPr>
        <w:ind w:left="5935" w:hanging="360"/>
      </w:pPr>
      <w:rPr>
        <w:rFonts w:ascii="Courier New" w:hAnsi="Courier New" w:cs="Courier New" w:hint="default"/>
      </w:rPr>
    </w:lvl>
    <w:lvl w:ilvl="8" w:tplc="04260005" w:tentative="1">
      <w:start w:val="1"/>
      <w:numFmt w:val="bullet"/>
      <w:lvlText w:val=""/>
      <w:lvlJc w:val="left"/>
      <w:pPr>
        <w:ind w:left="6655" w:hanging="360"/>
      </w:pPr>
      <w:rPr>
        <w:rFonts w:ascii="Wingdings" w:hAnsi="Wingdings" w:hint="default"/>
      </w:rPr>
    </w:lvl>
  </w:abstractNum>
  <w:abstractNum w:abstractNumId="49" w15:restartNumberingAfterBreak="0">
    <w:nsid w:val="4F3D0E6F"/>
    <w:multiLevelType w:val="multilevel"/>
    <w:tmpl w:val="BA04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1B83685"/>
    <w:multiLevelType w:val="hybridMultilevel"/>
    <w:tmpl w:val="1B504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4266F13"/>
    <w:multiLevelType w:val="multilevel"/>
    <w:tmpl w:val="04322A58"/>
    <w:lvl w:ilvl="0">
      <w:start w:val="19"/>
      <w:numFmt w:val="decimal"/>
      <w:lvlText w:val="%1."/>
      <w:lvlJc w:val="left"/>
      <w:pPr>
        <w:ind w:left="620" w:hanging="620"/>
      </w:pPr>
      <w:rPr>
        <w:rFonts w:hint="default"/>
      </w:rPr>
    </w:lvl>
    <w:lvl w:ilvl="1">
      <w:start w:val="4"/>
      <w:numFmt w:val="decimal"/>
      <w:lvlText w:val="%1.%2."/>
      <w:lvlJc w:val="left"/>
      <w:pPr>
        <w:ind w:left="1683" w:hanging="6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52" w15:restartNumberingAfterBreak="0">
    <w:nsid w:val="55C94F35"/>
    <w:multiLevelType w:val="multilevel"/>
    <w:tmpl w:val="C6D2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6BA6E51"/>
    <w:multiLevelType w:val="hybridMultilevel"/>
    <w:tmpl w:val="9F7E2914"/>
    <w:lvl w:ilvl="0" w:tplc="4676B3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BB6685"/>
    <w:multiLevelType w:val="multilevel"/>
    <w:tmpl w:val="ED521A1A"/>
    <w:lvl w:ilvl="0">
      <w:start w:val="1"/>
      <w:numFmt w:val="decimal"/>
      <w:lvlText w:val="%1."/>
      <w:lvlJc w:val="left"/>
      <w:pPr>
        <w:ind w:left="720"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55" w15:restartNumberingAfterBreak="0">
    <w:nsid w:val="58D07205"/>
    <w:multiLevelType w:val="hybridMultilevel"/>
    <w:tmpl w:val="0E7855D2"/>
    <w:lvl w:ilvl="0" w:tplc="452AB1DC">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096D1A"/>
    <w:multiLevelType w:val="multilevel"/>
    <w:tmpl w:val="86F4DC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5E8D1B7C"/>
    <w:multiLevelType w:val="hybridMultilevel"/>
    <w:tmpl w:val="B0F8B422"/>
    <w:lvl w:ilvl="0" w:tplc="7374BF5C">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F6503AE"/>
    <w:multiLevelType w:val="multilevel"/>
    <w:tmpl w:val="ED521A1A"/>
    <w:lvl w:ilvl="0">
      <w:start w:val="1"/>
      <w:numFmt w:val="decimal"/>
      <w:lvlText w:val="%1."/>
      <w:lvlJc w:val="left"/>
      <w:pPr>
        <w:ind w:left="720"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59" w15:restartNumberingAfterBreak="0">
    <w:nsid w:val="5F9B0026"/>
    <w:multiLevelType w:val="hybridMultilevel"/>
    <w:tmpl w:val="C3B8F37A"/>
    <w:lvl w:ilvl="0" w:tplc="04260001">
      <w:start w:val="1"/>
      <w:numFmt w:val="bullet"/>
      <w:lvlText w:val=""/>
      <w:lvlJc w:val="left"/>
      <w:pPr>
        <w:ind w:left="1080" w:hanging="360"/>
      </w:pPr>
      <w:rPr>
        <w:rFonts w:ascii="Symbol" w:hAnsi="Symbol" w:hint="default"/>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64C94FF1"/>
    <w:multiLevelType w:val="multilevel"/>
    <w:tmpl w:val="0B9EEA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64CC312E"/>
    <w:multiLevelType w:val="multilevel"/>
    <w:tmpl w:val="C3401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5036578"/>
    <w:multiLevelType w:val="hybridMultilevel"/>
    <w:tmpl w:val="2736A9A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76A0FE0"/>
    <w:multiLevelType w:val="multilevel"/>
    <w:tmpl w:val="8B34B9B6"/>
    <w:lvl w:ilvl="0">
      <w:start w:val="9"/>
      <w:numFmt w:val="decimal"/>
      <w:lvlText w:val="%1."/>
      <w:lvlJc w:val="left"/>
      <w:pPr>
        <w:ind w:left="540" w:hanging="540"/>
      </w:pPr>
      <w:rPr>
        <w:rFonts w:hint="default"/>
      </w:rPr>
    </w:lvl>
    <w:lvl w:ilvl="1">
      <w:start w:val="4"/>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15:restartNumberingAfterBreak="0">
    <w:nsid w:val="6AB57E65"/>
    <w:multiLevelType w:val="multilevel"/>
    <w:tmpl w:val="949A5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D620D87"/>
    <w:multiLevelType w:val="hybridMultilevel"/>
    <w:tmpl w:val="5CAA522E"/>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E045281"/>
    <w:multiLevelType w:val="multilevel"/>
    <w:tmpl w:val="A7340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E0D3391"/>
    <w:multiLevelType w:val="multilevel"/>
    <w:tmpl w:val="ED521A1A"/>
    <w:lvl w:ilvl="0">
      <w:start w:val="1"/>
      <w:numFmt w:val="decimal"/>
      <w:lvlText w:val="%1."/>
      <w:lvlJc w:val="left"/>
      <w:pPr>
        <w:ind w:left="720"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68" w15:restartNumberingAfterBreak="0">
    <w:nsid w:val="705C516A"/>
    <w:multiLevelType w:val="hybridMultilevel"/>
    <w:tmpl w:val="E008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06A6F10"/>
    <w:multiLevelType w:val="multilevel"/>
    <w:tmpl w:val="FB6C08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15:restartNumberingAfterBreak="0">
    <w:nsid w:val="7A364F04"/>
    <w:multiLevelType w:val="hybridMultilevel"/>
    <w:tmpl w:val="E2EE71AA"/>
    <w:lvl w:ilvl="0" w:tplc="04260001">
      <w:start w:val="1"/>
      <w:numFmt w:val="bullet"/>
      <w:lvlText w:val=""/>
      <w:lvlJc w:val="left"/>
      <w:pPr>
        <w:ind w:left="1080" w:hanging="360"/>
      </w:pPr>
      <w:rPr>
        <w:rFonts w:ascii="Symbol" w:hAnsi="Symbol" w:hint="default"/>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 w15:restartNumberingAfterBreak="0">
    <w:nsid w:val="7BED0BE8"/>
    <w:multiLevelType w:val="multilevel"/>
    <w:tmpl w:val="0C7AFD7A"/>
    <w:lvl w:ilvl="0">
      <w:start w:val="19"/>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72" w15:restartNumberingAfterBreak="0">
    <w:nsid w:val="7D6B55DC"/>
    <w:multiLevelType w:val="multilevel"/>
    <w:tmpl w:val="5E5A3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E1C39B9"/>
    <w:multiLevelType w:val="multilevel"/>
    <w:tmpl w:val="57DE77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15:restartNumberingAfterBreak="0">
    <w:nsid w:val="7E7527E5"/>
    <w:multiLevelType w:val="hybridMultilevel"/>
    <w:tmpl w:val="92D4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FD10B8"/>
    <w:multiLevelType w:val="multilevel"/>
    <w:tmpl w:val="ED521A1A"/>
    <w:lvl w:ilvl="0">
      <w:start w:val="1"/>
      <w:numFmt w:val="decimal"/>
      <w:lvlText w:val="%1."/>
      <w:lvlJc w:val="left"/>
      <w:pPr>
        <w:ind w:left="720"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76" w15:restartNumberingAfterBreak="0">
    <w:nsid w:val="7F5D6434"/>
    <w:multiLevelType w:val="hybridMultilevel"/>
    <w:tmpl w:val="ED18633E"/>
    <w:lvl w:ilvl="0" w:tplc="E2B4987E">
      <w:start w:val="1"/>
      <w:numFmt w:val="bullet"/>
      <w:lvlText w:val="•"/>
      <w:lvlJc w:val="left"/>
      <w:pPr>
        <w:ind w:left="1080" w:hanging="360"/>
      </w:pPr>
      <w:rPr>
        <w:rFonts w:ascii="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933319216">
    <w:abstractNumId w:val="12"/>
  </w:num>
  <w:num w:numId="2" w16cid:durableId="1564296309">
    <w:abstractNumId w:val="9"/>
  </w:num>
  <w:num w:numId="3" w16cid:durableId="821123118">
    <w:abstractNumId w:val="35"/>
  </w:num>
  <w:num w:numId="4" w16cid:durableId="1345135943">
    <w:abstractNumId w:val="45"/>
  </w:num>
  <w:num w:numId="5" w16cid:durableId="1158813734">
    <w:abstractNumId w:val="8"/>
  </w:num>
  <w:num w:numId="6" w16cid:durableId="541334094">
    <w:abstractNumId w:val="22"/>
  </w:num>
  <w:num w:numId="7" w16cid:durableId="1486387714">
    <w:abstractNumId w:val="33"/>
  </w:num>
  <w:num w:numId="8" w16cid:durableId="30111833">
    <w:abstractNumId w:val="40"/>
  </w:num>
  <w:num w:numId="9" w16cid:durableId="954672298">
    <w:abstractNumId w:val="29"/>
  </w:num>
  <w:num w:numId="10" w16cid:durableId="1462571879">
    <w:abstractNumId w:val="47"/>
  </w:num>
  <w:num w:numId="11" w16cid:durableId="418067742">
    <w:abstractNumId w:val="61"/>
  </w:num>
  <w:num w:numId="12" w16cid:durableId="2066249640">
    <w:abstractNumId w:val="7"/>
  </w:num>
  <w:num w:numId="13" w16cid:durableId="759184155">
    <w:abstractNumId w:val="50"/>
  </w:num>
  <w:num w:numId="14" w16cid:durableId="1446735976">
    <w:abstractNumId w:val="16"/>
  </w:num>
  <w:num w:numId="15" w16cid:durableId="348026380">
    <w:abstractNumId w:val="34"/>
  </w:num>
  <w:num w:numId="16" w16cid:durableId="1764691097">
    <w:abstractNumId w:val="53"/>
  </w:num>
  <w:num w:numId="17" w16cid:durableId="2067333725">
    <w:abstractNumId w:val="55"/>
  </w:num>
  <w:num w:numId="18" w16cid:durableId="1640764161">
    <w:abstractNumId w:val="31"/>
  </w:num>
  <w:num w:numId="19" w16cid:durableId="204948304">
    <w:abstractNumId w:val="2"/>
  </w:num>
  <w:num w:numId="20" w16cid:durableId="81339155">
    <w:abstractNumId w:val="41"/>
  </w:num>
  <w:num w:numId="21" w16cid:durableId="1439059940">
    <w:abstractNumId w:val="13"/>
  </w:num>
  <w:num w:numId="22" w16cid:durableId="415640674">
    <w:abstractNumId w:val="69"/>
  </w:num>
  <w:num w:numId="23" w16cid:durableId="1792431313">
    <w:abstractNumId w:val="60"/>
  </w:num>
  <w:num w:numId="24" w16cid:durableId="315913144">
    <w:abstractNumId w:val="18"/>
  </w:num>
  <w:num w:numId="25" w16cid:durableId="587928560">
    <w:abstractNumId w:val="62"/>
  </w:num>
  <w:num w:numId="26" w16cid:durableId="336809217">
    <w:abstractNumId w:val="3"/>
  </w:num>
  <w:num w:numId="27" w16cid:durableId="1914968270">
    <w:abstractNumId w:val="26"/>
  </w:num>
  <w:num w:numId="28" w16cid:durableId="1560283585">
    <w:abstractNumId w:val="65"/>
  </w:num>
  <w:num w:numId="29" w16cid:durableId="1402292699">
    <w:abstractNumId w:val="68"/>
  </w:num>
  <w:num w:numId="30" w16cid:durableId="387731851">
    <w:abstractNumId w:val="17"/>
  </w:num>
  <w:num w:numId="31" w16cid:durableId="34938857">
    <w:abstractNumId w:val="73"/>
  </w:num>
  <w:num w:numId="32" w16cid:durableId="1604922041">
    <w:abstractNumId w:val="56"/>
  </w:num>
  <w:num w:numId="33" w16cid:durableId="694699286">
    <w:abstractNumId w:val="36"/>
  </w:num>
  <w:num w:numId="34" w16cid:durableId="531116059">
    <w:abstractNumId w:val="24"/>
  </w:num>
  <w:num w:numId="35" w16cid:durableId="868489075">
    <w:abstractNumId w:val="37"/>
  </w:num>
  <w:num w:numId="36" w16cid:durableId="627392937">
    <w:abstractNumId w:val="23"/>
  </w:num>
  <w:num w:numId="37" w16cid:durableId="874122323">
    <w:abstractNumId w:val="76"/>
  </w:num>
  <w:num w:numId="38" w16cid:durableId="1783575965">
    <w:abstractNumId w:val="10"/>
  </w:num>
  <w:num w:numId="39" w16cid:durableId="1935087036">
    <w:abstractNumId w:val="1"/>
  </w:num>
  <w:num w:numId="40" w16cid:durableId="1589457969">
    <w:abstractNumId w:val="30"/>
  </w:num>
  <w:num w:numId="41" w16cid:durableId="192697409">
    <w:abstractNumId w:val="74"/>
  </w:num>
  <w:num w:numId="42" w16cid:durableId="1365710759">
    <w:abstractNumId w:val="11"/>
  </w:num>
  <w:num w:numId="43" w16cid:durableId="990913876">
    <w:abstractNumId w:val="54"/>
  </w:num>
  <w:num w:numId="44" w16cid:durableId="1887638713">
    <w:abstractNumId w:val="67"/>
  </w:num>
  <w:num w:numId="45" w16cid:durableId="1224294467">
    <w:abstractNumId w:val="46"/>
  </w:num>
  <w:num w:numId="46" w16cid:durableId="655955409">
    <w:abstractNumId w:val="75"/>
  </w:num>
  <w:num w:numId="47" w16cid:durableId="1270816240">
    <w:abstractNumId w:val="20"/>
  </w:num>
  <w:num w:numId="48" w16cid:durableId="468937597">
    <w:abstractNumId w:val="64"/>
  </w:num>
  <w:num w:numId="49" w16cid:durableId="1579754375">
    <w:abstractNumId w:val="72"/>
  </w:num>
  <w:num w:numId="50" w16cid:durableId="695545356">
    <w:abstractNumId w:val="5"/>
  </w:num>
  <w:num w:numId="51" w16cid:durableId="1031878709">
    <w:abstractNumId w:val="66"/>
  </w:num>
  <w:num w:numId="52" w16cid:durableId="1689404432">
    <w:abstractNumId w:val="59"/>
  </w:num>
  <w:num w:numId="53" w16cid:durableId="2136949817">
    <w:abstractNumId w:val="70"/>
  </w:num>
  <w:num w:numId="54" w16cid:durableId="1046367824">
    <w:abstractNumId w:val="19"/>
  </w:num>
  <w:num w:numId="55" w16cid:durableId="1698697783">
    <w:abstractNumId w:val="4"/>
  </w:num>
  <w:num w:numId="56" w16cid:durableId="1920671063">
    <w:abstractNumId w:val="48"/>
  </w:num>
  <w:num w:numId="57" w16cid:durableId="56437590">
    <w:abstractNumId w:val="38"/>
  </w:num>
  <w:num w:numId="58" w16cid:durableId="1999727757">
    <w:abstractNumId w:val="32"/>
  </w:num>
  <w:num w:numId="59" w16cid:durableId="1620530011">
    <w:abstractNumId w:val="6"/>
  </w:num>
  <w:num w:numId="60" w16cid:durableId="1599213447">
    <w:abstractNumId w:val="58"/>
  </w:num>
  <w:num w:numId="61" w16cid:durableId="1196314429">
    <w:abstractNumId w:val="52"/>
  </w:num>
  <w:num w:numId="62" w16cid:durableId="344206860">
    <w:abstractNumId w:val="44"/>
  </w:num>
  <w:num w:numId="63" w16cid:durableId="1914849035">
    <w:abstractNumId w:val="49"/>
  </w:num>
  <w:num w:numId="64" w16cid:durableId="783614419">
    <w:abstractNumId w:val="42"/>
  </w:num>
  <w:num w:numId="65" w16cid:durableId="1762142633">
    <w:abstractNumId w:val="63"/>
  </w:num>
  <w:num w:numId="66" w16cid:durableId="1771971880">
    <w:abstractNumId w:val="21"/>
  </w:num>
  <w:num w:numId="67" w16cid:durableId="1953897576">
    <w:abstractNumId w:val="15"/>
  </w:num>
  <w:num w:numId="68" w16cid:durableId="1906180664">
    <w:abstractNumId w:val="51"/>
  </w:num>
  <w:num w:numId="69" w16cid:durableId="1720787017">
    <w:abstractNumId w:val="39"/>
  </w:num>
  <w:num w:numId="70" w16cid:durableId="775908086">
    <w:abstractNumId w:val="43"/>
  </w:num>
  <w:num w:numId="71" w16cid:durableId="1868909241">
    <w:abstractNumId w:val="71"/>
  </w:num>
  <w:num w:numId="72" w16cid:durableId="1345865024">
    <w:abstractNumId w:val="28"/>
  </w:num>
  <w:num w:numId="73" w16cid:durableId="865023302">
    <w:abstractNumId w:val="14"/>
  </w:num>
  <w:num w:numId="74" w16cid:durableId="639576565">
    <w:abstractNumId w:val="0"/>
  </w:num>
  <w:num w:numId="75" w16cid:durableId="1792632834">
    <w:abstractNumId w:val="27"/>
  </w:num>
  <w:num w:numId="76" w16cid:durableId="2034308385">
    <w:abstractNumId w:val="57"/>
  </w:num>
  <w:num w:numId="77" w16cid:durableId="1970669445">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F"/>
    <w:rsid w:val="00002C41"/>
    <w:rsid w:val="00002FC1"/>
    <w:rsid w:val="00003201"/>
    <w:rsid w:val="00005E99"/>
    <w:rsid w:val="000068AD"/>
    <w:rsid w:val="000078AF"/>
    <w:rsid w:val="0001274F"/>
    <w:rsid w:val="000154C2"/>
    <w:rsid w:val="00015C67"/>
    <w:rsid w:val="000168AD"/>
    <w:rsid w:val="0001735E"/>
    <w:rsid w:val="000207B6"/>
    <w:rsid w:val="00022178"/>
    <w:rsid w:val="00022A17"/>
    <w:rsid w:val="00023CC5"/>
    <w:rsid w:val="00024405"/>
    <w:rsid w:val="00034176"/>
    <w:rsid w:val="0003446F"/>
    <w:rsid w:val="00034F82"/>
    <w:rsid w:val="00037274"/>
    <w:rsid w:val="00040BE0"/>
    <w:rsid w:val="00041F2C"/>
    <w:rsid w:val="000429B3"/>
    <w:rsid w:val="00043E46"/>
    <w:rsid w:val="00045468"/>
    <w:rsid w:val="000536C9"/>
    <w:rsid w:val="00055C25"/>
    <w:rsid w:val="0005662D"/>
    <w:rsid w:val="00061156"/>
    <w:rsid w:val="00062C3F"/>
    <w:rsid w:val="000637E4"/>
    <w:rsid w:val="00064C94"/>
    <w:rsid w:val="00066B90"/>
    <w:rsid w:val="00073A52"/>
    <w:rsid w:val="00073FD5"/>
    <w:rsid w:val="00075096"/>
    <w:rsid w:val="000757F2"/>
    <w:rsid w:val="000759B4"/>
    <w:rsid w:val="00077002"/>
    <w:rsid w:val="000804A6"/>
    <w:rsid w:val="00084969"/>
    <w:rsid w:val="0008650D"/>
    <w:rsid w:val="000865F7"/>
    <w:rsid w:val="00087156"/>
    <w:rsid w:val="000873E2"/>
    <w:rsid w:val="00090BA3"/>
    <w:rsid w:val="00090C84"/>
    <w:rsid w:val="00091A2C"/>
    <w:rsid w:val="00092668"/>
    <w:rsid w:val="00093B38"/>
    <w:rsid w:val="00095657"/>
    <w:rsid w:val="0009623A"/>
    <w:rsid w:val="00097674"/>
    <w:rsid w:val="00097B34"/>
    <w:rsid w:val="000A2596"/>
    <w:rsid w:val="000A4E58"/>
    <w:rsid w:val="000A50D2"/>
    <w:rsid w:val="000B13DC"/>
    <w:rsid w:val="000B2FC8"/>
    <w:rsid w:val="000B4CD1"/>
    <w:rsid w:val="000B65B2"/>
    <w:rsid w:val="000C03F5"/>
    <w:rsid w:val="000C0464"/>
    <w:rsid w:val="000C3B72"/>
    <w:rsid w:val="000C476E"/>
    <w:rsid w:val="000C4797"/>
    <w:rsid w:val="000C58B6"/>
    <w:rsid w:val="000C67ED"/>
    <w:rsid w:val="000D751F"/>
    <w:rsid w:val="000E0B9C"/>
    <w:rsid w:val="000E1293"/>
    <w:rsid w:val="000E3E6D"/>
    <w:rsid w:val="000E6325"/>
    <w:rsid w:val="000E773A"/>
    <w:rsid w:val="000E7907"/>
    <w:rsid w:val="000F4A2C"/>
    <w:rsid w:val="000F4F3B"/>
    <w:rsid w:val="000F502C"/>
    <w:rsid w:val="000F6E1E"/>
    <w:rsid w:val="000F791D"/>
    <w:rsid w:val="00106FEA"/>
    <w:rsid w:val="00110AD0"/>
    <w:rsid w:val="0012106C"/>
    <w:rsid w:val="00122716"/>
    <w:rsid w:val="00123521"/>
    <w:rsid w:val="00126871"/>
    <w:rsid w:val="001274CB"/>
    <w:rsid w:val="0012767B"/>
    <w:rsid w:val="0013135B"/>
    <w:rsid w:val="00133B5A"/>
    <w:rsid w:val="0013638A"/>
    <w:rsid w:val="001367D9"/>
    <w:rsid w:val="00137E51"/>
    <w:rsid w:val="001417F4"/>
    <w:rsid w:val="00141E4D"/>
    <w:rsid w:val="00142947"/>
    <w:rsid w:val="00143557"/>
    <w:rsid w:val="00143EF0"/>
    <w:rsid w:val="00145120"/>
    <w:rsid w:val="00150AC4"/>
    <w:rsid w:val="0015116A"/>
    <w:rsid w:val="00151677"/>
    <w:rsid w:val="001532F6"/>
    <w:rsid w:val="001535E1"/>
    <w:rsid w:val="00157E71"/>
    <w:rsid w:val="0016005D"/>
    <w:rsid w:val="00167271"/>
    <w:rsid w:val="00170B63"/>
    <w:rsid w:val="00173C39"/>
    <w:rsid w:val="001772C4"/>
    <w:rsid w:val="00182714"/>
    <w:rsid w:val="00183C0D"/>
    <w:rsid w:val="00185BBD"/>
    <w:rsid w:val="00186015"/>
    <w:rsid w:val="001862FE"/>
    <w:rsid w:val="00186374"/>
    <w:rsid w:val="001870ED"/>
    <w:rsid w:val="001873D4"/>
    <w:rsid w:val="001916FE"/>
    <w:rsid w:val="0019189D"/>
    <w:rsid w:val="001927D3"/>
    <w:rsid w:val="00193FFC"/>
    <w:rsid w:val="0019406C"/>
    <w:rsid w:val="00194B8F"/>
    <w:rsid w:val="00197A75"/>
    <w:rsid w:val="001A15F2"/>
    <w:rsid w:val="001A2C9F"/>
    <w:rsid w:val="001A56F9"/>
    <w:rsid w:val="001A65D3"/>
    <w:rsid w:val="001A6CD4"/>
    <w:rsid w:val="001A7A2E"/>
    <w:rsid w:val="001B0975"/>
    <w:rsid w:val="001B25CA"/>
    <w:rsid w:val="001B5214"/>
    <w:rsid w:val="001B76C9"/>
    <w:rsid w:val="001C2BE3"/>
    <w:rsid w:val="001C3D33"/>
    <w:rsid w:val="001C3FCB"/>
    <w:rsid w:val="001C5CE7"/>
    <w:rsid w:val="001D1B5E"/>
    <w:rsid w:val="001D36B3"/>
    <w:rsid w:val="001D40A1"/>
    <w:rsid w:val="001D4534"/>
    <w:rsid w:val="001D4D2B"/>
    <w:rsid w:val="001D5E5A"/>
    <w:rsid w:val="001D605F"/>
    <w:rsid w:val="001D7A80"/>
    <w:rsid w:val="001E0790"/>
    <w:rsid w:val="001E20D0"/>
    <w:rsid w:val="001E2AB2"/>
    <w:rsid w:val="001E2BE0"/>
    <w:rsid w:val="001E2DC7"/>
    <w:rsid w:val="001E3F0A"/>
    <w:rsid w:val="001E4A6A"/>
    <w:rsid w:val="001E6CD3"/>
    <w:rsid w:val="001E726C"/>
    <w:rsid w:val="001E78C4"/>
    <w:rsid w:val="001F5B29"/>
    <w:rsid w:val="001F73A5"/>
    <w:rsid w:val="001F799F"/>
    <w:rsid w:val="001F7B73"/>
    <w:rsid w:val="002006CD"/>
    <w:rsid w:val="00200F0E"/>
    <w:rsid w:val="002015A1"/>
    <w:rsid w:val="0020267B"/>
    <w:rsid w:val="00202683"/>
    <w:rsid w:val="00206CE7"/>
    <w:rsid w:val="00210D7F"/>
    <w:rsid w:val="00212AD2"/>
    <w:rsid w:val="0021763F"/>
    <w:rsid w:val="002179DB"/>
    <w:rsid w:val="002205A9"/>
    <w:rsid w:val="00221040"/>
    <w:rsid w:val="002236B0"/>
    <w:rsid w:val="0022524E"/>
    <w:rsid w:val="002260B7"/>
    <w:rsid w:val="002336A7"/>
    <w:rsid w:val="002357B3"/>
    <w:rsid w:val="00237B7F"/>
    <w:rsid w:val="0024426B"/>
    <w:rsid w:val="00246265"/>
    <w:rsid w:val="00247D89"/>
    <w:rsid w:val="002500A3"/>
    <w:rsid w:val="00250283"/>
    <w:rsid w:val="002509A0"/>
    <w:rsid w:val="00251818"/>
    <w:rsid w:val="00251A7D"/>
    <w:rsid w:val="0025426A"/>
    <w:rsid w:val="0025453A"/>
    <w:rsid w:val="00255571"/>
    <w:rsid w:val="00257DFA"/>
    <w:rsid w:val="00260A46"/>
    <w:rsid w:val="002617DE"/>
    <w:rsid w:val="002624C0"/>
    <w:rsid w:val="002653C9"/>
    <w:rsid w:val="00270869"/>
    <w:rsid w:val="002725F5"/>
    <w:rsid w:val="00273F0D"/>
    <w:rsid w:val="0027671D"/>
    <w:rsid w:val="00277D23"/>
    <w:rsid w:val="00281023"/>
    <w:rsid w:val="00281B3C"/>
    <w:rsid w:val="0028209A"/>
    <w:rsid w:val="00282A4B"/>
    <w:rsid w:val="00283E01"/>
    <w:rsid w:val="002841D4"/>
    <w:rsid w:val="002843B0"/>
    <w:rsid w:val="00290F4C"/>
    <w:rsid w:val="00291B6D"/>
    <w:rsid w:val="0029312C"/>
    <w:rsid w:val="00294A5A"/>
    <w:rsid w:val="002951A8"/>
    <w:rsid w:val="002957B6"/>
    <w:rsid w:val="00296542"/>
    <w:rsid w:val="00297790"/>
    <w:rsid w:val="002A160E"/>
    <w:rsid w:val="002A208A"/>
    <w:rsid w:val="002A2702"/>
    <w:rsid w:val="002A5C55"/>
    <w:rsid w:val="002A6A58"/>
    <w:rsid w:val="002B1A40"/>
    <w:rsid w:val="002B1FA9"/>
    <w:rsid w:val="002B4E00"/>
    <w:rsid w:val="002B5754"/>
    <w:rsid w:val="002B5792"/>
    <w:rsid w:val="002B5908"/>
    <w:rsid w:val="002C0B35"/>
    <w:rsid w:val="002C0E20"/>
    <w:rsid w:val="002C1784"/>
    <w:rsid w:val="002C248F"/>
    <w:rsid w:val="002C283A"/>
    <w:rsid w:val="002C4C0B"/>
    <w:rsid w:val="002C4C40"/>
    <w:rsid w:val="002C5BD7"/>
    <w:rsid w:val="002C7F80"/>
    <w:rsid w:val="002D0028"/>
    <w:rsid w:val="002D21B6"/>
    <w:rsid w:val="002D2CA3"/>
    <w:rsid w:val="002D37DA"/>
    <w:rsid w:val="002D3E67"/>
    <w:rsid w:val="002E0447"/>
    <w:rsid w:val="002E17F1"/>
    <w:rsid w:val="002E2237"/>
    <w:rsid w:val="002E2765"/>
    <w:rsid w:val="002E5111"/>
    <w:rsid w:val="002E63CD"/>
    <w:rsid w:val="002E737C"/>
    <w:rsid w:val="002F15E2"/>
    <w:rsid w:val="002F1FE4"/>
    <w:rsid w:val="002F5FBA"/>
    <w:rsid w:val="002F6E50"/>
    <w:rsid w:val="002F792B"/>
    <w:rsid w:val="00300532"/>
    <w:rsid w:val="0030106F"/>
    <w:rsid w:val="00301DB3"/>
    <w:rsid w:val="003033C3"/>
    <w:rsid w:val="003036D2"/>
    <w:rsid w:val="00304A94"/>
    <w:rsid w:val="00306A57"/>
    <w:rsid w:val="0031167C"/>
    <w:rsid w:val="00311765"/>
    <w:rsid w:val="00315627"/>
    <w:rsid w:val="003176B1"/>
    <w:rsid w:val="00320439"/>
    <w:rsid w:val="0032153F"/>
    <w:rsid w:val="00321B3C"/>
    <w:rsid w:val="00323633"/>
    <w:rsid w:val="00324580"/>
    <w:rsid w:val="00325B03"/>
    <w:rsid w:val="00325C74"/>
    <w:rsid w:val="00331370"/>
    <w:rsid w:val="00331FA1"/>
    <w:rsid w:val="003356AF"/>
    <w:rsid w:val="003360F2"/>
    <w:rsid w:val="003428BD"/>
    <w:rsid w:val="00346EAB"/>
    <w:rsid w:val="00347028"/>
    <w:rsid w:val="00347415"/>
    <w:rsid w:val="003500C5"/>
    <w:rsid w:val="00350C46"/>
    <w:rsid w:val="00352A1C"/>
    <w:rsid w:val="0035483C"/>
    <w:rsid w:val="0035517C"/>
    <w:rsid w:val="003553D0"/>
    <w:rsid w:val="00357EAD"/>
    <w:rsid w:val="0036053F"/>
    <w:rsid w:val="00362316"/>
    <w:rsid w:val="00362B40"/>
    <w:rsid w:val="00362B8F"/>
    <w:rsid w:val="0036305D"/>
    <w:rsid w:val="00364608"/>
    <w:rsid w:val="0037590C"/>
    <w:rsid w:val="003800E7"/>
    <w:rsid w:val="00380C8C"/>
    <w:rsid w:val="00381E33"/>
    <w:rsid w:val="00385050"/>
    <w:rsid w:val="003862A0"/>
    <w:rsid w:val="00390FE8"/>
    <w:rsid w:val="0039140D"/>
    <w:rsid w:val="00391D06"/>
    <w:rsid w:val="00392468"/>
    <w:rsid w:val="003927F7"/>
    <w:rsid w:val="0039367A"/>
    <w:rsid w:val="00393E01"/>
    <w:rsid w:val="00395B22"/>
    <w:rsid w:val="003961F9"/>
    <w:rsid w:val="00396A0F"/>
    <w:rsid w:val="003A1379"/>
    <w:rsid w:val="003A3AAF"/>
    <w:rsid w:val="003A6D82"/>
    <w:rsid w:val="003B2586"/>
    <w:rsid w:val="003B26AC"/>
    <w:rsid w:val="003B3CCB"/>
    <w:rsid w:val="003B5A7E"/>
    <w:rsid w:val="003B6A24"/>
    <w:rsid w:val="003C069B"/>
    <w:rsid w:val="003C2F32"/>
    <w:rsid w:val="003C5961"/>
    <w:rsid w:val="003C63DC"/>
    <w:rsid w:val="003C6A2D"/>
    <w:rsid w:val="003C7B1D"/>
    <w:rsid w:val="003C7C5D"/>
    <w:rsid w:val="003D0AE5"/>
    <w:rsid w:val="003D1464"/>
    <w:rsid w:val="003D2507"/>
    <w:rsid w:val="003D36BF"/>
    <w:rsid w:val="003D400D"/>
    <w:rsid w:val="003D600B"/>
    <w:rsid w:val="003D610C"/>
    <w:rsid w:val="003D66AD"/>
    <w:rsid w:val="003D6DA6"/>
    <w:rsid w:val="003D7197"/>
    <w:rsid w:val="003E00F3"/>
    <w:rsid w:val="003E027E"/>
    <w:rsid w:val="003E0993"/>
    <w:rsid w:val="003E11A3"/>
    <w:rsid w:val="003E20AD"/>
    <w:rsid w:val="003E3282"/>
    <w:rsid w:val="003E35C1"/>
    <w:rsid w:val="003E360D"/>
    <w:rsid w:val="003E5181"/>
    <w:rsid w:val="003E5F44"/>
    <w:rsid w:val="003F0D2F"/>
    <w:rsid w:val="003F13C2"/>
    <w:rsid w:val="003F1761"/>
    <w:rsid w:val="0040096A"/>
    <w:rsid w:val="0040257F"/>
    <w:rsid w:val="0040321D"/>
    <w:rsid w:val="004041DB"/>
    <w:rsid w:val="00404756"/>
    <w:rsid w:val="004059D0"/>
    <w:rsid w:val="004109CB"/>
    <w:rsid w:val="00411231"/>
    <w:rsid w:val="004117B6"/>
    <w:rsid w:val="00412BE5"/>
    <w:rsid w:val="00413EB7"/>
    <w:rsid w:val="004157B5"/>
    <w:rsid w:val="00417E4D"/>
    <w:rsid w:val="00421CD6"/>
    <w:rsid w:val="00421D34"/>
    <w:rsid w:val="00421E3A"/>
    <w:rsid w:val="00424D96"/>
    <w:rsid w:val="00426135"/>
    <w:rsid w:val="00426FAD"/>
    <w:rsid w:val="0043430F"/>
    <w:rsid w:val="004356F0"/>
    <w:rsid w:val="00440495"/>
    <w:rsid w:val="0044083E"/>
    <w:rsid w:val="00443F4B"/>
    <w:rsid w:val="0044466C"/>
    <w:rsid w:val="00444A9C"/>
    <w:rsid w:val="00447255"/>
    <w:rsid w:val="00450895"/>
    <w:rsid w:val="00452D6F"/>
    <w:rsid w:val="0045505E"/>
    <w:rsid w:val="004550DC"/>
    <w:rsid w:val="00456DD1"/>
    <w:rsid w:val="00460524"/>
    <w:rsid w:val="00460652"/>
    <w:rsid w:val="00464939"/>
    <w:rsid w:val="00464C5D"/>
    <w:rsid w:val="00464F3B"/>
    <w:rsid w:val="00466580"/>
    <w:rsid w:val="004677E3"/>
    <w:rsid w:val="00467B23"/>
    <w:rsid w:val="00470BF9"/>
    <w:rsid w:val="00471546"/>
    <w:rsid w:val="00471687"/>
    <w:rsid w:val="0048044F"/>
    <w:rsid w:val="00480B8E"/>
    <w:rsid w:val="00483032"/>
    <w:rsid w:val="0048327C"/>
    <w:rsid w:val="004928EC"/>
    <w:rsid w:val="00492CA5"/>
    <w:rsid w:val="004931DB"/>
    <w:rsid w:val="004932AB"/>
    <w:rsid w:val="00493ECF"/>
    <w:rsid w:val="00495E6A"/>
    <w:rsid w:val="004969B6"/>
    <w:rsid w:val="0049752B"/>
    <w:rsid w:val="004A04C5"/>
    <w:rsid w:val="004A09A8"/>
    <w:rsid w:val="004A1BDF"/>
    <w:rsid w:val="004A5427"/>
    <w:rsid w:val="004A63D4"/>
    <w:rsid w:val="004A7187"/>
    <w:rsid w:val="004A7F62"/>
    <w:rsid w:val="004B3C5A"/>
    <w:rsid w:val="004B5FC0"/>
    <w:rsid w:val="004B60CE"/>
    <w:rsid w:val="004B6877"/>
    <w:rsid w:val="004C12B2"/>
    <w:rsid w:val="004C1A99"/>
    <w:rsid w:val="004D0D3B"/>
    <w:rsid w:val="004D5F8B"/>
    <w:rsid w:val="004D6387"/>
    <w:rsid w:val="004E18DA"/>
    <w:rsid w:val="004E21CC"/>
    <w:rsid w:val="004E2477"/>
    <w:rsid w:val="004E331E"/>
    <w:rsid w:val="004E441C"/>
    <w:rsid w:val="004E450E"/>
    <w:rsid w:val="004F1D60"/>
    <w:rsid w:val="004F2B12"/>
    <w:rsid w:val="004F31E7"/>
    <w:rsid w:val="004F538C"/>
    <w:rsid w:val="004F6B6A"/>
    <w:rsid w:val="00503C52"/>
    <w:rsid w:val="005042F7"/>
    <w:rsid w:val="005049FB"/>
    <w:rsid w:val="00505A89"/>
    <w:rsid w:val="00506900"/>
    <w:rsid w:val="005107F3"/>
    <w:rsid w:val="00510B77"/>
    <w:rsid w:val="0051199F"/>
    <w:rsid w:val="00511FE0"/>
    <w:rsid w:val="005128B3"/>
    <w:rsid w:val="005134A7"/>
    <w:rsid w:val="00514E55"/>
    <w:rsid w:val="00521CA2"/>
    <w:rsid w:val="00521D89"/>
    <w:rsid w:val="00522125"/>
    <w:rsid w:val="0052403A"/>
    <w:rsid w:val="005252FC"/>
    <w:rsid w:val="00525647"/>
    <w:rsid w:val="005274D4"/>
    <w:rsid w:val="00530377"/>
    <w:rsid w:val="005304E8"/>
    <w:rsid w:val="005308C8"/>
    <w:rsid w:val="0053341B"/>
    <w:rsid w:val="00535817"/>
    <w:rsid w:val="00537D90"/>
    <w:rsid w:val="00540A95"/>
    <w:rsid w:val="00540D14"/>
    <w:rsid w:val="0054188C"/>
    <w:rsid w:val="00541C9C"/>
    <w:rsid w:val="00543DCB"/>
    <w:rsid w:val="00543E4E"/>
    <w:rsid w:val="00544F7B"/>
    <w:rsid w:val="005455EF"/>
    <w:rsid w:val="0054776D"/>
    <w:rsid w:val="00547FFC"/>
    <w:rsid w:val="0055005A"/>
    <w:rsid w:val="00550FFF"/>
    <w:rsid w:val="00551458"/>
    <w:rsid w:val="00551984"/>
    <w:rsid w:val="00551BDE"/>
    <w:rsid w:val="00552787"/>
    <w:rsid w:val="00552C94"/>
    <w:rsid w:val="005542FD"/>
    <w:rsid w:val="00555404"/>
    <w:rsid w:val="005579A9"/>
    <w:rsid w:val="00557EFE"/>
    <w:rsid w:val="00563CCD"/>
    <w:rsid w:val="00565246"/>
    <w:rsid w:val="005658CC"/>
    <w:rsid w:val="00566853"/>
    <w:rsid w:val="0057062B"/>
    <w:rsid w:val="00570D9E"/>
    <w:rsid w:val="00575E22"/>
    <w:rsid w:val="00580D60"/>
    <w:rsid w:val="005843D0"/>
    <w:rsid w:val="0059246F"/>
    <w:rsid w:val="0059279B"/>
    <w:rsid w:val="00592C7D"/>
    <w:rsid w:val="00593FB5"/>
    <w:rsid w:val="00595300"/>
    <w:rsid w:val="00596876"/>
    <w:rsid w:val="005A18A2"/>
    <w:rsid w:val="005A3036"/>
    <w:rsid w:val="005A407A"/>
    <w:rsid w:val="005A6119"/>
    <w:rsid w:val="005B023B"/>
    <w:rsid w:val="005B034C"/>
    <w:rsid w:val="005B30F9"/>
    <w:rsid w:val="005B3319"/>
    <w:rsid w:val="005B6A4F"/>
    <w:rsid w:val="005B6CAB"/>
    <w:rsid w:val="005C236B"/>
    <w:rsid w:val="005C2924"/>
    <w:rsid w:val="005C2B47"/>
    <w:rsid w:val="005C326D"/>
    <w:rsid w:val="005C4CC3"/>
    <w:rsid w:val="005C63CE"/>
    <w:rsid w:val="005D1373"/>
    <w:rsid w:val="005D1DE7"/>
    <w:rsid w:val="005D2668"/>
    <w:rsid w:val="005D2847"/>
    <w:rsid w:val="005D7728"/>
    <w:rsid w:val="005E122C"/>
    <w:rsid w:val="005E6341"/>
    <w:rsid w:val="005E71C5"/>
    <w:rsid w:val="005F05CF"/>
    <w:rsid w:val="005F0A65"/>
    <w:rsid w:val="005F2BB1"/>
    <w:rsid w:val="005F3F9B"/>
    <w:rsid w:val="005F5929"/>
    <w:rsid w:val="0060427A"/>
    <w:rsid w:val="006046B3"/>
    <w:rsid w:val="006058AA"/>
    <w:rsid w:val="00605CED"/>
    <w:rsid w:val="006077B5"/>
    <w:rsid w:val="00610497"/>
    <w:rsid w:val="00612804"/>
    <w:rsid w:val="006163DD"/>
    <w:rsid w:val="00616BC1"/>
    <w:rsid w:val="00620145"/>
    <w:rsid w:val="00620338"/>
    <w:rsid w:val="00620A93"/>
    <w:rsid w:val="006222F1"/>
    <w:rsid w:val="00622EF0"/>
    <w:rsid w:val="00630975"/>
    <w:rsid w:val="00630B8A"/>
    <w:rsid w:val="0063228D"/>
    <w:rsid w:val="00632CE9"/>
    <w:rsid w:val="00633BA2"/>
    <w:rsid w:val="00633E3B"/>
    <w:rsid w:val="00636AEC"/>
    <w:rsid w:val="00640B60"/>
    <w:rsid w:val="0064170A"/>
    <w:rsid w:val="00641B59"/>
    <w:rsid w:val="006422E4"/>
    <w:rsid w:val="00643514"/>
    <w:rsid w:val="00646738"/>
    <w:rsid w:val="00651B91"/>
    <w:rsid w:val="00652354"/>
    <w:rsid w:val="00654BC4"/>
    <w:rsid w:val="00657651"/>
    <w:rsid w:val="00662309"/>
    <w:rsid w:val="00664860"/>
    <w:rsid w:val="00665C18"/>
    <w:rsid w:val="00665FE8"/>
    <w:rsid w:val="006705B0"/>
    <w:rsid w:val="00670D9E"/>
    <w:rsid w:val="00673196"/>
    <w:rsid w:val="00673A70"/>
    <w:rsid w:val="00673E0D"/>
    <w:rsid w:val="006749CB"/>
    <w:rsid w:val="006753CE"/>
    <w:rsid w:val="006803BE"/>
    <w:rsid w:val="00680ABC"/>
    <w:rsid w:val="00680BBD"/>
    <w:rsid w:val="0068473E"/>
    <w:rsid w:val="006862D1"/>
    <w:rsid w:val="006864E5"/>
    <w:rsid w:val="00686BA0"/>
    <w:rsid w:val="0068779C"/>
    <w:rsid w:val="00687A7C"/>
    <w:rsid w:val="00687ECD"/>
    <w:rsid w:val="0069140D"/>
    <w:rsid w:val="006921F3"/>
    <w:rsid w:val="006922BD"/>
    <w:rsid w:val="00692A4D"/>
    <w:rsid w:val="00696320"/>
    <w:rsid w:val="006968E4"/>
    <w:rsid w:val="006976EE"/>
    <w:rsid w:val="00697C56"/>
    <w:rsid w:val="006A4805"/>
    <w:rsid w:val="006A52E6"/>
    <w:rsid w:val="006A5AC6"/>
    <w:rsid w:val="006A5FD6"/>
    <w:rsid w:val="006A65D1"/>
    <w:rsid w:val="006A6CDB"/>
    <w:rsid w:val="006A6D9F"/>
    <w:rsid w:val="006B1584"/>
    <w:rsid w:val="006B2758"/>
    <w:rsid w:val="006B48CD"/>
    <w:rsid w:val="006B6D78"/>
    <w:rsid w:val="006C1072"/>
    <w:rsid w:val="006C16C2"/>
    <w:rsid w:val="006C1DD9"/>
    <w:rsid w:val="006C4044"/>
    <w:rsid w:val="006C56FF"/>
    <w:rsid w:val="006D06DF"/>
    <w:rsid w:val="006D0D8C"/>
    <w:rsid w:val="006D1E9A"/>
    <w:rsid w:val="006D2E66"/>
    <w:rsid w:val="006D2EAC"/>
    <w:rsid w:val="006D6082"/>
    <w:rsid w:val="006D6445"/>
    <w:rsid w:val="006D7559"/>
    <w:rsid w:val="006E47C2"/>
    <w:rsid w:val="006F29CF"/>
    <w:rsid w:val="006F434C"/>
    <w:rsid w:val="006F438A"/>
    <w:rsid w:val="006F4F2F"/>
    <w:rsid w:val="006F5130"/>
    <w:rsid w:val="006F6554"/>
    <w:rsid w:val="006F6F6C"/>
    <w:rsid w:val="006F70FD"/>
    <w:rsid w:val="00700F07"/>
    <w:rsid w:val="00701127"/>
    <w:rsid w:val="00701ACA"/>
    <w:rsid w:val="0070347A"/>
    <w:rsid w:val="0070432F"/>
    <w:rsid w:val="007065C3"/>
    <w:rsid w:val="00715894"/>
    <w:rsid w:val="00721489"/>
    <w:rsid w:val="00724A54"/>
    <w:rsid w:val="00725B56"/>
    <w:rsid w:val="00727A7B"/>
    <w:rsid w:val="00731114"/>
    <w:rsid w:val="00731BA5"/>
    <w:rsid w:val="0073247A"/>
    <w:rsid w:val="007354AD"/>
    <w:rsid w:val="00736023"/>
    <w:rsid w:val="007400FE"/>
    <w:rsid w:val="00740197"/>
    <w:rsid w:val="00740F05"/>
    <w:rsid w:val="007417A1"/>
    <w:rsid w:val="00742429"/>
    <w:rsid w:val="007432D0"/>
    <w:rsid w:val="00745C55"/>
    <w:rsid w:val="00747EE6"/>
    <w:rsid w:val="00750D82"/>
    <w:rsid w:val="0075173C"/>
    <w:rsid w:val="00752975"/>
    <w:rsid w:val="00752DF1"/>
    <w:rsid w:val="0076084D"/>
    <w:rsid w:val="007613E0"/>
    <w:rsid w:val="007624CE"/>
    <w:rsid w:val="00762D32"/>
    <w:rsid w:val="00764C2E"/>
    <w:rsid w:val="00766185"/>
    <w:rsid w:val="0076651A"/>
    <w:rsid w:val="00776143"/>
    <w:rsid w:val="0077615B"/>
    <w:rsid w:val="00777A14"/>
    <w:rsid w:val="00780DE8"/>
    <w:rsid w:val="00781326"/>
    <w:rsid w:val="00782E66"/>
    <w:rsid w:val="007832D9"/>
    <w:rsid w:val="007835DA"/>
    <w:rsid w:val="00784B2C"/>
    <w:rsid w:val="0078533E"/>
    <w:rsid w:val="00785D48"/>
    <w:rsid w:val="007908C6"/>
    <w:rsid w:val="007909D7"/>
    <w:rsid w:val="00790C83"/>
    <w:rsid w:val="00792C5D"/>
    <w:rsid w:val="00792EA5"/>
    <w:rsid w:val="007932C6"/>
    <w:rsid w:val="00796127"/>
    <w:rsid w:val="007962B9"/>
    <w:rsid w:val="0079651E"/>
    <w:rsid w:val="007A06ED"/>
    <w:rsid w:val="007A5138"/>
    <w:rsid w:val="007A5D9B"/>
    <w:rsid w:val="007A5F6C"/>
    <w:rsid w:val="007A663A"/>
    <w:rsid w:val="007A6CF7"/>
    <w:rsid w:val="007A7C12"/>
    <w:rsid w:val="007B1E43"/>
    <w:rsid w:val="007B2077"/>
    <w:rsid w:val="007B4A08"/>
    <w:rsid w:val="007B6BE4"/>
    <w:rsid w:val="007B7A1E"/>
    <w:rsid w:val="007C2F07"/>
    <w:rsid w:val="007C3709"/>
    <w:rsid w:val="007C3A5C"/>
    <w:rsid w:val="007C59A1"/>
    <w:rsid w:val="007C6798"/>
    <w:rsid w:val="007D47E0"/>
    <w:rsid w:val="007D4A46"/>
    <w:rsid w:val="007D540E"/>
    <w:rsid w:val="007D76F8"/>
    <w:rsid w:val="007E05A9"/>
    <w:rsid w:val="007E1387"/>
    <w:rsid w:val="007E2351"/>
    <w:rsid w:val="007E282E"/>
    <w:rsid w:val="007E2F94"/>
    <w:rsid w:val="007E4375"/>
    <w:rsid w:val="007E78F0"/>
    <w:rsid w:val="007F07F4"/>
    <w:rsid w:val="007F0FD7"/>
    <w:rsid w:val="007F1DD6"/>
    <w:rsid w:val="007F37DD"/>
    <w:rsid w:val="007F437E"/>
    <w:rsid w:val="007F4AE5"/>
    <w:rsid w:val="007F6124"/>
    <w:rsid w:val="007F7EF8"/>
    <w:rsid w:val="00800728"/>
    <w:rsid w:val="00801012"/>
    <w:rsid w:val="00801797"/>
    <w:rsid w:val="0080396E"/>
    <w:rsid w:val="00804330"/>
    <w:rsid w:val="00804808"/>
    <w:rsid w:val="00804832"/>
    <w:rsid w:val="0080504D"/>
    <w:rsid w:val="00805E53"/>
    <w:rsid w:val="0080694D"/>
    <w:rsid w:val="0080786A"/>
    <w:rsid w:val="00810680"/>
    <w:rsid w:val="008106A5"/>
    <w:rsid w:val="00812B89"/>
    <w:rsid w:val="00816366"/>
    <w:rsid w:val="00817A41"/>
    <w:rsid w:val="008232CA"/>
    <w:rsid w:val="00823F6A"/>
    <w:rsid w:val="00824B6D"/>
    <w:rsid w:val="00825FF6"/>
    <w:rsid w:val="008263F4"/>
    <w:rsid w:val="008271D7"/>
    <w:rsid w:val="008301CC"/>
    <w:rsid w:val="0083326E"/>
    <w:rsid w:val="008336A5"/>
    <w:rsid w:val="008357B2"/>
    <w:rsid w:val="00836B96"/>
    <w:rsid w:val="008406A7"/>
    <w:rsid w:val="0084192B"/>
    <w:rsid w:val="00842522"/>
    <w:rsid w:val="00843632"/>
    <w:rsid w:val="00843F57"/>
    <w:rsid w:val="008443B3"/>
    <w:rsid w:val="00846283"/>
    <w:rsid w:val="00846CA6"/>
    <w:rsid w:val="008471C6"/>
    <w:rsid w:val="00853E08"/>
    <w:rsid w:val="00855C32"/>
    <w:rsid w:val="00857A34"/>
    <w:rsid w:val="00860901"/>
    <w:rsid w:val="00862CD1"/>
    <w:rsid w:val="00865583"/>
    <w:rsid w:val="00865CEA"/>
    <w:rsid w:val="00871A62"/>
    <w:rsid w:val="00873E49"/>
    <w:rsid w:val="008744BB"/>
    <w:rsid w:val="00874C9B"/>
    <w:rsid w:val="00883B1F"/>
    <w:rsid w:val="00884494"/>
    <w:rsid w:val="00884723"/>
    <w:rsid w:val="008904C8"/>
    <w:rsid w:val="00893BD9"/>
    <w:rsid w:val="00893C31"/>
    <w:rsid w:val="00895173"/>
    <w:rsid w:val="00896AFA"/>
    <w:rsid w:val="008A017D"/>
    <w:rsid w:val="008A04A4"/>
    <w:rsid w:val="008A15FA"/>
    <w:rsid w:val="008A4ADA"/>
    <w:rsid w:val="008A5567"/>
    <w:rsid w:val="008A6AFD"/>
    <w:rsid w:val="008A7859"/>
    <w:rsid w:val="008B7A04"/>
    <w:rsid w:val="008B7DF0"/>
    <w:rsid w:val="008C1AB3"/>
    <w:rsid w:val="008C2E9A"/>
    <w:rsid w:val="008C6FEF"/>
    <w:rsid w:val="008C7CD3"/>
    <w:rsid w:val="008D016A"/>
    <w:rsid w:val="008D0891"/>
    <w:rsid w:val="008D4E12"/>
    <w:rsid w:val="008D6854"/>
    <w:rsid w:val="008D6B30"/>
    <w:rsid w:val="008D772A"/>
    <w:rsid w:val="008E0D61"/>
    <w:rsid w:val="008E1F92"/>
    <w:rsid w:val="008E2D0D"/>
    <w:rsid w:val="008E491D"/>
    <w:rsid w:val="008E64D7"/>
    <w:rsid w:val="008E7299"/>
    <w:rsid w:val="008E7F94"/>
    <w:rsid w:val="008F0615"/>
    <w:rsid w:val="008F1BB6"/>
    <w:rsid w:val="008F286F"/>
    <w:rsid w:val="008F368F"/>
    <w:rsid w:val="008F45EA"/>
    <w:rsid w:val="00901040"/>
    <w:rsid w:val="00902876"/>
    <w:rsid w:val="00902F8D"/>
    <w:rsid w:val="009033E7"/>
    <w:rsid w:val="00904DE4"/>
    <w:rsid w:val="00906240"/>
    <w:rsid w:val="00906A6F"/>
    <w:rsid w:val="009075E1"/>
    <w:rsid w:val="00910FE2"/>
    <w:rsid w:val="009117C4"/>
    <w:rsid w:val="009121BF"/>
    <w:rsid w:val="00912707"/>
    <w:rsid w:val="00917389"/>
    <w:rsid w:val="009238A8"/>
    <w:rsid w:val="00924522"/>
    <w:rsid w:val="0092459E"/>
    <w:rsid w:val="0092589E"/>
    <w:rsid w:val="00927052"/>
    <w:rsid w:val="00927486"/>
    <w:rsid w:val="00930030"/>
    <w:rsid w:val="0093053B"/>
    <w:rsid w:val="00935BA1"/>
    <w:rsid w:val="00935D28"/>
    <w:rsid w:val="009370F4"/>
    <w:rsid w:val="0094324E"/>
    <w:rsid w:val="00946206"/>
    <w:rsid w:val="00950186"/>
    <w:rsid w:val="00951758"/>
    <w:rsid w:val="00952748"/>
    <w:rsid w:val="009532F0"/>
    <w:rsid w:val="0095540C"/>
    <w:rsid w:val="009558D9"/>
    <w:rsid w:val="00956214"/>
    <w:rsid w:val="00956496"/>
    <w:rsid w:val="00957A0A"/>
    <w:rsid w:val="00957F2C"/>
    <w:rsid w:val="00960046"/>
    <w:rsid w:val="00960ABE"/>
    <w:rsid w:val="00961654"/>
    <w:rsid w:val="009628DC"/>
    <w:rsid w:val="0096349C"/>
    <w:rsid w:val="00965D53"/>
    <w:rsid w:val="00967BAC"/>
    <w:rsid w:val="00971ADC"/>
    <w:rsid w:val="00972CF0"/>
    <w:rsid w:val="00982CA5"/>
    <w:rsid w:val="009849F6"/>
    <w:rsid w:val="0098645F"/>
    <w:rsid w:val="0098700D"/>
    <w:rsid w:val="00990410"/>
    <w:rsid w:val="00990C5B"/>
    <w:rsid w:val="009910D7"/>
    <w:rsid w:val="00996FD4"/>
    <w:rsid w:val="009A0632"/>
    <w:rsid w:val="009A1B5C"/>
    <w:rsid w:val="009A306C"/>
    <w:rsid w:val="009A4757"/>
    <w:rsid w:val="009A4B8F"/>
    <w:rsid w:val="009A551A"/>
    <w:rsid w:val="009A794E"/>
    <w:rsid w:val="009B2C3B"/>
    <w:rsid w:val="009B72BC"/>
    <w:rsid w:val="009B7370"/>
    <w:rsid w:val="009B77ED"/>
    <w:rsid w:val="009B7B8C"/>
    <w:rsid w:val="009C041A"/>
    <w:rsid w:val="009C0C79"/>
    <w:rsid w:val="009C37EC"/>
    <w:rsid w:val="009C63BA"/>
    <w:rsid w:val="009C71AF"/>
    <w:rsid w:val="009C726F"/>
    <w:rsid w:val="009C7521"/>
    <w:rsid w:val="009C7914"/>
    <w:rsid w:val="009D16B1"/>
    <w:rsid w:val="009D522B"/>
    <w:rsid w:val="009D74CC"/>
    <w:rsid w:val="009E042F"/>
    <w:rsid w:val="009E30CA"/>
    <w:rsid w:val="009F0276"/>
    <w:rsid w:val="009F2927"/>
    <w:rsid w:val="009F29C1"/>
    <w:rsid w:val="009F354C"/>
    <w:rsid w:val="009F4F3E"/>
    <w:rsid w:val="009F5D72"/>
    <w:rsid w:val="009F6927"/>
    <w:rsid w:val="00A011BA"/>
    <w:rsid w:val="00A011C4"/>
    <w:rsid w:val="00A023A4"/>
    <w:rsid w:val="00A04215"/>
    <w:rsid w:val="00A066E7"/>
    <w:rsid w:val="00A07CED"/>
    <w:rsid w:val="00A10983"/>
    <w:rsid w:val="00A10A0C"/>
    <w:rsid w:val="00A12C57"/>
    <w:rsid w:val="00A1304C"/>
    <w:rsid w:val="00A1454A"/>
    <w:rsid w:val="00A2118F"/>
    <w:rsid w:val="00A21B9B"/>
    <w:rsid w:val="00A23C4C"/>
    <w:rsid w:val="00A23EDB"/>
    <w:rsid w:val="00A24138"/>
    <w:rsid w:val="00A242F8"/>
    <w:rsid w:val="00A24317"/>
    <w:rsid w:val="00A25044"/>
    <w:rsid w:val="00A26423"/>
    <w:rsid w:val="00A279FF"/>
    <w:rsid w:val="00A322F1"/>
    <w:rsid w:val="00A34353"/>
    <w:rsid w:val="00A36616"/>
    <w:rsid w:val="00A368FA"/>
    <w:rsid w:val="00A4012F"/>
    <w:rsid w:val="00A4286D"/>
    <w:rsid w:val="00A43B40"/>
    <w:rsid w:val="00A45634"/>
    <w:rsid w:val="00A519D2"/>
    <w:rsid w:val="00A528EA"/>
    <w:rsid w:val="00A5787A"/>
    <w:rsid w:val="00A60372"/>
    <w:rsid w:val="00A64956"/>
    <w:rsid w:val="00A654AA"/>
    <w:rsid w:val="00A703B2"/>
    <w:rsid w:val="00A74A29"/>
    <w:rsid w:val="00A7537C"/>
    <w:rsid w:val="00A755A3"/>
    <w:rsid w:val="00A75D63"/>
    <w:rsid w:val="00A76008"/>
    <w:rsid w:val="00A836DE"/>
    <w:rsid w:val="00A844FE"/>
    <w:rsid w:val="00A84DA7"/>
    <w:rsid w:val="00A860D1"/>
    <w:rsid w:val="00A87211"/>
    <w:rsid w:val="00A87345"/>
    <w:rsid w:val="00A94C00"/>
    <w:rsid w:val="00A95C44"/>
    <w:rsid w:val="00A969F7"/>
    <w:rsid w:val="00A974B9"/>
    <w:rsid w:val="00AA2EEA"/>
    <w:rsid w:val="00AA33C0"/>
    <w:rsid w:val="00AA39DA"/>
    <w:rsid w:val="00AA3B67"/>
    <w:rsid w:val="00AA5ED1"/>
    <w:rsid w:val="00AA662F"/>
    <w:rsid w:val="00AB09D0"/>
    <w:rsid w:val="00AB0E11"/>
    <w:rsid w:val="00AB12A0"/>
    <w:rsid w:val="00AB36E1"/>
    <w:rsid w:val="00AB4345"/>
    <w:rsid w:val="00AB571C"/>
    <w:rsid w:val="00AB592E"/>
    <w:rsid w:val="00AB5F45"/>
    <w:rsid w:val="00AB737B"/>
    <w:rsid w:val="00AC0BF3"/>
    <w:rsid w:val="00AC26AC"/>
    <w:rsid w:val="00AC2839"/>
    <w:rsid w:val="00AC2B62"/>
    <w:rsid w:val="00AC2BCA"/>
    <w:rsid w:val="00AC3CCE"/>
    <w:rsid w:val="00AD092C"/>
    <w:rsid w:val="00AD0E31"/>
    <w:rsid w:val="00AD13B4"/>
    <w:rsid w:val="00AD3246"/>
    <w:rsid w:val="00AD4339"/>
    <w:rsid w:val="00AD4B18"/>
    <w:rsid w:val="00AD7B58"/>
    <w:rsid w:val="00AD7BB8"/>
    <w:rsid w:val="00AE12A1"/>
    <w:rsid w:val="00AE14C0"/>
    <w:rsid w:val="00AE24DC"/>
    <w:rsid w:val="00AE26A8"/>
    <w:rsid w:val="00AE2DE6"/>
    <w:rsid w:val="00AE7074"/>
    <w:rsid w:val="00AF17B6"/>
    <w:rsid w:val="00AF1E34"/>
    <w:rsid w:val="00AF3804"/>
    <w:rsid w:val="00AF4401"/>
    <w:rsid w:val="00AF4950"/>
    <w:rsid w:val="00AF4FAA"/>
    <w:rsid w:val="00AF5721"/>
    <w:rsid w:val="00AF7C76"/>
    <w:rsid w:val="00B01C6C"/>
    <w:rsid w:val="00B050EF"/>
    <w:rsid w:val="00B100E2"/>
    <w:rsid w:val="00B121D6"/>
    <w:rsid w:val="00B12372"/>
    <w:rsid w:val="00B13350"/>
    <w:rsid w:val="00B13797"/>
    <w:rsid w:val="00B14FFB"/>
    <w:rsid w:val="00B15DF3"/>
    <w:rsid w:val="00B16410"/>
    <w:rsid w:val="00B16BFB"/>
    <w:rsid w:val="00B240AD"/>
    <w:rsid w:val="00B25A2F"/>
    <w:rsid w:val="00B26755"/>
    <w:rsid w:val="00B26D48"/>
    <w:rsid w:val="00B278CA"/>
    <w:rsid w:val="00B30673"/>
    <w:rsid w:val="00B339AA"/>
    <w:rsid w:val="00B3483B"/>
    <w:rsid w:val="00B34AFA"/>
    <w:rsid w:val="00B35F82"/>
    <w:rsid w:val="00B36078"/>
    <w:rsid w:val="00B40602"/>
    <w:rsid w:val="00B40A4F"/>
    <w:rsid w:val="00B428DB"/>
    <w:rsid w:val="00B4302C"/>
    <w:rsid w:val="00B47000"/>
    <w:rsid w:val="00B5138C"/>
    <w:rsid w:val="00B51FFD"/>
    <w:rsid w:val="00B5220B"/>
    <w:rsid w:val="00B538B0"/>
    <w:rsid w:val="00B56620"/>
    <w:rsid w:val="00B568BC"/>
    <w:rsid w:val="00B636DE"/>
    <w:rsid w:val="00B6462D"/>
    <w:rsid w:val="00B6601A"/>
    <w:rsid w:val="00B660C7"/>
    <w:rsid w:val="00B67976"/>
    <w:rsid w:val="00B703E5"/>
    <w:rsid w:val="00B7315C"/>
    <w:rsid w:val="00B7315E"/>
    <w:rsid w:val="00B7425F"/>
    <w:rsid w:val="00B752FB"/>
    <w:rsid w:val="00B75BA1"/>
    <w:rsid w:val="00B76C65"/>
    <w:rsid w:val="00B77CFC"/>
    <w:rsid w:val="00B8103B"/>
    <w:rsid w:val="00B814C8"/>
    <w:rsid w:val="00B81D7A"/>
    <w:rsid w:val="00B827AD"/>
    <w:rsid w:val="00B91302"/>
    <w:rsid w:val="00B92527"/>
    <w:rsid w:val="00B92B8E"/>
    <w:rsid w:val="00B93596"/>
    <w:rsid w:val="00B93F5A"/>
    <w:rsid w:val="00B95D48"/>
    <w:rsid w:val="00BA0124"/>
    <w:rsid w:val="00BA08E6"/>
    <w:rsid w:val="00BA4BA0"/>
    <w:rsid w:val="00BA6D31"/>
    <w:rsid w:val="00BB019F"/>
    <w:rsid w:val="00BB1621"/>
    <w:rsid w:val="00BB2690"/>
    <w:rsid w:val="00BB2925"/>
    <w:rsid w:val="00BB4FB8"/>
    <w:rsid w:val="00BB5EB6"/>
    <w:rsid w:val="00BB5EF6"/>
    <w:rsid w:val="00BC5682"/>
    <w:rsid w:val="00BD2648"/>
    <w:rsid w:val="00BD3460"/>
    <w:rsid w:val="00BD42BD"/>
    <w:rsid w:val="00BD4DF9"/>
    <w:rsid w:val="00BD76B6"/>
    <w:rsid w:val="00BE10E4"/>
    <w:rsid w:val="00BE2B5B"/>
    <w:rsid w:val="00BE2FBB"/>
    <w:rsid w:val="00BE5929"/>
    <w:rsid w:val="00BE7710"/>
    <w:rsid w:val="00BE7C90"/>
    <w:rsid w:val="00BF2FCB"/>
    <w:rsid w:val="00BF5869"/>
    <w:rsid w:val="00BF7616"/>
    <w:rsid w:val="00C01798"/>
    <w:rsid w:val="00C01E6C"/>
    <w:rsid w:val="00C0282D"/>
    <w:rsid w:val="00C02CAA"/>
    <w:rsid w:val="00C0682B"/>
    <w:rsid w:val="00C069EE"/>
    <w:rsid w:val="00C10800"/>
    <w:rsid w:val="00C10A98"/>
    <w:rsid w:val="00C14BF3"/>
    <w:rsid w:val="00C165EF"/>
    <w:rsid w:val="00C16839"/>
    <w:rsid w:val="00C22AC8"/>
    <w:rsid w:val="00C22DB6"/>
    <w:rsid w:val="00C2392C"/>
    <w:rsid w:val="00C24D45"/>
    <w:rsid w:val="00C25261"/>
    <w:rsid w:val="00C265C1"/>
    <w:rsid w:val="00C27145"/>
    <w:rsid w:val="00C305F3"/>
    <w:rsid w:val="00C31515"/>
    <w:rsid w:val="00C3206A"/>
    <w:rsid w:val="00C32CC4"/>
    <w:rsid w:val="00C3435F"/>
    <w:rsid w:val="00C34E96"/>
    <w:rsid w:val="00C369B8"/>
    <w:rsid w:val="00C3791D"/>
    <w:rsid w:val="00C37936"/>
    <w:rsid w:val="00C40544"/>
    <w:rsid w:val="00C406AA"/>
    <w:rsid w:val="00C40D84"/>
    <w:rsid w:val="00C41AD5"/>
    <w:rsid w:val="00C42563"/>
    <w:rsid w:val="00C442A6"/>
    <w:rsid w:val="00C501D6"/>
    <w:rsid w:val="00C5273E"/>
    <w:rsid w:val="00C5355B"/>
    <w:rsid w:val="00C53F98"/>
    <w:rsid w:val="00C5432D"/>
    <w:rsid w:val="00C56AEE"/>
    <w:rsid w:val="00C57283"/>
    <w:rsid w:val="00C579F2"/>
    <w:rsid w:val="00C6119B"/>
    <w:rsid w:val="00C619F6"/>
    <w:rsid w:val="00C621A1"/>
    <w:rsid w:val="00C639B4"/>
    <w:rsid w:val="00C64CF8"/>
    <w:rsid w:val="00C65A2C"/>
    <w:rsid w:val="00C66CB4"/>
    <w:rsid w:val="00C7171E"/>
    <w:rsid w:val="00C717DC"/>
    <w:rsid w:val="00C76844"/>
    <w:rsid w:val="00C77A2D"/>
    <w:rsid w:val="00C8077F"/>
    <w:rsid w:val="00C80841"/>
    <w:rsid w:val="00C809E6"/>
    <w:rsid w:val="00C82595"/>
    <w:rsid w:val="00C841A3"/>
    <w:rsid w:val="00C85F95"/>
    <w:rsid w:val="00C860D5"/>
    <w:rsid w:val="00C86618"/>
    <w:rsid w:val="00C86947"/>
    <w:rsid w:val="00C86B46"/>
    <w:rsid w:val="00C9162F"/>
    <w:rsid w:val="00C91C0C"/>
    <w:rsid w:val="00C9468C"/>
    <w:rsid w:val="00C94778"/>
    <w:rsid w:val="00C95086"/>
    <w:rsid w:val="00C95B85"/>
    <w:rsid w:val="00CA0A8B"/>
    <w:rsid w:val="00CA17F9"/>
    <w:rsid w:val="00CA2533"/>
    <w:rsid w:val="00CA2A8C"/>
    <w:rsid w:val="00CA41E8"/>
    <w:rsid w:val="00CB0983"/>
    <w:rsid w:val="00CB1F76"/>
    <w:rsid w:val="00CB3368"/>
    <w:rsid w:val="00CB51D0"/>
    <w:rsid w:val="00CB5ABA"/>
    <w:rsid w:val="00CC1DB3"/>
    <w:rsid w:val="00CC2E07"/>
    <w:rsid w:val="00CC494D"/>
    <w:rsid w:val="00CC51D2"/>
    <w:rsid w:val="00CC717F"/>
    <w:rsid w:val="00CC7F90"/>
    <w:rsid w:val="00CD48AF"/>
    <w:rsid w:val="00CD7EC8"/>
    <w:rsid w:val="00CE08BA"/>
    <w:rsid w:val="00CE18DA"/>
    <w:rsid w:val="00CE2DD7"/>
    <w:rsid w:val="00CF0E85"/>
    <w:rsid w:val="00CF2660"/>
    <w:rsid w:val="00CF46CB"/>
    <w:rsid w:val="00CF715B"/>
    <w:rsid w:val="00D000D4"/>
    <w:rsid w:val="00D002A9"/>
    <w:rsid w:val="00D00690"/>
    <w:rsid w:val="00D0149E"/>
    <w:rsid w:val="00D01E4E"/>
    <w:rsid w:val="00D03BEB"/>
    <w:rsid w:val="00D103E4"/>
    <w:rsid w:val="00D10CD5"/>
    <w:rsid w:val="00D111EC"/>
    <w:rsid w:val="00D1246C"/>
    <w:rsid w:val="00D136D3"/>
    <w:rsid w:val="00D142D3"/>
    <w:rsid w:val="00D144FC"/>
    <w:rsid w:val="00D17588"/>
    <w:rsid w:val="00D20A2C"/>
    <w:rsid w:val="00D214E3"/>
    <w:rsid w:val="00D23750"/>
    <w:rsid w:val="00D24B37"/>
    <w:rsid w:val="00D316C0"/>
    <w:rsid w:val="00D32B00"/>
    <w:rsid w:val="00D342CF"/>
    <w:rsid w:val="00D34EF7"/>
    <w:rsid w:val="00D35A5B"/>
    <w:rsid w:val="00D371BF"/>
    <w:rsid w:val="00D40394"/>
    <w:rsid w:val="00D42120"/>
    <w:rsid w:val="00D4415B"/>
    <w:rsid w:val="00D46091"/>
    <w:rsid w:val="00D4698F"/>
    <w:rsid w:val="00D47729"/>
    <w:rsid w:val="00D50307"/>
    <w:rsid w:val="00D50B3A"/>
    <w:rsid w:val="00D547D0"/>
    <w:rsid w:val="00D5494B"/>
    <w:rsid w:val="00D57FB5"/>
    <w:rsid w:val="00D6256E"/>
    <w:rsid w:val="00D67F07"/>
    <w:rsid w:val="00D70F61"/>
    <w:rsid w:val="00D72164"/>
    <w:rsid w:val="00D73015"/>
    <w:rsid w:val="00D73BD1"/>
    <w:rsid w:val="00D758A8"/>
    <w:rsid w:val="00D76673"/>
    <w:rsid w:val="00D77543"/>
    <w:rsid w:val="00D807FC"/>
    <w:rsid w:val="00D80B3F"/>
    <w:rsid w:val="00D81491"/>
    <w:rsid w:val="00D82A80"/>
    <w:rsid w:val="00D84993"/>
    <w:rsid w:val="00D87B9B"/>
    <w:rsid w:val="00D926FA"/>
    <w:rsid w:val="00D932C3"/>
    <w:rsid w:val="00D959F9"/>
    <w:rsid w:val="00D95C6E"/>
    <w:rsid w:val="00D9652B"/>
    <w:rsid w:val="00D96CBF"/>
    <w:rsid w:val="00D97DA3"/>
    <w:rsid w:val="00DA00C9"/>
    <w:rsid w:val="00DA3DC7"/>
    <w:rsid w:val="00DA4DC8"/>
    <w:rsid w:val="00DB04A4"/>
    <w:rsid w:val="00DB0D5B"/>
    <w:rsid w:val="00DB5474"/>
    <w:rsid w:val="00DB7271"/>
    <w:rsid w:val="00DC01D2"/>
    <w:rsid w:val="00DC0C27"/>
    <w:rsid w:val="00DC1516"/>
    <w:rsid w:val="00DC43A8"/>
    <w:rsid w:val="00DC5F52"/>
    <w:rsid w:val="00DC6311"/>
    <w:rsid w:val="00DC7839"/>
    <w:rsid w:val="00DD1046"/>
    <w:rsid w:val="00DD31BD"/>
    <w:rsid w:val="00DD3477"/>
    <w:rsid w:val="00DD576C"/>
    <w:rsid w:val="00DD5A46"/>
    <w:rsid w:val="00DD6AFD"/>
    <w:rsid w:val="00DE025D"/>
    <w:rsid w:val="00DE0B1C"/>
    <w:rsid w:val="00DE0B5E"/>
    <w:rsid w:val="00DE20A7"/>
    <w:rsid w:val="00DE5E69"/>
    <w:rsid w:val="00DE6A13"/>
    <w:rsid w:val="00DF038A"/>
    <w:rsid w:val="00DF14A1"/>
    <w:rsid w:val="00DF16FB"/>
    <w:rsid w:val="00DF2DFD"/>
    <w:rsid w:val="00DF317F"/>
    <w:rsid w:val="00DF3F64"/>
    <w:rsid w:val="00DF5B0A"/>
    <w:rsid w:val="00DF5C45"/>
    <w:rsid w:val="00DF6590"/>
    <w:rsid w:val="00DF665B"/>
    <w:rsid w:val="00DF7D3F"/>
    <w:rsid w:val="00E01A3B"/>
    <w:rsid w:val="00E02FEF"/>
    <w:rsid w:val="00E04FD3"/>
    <w:rsid w:val="00E05654"/>
    <w:rsid w:val="00E057A3"/>
    <w:rsid w:val="00E174FF"/>
    <w:rsid w:val="00E17F02"/>
    <w:rsid w:val="00E214D5"/>
    <w:rsid w:val="00E21F25"/>
    <w:rsid w:val="00E224B5"/>
    <w:rsid w:val="00E268A2"/>
    <w:rsid w:val="00E30750"/>
    <w:rsid w:val="00E3077F"/>
    <w:rsid w:val="00E34E5D"/>
    <w:rsid w:val="00E37FDD"/>
    <w:rsid w:val="00E42362"/>
    <w:rsid w:val="00E44101"/>
    <w:rsid w:val="00E446C5"/>
    <w:rsid w:val="00E45FDE"/>
    <w:rsid w:val="00E4775E"/>
    <w:rsid w:val="00E51716"/>
    <w:rsid w:val="00E51EA5"/>
    <w:rsid w:val="00E52DBE"/>
    <w:rsid w:val="00E55F06"/>
    <w:rsid w:val="00E652DB"/>
    <w:rsid w:val="00E7097A"/>
    <w:rsid w:val="00E76E9F"/>
    <w:rsid w:val="00E77425"/>
    <w:rsid w:val="00E776FC"/>
    <w:rsid w:val="00E77F2F"/>
    <w:rsid w:val="00E802C7"/>
    <w:rsid w:val="00E80AC8"/>
    <w:rsid w:val="00E81481"/>
    <w:rsid w:val="00E8304E"/>
    <w:rsid w:val="00E845C6"/>
    <w:rsid w:val="00E86A42"/>
    <w:rsid w:val="00E94936"/>
    <w:rsid w:val="00E96059"/>
    <w:rsid w:val="00E9631C"/>
    <w:rsid w:val="00E969AE"/>
    <w:rsid w:val="00E971AE"/>
    <w:rsid w:val="00EA2606"/>
    <w:rsid w:val="00EA7AF4"/>
    <w:rsid w:val="00EA7C09"/>
    <w:rsid w:val="00EA7E8D"/>
    <w:rsid w:val="00EA7FFE"/>
    <w:rsid w:val="00EB09EB"/>
    <w:rsid w:val="00EB0AD9"/>
    <w:rsid w:val="00EB1FAD"/>
    <w:rsid w:val="00EB3EFB"/>
    <w:rsid w:val="00EB4CC7"/>
    <w:rsid w:val="00EB5358"/>
    <w:rsid w:val="00EB5FA2"/>
    <w:rsid w:val="00EB6911"/>
    <w:rsid w:val="00EB6CF2"/>
    <w:rsid w:val="00EC10A3"/>
    <w:rsid w:val="00EC153D"/>
    <w:rsid w:val="00EC18F1"/>
    <w:rsid w:val="00EC401E"/>
    <w:rsid w:val="00EC4886"/>
    <w:rsid w:val="00EC6271"/>
    <w:rsid w:val="00ED0729"/>
    <w:rsid w:val="00ED6064"/>
    <w:rsid w:val="00EE11B4"/>
    <w:rsid w:val="00EE13CC"/>
    <w:rsid w:val="00EE1D5F"/>
    <w:rsid w:val="00EE2C8D"/>
    <w:rsid w:val="00EE4BD1"/>
    <w:rsid w:val="00EE510B"/>
    <w:rsid w:val="00EE67A9"/>
    <w:rsid w:val="00EF0C7B"/>
    <w:rsid w:val="00EF202B"/>
    <w:rsid w:val="00EF3BD3"/>
    <w:rsid w:val="00EF6848"/>
    <w:rsid w:val="00F05C80"/>
    <w:rsid w:val="00F05FA1"/>
    <w:rsid w:val="00F06C03"/>
    <w:rsid w:val="00F07CA6"/>
    <w:rsid w:val="00F10665"/>
    <w:rsid w:val="00F121D6"/>
    <w:rsid w:val="00F13BCC"/>
    <w:rsid w:val="00F15007"/>
    <w:rsid w:val="00F172C8"/>
    <w:rsid w:val="00F1787F"/>
    <w:rsid w:val="00F20125"/>
    <w:rsid w:val="00F20758"/>
    <w:rsid w:val="00F237E0"/>
    <w:rsid w:val="00F239B7"/>
    <w:rsid w:val="00F23C64"/>
    <w:rsid w:val="00F23F9D"/>
    <w:rsid w:val="00F271A1"/>
    <w:rsid w:val="00F336FC"/>
    <w:rsid w:val="00F3420C"/>
    <w:rsid w:val="00F36120"/>
    <w:rsid w:val="00F36A89"/>
    <w:rsid w:val="00F40100"/>
    <w:rsid w:val="00F46132"/>
    <w:rsid w:val="00F472D1"/>
    <w:rsid w:val="00F47302"/>
    <w:rsid w:val="00F504E1"/>
    <w:rsid w:val="00F5076A"/>
    <w:rsid w:val="00F5394E"/>
    <w:rsid w:val="00F55C6F"/>
    <w:rsid w:val="00F574C6"/>
    <w:rsid w:val="00F61A57"/>
    <w:rsid w:val="00F62F3E"/>
    <w:rsid w:val="00F637B1"/>
    <w:rsid w:val="00F65CE7"/>
    <w:rsid w:val="00F66689"/>
    <w:rsid w:val="00F676C2"/>
    <w:rsid w:val="00F67DEE"/>
    <w:rsid w:val="00F67FF9"/>
    <w:rsid w:val="00F70F6C"/>
    <w:rsid w:val="00F717C4"/>
    <w:rsid w:val="00F807AA"/>
    <w:rsid w:val="00F80B55"/>
    <w:rsid w:val="00F80DF6"/>
    <w:rsid w:val="00F83BD3"/>
    <w:rsid w:val="00F83D12"/>
    <w:rsid w:val="00F84D5D"/>
    <w:rsid w:val="00F90526"/>
    <w:rsid w:val="00F94A73"/>
    <w:rsid w:val="00F94D6F"/>
    <w:rsid w:val="00F951CF"/>
    <w:rsid w:val="00FA2AD5"/>
    <w:rsid w:val="00FA3471"/>
    <w:rsid w:val="00FA4175"/>
    <w:rsid w:val="00FA4452"/>
    <w:rsid w:val="00FA5069"/>
    <w:rsid w:val="00FA595D"/>
    <w:rsid w:val="00FA79D2"/>
    <w:rsid w:val="00FA7FE7"/>
    <w:rsid w:val="00FB1164"/>
    <w:rsid w:val="00FB3443"/>
    <w:rsid w:val="00FB41ED"/>
    <w:rsid w:val="00FB4DC6"/>
    <w:rsid w:val="00FB54BE"/>
    <w:rsid w:val="00FC056E"/>
    <w:rsid w:val="00FC05A4"/>
    <w:rsid w:val="00FC11B7"/>
    <w:rsid w:val="00FC21B2"/>
    <w:rsid w:val="00FC3956"/>
    <w:rsid w:val="00FC5086"/>
    <w:rsid w:val="00FC7D0D"/>
    <w:rsid w:val="00FD1E60"/>
    <w:rsid w:val="00FD33FD"/>
    <w:rsid w:val="00FD43F8"/>
    <w:rsid w:val="00FD4A42"/>
    <w:rsid w:val="00FD7158"/>
    <w:rsid w:val="00FE299B"/>
    <w:rsid w:val="00FE33C5"/>
    <w:rsid w:val="00FE57F3"/>
    <w:rsid w:val="00FF2F03"/>
    <w:rsid w:val="00FF3C72"/>
    <w:rsid w:val="00FF4530"/>
    <w:rsid w:val="00FF6483"/>
    <w:rsid w:val="00FF6F6C"/>
    <w:rsid w:val="00FF768E"/>
    <w:rsid w:val="013F474B"/>
    <w:rsid w:val="018CAAE0"/>
    <w:rsid w:val="020CFA0C"/>
    <w:rsid w:val="02C348E2"/>
    <w:rsid w:val="0733F3DB"/>
    <w:rsid w:val="0AA2D68F"/>
    <w:rsid w:val="0B1FC7EA"/>
    <w:rsid w:val="0CD56E2D"/>
    <w:rsid w:val="0D31626A"/>
    <w:rsid w:val="0D43728C"/>
    <w:rsid w:val="0ED5D64F"/>
    <w:rsid w:val="0F196984"/>
    <w:rsid w:val="0F429250"/>
    <w:rsid w:val="0FE0A8E5"/>
    <w:rsid w:val="104FDACF"/>
    <w:rsid w:val="10F2383B"/>
    <w:rsid w:val="1165B520"/>
    <w:rsid w:val="1173ED07"/>
    <w:rsid w:val="11B3F3A4"/>
    <w:rsid w:val="11E94128"/>
    <w:rsid w:val="11EBAB30"/>
    <w:rsid w:val="14C2F2FE"/>
    <w:rsid w:val="15A3BC98"/>
    <w:rsid w:val="18C2658D"/>
    <w:rsid w:val="18E7E77F"/>
    <w:rsid w:val="194EF63A"/>
    <w:rsid w:val="1C6D280C"/>
    <w:rsid w:val="1F470F71"/>
    <w:rsid w:val="1F91A629"/>
    <w:rsid w:val="1FA4C8CE"/>
    <w:rsid w:val="22A6B14B"/>
    <w:rsid w:val="26140A52"/>
    <w:rsid w:val="27AFDAB3"/>
    <w:rsid w:val="28648E0A"/>
    <w:rsid w:val="289763DE"/>
    <w:rsid w:val="2C39D9A6"/>
    <w:rsid w:val="2C834BD6"/>
    <w:rsid w:val="2CED697A"/>
    <w:rsid w:val="2DB68D4D"/>
    <w:rsid w:val="2DFEC423"/>
    <w:rsid w:val="2EE83F88"/>
    <w:rsid w:val="30BAFC78"/>
    <w:rsid w:val="30C20D05"/>
    <w:rsid w:val="31F28D8C"/>
    <w:rsid w:val="32FA7AE0"/>
    <w:rsid w:val="3464572B"/>
    <w:rsid w:val="3523D0B1"/>
    <w:rsid w:val="37933F7F"/>
    <w:rsid w:val="37CDEC03"/>
    <w:rsid w:val="3969BC64"/>
    <w:rsid w:val="39D428F1"/>
    <w:rsid w:val="3B58C933"/>
    <w:rsid w:val="3D146FC2"/>
    <w:rsid w:val="42B07913"/>
    <w:rsid w:val="4538EAAD"/>
    <w:rsid w:val="46764161"/>
    <w:rsid w:val="46F9367F"/>
    <w:rsid w:val="47E23861"/>
    <w:rsid w:val="4873E92C"/>
    <w:rsid w:val="48A815D1"/>
    <w:rsid w:val="4BC45B73"/>
    <w:rsid w:val="4C4EA201"/>
    <w:rsid w:val="4DEDAF07"/>
    <w:rsid w:val="4E3A28F4"/>
    <w:rsid w:val="4E5229DE"/>
    <w:rsid w:val="5177FE62"/>
    <w:rsid w:val="55A0CE35"/>
    <w:rsid w:val="566365FC"/>
    <w:rsid w:val="56D4CEA6"/>
    <w:rsid w:val="57B6C5BC"/>
    <w:rsid w:val="580789F5"/>
    <w:rsid w:val="585D5501"/>
    <w:rsid w:val="587BFFF1"/>
    <w:rsid w:val="595EB298"/>
    <w:rsid w:val="5AA785D9"/>
    <w:rsid w:val="5DA83F50"/>
    <w:rsid w:val="60A67866"/>
    <w:rsid w:val="6169DCFE"/>
    <w:rsid w:val="643A4C22"/>
    <w:rsid w:val="67111B55"/>
    <w:rsid w:val="6806EE1F"/>
    <w:rsid w:val="6F48F8A4"/>
    <w:rsid w:val="6F5DC6EE"/>
    <w:rsid w:val="744F7F31"/>
    <w:rsid w:val="74693FE3"/>
    <w:rsid w:val="75FD1636"/>
    <w:rsid w:val="76BCA07A"/>
    <w:rsid w:val="76F37802"/>
    <w:rsid w:val="777D5B37"/>
    <w:rsid w:val="77880C79"/>
    <w:rsid w:val="77AA0F71"/>
    <w:rsid w:val="7BAA2881"/>
    <w:rsid w:val="7D271D6F"/>
    <w:rsid w:val="7E830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68E2"/>
  <w15:chartTrackingRefBased/>
  <w15:docId w15:val="{650104E8-E9C3-4AE0-8FD9-825D5052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956"/>
    <w:pPr>
      <w:spacing w:after="0" w:line="240" w:lineRule="auto"/>
    </w:pPr>
    <w:rPr>
      <w:rFonts w:ascii="Arial" w:eastAsia="Times New Roman" w:hAnsi="Arial" w:cs="Times New Roman"/>
      <w:sz w:val="24"/>
      <w:szCs w:val="20"/>
    </w:rPr>
  </w:style>
  <w:style w:type="paragraph" w:styleId="Heading1">
    <w:name w:val="heading 1"/>
    <w:aliases w:val="H1,Section Heading,heading1,Antraste 1,h1,H1 Rakstz."/>
    <w:basedOn w:val="Normal"/>
    <w:next w:val="Normal"/>
    <w:link w:val="Heading1Char"/>
    <w:uiPriority w:val="9"/>
    <w:qFormat/>
    <w:rsid w:val="002C5B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1"/>
    <w:basedOn w:val="Normal"/>
    <w:link w:val="Heading2Char"/>
    <w:uiPriority w:val="9"/>
    <w:qFormat/>
    <w:rsid w:val="007D540E"/>
    <w:pPr>
      <w:spacing w:before="100" w:beforeAutospacing="1" w:after="100" w:afterAutospacing="1"/>
      <w:outlineLvl w:val="1"/>
    </w:pPr>
    <w:rPr>
      <w:rFonts w:ascii="Times New Roman" w:hAnsi="Times New Roman"/>
      <w:b/>
      <w:bCs/>
      <w:sz w:val="36"/>
      <w:szCs w:val="36"/>
      <w:lang w:eastAsia="lv-LV"/>
    </w:rPr>
  </w:style>
  <w:style w:type="paragraph" w:styleId="Heading3">
    <w:name w:val="heading 3"/>
    <w:aliases w:val="Char1"/>
    <w:basedOn w:val="Normal"/>
    <w:next w:val="Normal"/>
    <w:link w:val="Heading3Char"/>
    <w:uiPriority w:val="9"/>
    <w:unhideWhenUsed/>
    <w:qFormat/>
    <w:rsid w:val="00AC2BCA"/>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5D2847"/>
    <w:pPr>
      <w:keepNext/>
      <w:keepLines/>
      <w:spacing w:before="200" w:line="259" w:lineRule="auto"/>
      <w:ind w:left="1857" w:hanging="864"/>
      <w:jc w:val="both"/>
      <w:outlineLvl w:val="3"/>
    </w:pPr>
    <w:rPr>
      <w:rFonts w:ascii="Times New Roman" w:eastAsiaTheme="majorEastAsia" w:hAnsi="Times New Roman"/>
      <w:b/>
      <w:bCs/>
      <w:iCs/>
      <w:sz w:val="22"/>
      <w:szCs w:val="22"/>
    </w:rPr>
  </w:style>
  <w:style w:type="paragraph" w:styleId="Heading5">
    <w:name w:val="heading 5"/>
    <w:basedOn w:val="Normal"/>
    <w:next w:val="Normal"/>
    <w:link w:val="Heading5Char"/>
    <w:uiPriority w:val="9"/>
    <w:unhideWhenUsed/>
    <w:qFormat/>
    <w:rsid w:val="005D2847"/>
    <w:pPr>
      <w:keepNext/>
      <w:keepLines/>
      <w:spacing w:before="200" w:line="259" w:lineRule="auto"/>
      <w:ind w:left="1008" w:hanging="1008"/>
      <w:jc w:val="both"/>
      <w:outlineLvl w:val="4"/>
    </w:pPr>
    <w:rPr>
      <w:rFonts w:ascii="Times New Roman" w:eastAsiaTheme="majorEastAsia" w:hAnsi="Times New Roman"/>
      <w:sz w:val="22"/>
      <w:szCs w:val="22"/>
    </w:rPr>
  </w:style>
  <w:style w:type="paragraph" w:styleId="Heading6">
    <w:name w:val="heading 6"/>
    <w:basedOn w:val="Normal"/>
    <w:next w:val="Normal"/>
    <w:link w:val="Heading6Char"/>
    <w:uiPriority w:val="9"/>
    <w:unhideWhenUsed/>
    <w:qFormat/>
    <w:rsid w:val="005D2847"/>
    <w:pPr>
      <w:keepNext/>
      <w:keepLines/>
      <w:spacing w:before="200" w:line="259" w:lineRule="auto"/>
      <w:ind w:left="1152" w:hanging="1152"/>
      <w:jc w:val="both"/>
      <w:outlineLvl w:val="5"/>
    </w:pPr>
    <w:rPr>
      <w:rFonts w:asciiTheme="majorHAnsi" w:eastAsiaTheme="majorEastAsia" w:hAnsiTheme="majorHAnsi" w:cstheme="majorBidi"/>
      <w:i/>
      <w:iCs/>
      <w:color w:val="1F3763" w:themeColor="accent1" w:themeShade="7F"/>
      <w:sz w:val="22"/>
      <w:szCs w:val="22"/>
      <w:lang w:val="nb-NO"/>
    </w:rPr>
  </w:style>
  <w:style w:type="paragraph" w:styleId="Heading7">
    <w:name w:val="heading 7"/>
    <w:basedOn w:val="Normal"/>
    <w:next w:val="Normal"/>
    <w:link w:val="Heading7Char"/>
    <w:uiPriority w:val="9"/>
    <w:unhideWhenUsed/>
    <w:qFormat/>
    <w:rsid w:val="005D2847"/>
    <w:pPr>
      <w:keepNext/>
      <w:keepLines/>
      <w:spacing w:before="200" w:line="259" w:lineRule="auto"/>
      <w:ind w:left="1296" w:hanging="1296"/>
      <w:jc w:val="both"/>
      <w:outlineLvl w:val="6"/>
    </w:pPr>
    <w:rPr>
      <w:rFonts w:asciiTheme="majorHAnsi" w:eastAsiaTheme="majorEastAsia" w:hAnsiTheme="majorHAnsi" w:cstheme="majorBidi"/>
      <w:i/>
      <w:iCs/>
      <w:color w:val="404040" w:themeColor="text1" w:themeTint="BF"/>
      <w:sz w:val="22"/>
      <w:szCs w:val="22"/>
      <w:lang w:val="nb-NO"/>
    </w:rPr>
  </w:style>
  <w:style w:type="paragraph" w:styleId="Heading8">
    <w:name w:val="heading 8"/>
    <w:basedOn w:val="Normal"/>
    <w:next w:val="Normal"/>
    <w:link w:val="Heading8Char"/>
    <w:uiPriority w:val="9"/>
    <w:unhideWhenUsed/>
    <w:qFormat/>
    <w:rsid w:val="005D2847"/>
    <w:pPr>
      <w:keepNext/>
      <w:keepLines/>
      <w:spacing w:before="200" w:line="259" w:lineRule="auto"/>
      <w:ind w:left="1440" w:hanging="1440"/>
      <w:jc w:val="both"/>
      <w:outlineLvl w:val="7"/>
    </w:pPr>
    <w:rPr>
      <w:rFonts w:asciiTheme="majorHAnsi" w:eastAsiaTheme="majorEastAsia" w:hAnsiTheme="majorHAnsi" w:cstheme="majorBidi"/>
      <w:color w:val="404040" w:themeColor="text1" w:themeTint="BF"/>
      <w:sz w:val="20"/>
      <w:lang w:val="nb-NO"/>
    </w:rPr>
  </w:style>
  <w:style w:type="paragraph" w:styleId="Heading9">
    <w:name w:val="heading 9"/>
    <w:basedOn w:val="Normal"/>
    <w:next w:val="Normal"/>
    <w:link w:val="Heading9Char"/>
    <w:uiPriority w:val="9"/>
    <w:unhideWhenUsed/>
    <w:qFormat/>
    <w:rsid w:val="005D2847"/>
    <w:pPr>
      <w:keepNext/>
      <w:keepLines/>
      <w:spacing w:before="200" w:line="259" w:lineRule="auto"/>
      <w:ind w:left="1584" w:hanging="1584"/>
      <w:jc w:val="both"/>
      <w:outlineLvl w:val="8"/>
    </w:pPr>
    <w:rPr>
      <w:rFonts w:asciiTheme="majorHAnsi" w:eastAsiaTheme="majorEastAsia" w:hAnsiTheme="majorHAnsi" w:cstheme="majorBidi"/>
      <w:i/>
      <w:iCs/>
      <w:color w:val="404040" w:themeColor="text1" w:themeTint="BF"/>
      <w:sz w:val="20"/>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 1,List Paragraph1,Colorful List - Accent 12,Colorful List - Accent 11,list paragraph,List Paragraph11"/>
    <w:basedOn w:val="Normal"/>
    <w:link w:val="ListParagraphChar"/>
    <w:uiPriority w:val="34"/>
    <w:qFormat/>
    <w:rsid w:val="00F55C6F"/>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 1 Char,List Paragraph1 Char,list paragraph Char"/>
    <w:basedOn w:val="DefaultParagraphFont"/>
    <w:link w:val="ListParagraph"/>
    <w:uiPriority w:val="34"/>
    <w:qFormat/>
    <w:locked/>
    <w:rsid w:val="00F55C6F"/>
    <w:rPr>
      <w:rFonts w:ascii="Arial" w:eastAsia="Times New Roman" w:hAnsi="Arial" w:cs="Times New Roman"/>
      <w:sz w:val="24"/>
      <w:szCs w:val="20"/>
    </w:rPr>
  </w:style>
  <w:style w:type="character" w:styleId="CommentReference">
    <w:name w:val="annotation reference"/>
    <w:basedOn w:val="DefaultParagraphFont"/>
    <w:uiPriority w:val="99"/>
    <w:unhideWhenUsed/>
    <w:rsid w:val="00FC21B2"/>
    <w:rPr>
      <w:sz w:val="16"/>
      <w:szCs w:val="16"/>
    </w:rPr>
  </w:style>
  <w:style w:type="paragraph" w:styleId="CommentText">
    <w:name w:val="annotation text"/>
    <w:basedOn w:val="Normal"/>
    <w:link w:val="CommentTextChar"/>
    <w:uiPriority w:val="99"/>
    <w:unhideWhenUsed/>
    <w:rsid w:val="00FC21B2"/>
    <w:rPr>
      <w:sz w:val="20"/>
    </w:rPr>
  </w:style>
  <w:style w:type="character" w:customStyle="1" w:styleId="CommentTextChar">
    <w:name w:val="Comment Text Char"/>
    <w:basedOn w:val="DefaultParagraphFont"/>
    <w:link w:val="CommentText"/>
    <w:uiPriority w:val="99"/>
    <w:rsid w:val="00FC21B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1B2"/>
    <w:rPr>
      <w:b/>
      <w:bCs/>
    </w:rPr>
  </w:style>
  <w:style w:type="character" w:customStyle="1" w:styleId="CommentSubjectChar">
    <w:name w:val="Comment Subject Char"/>
    <w:basedOn w:val="CommentTextChar"/>
    <w:link w:val="CommentSubject"/>
    <w:uiPriority w:val="99"/>
    <w:semiHidden/>
    <w:rsid w:val="00FC21B2"/>
    <w:rPr>
      <w:rFonts w:ascii="Arial" w:eastAsia="Times New Roman" w:hAnsi="Arial" w:cs="Times New Roman"/>
      <w:b/>
      <w:bCs/>
      <w:sz w:val="20"/>
      <w:szCs w:val="20"/>
    </w:rPr>
  </w:style>
  <w:style w:type="paragraph" w:customStyle="1" w:styleId="paragraph">
    <w:name w:val="paragraph"/>
    <w:basedOn w:val="Normal"/>
    <w:rsid w:val="003553D0"/>
    <w:pPr>
      <w:spacing w:before="100" w:beforeAutospacing="1" w:after="100" w:afterAutospacing="1"/>
    </w:pPr>
    <w:rPr>
      <w:rFonts w:ascii="Times New Roman" w:hAnsi="Times New Roman"/>
      <w:szCs w:val="24"/>
      <w:lang w:eastAsia="lv-LV"/>
    </w:rPr>
  </w:style>
  <w:style w:type="character" w:customStyle="1" w:styleId="normaltextrun">
    <w:name w:val="normaltextrun"/>
    <w:basedOn w:val="DefaultParagraphFont"/>
    <w:rsid w:val="003553D0"/>
  </w:style>
  <w:style w:type="character" w:customStyle="1" w:styleId="eop">
    <w:name w:val="eop"/>
    <w:basedOn w:val="DefaultParagraphFont"/>
    <w:rsid w:val="003553D0"/>
  </w:style>
  <w:style w:type="paragraph" w:styleId="EndnoteText">
    <w:name w:val="endnote text"/>
    <w:basedOn w:val="Normal"/>
    <w:link w:val="EndnoteTextChar"/>
    <w:uiPriority w:val="99"/>
    <w:semiHidden/>
    <w:unhideWhenUsed/>
    <w:rsid w:val="00630975"/>
    <w:rPr>
      <w:sz w:val="20"/>
    </w:rPr>
  </w:style>
  <w:style w:type="character" w:customStyle="1" w:styleId="EndnoteTextChar">
    <w:name w:val="Endnote Text Char"/>
    <w:basedOn w:val="DefaultParagraphFont"/>
    <w:link w:val="EndnoteText"/>
    <w:uiPriority w:val="99"/>
    <w:semiHidden/>
    <w:rsid w:val="00630975"/>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630975"/>
    <w:rPr>
      <w:vertAlign w:val="superscript"/>
    </w:rPr>
  </w:style>
  <w:style w:type="character" w:styleId="Hyperlink">
    <w:name w:val="Hyperlink"/>
    <w:basedOn w:val="DefaultParagraphFont"/>
    <w:uiPriority w:val="99"/>
    <w:unhideWhenUsed/>
    <w:rsid w:val="00291B6D"/>
    <w:rPr>
      <w:color w:val="0000FF"/>
      <w:u w:val="single"/>
    </w:rPr>
  </w:style>
  <w:style w:type="character" w:customStyle="1" w:styleId="Heading2Char">
    <w:name w:val="Heading 2 Char"/>
    <w:aliases w:val="Heading 21 Char"/>
    <w:basedOn w:val="DefaultParagraphFont"/>
    <w:link w:val="Heading2"/>
    <w:uiPriority w:val="9"/>
    <w:rsid w:val="007D540E"/>
    <w:rPr>
      <w:rFonts w:ascii="Times New Roman" w:eastAsia="Times New Roman" w:hAnsi="Times New Roman" w:cs="Times New Roman"/>
      <w:b/>
      <w:bCs/>
      <w:sz w:val="36"/>
      <w:szCs w:val="36"/>
      <w:lang w:eastAsia="lv-LV"/>
    </w:rPr>
  </w:style>
  <w:style w:type="paragraph" w:styleId="Revision">
    <w:name w:val="Revision"/>
    <w:hidden/>
    <w:uiPriority w:val="99"/>
    <w:semiHidden/>
    <w:rsid w:val="005F05CF"/>
    <w:pPr>
      <w:spacing w:after="0" w:line="240" w:lineRule="auto"/>
    </w:pPr>
    <w:rPr>
      <w:rFonts w:ascii="Arial" w:eastAsia="Times New Roman" w:hAnsi="Arial" w:cs="Times New Roman"/>
      <w:sz w:val="24"/>
      <w:szCs w:val="20"/>
    </w:rPr>
  </w:style>
  <w:style w:type="character" w:customStyle="1" w:styleId="Heading1Char">
    <w:name w:val="Heading 1 Char"/>
    <w:aliases w:val="H1 Char,Section Heading Char,heading1 Char,Antraste 1 Char,h1 Char,H1 Rakstz. Char"/>
    <w:basedOn w:val="DefaultParagraphFont"/>
    <w:link w:val="Heading1"/>
    <w:uiPriority w:val="9"/>
    <w:rsid w:val="002C5BD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C5BD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35"/>
    <w:unhideWhenUsed/>
    <w:qFormat/>
    <w:rsid w:val="0053341B"/>
    <w:pPr>
      <w:spacing w:after="200"/>
      <w:jc w:val="both"/>
    </w:pPr>
    <w:rPr>
      <w:rFonts w:ascii="Times New Roman" w:eastAsiaTheme="minorHAnsi" w:hAnsi="Times New Roman"/>
      <w:b/>
      <w:bCs/>
      <w:sz w:val="18"/>
      <w:szCs w:val="18"/>
      <w:lang w:val="nb-NO"/>
    </w:rPr>
  </w:style>
  <w:style w:type="paragraph" w:styleId="HTMLPreformatted">
    <w:name w:val="HTML Preformatted"/>
    <w:basedOn w:val="Normal"/>
    <w:link w:val="HTMLPreformattedChar"/>
    <w:uiPriority w:val="99"/>
    <w:unhideWhenUsed/>
    <w:rsid w:val="00533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53341B"/>
    <w:rPr>
      <w:rFonts w:ascii="Courier New" w:eastAsia="Times New Roman" w:hAnsi="Courier New" w:cs="Courier New"/>
      <w:sz w:val="20"/>
      <w:szCs w:val="20"/>
      <w:lang w:eastAsia="lv-LV"/>
    </w:rPr>
  </w:style>
  <w:style w:type="character" w:customStyle="1" w:styleId="Heading3Char">
    <w:name w:val="Heading 3 Char"/>
    <w:aliases w:val="Char1 Char"/>
    <w:basedOn w:val="DefaultParagraphFont"/>
    <w:link w:val="Heading3"/>
    <w:uiPriority w:val="9"/>
    <w:semiHidden/>
    <w:rsid w:val="00AC2BCA"/>
    <w:rPr>
      <w:rFonts w:asciiTheme="majorHAnsi" w:eastAsiaTheme="majorEastAsia" w:hAnsiTheme="majorHAnsi" w:cstheme="majorBidi"/>
      <w:color w:val="1F3763" w:themeColor="accent1" w:themeShade="7F"/>
      <w:sz w:val="24"/>
      <w:szCs w:val="24"/>
    </w:rPr>
  </w:style>
  <w:style w:type="character" w:styleId="Emphasis">
    <w:name w:val="Emphasis"/>
    <w:uiPriority w:val="20"/>
    <w:qFormat/>
    <w:rsid w:val="00AC2BCA"/>
    <w:rPr>
      <w:rFonts w:ascii="Calibri" w:hAnsi="Calibri" w:cs="Times New Roman"/>
      <w:b/>
      <w:i/>
      <w:iCs/>
    </w:rPr>
  </w:style>
  <w:style w:type="table" w:styleId="TableGrid">
    <w:name w:val="Table Grid"/>
    <w:basedOn w:val="TableNormal"/>
    <w:uiPriority w:val="39"/>
    <w:rsid w:val="006F43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6F434C"/>
    <w:pPr>
      <w:spacing w:before="100" w:beforeAutospacing="1" w:after="100" w:afterAutospacing="1"/>
    </w:pPr>
    <w:rPr>
      <w:rFonts w:ascii="Times New Roman" w:hAnsi="Times New Roman"/>
      <w:szCs w:val="24"/>
      <w:lang w:eastAsia="lv-LV"/>
    </w:rPr>
  </w:style>
  <w:style w:type="character" w:customStyle="1" w:styleId="Heading4Char">
    <w:name w:val="Heading 4 Char"/>
    <w:basedOn w:val="DefaultParagraphFont"/>
    <w:link w:val="Heading4"/>
    <w:uiPriority w:val="9"/>
    <w:rsid w:val="005D2847"/>
    <w:rPr>
      <w:rFonts w:ascii="Times New Roman" w:eastAsiaTheme="majorEastAsia" w:hAnsi="Times New Roman" w:cs="Times New Roman"/>
      <w:b/>
      <w:bCs/>
      <w:iCs/>
    </w:rPr>
  </w:style>
  <w:style w:type="character" w:customStyle="1" w:styleId="Heading5Char">
    <w:name w:val="Heading 5 Char"/>
    <w:basedOn w:val="DefaultParagraphFont"/>
    <w:link w:val="Heading5"/>
    <w:uiPriority w:val="9"/>
    <w:rsid w:val="005D2847"/>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5D2847"/>
    <w:rPr>
      <w:rFonts w:asciiTheme="majorHAnsi" w:eastAsiaTheme="majorEastAsia" w:hAnsiTheme="majorHAnsi" w:cstheme="majorBidi"/>
      <w:i/>
      <w:iCs/>
      <w:color w:val="1F3763" w:themeColor="accent1" w:themeShade="7F"/>
      <w:lang w:val="nb-NO"/>
    </w:rPr>
  </w:style>
  <w:style w:type="character" w:customStyle="1" w:styleId="Heading7Char">
    <w:name w:val="Heading 7 Char"/>
    <w:basedOn w:val="DefaultParagraphFont"/>
    <w:link w:val="Heading7"/>
    <w:uiPriority w:val="9"/>
    <w:rsid w:val="005D2847"/>
    <w:rPr>
      <w:rFonts w:asciiTheme="majorHAnsi" w:eastAsiaTheme="majorEastAsia" w:hAnsiTheme="majorHAnsi" w:cstheme="majorBidi"/>
      <w:i/>
      <w:iCs/>
      <w:color w:val="404040" w:themeColor="text1" w:themeTint="BF"/>
      <w:lang w:val="nb-NO"/>
    </w:rPr>
  </w:style>
  <w:style w:type="character" w:customStyle="1" w:styleId="Heading8Char">
    <w:name w:val="Heading 8 Char"/>
    <w:basedOn w:val="DefaultParagraphFont"/>
    <w:link w:val="Heading8"/>
    <w:uiPriority w:val="9"/>
    <w:rsid w:val="005D2847"/>
    <w:rPr>
      <w:rFonts w:asciiTheme="majorHAnsi" w:eastAsiaTheme="majorEastAsia" w:hAnsiTheme="majorHAnsi" w:cstheme="majorBidi"/>
      <w:color w:val="404040" w:themeColor="text1" w:themeTint="BF"/>
      <w:sz w:val="20"/>
      <w:szCs w:val="20"/>
      <w:lang w:val="nb-NO"/>
    </w:rPr>
  </w:style>
  <w:style w:type="character" w:customStyle="1" w:styleId="Heading9Char">
    <w:name w:val="Heading 9 Char"/>
    <w:basedOn w:val="DefaultParagraphFont"/>
    <w:link w:val="Heading9"/>
    <w:uiPriority w:val="9"/>
    <w:rsid w:val="005D2847"/>
    <w:rPr>
      <w:rFonts w:asciiTheme="majorHAnsi" w:eastAsiaTheme="majorEastAsia" w:hAnsiTheme="majorHAnsi" w:cstheme="majorBidi"/>
      <w:i/>
      <w:iCs/>
      <w:color w:val="404040" w:themeColor="text1" w:themeTint="BF"/>
      <w:sz w:val="20"/>
      <w:szCs w:val="20"/>
      <w:lang w:val="nb-NO"/>
    </w:rPr>
  </w:style>
  <w:style w:type="paragraph" w:customStyle="1" w:styleId="P4">
    <w:name w:val="P4"/>
    <w:basedOn w:val="Heading4"/>
    <w:link w:val="P4Char"/>
    <w:qFormat/>
    <w:rsid w:val="005D2847"/>
    <w:pPr>
      <w:keepNext w:val="0"/>
      <w:keepLines w:val="0"/>
      <w:numPr>
        <w:ilvl w:val="3"/>
      </w:numPr>
      <w:spacing w:before="120" w:after="120"/>
      <w:ind w:left="720" w:hanging="720"/>
      <w:outlineLvl w:val="9"/>
    </w:pPr>
    <w:rPr>
      <w:b w:val="0"/>
    </w:rPr>
  </w:style>
  <w:style w:type="character" w:customStyle="1" w:styleId="P4Char">
    <w:name w:val="P4 Char"/>
    <w:basedOn w:val="Heading4Char"/>
    <w:link w:val="P4"/>
    <w:rsid w:val="005D2847"/>
    <w:rPr>
      <w:rFonts w:ascii="Times New Roman" w:eastAsiaTheme="majorEastAsia" w:hAnsi="Times New Roman" w:cs="Times New Roman"/>
      <w:b w:val="0"/>
      <w:bCs/>
      <w:iCs/>
    </w:rPr>
  </w:style>
  <w:style w:type="paragraph" w:styleId="NoSpacing">
    <w:name w:val="No Spacing"/>
    <w:uiPriority w:val="1"/>
    <w:qFormat/>
    <w:rsid w:val="00AF7C76"/>
    <w:pPr>
      <w:spacing w:after="0" w:line="240" w:lineRule="auto"/>
    </w:pPr>
    <w:rPr>
      <w:rFonts w:ascii="Arial" w:eastAsia="Times New Roman" w:hAnsi="Arial" w:cs="Times New Roman"/>
      <w:sz w:val="24"/>
      <w:szCs w:val="20"/>
    </w:rPr>
  </w:style>
  <w:style w:type="paragraph" w:styleId="TOCHeading">
    <w:name w:val="TOC Heading"/>
    <w:basedOn w:val="Heading1"/>
    <w:next w:val="Normal"/>
    <w:uiPriority w:val="39"/>
    <w:unhideWhenUsed/>
    <w:qFormat/>
    <w:rsid w:val="00034176"/>
    <w:pPr>
      <w:spacing w:line="259" w:lineRule="auto"/>
      <w:outlineLvl w:val="9"/>
    </w:pPr>
    <w:rPr>
      <w:lang w:val="en-US"/>
    </w:rPr>
  </w:style>
  <w:style w:type="paragraph" w:styleId="TOC1">
    <w:name w:val="toc 1"/>
    <w:basedOn w:val="Normal"/>
    <w:next w:val="Normal"/>
    <w:autoRedefine/>
    <w:uiPriority w:val="39"/>
    <w:unhideWhenUsed/>
    <w:rsid w:val="00B13797"/>
    <w:pPr>
      <w:tabs>
        <w:tab w:val="left" w:pos="480"/>
        <w:tab w:val="right" w:leader="dot" w:pos="9911"/>
      </w:tabs>
      <w:spacing w:after="100"/>
    </w:pPr>
  </w:style>
  <w:style w:type="paragraph" w:styleId="TOC2">
    <w:name w:val="toc 2"/>
    <w:basedOn w:val="Normal"/>
    <w:next w:val="Normal"/>
    <w:autoRedefine/>
    <w:uiPriority w:val="39"/>
    <w:unhideWhenUsed/>
    <w:rsid w:val="00034176"/>
    <w:pPr>
      <w:spacing w:after="100"/>
      <w:ind w:left="240"/>
    </w:pPr>
  </w:style>
  <w:style w:type="paragraph" w:styleId="TOC3">
    <w:name w:val="toc 3"/>
    <w:basedOn w:val="Normal"/>
    <w:next w:val="Normal"/>
    <w:autoRedefine/>
    <w:uiPriority w:val="39"/>
    <w:unhideWhenUsed/>
    <w:rsid w:val="00B13797"/>
    <w:pPr>
      <w:tabs>
        <w:tab w:val="left" w:pos="880"/>
        <w:tab w:val="right" w:leader="dot" w:pos="9911"/>
      </w:tabs>
      <w:spacing w:after="100"/>
      <w:ind w:left="480"/>
    </w:pPr>
  </w:style>
  <w:style w:type="paragraph" w:styleId="TOC4">
    <w:name w:val="toc 4"/>
    <w:basedOn w:val="Normal"/>
    <w:next w:val="Normal"/>
    <w:autoRedefine/>
    <w:uiPriority w:val="39"/>
    <w:unhideWhenUsed/>
    <w:rsid w:val="00034176"/>
    <w:pPr>
      <w:spacing w:after="100" w:line="259" w:lineRule="auto"/>
      <w:ind w:left="660"/>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34176"/>
    <w:pPr>
      <w:spacing w:after="100" w:line="259" w:lineRule="auto"/>
      <w:ind w:left="880"/>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34176"/>
    <w:pPr>
      <w:spacing w:after="100" w:line="259" w:lineRule="auto"/>
      <w:ind w:left="110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34176"/>
    <w:pPr>
      <w:spacing w:after="100" w:line="259" w:lineRule="auto"/>
      <w:ind w:left="1320"/>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34176"/>
    <w:pPr>
      <w:spacing w:after="100" w:line="259" w:lineRule="auto"/>
      <w:ind w:left="1540"/>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34176"/>
    <w:pPr>
      <w:spacing w:after="100" w:line="259" w:lineRule="auto"/>
      <w:ind w:left="1760"/>
    </w:pPr>
    <w:rPr>
      <w:rFonts w:asciiTheme="minorHAnsi" w:eastAsiaTheme="minorEastAsia" w:hAnsiTheme="minorHAnsi" w:cstheme="minorBidi"/>
      <w:sz w:val="22"/>
      <w:szCs w:val="22"/>
      <w:lang w:eastAsia="lv-LV"/>
    </w:rPr>
  </w:style>
  <w:style w:type="paragraph" w:styleId="Header">
    <w:name w:val="header"/>
    <w:basedOn w:val="Normal"/>
    <w:link w:val="HeaderChar"/>
    <w:uiPriority w:val="99"/>
    <w:unhideWhenUsed/>
    <w:rsid w:val="00034F82"/>
    <w:pPr>
      <w:tabs>
        <w:tab w:val="center" w:pos="4153"/>
        <w:tab w:val="right" w:pos="8306"/>
      </w:tabs>
    </w:pPr>
  </w:style>
  <w:style w:type="character" w:customStyle="1" w:styleId="HeaderChar">
    <w:name w:val="Header Char"/>
    <w:basedOn w:val="DefaultParagraphFont"/>
    <w:link w:val="Header"/>
    <w:uiPriority w:val="99"/>
    <w:rsid w:val="00034F82"/>
    <w:rPr>
      <w:rFonts w:ascii="Arial" w:eastAsia="Times New Roman" w:hAnsi="Arial" w:cs="Times New Roman"/>
      <w:sz w:val="24"/>
      <w:szCs w:val="20"/>
    </w:rPr>
  </w:style>
  <w:style w:type="paragraph" w:styleId="Footer">
    <w:name w:val="footer"/>
    <w:basedOn w:val="Normal"/>
    <w:link w:val="FooterChar"/>
    <w:uiPriority w:val="99"/>
    <w:unhideWhenUsed/>
    <w:rsid w:val="00034F82"/>
    <w:pPr>
      <w:tabs>
        <w:tab w:val="center" w:pos="4153"/>
        <w:tab w:val="right" w:pos="8306"/>
      </w:tabs>
    </w:pPr>
  </w:style>
  <w:style w:type="character" w:customStyle="1" w:styleId="FooterChar">
    <w:name w:val="Footer Char"/>
    <w:basedOn w:val="DefaultParagraphFont"/>
    <w:link w:val="Footer"/>
    <w:uiPriority w:val="99"/>
    <w:rsid w:val="00034F82"/>
    <w:rPr>
      <w:rFonts w:ascii="Arial" w:eastAsia="Times New Roman" w:hAnsi="Arial" w:cs="Times New Roman"/>
      <w:sz w:val="24"/>
      <w:szCs w:val="20"/>
    </w:rPr>
  </w:style>
  <w:style w:type="character" w:customStyle="1" w:styleId="ui-provider">
    <w:name w:val="ui-provider"/>
    <w:basedOn w:val="DefaultParagraphFont"/>
    <w:rsid w:val="0081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9306">
      <w:bodyDiv w:val="1"/>
      <w:marLeft w:val="0"/>
      <w:marRight w:val="0"/>
      <w:marTop w:val="0"/>
      <w:marBottom w:val="0"/>
      <w:divBdr>
        <w:top w:val="none" w:sz="0" w:space="0" w:color="auto"/>
        <w:left w:val="none" w:sz="0" w:space="0" w:color="auto"/>
        <w:bottom w:val="none" w:sz="0" w:space="0" w:color="auto"/>
        <w:right w:val="none" w:sz="0" w:space="0" w:color="auto"/>
      </w:divBdr>
    </w:div>
    <w:div w:id="410860574">
      <w:bodyDiv w:val="1"/>
      <w:marLeft w:val="0"/>
      <w:marRight w:val="0"/>
      <w:marTop w:val="0"/>
      <w:marBottom w:val="0"/>
      <w:divBdr>
        <w:top w:val="none" w:sz="0" w:space="0" w:color="auto"/>
        <w:left w:val="none" w:sz="0" w:space="0" w:color="auto"/>
        <w:bottom w:val="none" w:sz="0" w:space="0" w:color="auto"/>
        <w:right w:val="none" w:sz="0" w:space="0" w:color="auto"/>
      </w:divBdr>
    </w:div>
    <w:div w:id="884488783">
      <w:bodyDiv w:val="1"/>
      <w:marLeft w:val="0"/>
      <w:marRight w:val="0"/>
      <w:marTop w:val="0"/>
      <w:marBottom w:val="0"/>
      <w:divBdr>
        <w:top w:val="none" w:sz="0" w:space="0" w:color="auto"/>
        <w:left w:val="none" w:sz="0" w:space="0" w:color="auto"/>
        <w:bottom w:val="none" w:sz="0" w:space="0" w:color="auto"/>
        <w:right w:val="none" w:sz="0" w:space="0" w:color="auto"/>
      </w:divBdr>
      <w:divsChild>
        <w:div w:id="330719002">
          <w:marLeft w:val="0"/>
          <w:marRight w:val="0"/>
          <w:marTop w:val="0"/>
          <w:marBottom w:val="0"/>
          <w:divBdr>
            <w:top w:val="none" w:sz="0" w:space="0" w:color="auto"/>
            <w:left w:val="none" w:sz="0" w:space="0" w:color="auto"/>
            <w:bottom w:val="none" w:sz="0" w:space="0" w:color="auto"/>
            <w:right w:val="none" w:sz="0" w:space="0" w:color="auto"/>
          </w:divBdr>
        </w:div>
        <w:div w:id="85611833">
          <w:marLeft w:val="0"/>
          <w:marRight w:val="0"/>
          <w:marTop w:val="0"/>
          <w:marBottom w:val="0"/>
          <w:divBdr>
            <w:top w:val="none" w:sz="0" w:space="0" w:color="auto"/>
            <w:left w:val="none" w:sz="0" w:space="0" w:color="auto"/>
            <w:bottom w:val="none" w:sz="0" w:space="0" w:color="auto"/>
            <w:right w:val="none" w:sz="0" w:space="0" w:color="auto"/>
          </w:divBdr>
        </w:div>
        <w:div w:id="152721904">
          <w:marLeft w:val="0"/>
          <w:marRight w:val="0"/>
          <w:marTop w:val="0"/>
          <w:marBottom w:val="0"/>
          <w:divBdr>
            <w:top w:val="none" w:sz="0" w:space="0" w:color="auto"/>
            <w:left w:val="none" w:sz="0" w:space="0" w:color="auto"/>
            <w:bottom w:val="none" w:sz="0" w:space="0" w:color="auto"/>
            <w:right w:val="none" w:sz="0" w:space="0" w:color="auto"/>
          </w:divBdr>
        </w:div>
        <w:div w:id="1632901514">
          <w:marLeft w:val="0"/>
          <w:marRight w:val="0"/>
          <w:marTop w:val="0"/>
          <w:marBottom w:val="0"/>
          <w:divBdr>
            <w:top w:val="none" w:sz="0" w:space="0" w:color="auto"/>
            <w:left w:val="none" w:sz="0" w:space="0" w:color="auto"/>
            <w:bottom w:val="none" w:sz="0" w:space="0" w:color="auto"/>
            <w:right w:val="none" w:sz="0" w:space="0" w:color="auto"/>
          </w:divBdr>
        </w:div>
        <w:div w:id="880678578">
          <w:marLeft w:val="0"/>
          <w:marRight w:val="0"/>
          <w:marTop w:val="0"/>
          <w:marBottom w:val="0"/>
          <w:divBdr>
            <w:top w:val="none" w:sz="0" w:space="0" w:color="auto"/>
            <w:left w:val="none" w:sz="0" w:space="0" w:color="auto"/>
            <w:bottom w:val="none" w:sz="0" w:space="0" w:color="auto"/>
            <w:right w:val="none" w:sz="0" w:space="0" w:color="auto"/>
          </w:divBdr>
        </w:div>
        <w:div w:id="1283000392">
          <w:marLeft w:val="0"/>
          <w:marRight w:val="0"/>
          <w:marTop w:val="0"/>
          <w:marBottom w:val="0"/>
          <w:divBdr>
            <w:top w:val="none" w:sz="0" w:space="0" w:color="auto"/>
            <w:left w:val="none" w:sz="0" w:space="0" w:color="auto"/>
            <w:bottom w:val="none" w:sz="0" w:space="0" w:color="auto"/>
            <w:right w:val="none" w:sz="0" w:space="0" w:color="auto"/>
          </w:divBdr>
        </w:div>
        <w:div w:id="1053575924">
          <w:marLeft w:val="0"/>
          <w:marRight w:val="0"/>
          <w:marTop w:val="0"/>
          <w:marBottom w:val="0"/>
          <w:divBdr>
            <w:top w:val="none" w:sz="0" w:space="0" w:color="auto"/>
            <w:left w:val="none" w:sz="0" w:space="0" w:color="auto"/>
            <w:bottom w:val="none" w:sz="0" w:space="0" w:color="auto"/>
            <w:right w:val="none" w:sz="0" w:space="0" w:color="auto"/>
          </w:divBdr>
        </w:div>
        <w:div w:id="590045141">
          <w:marLeft w:val="0"/>
          <w:marRight w:val="0"/>
          <w:marTop w:val="0"/>
          <w:marBottom w:val="0"/>
          <w:divBdr>
            <w:top w:val="none" w:sz="0" w:space="0" w:color="auto"/>
            <w:left w:val="none" w:sz="0" w:space="0" w:color="auto"/>
            <w:bottom w:val="none" w:sz="0" w:space="0" w:color="auto"/>
            <w:right w:val="none" w:sz="0" w:space="0" w:color="auto"/>
          </w:divBdr>
        </w:div>
        <w:div w:id="205606400">
          <w:marLeft w:val="0"/>
          <w:marRight w:val="0"/>
          <w:marTop w:val="0"/>
          <w:marBottom w:val="0"/>
          <w:divBdr>
            <w:top w:val="none" w:sz="0" w:space="0" w:color="auto"/>
            <w:left w:val="none" w:sz="0" w:space="0" w:color="auto"/>
            <w:bottom w:val="none" w:sz="0" w:space="0" w:color="auto"/>
            <w:right w:val="none" w:sz="0" w:space="0" w:color="auto"/>
          </w:divBdr>
        </w:div>
        <w:div w:id="121386113">
          <w:marLeft w:val="0"/>
          <w:marRight w:val="0"/>
          <w:marTop w:val="0"/>
          <w:marBottom w:val="0"/>
          <w:divBdr>
            <w:top w:val="none" w:sz="0" w:space="0" w:color="auto"/>
            <w:left w:val="none" w:sz="0" w:space="0" w:color="auto"/>
            <w:bottom w:val="none" w:sz="0" w:space="0" w:color="auto"/>
            <w:right w:val="none" w:sz="0" w:space="0" w:color="auto"/>
          </w:divBdr>
        </w:div>
        <w:div w:id="1205826312">
          <w:marLeft w:val="0"/>
          <w:marRight w:val="0"/>
          <w:marTop w:val="0"/>
          <w:marBottom w:val="0"/>
          <w:divBdr>
            <w:top w:val="none" w:sz="0" w:space="0" w:color="auto"/>
            <w:left w:val="none" w:sz="0" w:space="0" w:color="auto"/>
            <w:bottom w:val="none" w:sz="0" w:space="0" w:color="auto"/>
            <w:right w:val="none" w:sz="0" w:space="0" w:color="auto"/>
          </w:divBdr>
        </w:div>
      </w:divsChild>
    </w:div>
    <w:div w:id="976833038">
      <w:bodyDiv w:val="1"/>
      <w:marLeft w:val="0"/>
      <w:marRight w:val="0"/>
      <w:marTop w:val="0"/>
      <w:marBottom w:val="0"/>
      <w:divBdr>
        <w:top w:val="none" w:sz="0" w:space="0" w:color="auto"/>
        <w:left w:val="none" w:sz="0" w:space="0" w:color="auto"/>
        <w:bottom w:val="none" w:sz="0" w:space="0" w:color="auto"/>
        <w:right w:val="none" w:sz="0" w:space="0" w:color="auto"/>
      </w:divBdr>
    </w:div>
    <w:div w:id="1006665260">
      <w:bodyDiv w:val="1"/>
      <w:marLeft w:val="0"/>
      <w:marRight w:val="0"/>
      <w:marTop w:val="0"/>
      <w:marBottom w:val="0"/>
      <w:divBdr>
        <w:top w:val="none" w:sz="0" w:space="0" w:color="auto"/>
        <w:left w:val="none" w:sz="0" w:space="0" w:color="auto"/>
        <w:bottom w:val="none" w:sz="0" w:space="0" w:color="auto"/>
        <w:right w:val="none" w:sz="0" w:space="0" w:color="auto"/>
      </w:divBdr>
      <w:divsChild>
        <w:div w:id="342784966">
          <w:marLeft w:val="0"/>
          <w:marRight w:val="0"/>
          <w:marTop w:val="0"/>
          <w:marBottom w:val="0"/>
          <w:divBdr>
            <w:top w:val="none" w:sz="0" w:space="0" w:color="auto"/>
            <w:left w:val="none" w:sz="0" w:space="0" w:color="auto"/>
            <w:bottom w:val="none" w:sz="0" w:space="0" w:color="auto"/>
            <w:right w:val="none" w:sz="0" w:space="0" w:color="auto"/>
          </w:divBdr>
        </w:div>
        <w:div w:id="1998995936">
          <w:marLeft w:val="0"/>
          <w:marRight w:val="0"/>
          <w:marTop w:val="0"/>
          <w:marBottom w:val="0"/>
          <w:divBdr>
            <w:top w:val="none" w:sz="0" w:space="0" w:color="auto"/>
            <w:left w:val="none" w:sz="0" w:space="0" w:color="auto"/>
            <w:bottom w:val="none" w:sz="0" w:space="0" w:color="auto"/>
            <w:right w:val="none" w:sz="0" w:space="0" w:color="auto"/>
          </w:divBdr>
        </w:div>
        <w:div w:id="835808157">
          <w:marLeft w:val="0"/>
          <w:marRight w:val="0"/>
          <w:marTop w:val="0"/>
          <w:marBottom w:val="0"/>
          <w:divBdr>
            <w:top w:val="none" w:sz="0" w:space="0" w:color="auto"/>
            <w:left w:val="none" w:sz="0" w:space="0" w:color="auto"/>
            <w:bottom w:val="none" w:sz="0" w:space="0" w:color="auto"/>
            <w:right w:val="none" w:sz="0" w:space="0" w:color="auto"/>
          </w:divBdr>
        </w:div>
        <w:div w:id="542179566">
          <w:marLeft w:val="0"/>
          <w:marRight w:val="0"/>
          <w:marTop w:val="0"/>
          <w:marBottom w:val="0"/>
          <w:divBdr>
            <w:top w:val="none" w:sz="0" w:space="0" w:color="auto"/>
            <w:left w:val="none" w:sz="0" w:space="0" w:color="auto"/>
            <w:bottom w:val="none" w:sz="0" w:space="0" w:color="auto"/>
            <w:right w:val="none" w:sz="0" w:space="0" w:color="auto"/>
          </w:divBdr>
        </w:div>
        <w:div w:id="14892745">
          <w:marLeft w:val="0"/>
          <w:marRight w:val="0"/>
          <w:marTop w:val="0"/>
          <w:marBottom w:val="0"/>
          <w:divBdr>
            <w:top w:val="none" w:sz="0" w:space="0" w:color="auto"/>
            <w:left w:val="none" w:sz="0" w:space="0" w:color="auto"/>
            <w:bottom w:val="none" w:sz="0" w:space="0" w:color="auto"/>
            <w:right w:val="none" w:sz="0" w:space="0" w:color="auto"/>
          </w:divBdr>
        </w:div>
        <w:div w:id="150602981">
          <w:marLeft w:val="0"/>
          <w:marRight w:val="0"/>
          <w:marTop w:val="0"/>
          <w:marBottom w:val="0"/>
          <w:divBdr>
            <w:top w:val="none" w:sz="0" w:space="0" w:color="auto"/>
            <w:left w:val="none" w:sz="0" w:space="0" w:color="auto"/>
            <w:bottom w:val="none" w:sz="0" w:space="0" w:color="auto"/>
            <w:right w:val="none" w:sz="0" w:space="0" w:color="auto"/>
          </w:divBdr>
        </w:div>
        <w:div w:id="546986462">
          <w:marLeft w:val="0"/>
          <w:marRight w:val="0"/>
          <w:marTop w:val="0"/>
          <w:marBottom w:val="0"/>
          <w:divBdr>
            <w:top w:val="none" w:sz="0" w:space="0" w:color="auto"/>
            <w:left w:val="none" w:sz="0" w:space="0" w:color="auto"/>
            <w:bottom w:val="none" w:sz="0" w:space="0" w:color="auto"/>
            <w:right w:val="none" w:sz="0" w:space="0" w:color="auto"/>
          </w:divBdr>
        </w:div>
        <w:div w:id="1426655214">
          <w:marLeft w:val="0"/>
          <w:marRight w:val="0"/>
          <w:marTop w:val="0"/>
          <w:marBottom w:val="0"/>
          <w:divBdr>
            <w:top w:val="none" w:sz="0" w:space="0" w:color="auto"/>
            <w:left w:val="none" w:sz="0" w:space="0" w:color="auto"/>
            <w:bottom w:val="none" w:sz="0" w:space="0" w:color="auto"/>
            <w:right w:val="none" w:sz="0" w:space="0" w:color="auto"/>
          </w:divBdr>
        </w:div>
        <w:div w:id="1438401276">
          <w:marLeft w:val="0"/>
          <w:marRight w:val="0"/>
          <w:marTop w:val="0"/>
          <w:marBottom w:val="0"/>
          <w:divBdr>
            <w:top w:val="none" w:sz="0" w:space="0" w:color="auto"/>
            <w:left w:val="none" w:sz="0" w:space="0" w:color="auto"/>
            <w:bottom w:val="none" w:sz="0" w:space="0" w:color="auto"/>
            <w:right w:val="none" w:sz="0" w:space="0" w:color="auto"/>
          </w:divBdr>
        </w:div>
        <w:div w:id="965165065">
          <w:marLeft w:val="0"/>
          <w:marRight w:val="0"/>
          <w:marTop w:val="0"/>
          <w:marBottom w:val="0"/>
          <w:divBdr>
            <w:top w:val="none" w:sz="0" w:space="0" w:color="auto"/>
            <w:left w:val="none" w:sz="0" w:space="0" w:color="auto"/>
            <w:bottom w:val="none" w:sz="0" w:space="0" w:color="auto"/>
            <w:right w:val="none" w:sz="0" w:space="0" w:color="auto"/>
          </w:divBdr>
        </w:div>
      </w:divsChild>
    </w:div>
    <w:div w:id="1254514949">
      <w:bodyDiv w:val="1"/>
      <w:marLeft w:val="0"/>
      <w:marRight w:val="0"/>
      <w:marTop w:val="0"/>
      <w:marBottom w:val="0"/>
      <w:divBdr>
        <w:top w:val="none" w:sz="0" w:space="0" w:color="auto"/>
        <w:left w:val="none" w:sz="0" w:space="0" w:color="auto"/>
        <w:bottom w:val="none" w:sz="0" w:space="0" w:color="auto"/>
        <w:right w:val="none" w:sz="0" w:space="0" w:color="auto"/>
      </w:divBdr>
    </w:div>
    <w:div w:id="1921863980">
      <w:bodyDiv w:val="1"/>
      <w:marLeft w:val="0"/>
      <w:marRight w:val="0"/>
      <w:marTop w:val="0"/>
      <w:marBottom w:val="0"/>
      <w:divBdr>
        <w:top w:val="none" w:sz="0" w:space="0" w:color="auto"/>
        <w:left w:val="none" w:sz="0" w:space="0" w:color="auto"/>
        <w:bottom w:val="none" w:sz="0" w:space="0" w:color="auto"/>
        <w:right w:val="none" w:sz="0" w:space="0" w:color="auto"/>
      </w:divBdr>
      <w:divsChild>
        <w:div w:id="781076360">
          <w:marLeft w:val="0"/>
          <w:marRight w:val="0"/>
          <w:marTop w:val="0"/>
          <w:marBottom w:val="0"/>
          <w:divBdr>
            <w:top w:val="none" w:sz="0" w:space="0" w:color="auto"/>
            <w:left w:val="none" w:sz="0" w:space="0" w:color="auto"/>
            <w:bottom w:val="none" w:sz="0" w:space="0" w:color="auto"/>
            <w:right w:val="none" w:sz="0" w:space="0" w:color="auto"/>
          </w:divBdr>
        </w:div>
        <w:div w:id="953100957">
          <w:marLeft w:val="0"/>
          <w:marRight w:val="0"/>
          <w:marTop w:val="0"/>
          <w:marBottom w:val="0"/>
          <w:divBdr>
            <w:top w:val="none" w:sz="0" w:space="0" w:color="auto"/>
            <w:left w:val="none" w:sz="0" w:space="0" w:color="auto"/>
            <w:bottom w:val="none" w:sz="0" w:space="0" w:color="auto"/>
            <w:right w:val="none" w:sz="0" w:space="0" w:color="auto"/>
          </w:divBdr>
        </w:div>
        <w:div w:id="1718704947">
          <w:marLeft w:val="0"/>
          <w:marRight w:val="0"/>
          <w:marTop w:val="0"/>
          <w:marBottom w:val="0"/>
          <w:divBdr>
            <w:top w:val="none" w:sz="0" w:space="0" w:color="auto"/>
            <w:left w:val="none" w:sz="0" w:space="0" w:color="auto"/>
            <w:bottom w:val="none" w:sz="0" w:space="0" w:color="auto"/>
            <w:right w:val="none" w:sz="0" w:space="0" w:color="auto"/>
          </w:divBdr>
        </w:div>
        <w:div w:id="1282154827">
          <w:marLeft w:val="0"/>
          <w:marRight w:val="0"/>
          <w:marTop w:val="0"/>
          <w:marBottom w:val="0"/>
          <w:divBdr>
            <w:top w:val="none" w:sz="0" w:space="0" w:color="auto"/>
            <w:left w:val="none" w:sz="0" w:space="0" w:color="auto"/>
            <w:bottom w:val="none" w:sz="0" w:space="0" w:color="auto"/>
            <w:right w:val="none" w:sz="0" w:space="0" w:color="auto"/>
          </w:divBdr>
        </w:div>
        <w:div w:id="1921520293">
          <w:marLeft w:val="0"/>
          <w:marRight w:val="0"/>
          <w:marTop w:val="0"/>
          <w:marBottom w:val="0"/>
          <w:divBdr>
            <w:top w:val="none" w:sz="0" w:space="0" w:color="auto"/>
            <w:left w:val="none" w:sz="0" w:space="0" w:color="auto"/>
            <w:bottom w:val="none" w:sz="0" w:space="0" w:color="auto"/>
            <w:right w:val="none" w:sz="0" w:space="0" w:color="auto"/>
          </w:divBdr>
        </w:div>
        <w:div w:id="1222987876">
          <w:marLeft w:val="0"/>
          <w:marRight w:val="0"/>
          <w:marTop w:val="0"/>
          <w:marBottom w:val="0"/>
          <w:divBdr>
            <w:top w:val="none" w:sz="0" w:space="0" w:color="auto"/>
            <w:left w:val="none" w:sz="0" w:space="0" w:color="auto"/>
            <w:bottom w:val="none" w:sz="0" w:space="0" w:color="auto"/>
            <w:right w:val="none" w:sz="0" w:space="0" w:color="auto"/>
          </w:divBdr>
        </w:div>
        <w:div w:id="732890028">
          <w:marLeft w:val="0"/>
          <w:marRight w:val="0"/>
          <w:marTop w:val="0"/>
          <w:marBottom w:val="0"/>
          <w:divBdr>
            <w:top w:val="none" w:sz="0" w:space="0" w:color="auto"/>
            <w:left w:val="none" w:sz="0" w:space="0" w:color="auto"/>
            <w:bottom w:val="none" w:sz="0" w:space="0" w:color="auto"/>
            <w:right w:val="none" w:sz="0" w:space="0" w:color="auto"/>
          </w:divBdr>
        </w:div>
      </w:divsChild>
    </w:div>
    <w:div w:id="19360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stgresq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zure.microsoft.com/en-us/products/container-regist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zure.microsoft.com/en-us/products/postgresq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58bf30-f2f5-456b-9ec1-d8412580417f">
      <UserInfo>
        <DisplayName>Madara Lange</DisplayName>
        <AccountId>16</AccountId>
        <AccountType/>
      </UserInfo>
      <UserInfo>
        <DisplayName>Olga Jakovļeva</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AB687D59DF1F4DBBA47AED0191254B" ma:contentTypeVersion="5" ma:contentTypeDescription="Create a new document." ma:contentTypeScope="" ma:versionID="1b74d299c632cb32d24c018caafb4c4a">
  <xsd:schema xmlns:xsd="http://www.w3.org/2001/XMLSchema" xmlns:xs="http://www.w3.org/2001/XMLSchema" xmlns:p="http://schemas.microsoft.com/office/2006/metadata/properties" xmlns:ns2="6a32085b-e4dc-46de-bb47-b6b6d4f5464d" xmlns:ns3="0758bf30-f2f5-456b-9ec1-d8412580417f" targetNamespace="http://schemas.microsoft.com/office/2006/metadata/properties" ma:root="true" ma:fieldsID="5320fd4d49d28ed39a00ed50592642d9" ns2:_="" ns3:_="">
    <xsd:import namespace="6a32085b-e4dc-46de-bb47-b6b6d4f5464d"/>
    <xsd:import namespace="0758bf30-f2f5-456b-9ec1-d841258041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2085b-e4dc-46de-bb47-b6b6d4f54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8bf30-f2f5-456b-9ec1-d841258041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CFE9A-8341-4E93-ACB1-512EA98B4C5F}">
  <ds:schemaRefs>
    <ds:schemaRef ds:uri="http://schemas.microsoft.com/office/2006/metadata/properties"/>
    <ds:schemaRef ds:uri="http://schemas.microsoft.com/office/infopath/2007/PartnerControls"/>
    <ds:schemaRef ds:uri="0758bf30-f2f5-456b-9ec1-d8412580417f"/>
  </ds:schemaRefs>
</ds:datastoreItem>
</file>

<file path=customXml/itemProps2.xml><?xml version="1.0" encoding="utf-8"?>
<ds:datastoreItem xmlns:ds="http://schemas.openxmlformats.org/officeDocument/2006/customXml" ds:itemID="{D0427842-BB1A-4845-857A-4DA80C0FA080}">
  <ds:schemaRefs>
    <ds:schemaRef ds:uri="http://schemas.microsoft.com/sharepoint/v3/contenttype/forms"/>
  </ds:schemaRefs>
</ds:datastoreItem>
</file>

<file path=customXml/itemProps3.xml><?xml version="1.0" encoding="utf-8"?>
<ds:datastoreItem xmlns:ds="http://schemas.openxmlformats.org/officeDocument/2006/customXml" ds:itemID="{6EB5D9ED-E141-44CF-8940-2174CCA382AB}">
  <ds:schemaRefs>
    <ds:schemaRef ds:uri="http://schemas.openxmlformats.org/officeDocument/2006/bibliography"/>
  </ds:schemaRefs>
</ds:datastoreItem>
</file>

<file path=customXml/itemProps4.xml><?xml version="1.0" encoding="utf-8"?>
<ds:datastoreItem xmlns:ds="http://schemas.openxmlformats.org/officeDocument/2006/customXml" ds:itemID="{DA79E227-534F-4F13-8024-2F929FC60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2085b-e4dc-46de-bb47-b6b6d4f5464d"/>
    <ds:schemaRef ds:uri="0758bf30-f2f5-456b-9ec1-d84125804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20</Pages>
  <Words>38743</Words>
  <Characters>22084</Characters>
  <Application>Microsoft Office Word</Application>
  <DocSecurity>0</DocSecurity>
  <Lines>184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Jakovļeva</dc:creator>
  <cp:keywords/>
  <dc:description/>
  <cp:lastModifiedBy>Artūrs Kurbatovs</cp:lastModifiedBy>
  <cp:revision>52</cp:revision>
  <dcterms:created xsi:type="dcterms:W3CDTF">2023-10-12T13:31:00Z</dcterms:created>
  <dcterms:modified xsi:type="dcterms:W3CDTF">2023-10-27T06:39:00Z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0x010100D1AB687D59DF1F4DBBA47AED0191254B</vt:lpwstr>
  </property>
</Properties>
</file>