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50CA" w14:textId="2C7C841E" w:rsidR="006C0847" w:rsidRDefault="006C0847" w:rsidP="00F265DD">
      <w:pPr>
        <w:spacing w:after="0" w:line="240" w:lineRule="auto"/>
        <w:jc w:val="center"/>
        <w:rPr>
          <w:rFonts w:ascii="Times New Roman" w:eastAsia="Times New Roman" w:hAnsi="Times New Roman" w:cs="Times New Roman"/>
          <w:bCs/>
          <w:sz w:val="24"/>
        </w:rPr>
      </w:pPr>
      <w:r w:rsidRPr="00212D76">
        <w:rPr>
          <w:rFonts w:ascii="Times New Roman" w:eastAsia="Times New Roman" w:hAnsi="Times New Roman" w:cs="Times New Roman"/>
          <w:bCs/>
          <w:sz w:val="24"/>
        </w:rPr>
        <w:t>Pielikums Nr.</w:t>
      </w:r>
      <w:r w:rsidR="003F14E2">
        <w:rPr>
          <w:rFonts w:ascii="Times New Roman" w:eastAsia="Times New Roman" w:hAnsi="Times New Roman" w:cs="Times New Roman"/>
          <w:bCs/>
          <w:sz w:val="24"/>
        </w:rPr>
        <w:t>1</w:t>
      </w:r>
    </w:p>
    <w:p w14:paraId="57D0F5D9" w14:textId="479189C6" w:rsidR="007F3176" w:rsidRDefault="004F030C" w:rsidP="00352F4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TEHNISKĀS </w:t>
      </w:r>
      <w:r w:rsidR="00F14FC1">
        <w:rPr>
          <w:rFonts w:ascii="Times New Roman" w:eastAsia="Times New Roman" w:hAnsi="Times New Roman" w:cs="Times New Roman"/>
          <w:b/>
          <w:sz w:val="24"/>
        </w:rPr>
        <w:t>IZPĒTES</w:t>
      </w:r>
      <w:r>
        <w:rPr>
          <w:rFonts w:ascii="Times New Roman" w:eastAsia="Times New Roman" w:hAnsi="Times New Roman" w:cs="Times New Roman"/>
          <w:b/>
          <w:sz w:val="24"/>
        </w:rPr>
        <w:t xml:space="preserve"> DARBA</w:t>
      </w:r>
      <w:r w:rsidR="00640B88">
        <w:rPr>
          <w:rFonts w:ascii="Times New Roman" w:eastAsia="Times New Roman" w:hAnsi="Times New Roman" w:cs="Times New Roman"/>
          <w:b/>
          <w:sz w:val="24"/>
        </w:rPr>
        <w:t xml:space="preserve"> UZDEVUMS</w:t>
      </w:r>
    </w:p>
    <w:p w14:paraId="295142E3" w14:textId="77777777" w:rsidR="00225BFC" w:rsidRDefault="00640B88" w:rsidP="00833DD4">
      <w:pPr>
        <w:spacing w:after="0" w:line="240" w:lineRule="auto"/>
        <w:jc w:val="center"/>
        <w:rPr>
          <w:rFonts w:ascii="Times New Roman" w:eastAsia="Times New Roman" w:hAnsi="Times New Roman" w:cs="Times New Roman"/>
          <w:bCs/>
          <w:sz w:val="24"/>
        </w:rPr>
      </w:pPr>
      <w:r w:rsidRPr="00566498">
        <w:rPr>
          <w:rFonts w:ascii="Times New Roman" w:eastAsia="Times New Roman" w:hAnsi="Times New Roman" w:cs="Times New Roman"/>
          <w:bCs/>
          <w:sz w:val="24"/>
        </w:rPr>
        <w:t xml:space="preserve">Ārējo lietus, ražošanas un sadzīves kanalizācijas tīklu modernizācija, </w:t>
      </w:r>
    </w:p>
    <w:p w14:paraId="57D0F5DA" w14:textId="198BF561" w:rsidR="007F3176" w:rsidRPr="00566498" w:rsidRDefault="003F14E2" w:rsidP="00833DD4">
      <w:pPr>
        <w:spacing w:after="0" w:line="240" w:lineRule="auto"/>
        <w:jc w:val="center"/>
        <w:rPr>
          <w:rFonts w:ascii="Times New Roman" w:eastAsia="Times New Roman" w:hAnsi="Times New Roman" w:cs="Times New Roman"/>
          <w:bCs/>
          <w:sz w:val="24"/>
        </w:rPr>
      </w:pPr>
      <w:r w:rsidRPr="00566498">
        <w:rPr>
          <w:rFonts w:ascii="Times New Roman" w:eastAsia="Times New Roman" w:hAnsi="Times New Roman" w:cs="Times New Roman"/>
          <w:bCs/>
          <w:sz w:val="24"/>
        </w:rPr>
        <w:t>Kleistu iela 28 (autobusu depo Nr.6)</w:t>
      </w:r>
    </w:p>
    <w:p w14:paraId="7A886FD6" w14:textId="77777777" w:rsidR="00F265DD" w:rsidRPr="00F14C48" w:rsidRDefault="00F265DD" w:rsidP="00F265DD">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I</w:t>
      </w:r>
      <w:r w:rsidRPr="00F14C48">
        <w:rPr>
          <w:rFonts w:ascii="Times New Roman" w:eastAsia="Times New Roman" w:hAnsi="Times New Roman" w:cs="Times New Roman"/>
          <w:bCs/>
          <w:sz w:val="24"/>
        </w:rPr>
        <w:t xml:space="preserve">epirkuma </w:t>
      </w:r>
      <w:r>
        <w:rPr>
          <w:rFonts w:ascii="Times New Roman" w:eastAsia="Times New Roman" w:hAnsi="Times New Roman" w:cs="Times New Roman"/>
          <w:bCs/>
          <w:sz w:val="24"/>
        </w:rPr>
        <w:t>1</w:t>
      </w:r>
      <w:r w:rsidRPr="00F14C48">
        <w:rPr>
          <w:rFonts w:ascii="Times New Roman" w:eastAsia="Times New Roman" w:hAnsi="Times New Roman" w:cs="Times New Roman"/>
          <w:bCs/>
          <w:sz w:val="24"/>
        </w:rPr>
        <w:t>.daļa</w:t>
      </w:r>
    </w:p>
    <w:p w14:paraId="57D0F5DB" w14:textId="77777777" w:rsidR="007F3176" w:rsidRDefault="007F3176">
      <w:pPr>
        <w:tabs>
          <w:tab w:val="left" w:pos="284"/>
        </w:tabs>
        <w:spacing w:after="200" w:line="276" w:lineRule="auto"/>
        <w:jc w:val="center"/>
        <w:rPr>
          <w:rFonts w:ascii="Times New Roman" w:eastAsia="Times New Roman" w:hAnsi="Times New Roman" w:cs="Times New Roman"/>
          <w:b/>
          <w:sz w:val="24"/>
        </w:rPr>
      </w:pPr>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7F3176" w14:paraId="57D0F5E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C" w14:textId="77777777" w:rsidR="007F3176" w:rsidRDefault="00640B88">
            <w:pPr>
              <w:spacing w:after="0" w:line="240" w:lineRule="auto"/>
            </w:pPr>
            <w:r>
              <w:rPr>
                <w:rFonts w:ascii="Times New Roman" w:eastAsia="Times New Roman" w:hAnsi="Times New Roman" w:cs="Times New Roman"/>
                <w:b/>
                <w:sz w:val="24"/>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D" w14:textId="31C9CEC0" w:rsidR="007F3176"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PASŪTĪTĀJS</w:t>
            </w:r>
            <w:r>
              <w:rPr>
                <w:rFonts w:ascii="Times New Roman" w:eastAsia="Times New Roman" w:hAnsi="Times New Roman" w:cs="Times New Roman"/>
                <w:sz w:val="24"/>
              </w:rPr>
              <w:t xml:space="preserve"> – RP SIA “Rīgas satiksme”</w:t>
            </w:r>
          </w:p>
          <w:p w14:paraId="57D0F5DF" w14:textId="537A7A6D" w:rsidR="007F3176" w:rsidRPr="004F030C" w:rsidRDefault="004F030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TEHNISKĀS </w:t>
            </w:r>
            <w:r w:rsidR="00F14FC1">
              <w:rPr>
                <w:rFonts w:ascii="Times New Roman" w:eastAsia="Times New Roman" w:hAnsi="Times New Roman" w:cs="Times New Roman"/>
                <w:b/>
                <w:sz w:val="24"/>
              </w:rPr>
              <w:t>IZPĒTES</w:t>
            </w:r>
            <w:r w:rsidR="00640B88">
              <w:rPr>
                <w:rFonts w:ascii="Times New Roman" w:eastAsia="Times New Roman" w:hAnsi="Times New Roman" w:cs="Times New Roman"/>
                <w:b/>
                <w:sz w:val="24"/>
              </w:rPr>
              <w:t xml:space="preserve"> IZSTRĀDES NEPIECIEŠAMĪBAS PAMATOJUMS</w:t>
            </w:r>
            <w:r w:rsidR="00640B8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2E5158">
              <w:rPr>
                <w:rFonts w:ascii="Times New Roman" w:eastAsia="Times New Roman" w:hAnsi="Times New Roman" w:cs="Times New Roman"/>
                <w:sz w:val="24"/>
              </w:rPr>
              <w:t>Detalizēta projektēšanas uzdevuma izstrāde Projektēšanas iepirkuma vajadzībām “</w:t>
            </w:r>
            <w:r w:rsidR="00640B88">
              <w:rPr>
                <w:rFonts w:ascii="Times New Roman" w:eastAsia="Times New Roman" w:hAnsi="Times New Roman" w:cs="Times New Roman"/>
                <w:sz w:val="24"/>
              </w:rPr>
              <w:t>Ārējo kanalizācijas tīklu modernizācija</w:t>
            </w:r>
            <w:r w:rsidR="002E5158">
              <w:rPr>
                <w:rFonts w:ascii="Times New Roman" w:eastAsia="Times New Roman" w:hAnsi="Times New Roman" w:cs="Times New Roman"/>
                <w:sz w:val="24"/>
              </w:rPr>
              <w:t>”</w:t>
            </w:r>
          </w:p>
        </w:tc>
      </w:tr>
      <w:tr w:rsidR="007F3176" w14:paraId="57D0F5E3"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1" w14:textId="77777777" w:rsidR="007F3176" w:rsidRDefault="00640B88">
            <w:pPr>
              <w:spacing w:after="240" w:line="240" w:lineRule="auto"/>
            </w:pPr>
            <w:r>
              <w:rPr>
                <w:rFonts w:ascii="Times New Roman" w:eastAsia="Times New Roman" w:hAnsi="Times New Roman" w:cs="Times New Roman"/>
                <w:b/>
                <w:sz w:val="24"/>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2" w14:textId="77777777" w:rsidR="007F3176" w:rsidRDefault="00640B88">
            <w:pPr>
              <w:spacing w:after="0" w:line="240" w:lineRule="auto"/>
              <w:ind w:right="-101"/>
            </w:pPr>
            <w:r>
              <w:rPr>
                <w:rFonts w:ascii="Times New Roman" w:eastAsia="Times New Roman" w:hAnsi="Times New Roman" w:cs="Times New Roman"/>
                <w:b/>
                <w:sz w:val="24"/>
              </w:rPr>
              <w:t>ZIŅAS PAR OBJEKTU</w:t>
            </w:r>
          </w:p>
        </w:tc>
      </w:tr>
      <w:tr w:rsidR="007F3176" w14:paraId="57D0F5E7" w14:textId="77777777" w:rsidTr="00192500">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4" w14:textId="77777777" w:rsidR="007F3176" w:rsidRDefault="007F3176">
            <w:pPr>
              <w:spacing w:after="240" w:line="240"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5" w14:textId="77777777" w:rsidR="007F3176" w:rsidRDefault="00640B88">
            <w:pPr>
              <w:spacing w:after="0" w:line="240" w:lineRule="auto"/>
            </w:pPr>
            <w:r>
              <w:rPr>
                <w:rFonts w:ascii="Times New Roman" w:eastAsia="Times New Roman" w:hAnsi="Times New Roman" w:cs="Times New Roman"/>
                <w:color w:val="000000"/>
                <w:sz w:val="24"/>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6" w14:textId="1BE925A1" w:rsidR="007F3176" w:rsidRDefault="00640B88">
            <w:pPr>
              <w:spacing w:after="0" w:line="240" w:lineRule="auto"/>
            </w:pPr>
            <w:r>
              <w:rPr>
                <w:rFonts w:ascii="Times New Roman" w:eastAsia="Times New Roman" w:hAnsi="Times New Roman" w:cs="Times New Roman"/>
                <w:sz w:val="24"/>
              </w:rPr>
              <w:t xml:space="preserve">Lietus, ražošanas un sadzīves kanalizācijas tīklu modernizācija </w:t>
            </w:r>
            <w:r w:rsidR="003F14E2" w:rsidRPr="003F14E2">
              <w:rPr>
                <w:rFonts w:ascii="Times New Roman" w:eastAsia="Times New Roman" w:hAnsi="Times New Roman" w:cs="Times New Roman"/>
                <w:sz w:val="24"/>
              </w:rPr>
              <w:t>Kleistu iela 28, Rīga</w:t>
            </w:r>
          </w:p>
        </w:tc>
      </w:tr>
      <w:tr w:rsidR="007F3176" w14:paraId="57D0F5E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8"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9"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Objekta adrese,  </w:t>
            </w:r>
          </w:p>
          <w:p w14:paraId="57D0F5EA" w14:textId="77777777" w:rsidR="007F3176" w:rsidRDefault="00640B88">
            <w:pPr>
              <w:spacing w:after="0" w:line="240" w:lineRule="auto"/>
            </w:pPr>
            <w:r>
              <w:rPr>
                <w:rFonts w:ascii="Times New Roman" w:eastAsia="Times New Roman" w:hAnsi="Times New Roman" w:cs="Times New Roman"/>
                <w:color w:val="000000"/>
                <w:sz w:val="24"/>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68A64" w14:textId="77777777" w:rsidR="003F14E2" w:rsidRPr="003F14E2" w:rsidRDefault="003F14E2" w:rsidP="003F14E2">
            <w:pPr>
              <w:spacing w:after="0" w:line="240" w:lineRule="auto"/>
              <w:rPr>
                <w:rFonts w:ascii="Times New Roman" w:eastAsia="Times New Roman" w:hAnsi="Times New Roman" w:cs="Times New Roman"/>
                <w:color w:val="000000"/>
                <w:sz w:val="24"/>
              </w:rPr>
            </w:pPr>
            <w:r w:rsidRPr="003F14E2">
              <w:rPr>
                <w:rFonts w:ascii="Times New Roman" w:eastAsia="Times New Roman" w:hAnsi="Times New Roman" w:cs="Times New Roman"/>
                <w:color w:val="000000"/>
                <w:sz w:val="24"/>
              </w:rPr>
              <w:t xml:space="preserve">Kleistu iela 28, Rīga, LV-1067                                                  </w:t>
            </w:r>
          </w:p>
          <w:p w14:paraId="57D0F5EC" w14:textId="5E17EF79" w:rsidR="007F3176" w:rsidRDefault="003F14E2" w:rsidP="003F14E2">
            <w:pPr>
              <w:spacing w:after="0" w:line="240" w:lineRule="auto"/>
            </w:pPr>
            <w:r w:rsidRPr="003F14E2">
              <w:rPr>
                <w:rFonts w:ascii="Times New Roman" w:eastAsia="Times New Roman" w:hAnsi="Times New Roman" w:cs="Times New Roman"/>
                <w:color w:val="000000"/>
                <w:sz w:val="24"/>
              </w:rPr>
              <w:t>01000800916;</w:t>
            </w:r>
          </w:p>
        </w:tc>
      </w:tr>
      <w:tr w:rsidR="007F3176" w14:paraId="57D0F5F1" w14:textId="77777777" w:rsidTr="00192500">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E"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F" w14:textId="77777777" w:rsidR="007F3176" w:rsidRDefault="00640B88">
            <w:pPr>
              <w:spacing w:after="0" w:line="240" w:lineRule="auto"/>
            </w:pPr>
            <w:r>
              <w:rPr>
                <w:rFonts w:ascii="Times New Roman" w:eastAsia="Times New Roman" w:hAnsi="Times New Roman" w:cs="Times New Roman"/>
                <w:color w:val="000000"/>
                <w:sz w:val="24"/>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0" w14:textId="6C3451E4" w:rsidR="007F3176" w:rsidRDefault="00640B88">
            <w:pPr>
              <w:spacing w:after="0" w:line="240" w:lineRule="auto"/>
            </w:pPr>
            <w:r>
              <w:rPr>
                <w:rFonts w:ascii="Times New Roman" w:eastAsia="Times New Roman" w:hAnsi="Times New Roman" w:cs="Times New Roman"/>
                <w:color w:val="000000"/>
                <w:sz w:val="24"/>
              </w:rPr>
              <w:t>II</w:t>
            </w:r>
            <w:r w:rsidR="00626277">
              <w:rPr>
                <w:rFonts w:ascii="Times New Roman" w:eastAsia="Times New Roman" w:hAnsi="Times New Roman" w:cs="Times New Roman"/>
                <w:color w:val="000000"/>
                <w:sz w:val="24"/>
              </w:rPr>
              <w:t xml:space="preserve"> grupa</w:t>
            </w:r>
            <w:r w:rsidR="004900DE">
              <w:rPr>
                <w:rStyle w:val="FootnoteReference"/>
                <w:rFonts w:ascii="Times New Roman" w:eastAsia="Times New Roman" w:hAnsi="Times New Roman" w:cs="Times New Roman"/>
                <w:color w:val="000000"/>
                <w:sz w:val="24"/>
              </w:rPr>
              <w:footnoteReference w:id="1"/>
            </w:r>
          </w:p>
        </w:tc>
      </w:tr>
      <w:tr w:rsidR="007F3176" w14:paraId="57D0F5F5"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2"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3" w14:textId="77777777" w:rsidR="007F3176" w:rsidRDefault="00640B88">
            <w:pPr>
              <w:spacing w:after="0" w:line="240" w:lineRule="auto"/>
            </w:pPr>
            <w:r>
              <w:rPr>
                <w:rFonts w:ascii="Times New Roman" w:eastAsia="Times New Roman" w:hAnsi="Times New Roman" w:cs="Times New Roman"/>
                <w:color w:val="000000"/>
                <w:sz w:val="24"/>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4" w14:textId="77777777" w:rsidR="007F3176" w:rsidRDefault="00640B88">
            <w:pPr>
              <w:spacing w:after="0" w:line="240" w:lineRule="auto"/>
            </w:pPr>
            <w:r>
              <w:rPr>
                <w:rFonts w:ascii="Times New Roman" w:eastAsia="Times New Roman" w:hAnsi="Times New Roman" w:cs="Times New Roman"/>
                <w:color w:val="000000"/>
                <w:sz w:val="24"/>
              </w:rPr>
              <w:t>Nedzīvojamās ēkas</w:t>
            </w:r>
          </w:p>
        </w:tc>
      </w:tr>
      <w:tr w:rsidR="007F3176" w14:paraId="57D0F5F9"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6"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7" w14:textId="77777777" w:rsidR="007F3176" w:rsidRDefault="00640B88">
            <w:pPr>
              <w:spacing w:after="0" w:line="240" w:lineRule="auto"/>
            </w:pPr>
            <w:r>
              <w:rPr>
                <w:rFonts w:ascii="Times New Roman" w:eastAsia="Times New Roman" w:hAnsi="Times New Roman" w:cs="Times New Roman"/>
                <w:color w:val="000000"/>
                <w:sz w:val="24"/>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8" w14:textId="265A794F" w:rsidR="007F3176" w:rsidRDefault="00DF7692">
            <w:pPr>
              <w:spacing w:after="0" w:line="240" w:lineRule="auto"/>
            </w:pPr>
            <w:r>
              <w:rPr>
                <w:rFonts w:ascii="Times New Roman" w:eastAsia="Times New Roman" w:hAnsi="Times New Roman" w:cs="Times New Roman"/>
                <w:sz w:val="24"/>
              </w:rPr>
              <w:t xml:space="preserve">Kods: </w:t>
            </w:r>
            <w:r w:rsidR="00640B88">
              <w:rPr>
                <w:rFonts w:ascii="Times New Roman" w:eastAsia="Times New Roman" w:hAnsi="Times New Roman" w:cs="Times New Roman"/>
                <w:sz w:val="24"/>
              </w:rPr>
              <w:t>1251</w:t>
            </w:r>
            <w:r w:rsidR="00981873">
              <w:rPr>
                <w:rStyle w:val="FootnoteReference"/>
                <w:rFonts w:ascii="Times New Roman" w:eastAsia="Times New Roman" w:hAnsi="Times New Roman" w:cs="Times New Roman"/>
                <w:sz w:val="24"/>
              </w:rPr>
              <w:footnoteReference w:id="2"/>
            </w:r>
            <w:r w:rsidR="00640B88">
              <w:rPr>
                <w:rFonts w:ascii="Times New Roman" w:eastAsia="Times New Roman" w:hAnsi="Times New Roman" w:cs="Times New Roman"/>
                <w:sz w:val="24"/>
              </w:rPr>
              <w:t xml:space="preserve"> </w:t>
            </w:r>
            <w:r w:rsidR="007C2792">
              <w:rPr>
                <w:rFonts w:ascii="Times New Roman" w:eastAsia="Times New Roman" w:hAnsi="Times New Roman" w:cs="Times New Roman"/>
                <w:sz w:val="24"/>
              </w:rPr>
              <w:t>(</w:t>
            </w:r>
            <w:r w:rsidR="00640B88">
              <w:rPr>
                <w:rFonts w:ascii="Times New Roman" w:eastAsia="Times New Roman" w:hAnsi="Times New Roman" w:cs="Times New Roman"/>
                <w:sz w:val="24"/>
              </w:rPr>
              <w:t>Rūpnieciskās ražošanas ēkas</w:t>
            </w:r>
            <w:r w:rsidR="007C2792">
              <w:rPr>
                <w:rFonts w:ascii="Times New Roman" w:eastAsia="Times New Roman" w:hAnsi="Times New Roman" w:cs="Times New Roman"/>
                <w:sz w:val="24"/>
              </w:rPr>
              <w:t>)</w:t>
            </w:r>
          </w:p>
        </w:tc>
      </w:tr>
      <w:tr w:rsidR="000E093D" w14:paraId="57D0F5F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A" w14:textId="77777777" w:rsidR="000E093D" w:rsidRDefault="000E093D" w:rsidP="000E093D">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B" w14:textId="03A86379" w:rsidR="000E093D" w:rsidRPr="00513FC5" w:rsidRDefault="000E093D" w:rsidP="000E093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Būvniecības veids</w:t>
            </w:r>
            <w:r w:rsidRPr="0067329C">
              <w:rPr>
                <w:rFonts w:ascii="Times New Roman" w:eastAsia="Times New Roman" w:hAnsi="Times New Roman" w:cs="Times New Roman"/>
                <w:color w:val="000000"/>
                <w:sz w:val="24"/>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C" w14:textId="16F0A7DA" w:rsidR="000E093D" w:rsidRPr="00513FC5" w:rsidRDefault="000E093D" w:rsidP="000E093D">
            <w:pPr>
              <w:spacing w:after="0" w:line="240" w:lineRule="auto"/>
              <w:rPr>
                <w:rFonts w:ascii="Times New Roman" w:hAnsi="Times New Roman" w:cs="Times New Roman"/>
                <w:sz w:val="24"/>
                <w:szCs w:val="24"/>
              </w:rPr>
            </w:pPr>
            <w:r>
              <w:rPr>
                <w:rFonts w:ascii="Times New Roman" w:hAnsi="Times New Roman" w:cs="Times New Roman"/>
                <w:sz w:val="24"/>
                <w:szCs w:val="24"/>
              </w:rPr>
              <w:t>Jaunbūve, pārbūve</w:t>
            </w:r>
          </w:p>
        </w:tc>
      </w:tr>
      <w:tr w:rsidR="00EC3839" w14:paraId="57D0F601"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E" w14:textId="77777777" w:rsidR="00EC3839" w:rsidRDefault="00EC3839" w:rsidP="00EC3839">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F" w14:textId="2C2C13BC" w:rsidR="00EC3839" w:rsidRPr="00513FC5" w:rsidRDefault="00EC3839" w:rsidP="00EC383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00" w14:textId="568A9D43" w:rsidR="00EC3839" w:rsidRPr="00513FC5" w:rsidRDefault="003F14E2" w:rsidP="00EC3839">
            <w:pPr>
              <w:spacing w:after="0" w:line="240" w:lineRule="auto"/>
              <w:rPr>
                <w:rFonts w:ascii="Times New Roman" w:eastAsia="Calibri" w:hAnsi="Times New Roman" w:cs="Times New Roman"/>
                <w:sz w:val="24"/>
                <w:szCs w:val="24"/>
              </w:rPr>
            </w:pPr>
            <w:r w:rsidRPr="003F14E2">
              <w:rPr>
                <w:rFonts w:ascii="Times New Roman" w:eastAsia="Times New Roman" w:hAnsi="Times New Roman" w:cs="Times New Roman"/>
                <w:color w:val="000000"/>
                <w:sz w:val="24"/>
              </w:rPr>
              <w:t>4,7547 ha</w:t>
            </w:r>
          </w:p>
        </w:tc>
      </w:tr>
      <w:tr w:rsidR="007F3176" w14:paraId="57D0F610" w14:textId="77777777" w:rsidTr="00B73E92">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E" w14:textId="77777777" w:rsidR="007F3176" w:rsidRDefault="00640B88">
            <w:pPr>
              <w:spacing w:after="0" w:line="240" w:lineRule="auto"/>
              <w:jc w:val="center"/>
            </w:pPr>
            <w:r>
              <w:rPr>
                <w:rFonts w:ascii="Times New Roman" w:eastAsia="Times New Roman" w:hAnsi="Times New Roman" w:cs="Times New Roman"/>
                <w:b/>
                <w:sz w:val="24"/>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F" w14:textId="1CB78BEE" w:rsidR="007F3176" w:rsidRDefault="00640B88">
            <w:pPr>
              <w:spacing w:after="0" w:line="240" w:lineRule="auto"/>
            </w:pPr>
            <w:r>
              <w:rPr>
                <w:rFonts w:ascii="Times New Roman" w:eastAsia="Times New Roman" w:hAnsi="Times New Roman" w:cs="Times New Roman"/>
                <w:b/>
                <w:color w:val="000000"/>
                <w:sz w:val="24"/>
              </w:rPr>
              <w:t>DOKUMENTĀCIJAS IZSTRĀDES MĒRĶIS, IZSTRĀDES NOSACĪJUMI UN SASKAŅOŠANA</w:t>
            </w:r>
          </w:p>
        </w:tc>
      </w:tr>
      <w:tr w:rsidR="004D4E2F" w14:paraId="57D0F613" w14:textId="77777777" w:rsidTr="004B3E61">
        <w:trPr>
          <w:trHeight w:val="3251"/>
        </w:trPr>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11" w14:textId="77777777" w:rsidR="004D4E2F" w:rsidRDefault="004D4E2F" w:rsidP="004D4E2F">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4A7AC7B" w14:textId="78CB3696" w:rsidR="004D4E2F" w:rsidRPr="00B73E92" w:rsidRDefault="004D4E2F" w:rsidP="00691B0F">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eastAsia="Times New Roman" w:hAnsi="Times New Roman" w:cs="Times New Roman"/>
                <w:color w:val="000000"/>
                <w:sz w:val="24"/>
                <w:szCs w:val="24"/>
              </w:rPr>
              <w:t xml:space="preserve">Pasūtītāja valdījumā esošajā objektā </w:t>
            </w:r>
            <w:r w:rsidR="00D524EE" w:rsidRPr="00B73E92">
              <w:rPr>
                <w:rFonts w:ascii="Times New Roman" w:eastAsia="Times New Roman" w:hAnsi="Times New Roman" w:cs="Times New Roman"/>
                <w:color w:val="000000"/>
                <w:sz w:val="24"/>
                <w:szCs w:val="24"/>
              </w:rPr>
              <w:t xml:space="preserve">jāveic </w:t>
            </w:r>
            <w:r w:rsidR="0021466E" w:rsidRPr="00B73E92">
              <w:rPr>
                <w:rFonts w:ascii="Times New Roman" w:eastAsia="Times New Roman" w:hAnsi="Times New Roman" w:cs="Times New Roman"/>
                <w:color w:val="000000"/>
                <w:sz w:val="24"/>
                <w:szCs w:val="24"/>
              </w:rPr>
              <w:t xml:space="preserve">esošo ārējo </w:t>
            </w:r>
            <w:r w:rsidRPr="00B73E92">
              <w:rPr>
                <w:rFonts w:ascii="Times New Roman" w:eastAsia="Times New Roman" w:hAnsi="Times New Roman" w:cs="Times New Roman"/>
                <w:color w:val="000000"/>
                <w:sz w:val="24"/>
                <w:szCs w:val="24"/>
              </w:rPr>
              <w:t xml:space="preserve">kanalizācijas tīklu </w:t>
            </w:r>
            <w:r w:rsidR="00D524EE" w:rsidRPr="00B73E92">
              <w:rPr>
                <w:rFonts w:ascii="Times New Roman" w:eastAsia="Times New Roman" w:hAnsi="Times New Roman" w:cs="Times New Roman"/>
                <w:color w:val="000000"/>
                <w:sz w:val="24"/>
                <w:szCs w:val="24"/>
              </w:rPr>
              <w:t xml:space="preserve">tehniskā </w:t>
            </w:r>
            <w:r w:rsidR="00F14FC1">
              <w:rPr>
                <w:rFonts w:ascii="Times New Roman" w:eastAsia="Times New Roman" w:hAnsi="Times New Roman" w:cs="Times New Roman"/>
                <w:color w:val="000000"/>
                <w:sz w:val="24"/>
                <w:szCs w:val="24"/>
              </w:rPr>
              <w:t>izpēte</w:t>
            </w:r>
            <w:r w:rsidR="00D524EE" w:rsidRPr="00B73E92">
              <w:rPr>
                <w:rFonts w:ascii="Times New Roman" w:eastAsia="Times New Roman" w:hAnsi="Times New Roman" w:cs="Times New Roman"/>
                <w:color w:val="000000"/>
                <w:sz w:val="24"/>
                <w:szCs w:val="24"/>
              </w:rPr>
              <w:t xml:space="preserve">, izstrādāt pieejamās informācijas padziļinātu izpētes analīzi. Izstrādāt </w:t>
            </w:r>
            <w:r w:rsidR="0021466E" w:rsidRPr="00B73E92">
              <w:rPr>
                <w:rFonts w:ascii="Times New Roman" w:eastAsia="Times New Roman" w:hAnsi="Times New Roman" w:cs="Times New Roman"/>
                <w:color w:val="000000"/>
                <w:sz w:val="24"/>
                <w:szCs w:val="24"/>
              </w:rPr>
              <w:t>tehnoloģisko risinājumu iespējas, lai būtu iespēja izvēlēties efektīvāko un veiksmīgāko Notekūdeņu attīrīšanas iekārtu (NAI)</w:t>
            </w:r>
            <w:r w:rsidR="00D524EE" w:rsidRPr="00B73E92">
              <w:rPr>
                <w:rFonts w:ascii="Times New Roman" w:eastAsia="Times New Roman" w:hAnsi="Times New Roman" w:cs="Times New Roman"/>
                <w:color w:val="000000"/>
                <w:sz w:val="24"/>
                <w:szCs w:val="24"/>
              </w:rPr>
              <w:t xml:space="preserve"> </w:t>
            </w:r>
            <w:r w:rsidRPr="00B73E92">
              <w:rPr>
                <w:rFonts w:ascii="Times New Roman" w:eastAsia="Times New Roman" w:hAnsi="Times New Roman" w:cs="Times New Roman"/>
                <w:color w:val="000000"/>
                <w:sz w:val="24"/>
                <w:szCs w:val="24"/>
              </w:rPr>
              <w:t>tehniski pareizai un funkcionējošai lietus, ražošanas un sadzīves kanalizācijas tīklu izbūvei.</w:t>
            </w:r>
            <w:r w:rsidR="0021466E" w:rsidRPr="00B73E92">
              <w:rPr>
                <w:rFonts w:ascii="Times New Roman" w:eastAsia="Times New Roman" w:hAnsi="Times New Roman" w:cs="Times New Roman"/>
                <w:color w:val="000000"/>
                <w:sz w:val="24"/>
                <w:szCs w:val="24"/>
              </w:rPr>
              <w:t xml:space="preserve"> </w:t>
            </w:r>
            <w:r w:rsidR="00691B0F" w:rsidRPr="00B73E92">
              <w:rPr>
                <w:rFonts w:ascii="Times New Roman" w:eastAsia="Times New Roman" w:hAnsi="Times New Roman" w:cs="Times New Roman"/>
                <w:color w:val="000000"/>
                <w:sz w:val="24"/>
                <w:szCs w:val="24"/>
              </w:rPr>
              <w:t>Sniegt o</w:t>
            </w:r>
            <w:r w:rsidR="0021466E" w:rsidRPr="00B73E92">
              <w:rPr>
                <w:rFonts w:ascii="Times New Roman" w:eastAsia="Times New Roman" w:hAnsi="Times New Roman" w:cs="Times New Roman"/>
                <w:color w:val="000000"/>
                <w:sz w:val="24"/>
                <w:szCs w:val="24"/>
              </w:rPr>
              <w:t>ptimālo risinājumu izmantot tehniskā konceptuālā projekta sagatavošanai.</w:t>
            </w:r>
          </w:p>
          <w:p w14:paraId="076B0776" w14:textId="65BF7079" w:rsidR="00081F40" w:rsidRPr="00B73E92" w:rsidRDefault="00081F40" w:rsidP="00081F40">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Tehniskās </w:t>
            </w:r>
            <w:r w:rsidR="00F14FC1">
              <w:rPr>
                <w:rFonts w:ascii="Times New Roman" w:hAnsi="Times New Roman" w:cs="Times New Roman"/>
                <w:sz w:val="24"/>
                <w:szCs w:val="24"/>
              </w:rPr>
              <w:t>izpētes</w:t>
            </w:r>
            <w:r w:rsidRPr="00B73E92">
              <w:rPr>
                <w:rFonts w:ascii="Times New Roman" w:hAnsi="Times New Roman" w:cs="Times New Roman"/>
                <w:sz w:val="24"/>
                <w:szCs w:val="24"/>
              </w:rPr>
              <w:t xml:space="preserve"> izstrādātājs (turpmāk – Izstrādātājs) veic esošā objekta apsekošanu un izstrādā tehnisko </w:t>
            </w:r>
            <w:r w:rsidR="00F14FC1">
              <w:rPr>
                <w:rFonts w:ascii="Times New Roman" w:hAnsi="Times New Roman" w:cs="Times New Roman"/>
                <w:sz w:val="24"/>
                <w:szCs w:val="24"/>
              </w:rPr>
              <w:t>izpēti</w:t>
            </w:r>
            <w:r w:rsidRPr="00B73E92">
              <w:rPr>
                <w:rFonts w:ascii="Times New Roman" w:hAnsi="Times New Roman" w:cs="Times New Roman"/>
                <w:sz w:val="24"/>
                <w:szCs w:val="24"/>
              </w:rPr>
              <w:t xml:space="preserve"> atbilstoši spēkā esošo normatīvo aktu prasībām.</w:t>
            </w:r>
          </w:p>
          <w:p w14:paraId="2A4EDD15" w14:textId="36AAA5B3" w:rsidR="00081F40" w:rsidRPr="00B73E92" w:rsidRDefault="00081F40" w:rsidP="00081F40">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Tehniskā </w:t>
            </w:r>
            <w:r w:rsidR="00F14FC1">
              <w:rPr>
                <w:rFonts w:ascii="Times New Roman" w:hAnsi="Times New Roman" w:cs="Times New Roman"/>
                <w:sz w:val="24"/>
                <w:szCs w:val="24"/>
              </w:rPr>
              <w:t>izpēte</w:t>
            </w:r>
            <w:r w:rsidRPr="00B73E92">
              <w:rPr>
                <w:rFonts w:ascii="Times New Roman" w:hAnsi="Times New Roman" w:cs="Times New Roman"/>
                <w:sz w:val="24"/>
                <w:szCs w:val="24"/>
              </w:rPr>
              <w:t xml:space="preserve"> jāizstrādā izsmeļoši, noformulējot visas tehniskās prasības, kas nepieciešamas kvalitātes nodrošināšanai, bet nepamatoti neierobežojot pielietojamos materiālus vai tehnoloģijas, kā arī neizvirzot nepamatotas konkurenci ierobežojošas prasības. Izstrādājot tehnisko </w:t>
            </w:r>
            <w:r w:rsidR="00F14FC1">
              <w:rPr>
                <w:rFonts w:ascii="Times New Roman" w:hAnsi="Times New Roman" w:cs="Times New Roman"/>
                <w:sz w:val="24"/>
                <w:szCs w:val="24"/>
              </w:rPr>
              <w:t>izpēti</w:t>
            </w:r>
            <w:r w:rsidRPr="00B73E92">
              <w:rPr>
                <w:rFonts w:ascii="Times New Roman" w:hAnsi="Times New Roman" w:cs="Times New Roman"/>
                <w:sz w:val="24"/>
                <w:szCs w:val="24"/>
              </w:rPr>
              <w:t xml:space="preserve">, Izstrādātājs nepieciešamības gadījumā, izmantojot savas profesionālās un praktiskās zināšanas, veic visus papildus nepieciešamos izpētes darbus veiksmīgai izstrādei. </w:t>
            </w:r>
          </w:p>
          <w:p w14:paraId="3A234E50" w14:textId="219B533B" w:rsidR="00B73E92" w:rsidRPr="00A21C39" w:rsidRDefault="00081F40" w:rsidP="00B73E92">
            <w:pPr>
              <w:numPr>
                <w:ilvl w:val="0"/>
                <w:numId w:val="1"/>
              </w:numPr>
              <w:spacing w:after="0" w:line="240" w:lineRule="auto"/>
              <w:ind w:left="720" w:hanging="360"/>
              <w:jc w:val="both"/>
              <w:rPr>
                <w:rFonts w:ascii="Times New Roman" w:hAnsi="Times New Roman" w:cs="Times New Roman"/>
                <w:sz w:val="24"/>
                <w:szCs w:val="24"/>
              </w:rPr>
            </w:pPr>
            <w:r w:rsidRPr="00E919F2">
              <w:rPr>
                <w:rFonts w:ascii="Times New Roman" w:hAnsi="Times New Roman" w:cs="Times New Roman"/>
                <w:sz w:val="24"/>
                <w:szCs w:val="24"/>
              </w:rPr>
              <w:t xml:space="preserve">Izstrādātājs veic tehniskās </w:t>
            </w:r>
            <w:r w:rsidR="00F14FC1" w:rsidRPr="00E919F2">
              <w:rPr>
                <w:rFonts w:ascii="Times New Roman" w:hAnsi="Times New Roman" w:cs="Times New Roman"/>
                <w:sz w:val="24"/>
                <w:szCs w:val="24"/>
              </w:rPr>
              <w:t>izpētes</w:t>
            </w:r>
            <w:r w:rsidRPr="00E919F2">
              <w:rPr>
                <w:rFonts w:ascii="Times New Roman" w:hAnsi="Times New Roman" w:cs="Times New Roman"/>
                <w:sz w:val="24"/>
                <w:szCs w:val="24"/>
              </w:rPr>
              <w:t xml:space="preserve"> izstrādi ar saviem resursiem. Visus ar dokumentācijas izstrādi saistītos izdevumus sedz Izstrādātājs</w:t>
            </w:r>
            <w:r w:rsidRPr="00A21C39">
              <w:rPr>
                <w:rFonts w:ascii="Times New Roman" w:hAnsi="Times New Roman" w:cs="Times New Roman"/>
                <w:sz w:val="24"/>
                <w:szCs w:val="24"/>
              </w:rPr>
              <w:t>.</w:t>
            </w:r>
          </w:p>
          <w:p w14:paraId="24B48DED" w14:textId="0D2F8231" w:rsidR="00B73E92" w:rsidRDefault="00B73E92" w:rsidP="00B73E92">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Izstrādātājs nodrošina nepieciešamos dokumentus un izejmateriālus tehniskās </w:t>
            </w:r>
            <w:r w:rsidR="00F14FC1">
              <w:rPr>
                <w:rFonts w:ascii="Times New Roman" w:hAnsi="Times New Roman" w:cs="Times New Roman"/>
                <w:sz w:val="24"/>
                <w:szCs w:val="24"/>
              </w:rPr>
              <w:t>izpētes</w:t>
            </w:r>
            <w:r w:rsidRPr="00B73E92">
              <w:rPr>
                <w:rFonts w:ascii="Times New Roman" w:hAnsi="Times New Roman" w:cs="Times New Roman"/>
                <w:sz w:val="24"/>
                <w:szCs w:val="24"/>
              </w:rPr>
              <w:t xml:space="preserve"> izstrād</w:t>
            </w:r>
            <w:r w:rsidRPr="00652825">
              <w:rPr>
                <w:rFonts w:ascii="Times New Roman" w:hAnsi="Times New Roman" w:cs="Times New Roman"/>
                <w:sz w:val="24"/>
                <w:szCs w:val="24"/>
              </w:rPr>
              <w:t xml:space="preserve">ei. </w:t>
            </w:r>
          </w:p>
          <w:p w14:paraId="0324C8B5" w14:textId="3172B10A" w:rsidR="00A21C39" w:rsidRPr="00B73E92" w:rsidRDefault="00A21C39" w:rsidP="00B73E92">
            <w:pPr>
              <w:numPr>
                <w:ilvl w:val="0"/>
                <w:numId w:val="1"/>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Ja ir nepieciešams atsegt aizasfaltētās aku lūkas vai citādi nošķērsotas</w:t>
            </w:r>
            <w:r w:rsidR="00D47D75">
              <w:rPr>
                <w:rFonts w:ascii="Times New Roman" w:hAnsi="Times New Roman" w:cs="Times New Roman"/>
                <w:sz w:val="24"/>
                <w:szCs w:val="24"/>
              </w:rPr>
              <w:t>, appludinātas</w:t>
            </w:r>
            <w:r>
              <w:rPr>
                <w:rFonts w:ascii="Times New Roman" w:hAnsi="Times New Roman" w:cs="Times New Roman"/>
                <w:sz w:val="24"/>
                <w:szCs w:val="24"/>
              </w:rPr>
              <w:t xml:space="preserve"> komunikācijas pie kurām Izpildītājs nevar piekļūt, tad Izpildītājs par to ziņo Pasūtītājam</w:t>
            </w:r>
            <w:r w:rsidR="00CA0B3F">
              <w:rPr>
                <w:rFonts w:ascii="Times New Roman" w:hAnsi="Times New Roman" w:cs="Times New Roman"/>
                <w:sz w:val="24"/>
                <w:szCs w:val="24"/>
              </w:rPr>
              <w:t xml:space="preserve"> (raksta pieprasījumu)</w:t>
            </w:r>
            <w:r>
              <w:rPr>
                <w:rFonts w:ascii="Times New Roman" w:hAnsi="Times New Roman" w:cs="Times New Roman"/>
                <w:sz w:val="24"/>
                <w:szCs w:val="24"/>
              </w:rPr>
              <w:t xml:space="preserve"> vismaz 5 </w:t>
            </w:r>
            <w:r w:rsidR="00CA0B3F">
              <w:rPr>
                <w:rFonts w:ascii="Times New Roman" w:hAnsi="Times New Roman" w:cs="Times New Roman"/>
                <w:sz w:val="24"/>
                <w:szCs w:val="24"/>
              </w:rPr>
              <w:t xml:space="preserve">darba </w:t>
            </w:r>
            <w:r>
              <w:rPr>
                <w:rFonts w:ascii="Times New Roman" w:hAnsi="Times New Roman" w:cs="Times New Roman"/>
                <w:sz w:val="24"/>
                <w:szCs w:val="24"/>
              </w:rPr>
              <w:t>dienas iepriekš. Pasūtītājs noorganizē komunikāciju atsegšanu</w:t>
            </w:r>
            <w:r w:rsidR="00D47D75">
              <w:rPr>
                <w:rFonts w:ascii="Times New Roman" w:hAnsi="Times New Roman" w:cs="Times New Roman"/>
                <w:sz w:val="24"/>
                <w:szCs w:val="24"/>
              </w:rPr>
              <w:t xml:space="preserve"> (piekļūšanu)</w:t>
            </w:r>
            <w:r>
              <w:rPr>
                <w:rFonts w:ascii="Times New Roman" w:hAnsi="Times New Roman" w:cs="Times New Roman"/>
                <w:sz w:val="24"/>
                <w:szCs w:val="24"/>
              </w:rPr>
              <w:t xml:space="preserve"> un veic samaksu par visiem atsegšanas</w:t>
            </w:r>
            <w:r w:rsidR="00D47D75">
              <w:rPr>
                <w:rFonts w:ascii="Times New Roman" w:hAnsi="Times New Roman" w:cs="Times New Roman"/>
                <w:sz w:val="24"/>
                <w:szCs w:val="24"/>
              </w:rPr>
              <w:t xml:space="preserve"> (piekļūšanas) </w:t>
            </w:r>
            <w:r>
              <w:rPr>
                <w:rFonts w:ascii="Times New Roman" w:hAnsi="Times New Roman" w:cs="Times New Roman"/>
                <w:sz w:val="24"/>
                <w:szCs w:val="24"/>
              </w:rPr>
              <w:t xml:space="preserve"> saistītiem darbiem. Ja atsegšana tiek veikta</w:t>
            </w:r>
            <w:r w:rsidR="00CA0B3F">
              <w:rPr>
                <w:rFonts w:ascii="Times New Roman" w:hAnsi="Times New Roman" w:cs="Times New Roman"/>
                <w:sz w:val="24"/>
                <w:szCs w:val="24"/>
              </w:rPr>
              <w:t xml:space="preserve"> vēlāk kā 5 darba dienas pēc Izpildītāja pieprasījuma, tad Izpildītāja līguma izpildes termiņš </w:t>
            </w:r>
            <w:r w:rsidR="00CA0B3F">
              <w:rPr>
                <w:rFonts w:ascii="Times New Roman" w:hAnsi="Times New Roman" w:cs="Times New Roman"/>
                <w:sz w:val="24"/>
                <w:szCs w:val="24"/>
              </w:rPr>
              <w:lastRenderedPageBreak/>
              <w:t>pagarinās par tik darba dienām, par cik paildzinājās komunikācijas atsegšana</w:t>
            </w:r>
            <w:r w:rsidR="00D47D75">
              <w:rPr>
                <w:rFonts w:ascii="Times New Roman" w:hAnsi="Times New Roman" w:cs="Times New Roman"/>
                <w:sz w:val="24"/>
                <w:szCs w:val="24"/>
              </w:rPr>
              <w:t xml:space="preserve"> (piekļūšana)  </w:t>
            </w:r>
            <w:r w:rsidR="00CA0B3F">
              <w:rPr>
                <w:rFonts w:ascii="Times New Roman" w:hAnsi="Times New Roman" w:cs="Times New Roman"/>
                <w:sz w:val="24"/>
                <w:szCs w:val="24"/>
              </w:rPr>
              <w:t xml:space="preserve"> no pieprasītās atsegšanas dienas (pieprasījums + 5 darba dienas).  </w:t>
            </w:r>
          </w:p>
          <w:p w14:paraId="0617F4C3" w14:textId="4C69030A" w:rsidR="00B73E92" w:rsidRPr="00B73E92" w:rsidRDefault="00B73E92" w:rsidP="00B73E92">
            <w:pPr>
              <w:numPr>
                <w:ilvl w:val="0"/>
                <w:numId w:val="1"/>
              </w:numPr>
              <w:spacing w:after="0" w:line="240" w:lineRule="auto"/>
              <w:ind w:left="720" w:hanging="360"/>
              <w:jc w:val="both"/>
              <w:rPr>
                <w:rFonts w:ascii="Times New Roman" w:hAnsi="Times New Roman" w:cs="Times New Roman"/>
                <w:b/>
                <w:bCs/>
                <w:sz w:val="24"/>
                <w:szCs w:val="24"/>
              </w:rPr>
            </w:pPr>
            <w:r w:rsidRPr="00B73E92">
              <w:rPr>
                <w:rFonts w:ascii="Times New Roman" w:hAnsi="Times New Roman" w:cs="Times New Roman"/>
                <w:b/>
                <w:bCs/>
                <w:sz w:val="24"/>
                <w:szCs w:val="24"/>
              </w:rPr>
              <w:t xml:space="preserve">SIA “Rīgas ūdens” tehniskos noteikumus par ārējo lietus, ražošanas un sadzīves kanalizācijas tīkliem </w:t>
            </w:r>
            <w:r w:rsidR="003F14E2" w:rsidRPr="003F14E2">
              <w:rPr>
                <w:rFonts w:ascii="Times New Roman" w:hAnsi="Times New Roman" w:cs="Times New Roman"/>
                <w:b/>
                <w:bCs/>
                <w:sz w:val="24"/>
                <w:szCs w:val="24"/>
              </w:rPr>
              <w:t>Kleistu ielā 28 (autobusu depo Nr.6)</w:t>
            </w:r>
            <w:r w:rsidR="003F14E2">
              <w:rPr>
                <w:rFonts w:ascii="Times New Roman" w:hAnsi="Times New Roman" w:cs="Times New Roman"/>
                <w:b/>
                <w:bCs/>
                <w:sz w:val="24"/>
                <w:szCs w:val="24"/>
              </w:rPr>
              <w:t xml:space="preserve"> </w:t>
            </w:r>
            <w:r w:rsidRPr="00B73E92">
              <w:rPr>
                <w:rFonts w:ascii="Times New Roman" w:hAnsi="Times New Roman" w:cs="Times New Roman"/>
                <w:b/>
                <w:bCs/>
                <w:sz w:val="24"/>
                <w:szCs w:val="24"/>
              </w:rPr>
              <w:t>nodrošina pasūtītājs.</w:t>
            </w:r>
          </w:p>
          <w:p w14:paraId="3FA69559" w14:textId="01061B51" w:rsidR="00081F40" w:rsidRDefault="00B73E92" w:rsidP="00081F40">
            <w:pPr>
              <w:numPr>
                <w:ilvl w:val="0"/>
                <w:numId w:val="1"/>
              </w:numPr>
              <w:spacing w:after="0" w:line="240" w:lineRule="auto"/>
              <w:ind w:left="720" w:hanging="360"/>
              <w:jc w:val="both"/>
              <w:rPr>
                <w:rFonts w:ascii="Times New Roman" w:hAnsi="Times New Roman" w:cs="Times New Roman"/>
                <w:b/>
                <w:bCs/>
                <w:sz w:val="24"/>
                <w:szCs w:val="24"/>
              </w:rPr>
            </w:pPr>
            <w:r w:rsidRPr="00E919F2">
              <w:rPr>
                <w:rFonts w:ascii="Times New Roman" w:hAnsi="Times New Roman" w:cs="Times New Roman"/>
                <w:b/>
                <w:bCs/>
                <w:sz w:val="24"/>
                <w:szCs w:val="24"/>
              </w:rPr>
              <w:t xml:space="preserve">Zemes virsmas </w:t>
            </w:r>
            <w:r w:rsidR="00A21C39" w:rsidRPr="00E919F2">
              <w:rPr>
                <w:rFonts w:ascii="Times New Roman" w:hAnsi="Times New Roman" w:cs="Times New Roman"/>
                <w:b/>
                <w:bCs/>
                <w:sz w:val="24"/>
                <w:szCs w:val="24"/>
              </w:rPr>
              <w:t xml:space="preserve">un inženierkomunikāciju </w:t>
            </w:r>
            <w:r w:rsidRPr="00E919F2">
              <w:rPr>
                <w:rFonts w:ascii="Times New Roman" w:hAnsi="Times New Roman" w:cs="Times New Roman"/>
                <w:b/>
                <w:bCs/>
                <w:sz w:val="24"/>
                <w:szCs w:val="24"/>
              </w:rPr>
              <w:t>uzmērīšanu</w:t>
            </w:r>
            <w:r w:rsidR="00D16662">
              <w:rPr>
                <w:rFonts w:ascii="Times New Roman" w:hAnsi="Times New Roman" w:cs="Times New Roman"/>
                <w:b/>
                <w:bCs/>
                <w:sz w:val="24"/>
                <w:szCs w:val="24"/>
              </w:rPr>
              <w:t xml:space="preserve"> </w:t>
            </w:r>
            <w:r w:rsidRPr="00652825">
              <w:rPr>
                <w:rFonts w:ascii="Times New Roman" w:hAnsi="Times New Roman" w:cs="Times New Roman"/>
                <w:b/>
                <w:bCs/>
                <w:sz w:val="24"/>
                <w:szCs w:val="24"/>
              </w:rPr>
              <w:t>(</w:t>
            </w:r>
            <w:r w:rsidRPr="00B73E92">
              <w:rPr>
                <w:rFonts w:ascii="Times New Roman" w:hAnsi="Times New Roman" w:cs="Times New Roman"/>
                <w:b/>
                <w:bCs/>
                <w:sz w:val="24"/>
                <w:szCs w:val="24"/>
              </w:rPr>
              <w:t>topogrāfiju) nodrošina pasūtītājs.</w:t>
            </w:r>
          </w:p>
          <w:p w14:paraId="61DB0577" w14:textId="654C6CBF" w:rsidR="00F40EB7" w:rsidRPr="004B3E61" w:rsidRDefault="00DB4993" w:rsidP="004B3E61">
            <w:pPr>
              <w:numPr>
                <w:ilvl w:val="0"/>
                <w:numId w:val="1"/>
              </w:numPr>
              <w:spacing w:after="0" w:line="240" w:lineRule="auto"/>
              <w:ind w:left="720" w:hanging="360"/>
              <w:jc w:val="both"/>
              <w:rPr>
                <w:rFonts w:ascii="Times New Roman" w:hAnsi="Times New Roman" w:cs="Times New Roman"/>
                <w:b/>
                <w:bCs/>
                <w:sz w:val="24"/>
                <w:szCs w:val="24"/>
              </w:rPr>
            </w:pPr>
            <w:r>
              <w:rPr>
                <w:rFonts w:ascii="Times New Roman" w:hAnsi="Times New Roman" w:cs="Times New Roman"/>
                <w:sz w:val="24"/>
                <w:szCs w:val="24"/>
              </w:rPr>
              <w:t xml:space="preserve">Ja Izpētes laikā tiek konstatēts, ka pa </w:t>
            </w:r>
            <w:r w:rsidR="00E54ECB">
              <w:rPr>
                <w:rFonts w:ascii="Times New Roman" w:hAnsi="Times New Roman" w:cs="Times New Roman"/>
                <w:sz w:val="24"/>
                <w:szCs w:val="24"/>
              </w:rPr>
              <w:t xml:space="preserve">ēku </w:t>
            </w:r>
            <w:r>
              <w:rPr>
                <w:rFonts w:ascii="Times New Roman" w:hAnsi="Times New Roman" w:cs="Times New Roman"/>
                <w:sz w:val="24"/>
                <w:szCs w:val="24"/>
              </w:rPr>
              <w:t>iekšējiem tīkliem plūst piesārņoti  notekūdeņi, tad Izpildītājs par to ziņo rakstveidā Pasūtītājam. Pasūtītājs noslēdz ar Izpildītāju atsevišķu vienošanos</w:t>
            </w:r>
            <w:r w:rsidR="00D47D75">
              <w:rPr>
                <w:rFonts w:ascii="Times New Roman" w:hAnsi="Times New Roman" w:cs="Times New Roman"/>
                <w:sz w:val="24"/>
                <w:szCs w:val="24"/>
              </w:rPr>
              <w:t xml:space="preserve"> ar Izpildītāju</w:t>
            </w:r>
            <w:r>
              <w:rPr>
                <w:rFonts w:ascii="Times New Roman" w:hAnsi="Times New Roman" w:cs="Times New Roman"/>
                <w:sz w:val="24"/>
                <w:szCs w:val="24"/>
              </w:rPr>
              <w:t xml:space="preserve"> par ēku iekšējo inženiertīklu tehnisko apsekošanu. Samaksa tiek paredzēta Izpildītājam kā stundu likme (EUR/stundā).</w:t>
            </w:r>
          </w:p>
          <w:p w14:paraId="57D0F612" w14:textId="1EE7DA18" w:rsidR="00B73E92" w:rsidRPr="00B73E92" w:rsidRDefault="00B73E92" w:rsidP="00B73E92">
            <w:pPr>
              <w:spacing w:after="0" w:line="240" w:lineRule="auto"/>
              <w:ind w:left="720"/>
              <w:jc w:val="both"/>
              <w:rPr>
                <w:rFonts w:ascii="Times New Roman" w:hAnsi="Times New Roman" w:cs="Times New Roman"/>
                <w:b/>
                <w:bCs/>
                <w:sz w:val="24"/>
                <w:szCs w:val="24"/>
              </w:rPr>
            </w:pPr>
          </w:p>
        </w:tc>
      </w:tr>
      <w:tr w:rsidR="007F3176" w14:paraId="57D0F628" w14:textId="77777777" w:rsidTr="00B73E92">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6" w14:textId="77777777" w:rsidR="007F3176" w:rsidRPr="00FF4857" w:rsidRDefault="00640B88">
            <w:pPr>
              <w:spacing w:after="0" w:line="240" w:lineRule="auto"/>
              <w:jc w:val="center"/>
            </w:pPr>
            <w:r w:rsidRPr="00FF4857">
              <w:rPr>
                <w:rFonts w:ascii="Times New Roman" w:eastAsia="Times New Roman" w:hAnsi="Times New Roman" w:cs="Times New Roman"/>
                <w:b/>
                <w:sz w:val="24"/>
              </w:rPr>
              <w:lastRenderedPageBreak/>
              <w:t>IV</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7" w14:textId="74C8FA71" w:rsidR="007F3176" w:rsidRDefault="00782654">
            <w:pPr>
              <w:spacing w:after="0" w:line="240" w:lineRule="auto"/>
            </w:pPr>
            <w:r>
              <w:rPr>
                <w:rFonts w:ascii="Times New Roman" w:eastAsia="Times New Roman" w:hAnsi="Times New Roman" w:cs="Times New Roman"/>
                <w:b/>
                <w:color w:val="000000"/>
                <w:sz w:val="24"/>
              </w:rPr>
              <w:t xml:space="preserve">TEHNISKĀS </w:t>
            </w:r>
            <w:r w:rsidR="00F14FC1">
              <w:rPr>
                <w:rFonts w:ascii="Times New Roman" w:eastAsia="Times New Roman" w:hAnsi="Times New Roman" w:cs="Times New Roman"/>
                <w:b/>
                <w:color w:val="000000"/>
                <w:sz w:val="24"/>
              </w:rPr>
              <w:t>IZPĒTES</w:t>
            </w:r>
            <w:r w:rsidR="00640B88" w:rsidRPr="00FF4857">
              <w:rPr>
                <w:rFonts w:ascii="Times New Roman" w:eastAsia="Times New Roman" w:hAnsi="Times New Roman" w:cs="Times New Roman"/>
                <w:b/>
                <w:color w:val="000000"/>
                <w:sz w:val="24"/>
              </w:rPr>
              <w:t xml:space="preserve"> SATURS UN NOFORMĒŠANA</w:t>
            </w:r>
          </w:p>
        </w:tc>
      </w:tr>
      <w:tr w:rsidR="007F3176" w14:paraId="57D0F62B" w14:textId="77777777" w:rsidTr="00B73E92">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9" w14:textId="77777777" w:rsidR="007F3176" w:rsidRDefault="00640B88">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A" w14:textId="5888913D" w:rsidR="007F3176" w:rsidRPr="00E919F2" w:rsidRDefault="00F14FC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Dokumentācijas</w:t>
            </w:r>
            <w:r w:rsidR="00782654" w:rsidRPr="00782654">
              <w:rPr>
                <w:rFonts w:ascii="Times New Roman" w:eastAsia="Times New Roman" w:hAnsi="Times New Roman" w:cs="Times New Roman"/>
                <w:color w:val="000000"/>
                <w:sz w:val="24"/>
              </w:rPr>
              <w:t xml:space="preserve"> noformējumu jāveic atbilstoši Latvijas Republikā spēkā esošajiem būvnormatīviem</w:t>
            </w:r>
            <w:r w:rsidR="00782654">
              <w:rPr>
                <w:rFonts w:ascii="Times New Roman" w:eastAsia="Times New Roman" w:hAnsi="Times New Roman" w:cs="Times New Roman"/>
                <w:color w:val="000000"/>
                <w:sz w:val="24"/>
              </w:rPr>
              <w:t xml:space="preserve"> un citu </w:t>
            </w:r>
            <w:r w:rsidR="00782654" w:rsidRPr="00782654">
              <w:rPr>
                <w:rFonts w:ascii="Times New Roman" w:eastAsia="Times New Roman" w:hAnsi="Times New Roman" w:cs="Times New Roman"/>
                <w:color w:val="000000"/>
                <w:sz w:val="24"/>
              </w:rPr>
              <w:t xml:space="preserve">spēkā esošo būvniecību reglamentējošo normatīvo aktu prasībām. </w:t>
            </w:r>
            <w:r w:rsidR="00EE4931">
              <w:rPr>
                <w:rFonts w:ascii="Times New Roman" w:eastAsia="Times New Roman" w:hAnsi="Times New Roman" w:cs="Times New Roman"/>
                <w:color w:val="000000"/>
                <w:sz w:val="24"/>
              </w:rPr>
              <w:t>Tehniskās izpētes atzinumu Izstrādā</w:t>
            </w:r>
            <w:r w:rsidR="00DB4993">
              <w:rPr>
                <w:rFonts w:ascii="Times New Roman" w:eastAsia="Times New Roman" w:hAnsi="Times New Roman" w:cs="Times New Roman"/>
                <w:color w:val="000000"/>
                <w:sz w:val="24"/>
              </w:rPr>
              <w:t>t</w:t>
            </w:r>
            <w:r w:rsidR="00EE4931">
              <w:rPr>
                <w:rFonts w:ascii="Times New Roman" w:eastAsia="Times New Roman" w:hAnsi="Times New Roman" w:cs="Times New Roman"/>
                <w:color w:val="000000"/>
                <w:sz w:val="24"/>
              </w:rPr>
              <w:t>ājam jāiesniedz</w:t>
            </w:r>
            <w:r w:rsidR="00CA0B3F">
              <w:rPr>
                <w:rFonts w:ascii="Times New Roman" w:eastAsia="Times New Roman" w:hAnsi="Times New Roman" w:cs="Times New Roman"/>
                <w:color w:val="000000"/>
                <w:sz w:val="24"/>
              </w:rPr>
              <w:t xml:space="preserve"> Būvniecības informācijas sistēmā (BISā)</w:t>
            </w:r>
            <w:r w:rsidR="00EE4931">
              <w:rPr>
                <w:rFonts w:ascii="Times New Roman" w:eastAsia="Times New Roman" w:hAnsi="Times New Roman" w:cs="Times New Roman"/>
                <w:color w:val="000000"/>
                <w:sz w:val="24"/>
              </w:rPr>
              <w:t xml:space="preserve"> </w:t>
            </w:r>
            <w:r w:rsidR="00782654" w:rsidRPr="00782654">
              <w:rPr>
                <w:rFonts w:ascii="Times New Roman" w:eastAsia="Times New Roman" w:hAnsi="Times New Roman" w:cs="Times New Roman"/>
                <w:color w:val="000000"/>
                <w:sz w:val="24"/>
              </w:rPr>
              <w:t xml:space="preserve">(piezīmēm jābūt .pdf formātā, trases plāniem un shēmām .dwg formātā, materiālu specifikācijas un darba apjomi .xls formātā). </w:t>
            </w:r>
          </w:p>
        </w:tc>
      </w:tr>
      <w:tr w:rsidR="00EA2D14" w14:paraId="57D0F63A"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8" w14:textId="1DF0E7DA" w:rsidR="00EA2D14" w:rsidRDefault="001D5CBB" w:rsidP="00EA2D14">
            <w:pPr>
              <w:spacing w:after="0" w:line="240" w:lineRule="auto"/>
              <w:jc w:val="center"/>
            </w:pPr>
            <w:r>
              <w:rPr>
                <w:rFonts w:ascii="Times New Roman" w:eastAsia="Times New Roman" w:hAnsi="Times New Roman" w:cs="Times New Roman"/>
                <w:color w:val="000000"/>
                <w:sz w:val="24"/>
              </w:rPr>
              <w:t>2</w:t>
            </w:r>
            <w:r w:rsidR="00EA2D14">
              <w:rPr>
                <w:rFonts w:ascii="Times New Roman" w:eastAsia="Times New Roman" w:hAnsi="Times New Roman" w:cs="Times New Roman"/>
                <w:color w:val="000000"/>
                <w:sz w:val="24"/>
              </w:rPr>
              <w:t>.</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9" w14:textId="12B3BFAC" w:rsidR="00EA2D14" w:rsidRDefault="00BD38C4" w:rsidP="00EA2D14">
            <w:pPr>
              <w:spacing w:after="0" w:line="240" w:lineRule="auto"/>
              <w:jc w:val="both"/>
            </w:pPr>
            <w:r>
              <w:rPr>
                <w:rFonts w:ascii="Times New Roman" w:eastAsia="Times New Roman" w:hAnsi="Times New Roman" w:cs="Times New Roman"/>
                <w:sz w:val="24"/>
              </w:rPr>
              <w:t xml:space="preserve">Izstrādātājam ir tiesības papildināt </w:t>
            </w:r>
            <w:r w:rsidR="001D5CBB">
              <w:rPr>
                <w:rFonts w:ascii="Times New Roman" w:eastAsia="Times New Roman" w:hAnsi="Times New Roman" w:cs="Times New Roman"/>
                <w:sz w:val="24"/>
              </w:rPr>
              <w:t xml:space="preserve">tehniskās </w:t>
            </w:r>
            <w:r w:rsidR="00F14FC1">
              <w:rPr>
                <w:rFonts w:ascii="Times New Roman" w:eastAsia="Times New Roman" w:hAnsi="Times New Roman" w:cs="Times New Roman"/>
                <w:sz w:val="24"/>
              </w:rPr>
              <w:t>izpētes</w:t>
            </w:r>
            <w:r>
              <w:rPr>
                <w:rFonts w:ascii="Times New Roman" w:eastAsia="Times New Roman" w:hAnsi="Times New Roman" w:cs="Times New Roman"/>
                <w:sz w:val="24"/>
              </w:rPr>
              <w:t xml:space="preserve"> saturu ar nepieciešamo informāciju, ja tas uzskata, ka tas ir lietderīgi. Šajā gadījumā Izstrādātājs iesniedz Pasūtītājam objektīvu pamatojumu.</w:t>
            </w:r>
          </w:p>
        </w:tc>
      </w:tr>
      <w:tr w:rsidR="00EA2D14" w14:paraId="57D0F64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E" w14:textId="77777777" w:rsidR="00EA2D14" w:rsidRDefault="00EA2D14" w:rsidP="00EA2D14">
            <w:pPr>
              <w:spacing w:after="0" w:line="240" w:lineRule="auto"/>
              <w:jc w:val="center"/>
            </w:pPr>
            <w:r>
              <w:rPr>
                <w:rFonts w:ascii="Times New Roman" w:eastAsia="Times New Roman" w:hAnsi="Times New Roman" w:cs="Times New Roman"/>
                <w:b/>
                <w:sz w:val="24"/>
              </w:rPr>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F" w14:textId="4AC7DE62" w:rsidR="00EA2D14" w:rsidRDefault="00EA2D14" w:rsidP="00EA2D14">
            <w:pPr>
              <w:spacing w:after="0" w:line="240" w:lineRule="auto"/>
            </w:pPr>
            <w:r>
              <w:rPr>
                <w:rFonts w:ascii="Times New Roman" w:eastAsia="Times New Roman" w:hAnsi="Times New Roman" w:cs="Times New Roman"/>
                <w:b/>
                <w:color w:val="000000"/>
                <w:sz w:val="24"/>
              </w:rPr>
              <w:t>ESOŠĀS SITUĀCIJAS APRAKSTS, NOSACĪJUMI</w:t>
            </w:r>
            <w:r w:rsidR="001D5CBB">
              <w:rPr>
                <w:rFonts w:ascii="Times New Roman" w:eastAsia="Times New Roman" w:hAnsi="Times New Roman" w:cs="Times New Roman"/>
                <w:b/>
                <w:color w:val="000000"/>
                <w:sz w:val="24"/>
              </w:rPr>
              <w:t xml:space="preserve"> UN </w:t>
            </w:r>
            <w:r>
              <w:rPr>
                <w:rFonts w:ascii="Times New Roman" w:eastAsia="Times New Roman" w:hAnsi="Times New Roman" w:cs="Times New Roman"/>
                <w:b/>
                <w:color w:val="000000"/>
                <w:sz w:val="24"/>
              </w:rPr>
              <w:t xml:space="preserve">TEHNISKĀS PRASĪBAS </w:t>
            </w:r>
          </w:p>
        </w:tc>
      </w:tr>
      <w:tr w:rsidR="003F14E2" w14:paraId="57D0F65C"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1" w14:textId="77777777" w:rsidR="003F14E2" w:rsidRDefault="003F14E2" w:rsidP="003F14E2">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54A48" w14:textId="77777777" w:rsidR="003F14E2" w:rsidRPr="003219CE" w:rsidRDefault="003F14E2" w:rsidP="003F14E2">
            <w:pPr>
              <w:spacing w:after="0" w:line="240" w:lineRule="auto"/>
              <w:jc w:val="both"/>
              <w:rPr>
                <w:rFonts w:ascii="Times New Roman" w:eastAsia="Times New Roman" w:hAnsi="Times New Roman" w:cs="Times New Roman"/>
                <w:b/>
                <w:bCs/>
                <w:color w:val="000000"/>
                <w:sz w:val="24"/>
              </w:rPr>
            </w:pPr>
            <w:r w:rsidRPr="003219CE">
              <w:rPr>
                <w:rFonts w:ascii="Times New Roman" w:eastAsia="Times New Roman" w:hAnsi="Times New Roman" w:cs="Times New Roman"/>
                <w:b/>
                <w:bCs/>
                <w:color w:val="000000"/>
                <w:sz w:val="24"/>
              </w:rPr>
              <w:t>Lietus pašteces kanalizācijas sistēmas tehniskais apraksts.</w:t>
            </w:r>
          </w:p>
          <w:p w14:paraId="2D6F70B8"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Autobusa parka teritorijā ir izveidota kopējā lietus notekūdeņu savākšanas sistēma, kur šķidrums tiek savākts no jumtiem, nojumēm un potenciāli ar naftas produktiem piesārņotajiem cietajiem segumiem. Lietus notekūdeņu attīrīšanai no DUS teritorijas ir izbūvēts suspendēto vielu un naftas produktu attīrītājs (ESK-10), ko veido smalko daļiņu nostādinātājs un divi koalescences filtri akās. Attīrīts lietus notekūdens no DUS teritorijas un pārējām teritorijas daļām tiek savākts vietējos kolektoros un novadīts Mazlēpju ielas pilsētas lietus kanalizācijas kolektorā (ar D1500mm). No autobusa parka teritorijas lietus notekūdeņi tiek izvadīti pa diviem blakus esošiem pieslēgumiem pilsētas lietus kanalizācijas tīklam.  </w:t>
            </w:r>
          </w:p>
          <w:p w14:paraId="2743FE0A" w14:textId="0DA96F5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Lietus kanalizācijas tīkla sistēma sastāv no polipropilēna (PP) cauruļvadiem ar daļēji dzelzsbetona, daļēji ķieģeļu mūrētām un polipropilēna (PP) akām. Lietus kolektoru izmēri ir diapazonā no D150mm līdz D450mm. Lietus notekūdeņu novadīšanai ir izbūvētas divas sūkņu stacijas – viena sūkņu stacija ir izbūvēta pirms attīrīšanas iekārtas ESK-10, lai nodrošinātu notekūdeņu pārsūknēšanu no DUS teritorijas un Objekta centrālās daļas stāvlaukumiem, otra sūkņu stacija ir izbūvēta Objekta ziemeļaustrumu galā pie Remonta darbnīcas un diagnostikas iecirkņa, lai pārsūknētu tīros lietus notekūdeņus uz vietējo maģistrālo kolektoru ar D315mm. Maģistrālo kolektoru stāvoklis vietām ir daļēji ar plaisām un ieteicams veikt atsevišķu posmu pārbūvi, lai novērstu naftas produktu piesārņotu grunts ūdens, infiltrāciju lietus kanalizācijas sistēmā. Tā pat arī atsevišķas ķieģeļu mūrētās akas ir ar daļējiem ķieģeļu izbirumiem. Atsevišķas lietus kanalizācijas gūlijas ir aizasfaltētas un atrodas zem asfalta seguma. </w:t>
            </w:r>
            <w:r w:rsidR="00F416A7">
              <w:rPr>
                <w:rFonts w:ascii="Times New Roman" w:eastAsia="Times New Roman" w:hAnsi="Times New Roman" w:cs="Times New Roman"/>
                <w:color w:val="000000"/>
                <w:sz w:val="24"/>
              </w:rPr>
              <w:t xml:space="preserve">Zem autobusa mazgāšanas korpusa (kad.apz 01000800916006) atrodas lietus ūdens uzkrāšanas tvertnes, kuru tilpums sastāda 20m3. </w:t>
            </w:r>
            <w:r>
              <w:rPr>
                <w:rFonts w:ascii="Times New Roman" w:eastAsia="Times New Roman" w:hAnsi="Times New Roman" w:cs="Times New Roman"/>
                <w:color w:val="000000"/>
                <w:sz w:val="24"/>
              </w:rPr>
              <w:t>Kopējais lietus kanalizācijas apjoms no autobusa parka teritorijas ir 19818 m3/gadā.</w:t>
            </w:r>
          </w:p>
          <w:p w14:paraId="76758C23" w14:textId="77777777" w:rsidR="003F14E2" w:rsidRDefault="003F14E2" w:rsidP="003F14E2">
            <w:pPr>
              <w:spacing w:after="0" w:line="240" w:lineRule="auto"/>
              <w:jc w:val="both"/>
              <w:rPr>
                <w:rFonts w:ascii="Times New Roman" w:eastAsia="Times New Roman" w:hAnsi="Times New Roman" w:cs="Times New Roman"/>
                <w:color w:val="000000"/>
                <w:sz w:val="24"/>
              </w:rPr>
            </w:pPr>
          </w:p>
          <w:p w14:paraId="168E17FF" w14:textId="77777777" w:rsidR="003F14E2" w:rsidRPr="003219CE" w:rsidRDefault="003F14E2" w:rsidP="003F14E2">
            <w:pPr>
              <w:spacing w:after="0" w:line="240" w:lineRule="auto"/>
              <w:jc w:val="both"/>
              <w:rPr>
                <w:rFonts w:ascii="Times New Roman" w:eastAsia="Times New Roman" w:hAnsi="Times New Roman" w:cs="Times New Roman"/>
                <w:b/>
                <w:bCs/>
                <w:color w:val="000000"/>
                <w:sz w:val="24"/>
              </w:rPr>
            </w:pPr>
            <w:r w:rsidRPr="003219CE">
              <w:rPr>
                <w:rFonts w:ascii="Times New Roman" w:eastAsia="Times New Roman" w:hAnsi="Times New Roman" w:cs="Times New Roman"/>
                <w:b/>
                <w:bCs/>
                <w:color w:val="000000"/>
                <w:sz w:val="24"/>
              </w:rPr>
              <w:t>Sadzīves un ražošanas pašteces kanalizācijas sistēmu tehniskais apraksts.</w:t>
            </w:r>
          </w:p>
          <w:p w14:paraId="643B6016"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Autobusa parka teritorijā atrodas kombinēta sadzīves un ražošanas kanalizācijas sistēma. Lielākā ražošanas kanalizācijas izplūde ir no Autobusu mazgātavas, Tehniskās apkopes un </w:t>
            </w:r>
            <w:r>
              <w:rPr>
                <w:rFonts w:ascii="Times New Roman" w:eastAsia="Times New Roman" w:hAnsi="Times New Roman" w:cs="Times New Roman"/>
                <w:color w:val="000000"/>
                <w:sz w:val="24"/>
              </w:rPr>
              <w:lastRenderedPageBreak/>
              <w:t xml:space="preserve">darbnīcu kompleksa un Salonu tīrīšanas ēkas. Katrai izplūdei ir uzstādītas lokālas notekūdeņu attīrīšanas iekārtas. </w:t>
            </w:r>
          </w:p>
          <w:p w14:paraId="54E20CA6"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Autobusa mazgātavā diennaktī tiek nomazgāti aptuveni 100 autobusi, kur uz katra autobusa mazgāšanu tiek patērēti 250-300 litri ūdens (gada laikā kopā 5145 m3), 30-40 ml šampūna, 100-150 ml priekšmazgātājs un vasks. Ja tiek mazgāta autobusa šasija, tad vēl papildus autobusam tiek izmantoti 250 litri ūdens. Ķīmisko vielu sajaukums ar ūdeni un mehāniskajām daļiņām tiek novadīti pa divām attīrīšanas iekārtām, ko veido:</w:t>
            </w:r>
          </w:p>
          <w:p w14:paraId="7F0C2247" w14:textId="77777777" w:rsidR="003F14E2" w:rsidRDefault="003F14E2" w:rsidP="003F14E2">
            <w:pPr>
              <w:pStyle w:val="ListParagraph"/>
              <w:numPr>
                <w:ilvl w:val="0"/>
                <w:numId w:val="34"/>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Priekšattīŗīšanas iekārta (Bioekol-vrt-10AM), kura sastāv no nostādinātāja, naftas produktu separatora, biofiltra un 1.pakāpes separatora.</w:t>
            </w:r>
          </w:p>
          <w:p w14:paraId="0F8C062A" w14:textId="4AC8278A" w:rsidR="003F14E2" w:rsidRPr="00F416A7" w:rsidRDefault="003F14E2" w:rsidP="00F416A7">
            <w:pPr>
              <w:pStyle w:val="ListParagraph"/>
              <w:numPr>
                <w:ilvl w:val="0"/>
                <w:numId w:val="34"/>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Bioloģiskās notekūdeņu attīrīšanas iekārtas (Bioekol-vrt-500, jauda līdz 50m3/dn), ko veido divi biobloki, divi kompresori, vadības skapis un otrreizējais nostādinātājs.</w:t>
            </w:r>
            <w:r w:rsidRPr="00F416A7">
              <w:rPr>
                <w:rFonts w:ascii="Times New Roman" w:eastAsia="Times New Roman" w:hAnsi="Times New Roman" w:cs="Times New Roman"/>
                <w:color w:val="000000"/>
                <w:sz w:val="24"/>
              </w:rPr>
              <w:t xml:space="preserve"> </w:t>
            </w:r>
          </w:p>
          <w:p w14:paraId="09D54337"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Pēc ražošanas notekūdeņu attīrīšanas, autobusa mazgātavas ražošanas notekūdeņi tiek novadīti  uz Mazlēpju ielas pilsētas lietus kanalizācijas kolektoru (ar D1500mm). Ražošanas notekūdeņu pārsūknēšanai ir izbūvētas divas sūkņu stacijas – viena priekšattīrīšanas iekārtas Bioekol-vrt-10AM pēdējā akā, kur ievietoti divi sūkņi, kuri recirkulācijā atgriež daļu attīrīto notekūdeni atpakaļ uz autobusa mazgātavas rezervuāriem atkārtotai izmantošanai, bet tā notekūdeņu daļa, ko neatgriež, plūst uz sūkņu staciju, kurā ir uzstādīti divi sūkņi, kur aptuveni pusminūtes laikā ūdeņus paceļ uz bioloģiskajām notekūdeņu attīrīšanas iekārtām Bioekol-vrt-500. Pēc sūkņa ieslēgšanās uzkrātais notekūdens lielā tempā pārsūknē uz biobloku, kas rada pastiprinātu hidraulisko slodzi uz propilēna biobloku sienām izaugušiem mikroorganismiem, izjaucot nitrifikācijas-denitrifikācijas procesus, kādēļ pirmais biobloks praktiski netiek ekspluatēts. Tas kalpo kā pirmējais nostādināšanas baseins suspendēto vielu izdalīšanā. Pēc tam notekūdens pārtek uz bioreaktoru, kas ir viens no galvenajiem posmiem notekūdeņu attīrīšanas iekārtā. Šajā daļā, kur ir izvietots propilēna biobloks alumīnija rāmī, tiek izmantotas aktīvās dūņas ar kurām, papildus tās bagātinot ar skābekli, bioloģiski degradē piesārņojušās vielas, līdz ar to tiek sasniegta visaugstāko attīrīšanas pakāpe. </w:t>
            </w:r>
          </w:p>
          <w:p w14:paraId="5580532C"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Tehniskās apkopes un darbnīcu kompleksā nomainītās eļļas un dzesēšanas šķidrumi pa ražošanas kanalizāciju tiek izvadīti ārā no telpām uz eļļas uzglabāšanas tvertni, kuras periodiski atsūknē un saturu izved uz utilizāciju. </w:t>
            </w:r>
          </w:p>
          <w:p w14:paraId="37038FAF"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salonu tīrīšanas ēkas ražošanas notekūdeņi (kopā 3430 m3/gadā) tiek izvadīti pa diviem izvadiem – 1) caur kolektoru ar D200mm novadīti uz naftas produktu un suspendēto vielu attīrītāju (ESK-10) un pēc attīrīšanas novadīti uz Mazlēpju ielas kanalizācijas kolektoru, un 2) caur skataku Nr.RK-1 (kalpo kā nostādinātājs) un skataku Nr. RK-2 (kalpo kā naftas filtrs) tiek novadīti pa vietējiem lietus kolektoriem uz Mazlēpju ielas pilsētas lietus kanalizācijas kolektoru.</w:t>
            </w:r>
          </w:p>
          <w:p w14:paraId="1EABF81B"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remonta darbnīcas un diagnostikas centra nomainītās eļļas un dzesēšanas šķidrumi tiek izvadīti pa ražošanas kanalizāciju vienā vietā uz eļļas uzglabāšanas metāla rezervuāru ar tilpumu 10 m3, kura saturu periodiski atsūknē un izved utilizācijai.</w:t>
            </w:r>
          </w:p>
          <w:p w14:paraId="4659DAE1"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Objektā lielākā sadzīves kanalizācijas izplūde ir no administrācijas ēkas. No tās iziet četri saimnieciskās kanalizācijas izvadi un viens no ēdnīcas, kurā izbūvēts divu sekciju tauku septiķis ar tilpumu 6m3 un jaudu 4 l/s, un caur kuru gada laikā tiek novadīti 2570 m3 šķidruma. Visi sadzīves notekūdeņi no administrācijas ēkas un Tehniskās apkopes darbnīcas pašteces ceļā, bet no Remontdarbnīcas un diagnostikas centra caur spiedvadu ar D75mm, tiek novadīti uz sūkņu staciju, kurā tos pārsūknē pa spiedvadu ar D90mm uz SIA “Rīgas ūdens” Kleistu ielas saimnieciskās kanalizācijas kolektoru.</w:t>
            </w:r>
          </w:p>
          <w:p w14:paraId="002ED6FD" w14:textId="77777777" w:rsidR="003F14E2"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Sadzīves un ražošanas </w:t>
            </w:r>
            <w:r w:rsidRPr="00450B0E">
              <w:rPr>
                <w:rFonts w:ascii="Times New Roman" w:eastAsia="Times New Roman" w:hAnsi="Times New Roman" w:cs="Times New Roman"/>
                <w:color w:val="000000"/>
                <w:sz w:val="24"/>
              </w:rPr>
              <w:t>kanalizācijas tīkla sistēma sastāv no polipropilēna (PP) cauruļvadiem ar daļēji dzelzsbetona, daļēji ķieģeļu mūrētām un polipropilēna (PP) akām.</w:t>
            </w:r>
            <w:r>
              <w:rPr>
                <w:rFonts w:ascii="Times New Roman" w:eastAsia="Times New Roman" w:hAnsi="Times New Roman" w:cs="Times New Roman"/>
                <w:color w:val="000000"/>
                <w:sz w:val="24"/>
              </w:rPr>
              <w:t xml:space="preserve"> Pašteces un spiediena sadzīves kanalizācijas cauruļvadu diametri svārstās diapazonā no D50mm līdz D200mm. </w:t>
            </w:r>
            <w:r w:rsidRPr="007D21D4">
              <w:rPr>
                <w:rFonts w:ascii="Times New Roman" w:eastAsia="Times New Roman" w:hAnsi="Times New Roman" w:cs="Times New Roman"/>
                <w:color w:val="000000"/>
                <w:sz w:val="24"/>
                <w:u w:val="single"/>
              </w:rPr>
              <w:t>Sadzīves kanalizācijas spiedvadu diametrs ir nepietiekošs</w:t>
            </w:r>
            <w:r>
              <w:rPr>
                <w:rFonts w:ascii="Times New Roman" w:eastAsia="Times New Roman" w:hAnsi="Times New Roman" w:cs="Times New Roman"/>
                <w:color w:val="000000"/>
                <w:sz w:val="24"/>
              </w:rPr>
              <w:t xml:space="preserve">, </w:t>
            </w:r>
            <w:r w:rsidRPr="00516BA1">
              <w:rPr>
                <w:rFonts w:ascii="Times New Roman" w:eastAsia="Times New Roman" w:hAnsi="Times New Roman" w:cs="Times New Roman"/>
                <w:color w:val="000000"/>
                <w:sz w:val="24"/>
                <w:u w:val="single"/>
              </w:rPr>
              <w:t xml:space="preserve">jo sevišķi pilnas noslodzes laikā, tas izjūtams ne tikai spiedvada (D90mm) posmam no sūkņa stacijas uz SIA “Rīgas ūdens” Kleistu ielas saimnieciskās kanalizācijas kolektoru, bet arī Remontdarbnīcas </w:t>
            </w:r>
            <w:r w:rsidRPr="00516BA1">
              <w:rPr>
                <w:rFonts w:ascii="Times New Roman" w:eastAsia="Times New Roman" w:hAnsi="Times New Roman" w:cs="Times New Roman"/>
                <w:color w:val="000000"/>
                <w:sz w:val="24"/>
                <w:u w:val="single"/>
              </w:rPr>
              <w:lastRenderedPageBreak/>
              <w:t>un diagnostikas centra sadzīves notekūdeņu novadīšanai caur spiedvadu D75mm, kas nākotnē var būt limitējošs faktors</w:t>
            </w:r>
            <w:r>
              <w:rPr>
                <w:rFonts w:ascii="Times New Roman" w:eastAsia="Times New Roman" w:hAnsi="Times New Roman" w:cs="Times New Roman"/>
                <w:color w:val="000000"/>
                <w:sz w:val="24"/>
              </w:rPr>
              <w:t xml:space="preserve">. </w:t>
            </w:r>
          </w:p>
          <w:p w14:paraId="57D0F65B" w14:textId="1FFA54F2" w:rsidR="003F14E2" w:rsidRPr="00B16240" w:rsidRDefault="003F14E2" w:rsidP="003F14E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Kopējais summārais sadzīves kanalizācijas apjoms no autobusa parka kompleksa sastāda 5715m3/gadā.</w:t>
            </w:r>
          </w:p>
        </w:tc>
      </w:tr>
      <w:tr w:rsidR="00EA2D14" w14:paraId="57D0F666" w14:textId="77777777" w:rsidTr="003F14E2">
        <w:trPr>
          <w:trHeight w:val="5519"/>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5D"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7FFB8" w14:textId="29588FAF" w:rsidR="00EA2D14" w:rsidRPr="00234D46" w:rsidRDefault="00EA2D14" w:rsidP="00EA2D14">
            <w:pPr>
              <w:spacing w:after="0" w:line="240" w:lineRule="auto"/>
              <w:jc w:val="both"/>
              <w:rPr>
                <w:rFonts w:ascii="Times New Roman" w:eastAsia="Times New Roman" w:hAnsi="Times New Roman" w:cs="Times New Roman"/>
                <w:b/>
                <w:bCs/>
                <w:color w:val="000000"/>
                <w:sz w:val="24"/>
              </w:rPr>
            </w:pPr>
            <w:r w:rsidRPr="00234D46">
              <w:rPr>
                <w:rFonts w:ascii="Times New Roman" w:eastAsia="Times New Roman" w:hAnsi="Times New Roman" w:cs="Times New Roman"/>
                <w:b/>
                <w:bCs/>
                <w:color w:val="000000"/>
                <w:sz w:val="24"/>
              </w:rPr>
              <w:t>Nosacījumi:</w:t>
            </w:r>
          </w:p>
          <w:p w14:paraId="1DF0A792" w14:textId="5F99EDDD" w:rsidR="0073565E" w:rsidRDefault="001D5CBB" w:rsidP="0073565E">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Tehniskās </w:t>
            </w:r>
            <w:r w:rsidR="00F14FC1">
              <w:rPr>
                <w:rFonts w:ascii="Times New Roman" w:eastAsia="Times New Roman" w:hAnsi="Times New Roman" w:cs="Times New Roman"/>
                <w:color w:val="000000"/>
                <w:sz w:val="24"/>
              </w:rPr>
              <w:t>izpētes</w:t>
            </w:r>
            <w:r>
              <w:rPr>
                <w:rFonts w:ascii="Times New Roman" w:eastAsia="Times New Roman" w:hAnsi="Times New Roman" w:cs="Times New Roman"/>
                <w:color w:val="000000"/>
                <w:sz w:val="24"/>
              </w:rPr>
              <w:t xml:space="preserve"> laikā</w:t>
            </w:r>
            <w:r w:rsidR="003878D2">
              <w:rPr>
                <w:rFonts w:ascii="Times New Roman" w:eastAsia="Times New Roman" w:hAnsi="Times New Roman" w:cs="Times New Roman"/>
                <w:color w:val="000000"/>
                <w:sz w:val="24"/>
              </w:rPr>
              <w:t xml:space="preserve"> </w:t>
            </w:r>
            <w:r w:rsidR="00EA2D14">
              <w:rPr>
                <w:rFonts w:ascii="Times New Roman" w:eastAsia="Times New Roman" w:hAnsi="Times New Roman" w:cs="Times New Roman"/>
                <w:color w:val="000000"/>
                <w:sz w:val="24"/>
              </w:rPr>
              <w:t xml:space="preserve">jāparedz, ka objektā Rīgā, </w:t>
            </w:r>
            <w:r w:rsidR="003F14E2">
              <w:rPr>
                <w:rFonts w:ascii="Times New Roman" w:eastAsia="Times New Roman" w:hAnsi="Times New Roman" w:cs="Times New Roman"/>
                <w:color w:val="000000"/>
                <w:sz w:val="24"/>
              </w:rPr>
              <w:t>Kleistu</w:t>
            </w:r>
            <w:r w:rsidR="00EA2D14">
              <w:rPr>
                <w:rFonts w:ascii="Times New Roman" w:eastAsia="Times New Roman" w:hAnsi="Times New Roman" w:cs="Times New Roman"/>
                <w:color w:val="000000"/>
                <w:sz w:val="24"/>
              </w:rPr>
              <w:t xml:space="preserve"> ielā </w:t>
            </w:r>
            <w:r w:rsidR="003F14E2">
              <w:rPr>
                <w:rFonts w:ascii="Times New Roman" w:eastAsia="Times New Roman" w:hAnsi="Times New Roman" w:cs="Times New Roman"/>
                <w:color w:val="000000"/>
                <w:sz w:val="24"/>
              </w:rPr>
              <w:t>28</w:t>
            </w:r>
            <w:r w:rsidR="00EA2D14">
              <w:rPr>
                <w:rFonts w:ascii="Times New Roman" w:eastAsia="Times New Roman" w:hAnsi="Times New Roman" w:cs="Times New Roman"/>
                <w:color w:val="000000"/>
                <w:sz w:val="24"/>
              </w:rPr>
              <w:t xml:space="preserve">, notiek intensīva transporta kustība. </w:t>
            </w:r>
          </w:p>
          <w:p w14:paraId="2D80E51C" w14:textId="34594F67" w:rsidR="0073565E" w:rsidRDefault="0073565E" w:rsidP="0073565E">
            <w:pPr>
              <w:numPr>
                <w:ilvl w:val="0"/>
                <w:numId w:val="12"/>
              </w:numPr>
              <w:spacing w:after="0" w:line="240" w:lineRule="auto"/>
              <w:ind w:left="720" w:hanging="360"/>
              <w:jc w:val="both"/>
              <w:rPr>
                <w:rFonts w:ascii="Times New Roman" w:eastAsia="Times New Roman" w:hAnsi="Times New Roman" w:cs="Times New Roman"/>
                <w:color w:val="000000"/>
                <w:sz w:val="24"/>
              </w:rPr>
            </w:pPr>
            <w:r w:rsidRPr="0073565E">
              <w:rPr>
                <w:rFonts w:ascii="Times New Roman" w:eastAsia="Times New Roman" w:hAnsi="Times New Roman" w:cs="Times New Roman"/>
                <w:color w:val="000000"/>
                <w:sz w:val="24"/>
              </w:rPr>
              <w:t xml:space="preserve">Apzināt lietus un ražošanas notekūdeņu pašteces kanalizācijas tīklu tehnisko stāvokli veicot:  </w:t>
            </w:r>
          </w:p>
          <w:p w14:paraId="50587713" w14:textId="3B2DBAE7" w:rsidR="0073565E" w:rsidRDefault="0073565E" w:rsidP="00E919F2">
            <w:pPr>
              <w:pStyle w:val="ListParagraph"/>
              <w:numPr>
                <w:ilvl w:val="0"/>
                <w:numId w:val="12"/>
              </w:numPr>
              <w:ind w:left="923" w:hanging="20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w:t>
            </w:r>
            <w:r w:rsidRPr="0073565E">
              <w:rPr>
                <w:rFonts w:ascii="Times New Roman" w:eastAsia="Times New Roman" w:hAnsi="Times New Roman" w:cs="Times New Roman"/>
                <w:color w:val="000000"/>
                <w:sz w:val="24"/>
              </w:rPr>
              <w:t>izuālu tehniskā stāvokļa novērtēšanu un foto</w:t>
            </w:r>
            <w:r w:rsidR="00B62311">
              <w:rPr>
                <w:rFonts w:ascii="Times New Roman" w:eastAsia="Times New Roman" w:hAnsi="Times New Roman" w:cs="Times New Roman"/>
                <w:color w:val="000000"/>
                <w:sz w:val="24"/>
              </w:rPr>
              <w:t xml:space="preserve"> </w:t>
            </w:r>
            <w:r w:rsidRPr="0073565E">
              <w:rPr>
                <w:rFonts w:ascii="Times New Roman" w:eastAsia="Times New Roman" w:hAnsi="Times New Roman" w:cs="Times New Roman"/>
                <w:color w:val="000000"/>
                <w:sz w:val="24"/>
              </w:rPr>
              <w:t>fiksāžu;</w:t>
            </w:r>
          </w:p>
          <w:p w14:paraId="6147E135" w14:textId="533DB6CA" w:rsidR="0073565E" w:rsidRDefault="0073565E" w:rsidP="005F26B6">
            <w:pPr>
              <w:pStyle w:val="ListParagraph"/>
              <w:numPr>
                <w:ilvl w:val="0"/>
                <w:numId w:val="12"/>
              </w:numPr>
              <w:ind w:left="923" w:hanging="20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w:t>
            </w:r>
            <w:r w:rsidRPr="0073565E">
              <w:rPr>
                <w:rFonts w:ascii="Times New Roman" w:eastAsia="Times New Roman" w:hAnsi="Times New Roman" w:cs="Times New Roman"/>
                <w:color w:val="000000"/>
                <w:sz w:val="24"/>
              </w:rPr>
              <w:t>ašteces kanalizācijas tīklu video</w:t>
            </w:r>
            <w:r w:rsidR="00B62311">
              <w:rPr>
                <w:rFonts w:ascii="Times New Roman" w:eastAsia="Times New Roman" w:hAnsi="Times New Roman" w:cs="Times New Roman"/>
                <w:color w:val="000000"/>
                <w:sz w:val="24"/>
              </w:rPr>
              <w:t xml:space="preserve"> </w:t>
            </w:r>
            <w:r w:rsidRPr="0073565E">
              <w:rPr>
                <w:rFonts w:ascii="Times New Roman" w:eastAsia="Times New Roman" w:hAnsi="Times New Roman" w:cs="Times New Roman"/>
                <w:color w:val="000000"/>
                <w:sz w:val="24"/>
              </w:rPr>
              <w:t xml:space="preserve">inspekciju (CCTV), identificējot vietas, pa kurām lietus un ražošanas pašteces kanalizācijas sistēmai pieplūst „svešūdeņi”, gruntsūdeņi un virszemes lietus </w:t>
            </w:r>
            <w:r>
              <w:rPr>
                <w:rFonts w:ascii="Times New Roman" w:eastAsia="Times New Roman" w:hAnsi="Times New Roman" w:cs="Times New Roman"/>
                <w:color w:val="000000"/>
                <w:sz w:val="24"/>
              </w:rPr>
              <w:t>notek</w:t>
            </w:r>
            <w:r w:rsidRPr="0073565E">
              <w:rPr>
                <w:rFonts w:ascii="Times New Roman" w:eastAsia="Times New Roman" w:hAnsi="Times New Roman" w:cs="Times New Roman"/>
                <w:color w:val="000000"/>
                <w:sz w:val="24"/>
              </w:rPr>
              <w:t>ūdeņi.</w:t>
            </w:r>
          </w:p>
          <w:p w14:paraId="019A40E6" w14:textId="377DF480" w:rsidR="005F26B6" w:rsidRDefault="005F26B6" w:rsidP="00E919F2">
            <w:pPr>
              <w:pStyle w:val="ListParagraph"/>
              <w:numPr>
                <w:ilvl w:val="0"/>
                <w:numId w:val="12"/>
              </w:numPr>
              <w:ind w:left="923" w:hanging="20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Jāfiksē, akas, kuras atrodas  zem seguma (asfaltbetona, bruģa). </w:t>
            </w:r>
            <w:r w:rsidR="00D47D75">
              <w:rPr>
                <w:rFonts w:ascii="Times New Roman" w:hAnsi="Times New Roman" w:cs="Times New Roman"/>
                <w:sz w:val="24"/>
                <w:szCs w:val="24"/>
              </w:rPr>
              <w:t>Ja ir nepieciešams atsegt aizasfaltētās aku lūkas vai citādi nošķērsotas, appludinātas komunikācijas pie kurām Izpildītājs nevar piekļūt, tad Izpildītājs par to ziņo Pasūtītājam (raksta pieprasījumu) vismaz 5 darba dienas iepriekš. Pasūtītājs noorganizē komunikāciju</w:t>
            </w:r>
            <w:r w:rsidR="00E54ECB">
              <w:rPr>
                <w:rFonts w:ascii="Times New Roman" w:hAnsi="Times New Roman" w:cs="Times New Roman"/>
                <w:sz w:val="24"/>
                <w:szCs w:val="24"/>
              </w:rPr>
              <w:t xml:space="preserve"> tīrīšanu,</w:t>
            </w:r>
            <w:r w:rsidR="00D47D75">
              <w:rPr>
                <w:rFonts w:ascii="Times New Roman" w:hAnsi="Times New Roman" w:cs="Times New Roman"/>
                <w:sz w:val="24"/>
                <w:szCs w:val="24"/>
              </w:rPr>
              <w:t xml:space="preserve"> atsegšanu (piekļūšanu) un veic samaksu par visiem </w:t>
            </w:r>
            <w:r w:rsidR="00E54ECB">
              <w:rPr>
                <w:rFonts w:ascii="Times New Roman" w:hAnsi="Times New Roman" w:cs="Times New Roman"/>
                <w:sz w:val="24"/>
                <w:szCs w:val="24"/>
              </w:rPr>
              <w:t xml:space="preserve">tīrīšanas un </w:t>
            </w:r>
            <w:r w:rsidR="00D47D75">
              <w:rPr>
                <w:rFonts w:ascii="Times New Roman" w:hAnsi="Times New Roman" w:cs="Times New Roman"/>
                <w:sz w:val="24"/>
                <w:szCs w:val="24"/>
              </w:rPr>
              <w:t>atsegšanas (piekļūšanas)  saistītiem darbiem.</w:t>
            </w:r>
          </w:p>
          <w:p w14:paraId="74DD7814" w14:textId="07B38721" w:rsidR="0073565E" w:rsidRDefault="0073565E" w:rsidP="00E919F2">
            <w:pPr>
              <w:numPr>
                <w:ilvl w:val="0"/>
                <w:numId w:val="12"/>
              </w:numPr>
              <w:spacing w:after="0" w:line="240" w:lineRule="auto"/>
              <w:ind w:left="720" w:hanging="360"/>
              <w:jc w:val="both"/>
              <w:rPr>
                <w:rFonts w:ascii="Times New Roman" w:eastAsia="Times New Roman" w:hAnsi="Times New Roman" w:cs="Times New Roman"/>
                <w:color w:val="000000"/>
                <w:sz w:val="24"/>
              </w:rPr>
            </w:pPr>
            <w:r w:rsidRPr="0073565E">
              <w:rPr>
                <w:rFonts w:ascii="Times New Roman" w:eastAsia="Times New Roman" w:hAnsi="Times New Roman" w:cs="Times New Roman"/>
                <w:color w:val="000000"/>
                <w:sz w:val="24"/>
              </w:rPr>
              <w:t>Apzināt lietus un ražošanas kanalizācijas sistēmas pašteces kolektoru raksturlielumus - garumus, diametrus un materiālus:</w:t>
            </w:r>
          </w:p>
          <w:p w14:paraId="1F365A41" w14:textId="0E753F43" w:rsidR="0073565E" w:rsidRDefault="0073565E">
            <w:pPr>
              <w:pStyle w:val="ListParagraph"/>
              <w:numPr>
                <w:ilvl w:val="0"/>
                <w:numId w:val="12"/>
              </w:numPr>
              <w:ind w:left="923"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w:t>
            </w:r>
            <w:r w:rsidRPr="0073565E">
              <w:rPr>
                <w:rFonts w:ascii="Times New Roman" w:eastAsia="Times New Roman" w:hAnsi="Times New Roman" w:cs="Times New Roman"/>
                <w:color w:val="000000"/>
                <w:sz w:val="24"/>
              </w:rPr>
              <w:t>eikt lietus un sadzīves pašteces kanalizācijas kolektoru ģeodēziskos uzmērījumus nosakot tekņu absolūtās augstuma atzīmes un aku vāku absolūtās augstuma atzīmes;</w:t>
            </w:r>
            <w:r w:rsidR="0099262B">
              <w:rPr>
                <w:rFonts w:ascii="Times New Roman" w:eastAsia="Times New Roman" w:hAnsi="Times New Roman" w:cs="Times New Roman"/>
                <w:color w:val="000000"/>
                <w:sz w:val="24"/>
              </w:rPr>
              <w:t xml:space="preserve"> </w:t>
            </w:r>
            <w:r w:rsidRPr="00E919F2">
              <w:rPr>
                <w:rFonts w:ascii="Times New Roman" w:eastAsia="Times New Roman" w:hAnsi="Times New Roman" w:cs="Times New Roman"/>
                <w:color w:val="000000"/>
                <w:sz w:val="24"/>
              </w:rPr>
              <w:t>Sagatavot aktuālo lietus un ražošanas kanalizācijas sistēmas plānu</w:t>
            </w:r>
            <w:r w:rsidR="00080FD0" w:rsidRPr="00E919F2">
              <w:rPr>
                <w:rFonts w:ascii="Times New Roman" w:eastAsia="Times New Roman" w:hAnsi="Times New Roman" w:cs="Times New Roman"/>
                <w:color w:val="000000"/>
                <w:sz w:val="24"/>
              </w:rPr>
              <w:t xml:space="preserve"> (plānā ar bultiņām norādīt cauruļvadu slīpuma virzienu)</w:t>
            </w:r>
            <w:r w:rsidRPr="00E919F2">
              <w:rPr>
                <w:rFonts w:ascii="Times New Roman" w:eastAsia="Times New Roman" w:hAnsi="Times New Roman" w:cs="Times New Roman"/>
                <w:color w:val="000000"/>
                <w:sz w:val="24"/>
              </w:rPr>
              <w:t>;</w:t>
            </w:r>
          </w:p>
          <w:p w14:paraId="1F6244AE" w14:textId="72797BFB" w:rsidR="00E54ECB" w:rsidRPr="00E919F2" w:rsidRDefault="00E54ECB" w:rsidP="00E919F2">
            <w:pPr>
              <w:pStyle w:val="ListParagraph"/>
              <w:numPr>
                <w:ilvl w:val="0"/>
                <w:numId w:val="12"/>
              </w:numPr>
              <w:ind w:left="923"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Notekūdeņu attīrīšanas iekārtu un sūkņu staciju gabarītu un tehnisko parametru</w:t>
            </w:r>
            <w:r w:rsidR="00B8729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noteikšan</w:t>
            </w:r>
            <w:r w:rsidR="00B87295">
              <w:rPr>
                <w:rFonts w:ascii="Times New Roman" w:eastAsia="Times New Roman" w:hAnsi="Times New Roman" w:cs="Times New Roman"/>
                <w:color w:val="000000"/>
                <w:sz w:val="24"/>
              </w:rPr>
              <w:t>a;</w:t>
            </w:r>
          </w:p>
          <w:p w14:paraId="52ACCDB5" w14:textId="77777777" w:rsidR="002D7E7B" w:rsidRDefault="002D7E7B" w:rsidP="00E919F2">
            <w:pPr>
              <w:spacing w:after="0" w:line="240" w:lineRule="auto"/>
              <w:ind w:left="720"/>
              <w:jc w:val="both"/>
              <w:rPr>
                <w:rFonts w:ascii="Times New Roman" w:eastAsia="Times New Roman" w:hAnsi="Times New Roman" w:cs="Times New Roman"/>
                <w:color w:val="000000"/>
                <w:sz w:val="24"/>
              </w:rPr>
            </w:pPr>
          </w:p>
          <w:p w14:paraId="0D53A2D5" w14:textId="3D6777C9" w:rsidR="0073565E" w:rsidRDefault="0073565E" w:rsidP="0073565E">
            <w:pPr>
              <w:numPr>
                <w:ilvl w:val="0"/>
                <w:numId w:val="12"/>
              </w:numPr>
              <w:spacing w:after="0" w:line="240" w:lineRule="auto"/>
              <w:ind w:left="720" w:hanging="360"/>
              <w:jc w:val="both"/>
              <w:rPr>
                <w:rFonts w:ascii="Times New Roman" w:eastAsia="Times New Roman" w:hAnsi="Times New Roman" w:cs="Times New Roman"/>
                <w:color w:val="000000"/>
                <w:sz w:val="24"/>
              </w:rPr>
            </w:pPr>
            <w:r w:rsidRPr="0073565E">
              <w:rPr>
                <w:rFonts w:ascii="Times New Roman" w:eastAsia="Times New Roman" w:hAnsi="Times New Roman" w:cs="Times New Roman"/>
                <w:color w:val="000000"/>
                <w:sz w:val="24"/>
              </w:rPr>
              <w:t>Noteikt lietus un ražošanas kanalizācijas sistēmas pašteces kolektoru problēm</w:t>
            </w:r>
            <w:r>
              <w:rPr>
                <w:rFonts w:ascii="Times New Roman" w:eastAsia="Times New Roman" w:hAnsi="Times New Roman" w:cs="Times New Roman"/>
                <w:color w:val="000000"/>
                <w:sz w:val="24"/>
              </w:rPr>
              <w:t xml:space="preserve">u </w:t>
            </w:r>
            <w:r w:rsidRPr="0073565E">
              <w:rPr>
                <w:rFonts w:ascii="Times New Roman" w:eastAsia="Times New Roman" w:hAnsi="Times New Roman" w:cs="Times New Roman"/>
                <w:color w:val="000000"/>
                <w:sz w:val="24"/>
              </w:rPr>
              <w:t>zonas un risinājumus darbības atjaunošanai, t.sk.</w:t>
            </w:r>
            <w:r w:rsidR="00DB4993">
              <w:rPr>
                <w:rFonts w:ascii="Times New Roman" w:eastAsia="Times New Roman" w:hAnsi="Times New Roman" w:cs="Times New Roman"/>
                <w:color w:val="000000"/>
                <w:sz w:val="24"/>
              </w:rPr>
              <w:t xml:space="preserve"> iespējamos</w:t>
            </w:r>
            <w:r w:rsidRPr="0073565E">
              <w:rPr>
                <w:rFonts w:ascii="Times New Roman" w:eastAsia="Times New Roman" w:hAnsi="Times New Roman" w:cs="Times New Roman"/>
                <w:color w:val="000000"/>
                <w:sz w:val="24"/>
              </w:rPr>
              <w:t xml:space="preserve"> remontdarbu apjomus</w:t>
            </w:r>
            <w:r w:rsidR="00DB4993">
              <w:rPr>
                <w:rFonts w:ascii="Times New Roman" w:eastAsia="Times New Roman" w:hAnsi="Times New Roman" w:cs="Times New Roman"/>
                <w:color w:val="000000"/>
                <w:sz w:val="24"/>
              </w:rPr>
              <w:t>.</w:t>
            </w:r>
            <w:r w:rsidRPr="0073565E">
              <w:rPr>
                <w:rFonts w:ascii="Times New Roman" w:eastAsia="Times New Roman" w:hAnsi="Times New Roman" w:cs="Times New Roman"/>
                <w:color w:val="000000"/>
                <w:sz w:val="24"/>
              </w:rPr>
              <w:t>:</w:t>
            </w:r>
          </w:p>
          <w:p w14:paraId="2038C7D8" w14:textId="6976D023" w:rsidR="0073565E" w:rsidRDefault="0073565E" w:rsidP="00F809ED">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w:t>
            </w:r>
            <w:r w:rsidRPr="0073565E">
              <w:rPr>
                <w:rFonts w:ascii="Times New Roman" w:eastAsia="Times New Roman" w:hAnsi="Times New Roman" w:cs="Times New Roman"/>
                <w:color w:val="000000"/>
                <w:sz w:val="24"/>
              </w:rPr>
              <w:t>ietus un ražošanas kanalizācijas sistēmas plānā iezīmēt problēm</w:t>
            </w:r>
            <w:r>
              <w:rPr>
                <w:rFonts w:ascii="Times New Roman" w:eastAsia="Times New Roman" w:hAnsi="Times New Roman" w:cs="Times New Roman"/>
                <w:color w:val="000000"/>
                <w:sz w:val="24"/>
              </w:rPr>
              <w:t xml:space="preserve">u </w:t>
            </w:r>
            <w:r w:rsidRPr="0073565E">
              <w:rPr>
                <w:rFonts w:ascii="Times New Roman" w:eastAsia="Times New Roman" w:hAnsi="Times New Roman" w:cs="Times New Roman"/>
                <w:color w:val="000000"/>
                <w:sz w:val="24"/>
              </w:rPr>
              <w:t>zonas un remontdarbiem pakļauto kanalizācijas tīklu posmus;</w:t>
            </w:r>
          </w:p>
          <w:p w14:paraId="10589982" w14:textId="456B1E47" w:rsidR="0073565E" w:rsidRPr="0073565E" w:rsidRDefault="0073565E" w:rsidP="00F809ED">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w:t>
            </w:r>
            <w:r w:rsidRPr="0073565E">
              <w:rPr>
                <w:rFonts w:ascii="Times New Roman" w:eastAsia="Times New Roman" w:hAnsi="Times New Roman" w:cs="Times New Roman"/>
                <w:color w:val="000000"/>
                <w:sz w:val="24"/>
              </w:rPr>
              <w:t>agatavot kanalizācijas defektu novēršanas sarakstu ar provizoriskiem darbu apjomiem;</w:t>
            </w:r>
          </w:p>
          <w:p w14:paraId="643B329E" w14:textId="0F7B31F7" w:rsidR="0073565E" w:rsidRPr="0073565E" w:rsidRDefault="0073565E" w:rsidP="00F809ED">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w:t>
            </w:r>
            <w:r w:rsidRPr="0073565E">
              <w:rPr>
                <w:rFonts w:ascii="Times New Roman" w:eastAsia="Times New Roman" w:hAnsi="Times New Roman" w:cs="Times New Roman"/>
                <w:color w:val="000000"/>
                <w:sz w:val="24"/>
              </w:rPr>
              <w:t>zdalīt kanalizācijas tīklu remontdarbus pēc prioritātēm paredzot nepieciešamības gadījumā alternatīvus risinājumus.</w:t>
            </w:r>
          </w:p>
          <w:p w14:paraId="09FD1F5F" w14:textId="1ECEB321" w:rsidR="0073565E" w:rsidRDefault="00B62311" w:rsidP="00494A30">
            <w:pPr>
              <w:numPr>
                <w:ilvl w:val="0"/>
                <w:numId w:val="12"/>
              </w:numPr>
              <w:spacing w:after="0" w:line="240" w:lineRule="auto"/>
              <w:ind w:left="720" w:hanging="360"/>
              <w:rPr>
                <w:rFonts w:ascii="Times New Roman" w:eastAsia="Times New Roman" w:hAnsi="Times New Roman" w:cs="Times New Roman"/>
                <w:color w:val="000000"/>
                <w:sz w:val="24"/>
              </w:rPr>
            </w:pPr>
            <w:r w:rsidRPr="00B62311">
              <w:rPr>
                <w:rFonts w:ascii="Times New Roman" w:eastAsia="Times New Roman" w:hAnsi="Times New Roman" w:cs="Times New Roman"/>
                <w:color w:val="000000"/>
                <w:sz w:val="24"/>
              </w:rPr>
              <w:t>Notekūdeņu attīrīšanas iekārtas</w:t>
            </w:r>
            <w:r>
              <w:rPr>
                <w:rFonts w:ascii="Times New Roman" w:eastAsia="Times New Roman" w:hAnsi="Times New Roman" w:cs="Times New Roman"/>
                <w:color w:val="000000"/>
                <w:sz w:val="24"/>
              </w:rPr>
              <w:t xml:space="preserve"> (NAI)</w:t>
            </w:r>
            <w:r w:rsidRPr="00B62311">
              <w:rPr>
                <w:rFonts w:ascii="Times New Roman" w:eastAsia="Times New Roman" w:hAnsi="Times New Roman" w:cs="Times New Roman"/>
                <w:color w:val="000000"/>
                <w:sz w:val="24"/>
              </w:rPr>
              <w:t>:</w:t>
            </w:r>
          </w:p>
          <w:p w14:paraId="02046156" w14:textId="397575D7" w:rsidR="00B62311" w:rsidRPr="00E919F2" w:rsidRDefault="00B62311" w:rsidP="00E919F2">
            <w:pPr>
              <w:pStyle w:val="ListParagraph"/>
              <w:numPr>
                <w:ilvl w:val="0"/>
                <w:numId w:val="12"/>
              </w:numPr>
              <w:ind w:left="926" w:hanging="206"/>
              <w:rPr>
                <w:rFonts w:ascii="Times New Roman" w:eastAsia="Times New Roman" w:hAnsi="Times New Roman" w:cs="Times New Roman"/>
                <w:color w:val="000000"/>
                <w:sz w:val="24"/>
              </w:rPr>
            </w:pPr>
            <w:r w:rsidRPr="00B62311">
              <w:rPr>
                <w:rFonts w:ascii="Times New Roman" w:eastAsia="Times New Roman" w:hAnsi="Times New Roman" w:cs="Times New Roman"/>
                <w:color w:val="000000"/>
                <w:sz w:val="24"/>
              </w:rPr>
              <w:t xml:space="preserve">Esošās situācijas izpēte, klientam vēlamo rezultātu un nākotnes vajadzību izprašana; </w:t>
            </w:r>
            <w:r w:rsidRPr="00E919F2">
              <w:rPr>
                <w:rFonts w:ascii="Times New Roman" w:eastAsia="Times New Roman" w:hAnsi="Times New Roman" w:cs="Times New Roman"/>
                <w:color w:val="000000"/>
                <w:sz w:val="24"/>
              </w:rPr>
              <w:t>Esošā notekūdeņu attīrīšanas procesa efektivitātes novērtējums;</w:t>
            </w:r>
          </w:p>
          <w:p w14:paraId="75956972" w14:textId="2A6FF0D8" w:rsidR="00B62311" w:rsidRPr="00B62311" w:rsidRDefault="00B62311" w:rsidP="00F809ED">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w:t>
            </w:r>
            <w:r w:rsidRPr="00B62311">
              <w:rPr>
                <w:rFonts w:ascii="Times New Roman" w:eastAsia="Times New Roman" w:hAnsi="Times New Roman" w:cs="Times New Roman"/>
                <w:color w:val="000000"/>
                <w:sz w:val="24"/>
              </w:rPr>
              <w:t>sošās infrastruktūras izmantošanas iespēju novērtējums;</w:t>
            </w:r>
          </w:p>
          <w:p w14:paraId="1E99A42A" w14:textId="6A369018" w:rsidR="00F809ED" w:rsidRPr="00B62311" w:rsidRDefault="00B62311" w:rsidP="00E919F2">
            <w:pPr>
              <w:pStyle w:val="ListParagraph"/>
              <w:numPr>
                <w:ilvl w:val="0"/>
                <w:numId w:val="12"/>
              </w:numPr>
              <w:ind w:left="926" w:hanging="2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w:t>
            </w:r>
            <w:r w:rsidRPr="00B62311">
              <w:rPr>
                <w:rFonts w:ascii="Times New Roman" w:eastAsia="Times New Roman" w:hAnsi="Times New Roman" w:cs="Times New Roman"/>
                <w:color w:val="000000"/>
                <w:sz w:val="24"/>
              </w:rPr>
              <w:t>lienta saražoto notekūdens potenciālo tehnoloģisko NAI attīrīšanas efekti</w:t>
            </w:r>
            <w:r>
              <w:rPr>
                <w:rFonts w:ascii="Times New Roman" w:eastAsia="Times New Roman" w:hAnsi="Times New Roman" w:cs="Times New Roman"/>
                <w:color w:val="000000"/>
                <w:sz w:val="24"/>
              </w:rPr>
              <w:t>v</w:t>
            </w:r>
            <w:r w:rsidRPr="00B62311">
              <w:rPr>
                <w:rFonts w:ascii="Times New Roman" w:eastAsia="Times New Roman" w:hAnsi="Times New Roman" w:cs="Times New Roman"/>
                <w:color w:val="000000"/>
                <w:sz w:val="24"/>
              </w:rPr>
              <w:t>itātes novērtējums;</w:t>
            </w:r>
          </w:p>
          <w:p w14:paraId="1DDE6FFE" w14:textId="4A42E480" w:rsidR="00F809ED" w:rsidRPr="00E919F2" w:rsidRDefault="00B62311" w:rsidP="00E919F2">
            <w:pPr>
              <w:pStyle w:val="ListParagraph"/>
              <w:numPr>
                <w:ilvl w:val="0"/>
                <w:numId w:val="12"/>
              </w:numPr>
              <w:ind w:left="926" w:hanging="206"/>
              <w:rPr>
                <w:rFonts w:ascii="Times New Roman" w:eastAsia="Times New Roman" w:hAnsi="Times New Roman" w:cs="Times New Roman"/>
                <w:color w:val="000000"/>
                <w:sz w:val="24"/>
              </w:rPr>
            </w:pPr>
            <w:r w:rsidRPr="00E919F2">
              <w:rPr>
                <w:rFonts w:ascii="Times New Roman" w:eastAsia="Times New Roman" w:hAnsi="Times New Roman" w:cs="Times New Roman"/>
                <w:color w:val="000000"/>
                <w:sz w:val="24"/>
              </w:rPr>
              <w:t>Notekūdens laboratorisko izmeklējumu veikšana</w:t>
            </w:r>
            <w:r w:rsidR="00B87295">
              <w:rPr>
                <w:rFonts w:ascii="Times New Roman" w:eastAsia="Times New Roman" w:hAnsi="Times New Roman" w:cs="Times New Roman"/>
                <w:color w:val="000000"/>
                <w:sz w:val="24"/>
              </w:rPr>
              <w:t xml:space="preserve"> NAI maksimālās noslodzes laikā</w:t>
            </w:r>
            <w:r w:rsidRPr="00E919F2">
              <w:rPr>
                <w:rFonts w:ascii="Times New Roman" w:eastAsia="Times New Roman" w:hAnsi="Times New Roman" w:cs="Times New Roman"/>
                <w:color w:val="000000"/>
                <w:sz w:val="24"/>
              </w:rPr>
              <w:t>;</w:t>
            </w:r>
          </w:p>
          <w:p w14:paraId="75427CE6" w14:textId="0344DF0A" w:rsidR="00F809ED" w:rsidRPr="00E919F2" w:rsidRDefault="00B62311" w:rsidP="00E919F2">
            <w:pPr>
              <w:pStyle w:val="ListParagraph"/>
              <w:numPr>
                <w:ilvl w:val="0"/>
                <w:numId w:val="12"/>
              </w:numPr>
              <w:ind w:left="926" w:hanging="206"/>
              <w:rPr>
                <w:rFonts w:ascii="Times New Roman" w:eastAsia="Times New Roman" w:hAnsi="Times New Roman" w:cs="Times New Roman"/>
                <w:color w:val="000000"/>
                <w:sz w:val="24"/>
              </w:rPr>
            </w:pPr>
            <w:r w:rsidRPr="00E919F2">
              <w:rPr>
                <w:rFonts w:ascii="Times New Roman" w:eastAsia="Times New Roman" w:hAnsi="Times New Roman" w:cs="Times New Roman"/>
                <w:color w:val="000000"/>
                <w:sz w:val="24"/>
              </w:rPr>
              <w:t>Revīzijas apmeklējuma ziņojuma sagatavošana un iesniegšana klientam.</w:t>
            </w:r>
          </w:p>
          <w:p w14:paraId="1A6D359D" w14:textId="0109A88B" w:rsidR="00B62311" w:rsidRPr="00E919F2" w:rsidRDefault="00B62311" w:rsidP="00E919F2">
            <w:pPr>
              <w:pStyle w:val="ListParagraph"/>
              <w:numPr>
                <w:ilvl w:val="0"/>
                <w:numId w:val="12"/>
              </w:numPr>
              <w:ind w:left="926" w:hanging="206"/>
              <w:rPr>
                <w:rFonts w:ascii="Times New Roman" w:eastAsia="Times New Roman" w:hAnsi="Times New Roman" w:cs="Times New Roman"/>
                <w:color w:val="000000"/>
                <w:sz w:val="24"/>
              </w:rPr>
            </w:pPr>
            <w:r w:rsidRPr="00E919F2">
              <w:rPr>
                <w:rFonts w:ascii="Times New Roman" w:eastAsia="Times New Roman" w:hAnsi="Times New Roman" w:cs="Times New Roman"/>
                <w:color w:val="000000"/>
                <w:sz w:val="24"/>
              </w:rPr>
              <w:lastRenderedPageBreak/>
              <w:t>Padziļināta un detalizēta būvju un inženierkomunikāciju izpēte, ieskaitot skatrakumus</w:t>
            </w:r>
            <w:r w:rsidR="002D7E7B">
              <w:rPr>
                <w:rFonts w:ascii="Times New Roman" w:eastAsia="Times New Roman" w:hAnsi="Times New Roman" w:cs="Times New Roman"/>
                <w:color w:val="000000"/>
                <w:sz w:val="24"/>
              </w:rPr>
              <w:t xml:space="preserve"> (skatrakumus organizē un</w:t>
            </w:r>
            <w:r w:rsidR="00B94CA4">
              <w:rPr>
                <w:rFonts w:ascii="Times New Roman" w:eastAsia="Times New Roman" w:hAnsi="Times New Roman" w:cs="Times New Roman"/>
                <w:color w:val="000000"/>
                <w:sz w:val="24"/>
              </w:rPr>
              <w:t xml:space="preserve"> samaksu par to veic</w:t>
            </w:r>
            <w:r w:rsidR="002D7E7B">
              <w:rPr>
                <w:rFonts w:ascii="Times New Roman" w:eastAsia="Times New Roman" w:hAnsi="Times New Roman" w:cs="Times New Roman"/>
                <w:color w:val="000000"/>
                <w:sz w:val="24"/>
              </w:rPr>
              <w:t xml:space="preserve"> Pasūtītājs</w:t>
            </w:r>
            <w:r w:rsidR="00B94CA4">
              <w:rPr>
                <w:rFonts w:ascii="Times New Roman" w:eastAsia="Times New Roman" w:hAnsi="Times New Roman" w:cs="Times New Roman"/>
                <w:color w:val="000000"/>
                <w:sz w:val="24"/>
              </w:rPr>
              <w:t>)</w:t>
            </w:r>
            <w:r w:rsidRPr="00E919F2">
              <w:rPr>
                <w:rFonts w:ascii="Times New Roman" w:eastAsia="Times New Roman" w:hAnsi="Times New Roman" w:cs="Times New Roman"/>
                <w:color w:val="000000"/>
                <w:sz w:val="24"/>
              </w:rPr>
              <w:t>, video inspekcijas.</w:t>
            </w:r>
          </w:p>
          <w:p w14:paraId="1ACCECE2" w14:textId="77777777" w:rsidR="005931B2" w:rsidRDefault="00B62311" w:rsidP="005931B2">
            <w:pPr>
              <w:pStyle w:val="ListParagraph"/>
              <w:numPr>
                <w:ilvl w:val="0"/>
                <w:numId w:val="12"/>
              </w:numPr>
              <w:ind w:left="926" w:hanging="206"/>
              <w:rPr>
                <w:rFonts w:ascii="Times New Roman" w:eastAsia="Times New Roman" w:hAnsi="Times New Roman" w:cs="Times New Roman"/>
                <w:color w:val="000000"/>
                <w:sz w:val="24"/>
              </w:rPr>
            </w:pPr>
            <w:r w:rsidRPr="00B62311">
              <w:rPr>
                <w:rFonts w:ascii="Times New Roman" w:eastAsia="Times New Roman" w:hAnsi="Times New Roman" w:cs="Times New Roman"/>
                <w:color w:val="000000"/>
                <w:sz w:val="24"/>
              </w:rPr>
              <w:t>Ģeoloģiskā izpēte atbilstoši konceptuālā projekta uzdevumam</w:t>
            </w:r>
            <w:r w:rsidR="00345C21">
              <w:rPr>
                <w:rFonts w:ascii="Times New Roman" w:eastAsia="Times New Roman" w:hAnsi="Times New Roman" w:cs="Times New Roman"/>
                <w:color w:val="000000"/>
                <w:sz w:val="24"/>
              </w:rPr>
              <w:t xml:space="preserve"> (</w:t>
            </w:r>
            <w:r w:rsidR="00B94CA4">
              <w:rPr>
                <w:rFonts w:ascii="Times New Roman" w:eastAsia="Times New Roman" w:hAnsi="Times New Roman" w:cs="Times New Roman"/>
                <w:color w:val="000000"/>
                <w:sz w:val="24"/>
              </w:rPr>
              <w:t>2</w:t>
            </w:r>
            <w:r w:rsidR="00345C21">
              <w:rPr>
                <w:rFonts w:ascii="Times New Roman" w:eastAsia="Times New Roman" w:hAnsi="Times New Roman" w:cs="Times New Roman"/>
                <w:color w:val="000000"/>
                <w:sz w:val="24"/>
              </w:rPr>
              <w:t xml:space="preserve"> ģeoloģiskie urbumi 12m dziļumā)</w:t>
            </w:r>
          </w:p>
          <w:p w14:paraId="1E723780" w14:textId="2063414D" w:rsidR="00CD7FF6" w:rsidRPr="005931B2" w:rsidRDefault="00CD7FF6" w:rsidP="005931B2">
            <w:pPr>
              <w:pStyle w:val="ListParagraph"/>
              <w:numPr>
                <w:ilvl w:val="0"/>
                <w:numId w:val="12"/>
              </w:numPr>
              <w:ind w:left="926" w:hanging="206"/>
              <w:rPr>
                <w:rFonts w:ascii="Times New Roman" w:eastAsia="Times New Roman" w:hAnsi="Times New Roman" w:cs="Times New Roman"/>
                <w:color w:val="000000"/>
                <w:sz w:val="24"/>
              </w:rPr>
            </w:pPr>
            <w:r w:rsidRPr="005931B2">
              <w:rPr>
                <w:rFonts w:ascii="Times New Roman" w:eastAsia="Times New Roman" w:hAnsi="Times New Roman" w:cs="Times New Roman"/>
                <w:color w:val="000000"/>
                <w:sz w:val="24"/>
              </w:rPr>
              <w:t>Tehnisko un tehnoloģisko NAI risinājumu sniegšana.</w:t>
            </w:r>
          </w:p>
          <w:p w14:paraId="692642E7" w14:textId="77777777" w:rsidR="00345C21" w:rsidRDefault="00345C21" w:rsidP="005931B2">
            <w:pPr>
              <w:spacing w:after="0" w:line="240" w:lineRule="auto"/>
              <w:rPr>
                <w:rFonts w:ascii="Times New Roman" w:eastAsia="Times New Roman" w:hAnsi="Times New Roman" w:cs="Times New Roman"/>
                <w:color w:val="000000"/>
                <w:sz w:val="24"/>
              </w:rPr>
            </w:pPr>
          </w:p>
          <w:p w14:paraId="47689EAE" w14:textId="7101B268" w:rsidR="00494A30" w:rsidRPr="00494A30" w:rsidRDefault="00494A30" w:rsidP="00E919F2">
            <w:pPr>
              <w:numPr>
                <w:ilvl w:val="0"/>
                <w:numId w:val="12"/>
              </w:numPr>
              <w:spacing w:after="0" w:line="240" w:lineRule="auto"/>
              <w:ind w:left="75" w:firstLine="359"/>
              <w:rPr>
                <w:rFonts w:ascii="Times New Roman" w:eastAsia="Times New Roman" w:hAnsi="Times New Roman" w:cs="Times New Roman"/>
                <w:color w:val="000000"/>
                <w:sz w:val="24"/>
              </w:rPr>
            </w:pPr>
            <w:r w:rsidRPr="00E919F2">
              <w:rPr>
                <w:rFonts w:ascii="Times New Roman" w:eastAsia="Times New Roman" w:hAnsi="Times New Roman" w:cs="Times New Roman"/>
                <w:b/>
                <w:bCs/>
                <w:color w:val="000000"/>
                <w:sz w:val="24"/>
              </w:rPr>
              <w:t>Konceptuālā risinājuma</w:t>
            </w:r>
            <w:r>
              <w:rPr>
                <w:rFonts w:ascii="Times New Roman" w:eastAsia="Times New Roman" w:hAnsi="Times New Roman" w:cs="Times New Roman"/>
                <w:color w:val="000000"/>
                <w:sz w:val="24"/>
              </w:rPr>
              <w:t xml:space="preserve"> </w:t>
            </w:r>
            <w:r w:rsidRPr="00E919F2">
              <w:rPr>
                <w:rFonts w:ascii="Times New Roman" w:eastAsia="Times New Roman" w:hAnsi="Times New Roman" w:cs="Times New Roman"/>
                <w:b/>
                <w:bCs/>
                <w:color w:val="000000"/>
                <w:sz w:val="24"/>
              </w:rPr>
              <w:t>izstrāde</w:t>
            </w:r>
            <w:r>
              <w:rPr>
                <w:rFonts w:ascii="Times New Roman" w:eastAsia="Times New Roman" w:hAnsi="Times New Roman" w:cs="Times New Roman"/>
                <w:color w:val="000000"/>
                <w:sz w:val="24"/>
              </w:rPr>
              <w:t xml:space="preserve"> sevī iekļauj</w:t>
            </w:r>
            <w:r w:rsidRPr="00494A30">
              <w:rPr>
                <w:rFonts w:ascii="Times New Roman" w:eastAsia="Times New Roman" w:hAnsi="Times New Roman" w:cs="Times New Roman"/>
                <w:color w:val="000000"/>
                <w:sz w:val="24"/>
              </w:rPr>
              <w:t>:</w:t>
            </w:r>
          </w:p>
          <w:p w14:paraId="6D12E2B8" w14:textId="552DCA11" w:rsidR="00494A30" w:rsidRDefault="00494A30" w:rsidP="0092427E">
            <w:pPr>
              <w:pStyle w:val="ListParagraph"/>
              <w:numPr>
                <w:ilvl w:val="0"/>
                <w:numId w:val="12"/>
              </w:numPr>
              <w:ind w:left="926" w:hanging="206"/>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Efektīvākās notekūdens attīrīšanas metodes piemeklēšana, pamatojoties uz</w:t>
            </w:r>
          </w:p>
          <w:p w14:paraId="1EC5307E" w14:textId="1EFE8632" w:rsidR="00494A30" w:rsidRPr="006D72DB" w:rsidRDefault="006D72DB" w:rsidP="00E919F2">
            <w:pPr>
              <w:pStyle w:val="ListParagraph"/>
              <w:numPr>
                <w:ilvl w:val="1"/>
                <w:numId w:val="12"/>
              </w:numPr>
              <w:ind w:left="926" w:hanging="70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w:t>
            </w:r>
            <w:r w:rsidR="00494A30" w:rsidRPr="006D72DB">
              <w:rPr>
                <w:rFonts w:ascii="Times New Roman" w:eastAsia="Times New Roman" w:hAnsi="Times New Roman" w:cs="Times New Roman"/>
                <w:color w:val="000000"/>
                <w:sz w:val="24"/>
              </w:rPr>
              <w:t>zanalizētajiem notekūdens paraugu laboratoriskajiem izmeklējumiem.</w:t>
            </w:r>
          </w:p>
          <w:p w14:paraId="2DFC5904" w14:textId="6157617E" w:rsidR="00494A30" w:rsidRDefault="00494A30" w:rsidP="0092427E">
            <w:pPr>
              <w:pStyle w:val="ListParagraph"/>
              <w:numPr>
                <w:ilvl w:val="0"/>
                <w:numId w:val="12"/>
              </w:numPr>
              <w:ind w:left="926" w:hanging="206"/>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Attīrītā ūdens nepieciešamajiem parametriem</w:t>
            </w:r>
            <w:r w:rsidR="0092427E">
              <w:rPr>
                <w:rFonts w:ascii="Times New Roman" w:eastAsia="Times New Roman" w:hAnsi="Times New Roman" w:cs="Times New Roman"/>
                <w:color w:val="000000"/>
                <w:sz w:val="24"/>
              </w:rPr>
              <w:t>.</w:t>
            </w:r>
          </w:p>
          <w:p w14:paraId="3341AC9F" w14:textId="63B0EED3" w:rsidR="00494A30" w:rsidRDefault="00494A30" w:rsidP="0092427E">
            <w:pPr>
              <w:pStyle w:val="ListParagraph"/>
              <w:numPr>
                <w:ilvl w:val="0"/>
                <w:numId w:val="12"/>
              </w:numPr>
              <w:ind w:left="926" w:hanging="206"/>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Potenciālu resursu atgūšanas iespēju</w:t>
            </w:r>
            <w:r w:rsidR="0092427E">
              <w:rPr>
                <w:rFonts w:ascii="Times New Roman" w:eastAsia="Times New Roman" w:hAnsi="Times New Roman" w:cs="Times New Roman"/>
                <w:color w:val="000000"/>
                <w:sz w:val="24"/>
              </w:rPr>
              <w:t>.</w:t>
            </w:r>
          </w:p>
          <w:p w14:paraId="0714789A" w14:textId="76D7086D" w:rsidR="00494A30" w:rsidRDefault="00494A30" w:rsidP="0092427E">
            <w:pPr>
              <w:pStyle w:val="ListParagraph"/>
              <w:numPr>
                <w:ilvl w:val="0"/>
                <w:numId w:val="12"/>
              </w:numPr>
              <w:ind w:left="926" w:hanging="206"/>
              <w:rPr>
                <w:rFonts w:ascii="Times New Roman" w:eastAsia="Times New Roman" w:hAnsi="Times New Roman" w:cs="Times New Roman"/>
                <w:color w:val="000000"/>
                <w:sz w:val="24"/>
              </w:rPr>
            </w:pPr>
            <w:r w:rsidRPr="00494A30">
              <w:rPr>
                <w:rFonts w:ascii="Times New Roman" w:eastAsia="Times New Roman" w:hAnsi="Times New Roman" w:cs="Times New Roman"/>
                <w:color w:val="000000"/>
                <w:sz w:val="24"/>
              </w:rPr>
              <w:t>Izmantojamā būvlaukuma izmēriem</w:t>
            </w:r>
            <w:r w:rsidR="00345C21">
              <w:rPr>
                <w:rFonts w:ascii="Times New Roman" w:eastAsia="Times New Roman" w:hAnsi="Times New Roman" w:cs="Times New Roman"/>
                <w:color w:val="000000"/>
                <w:sz w:val="24"/>
              </w:rPr>
              <w:t>.</w:t>
            </w:r>
          </w:p>
          <w:p w14:paraId="35C79126" w14:textId="561915A2" w:rsidR="006D72DB" w:rsidRDefault="006D72DB" w:rsidP="0092427E">
            <w:pPr>
              <w:pStyle w:val="ListParagraph"/>
              <w:numPr>
                <w:ilvl w:val="0"/>
                <w:numId w:val="12"/>
              </w:numPr>
              <w:ind w:left="926" w:hanging="206"/>
              <w:rPr>
                <w:rFonts w:ascii="Times New Roman" w:eastAsia="Times New Roman" w:hAnsi="Times New Roman" w:cs="Times New Roman"/>
                <w:color w:val="000000"/>
                <w:sz w:val="24"/>
              </w:rPr>
            </w:pPr>
            <w:r w:rsidRPr="006D72DB">
              <w:rPr>
                <w:rFonts w:ascii="Times New Roman" w:eastAsia="Times New Roman" w:hAnsi="Times New Roman" w:cs="Times New Roman"/>
                <w:color w:val="000000"/>
                <w:sz w:val="24"/>
              </w:rPr>
              <w:t xml:space="preserve">Jaunās </w:t>
            </w:r>
            <w:r>
              <w:rPr>
                <w:rFonts w:ascii="Times New Roman" w:eastAsia="Times New Roman" w:hAnsi="Times New Roman" w:cs="Times New Roman"/>
                <w:color w:val="000000"/>
                <w:sz w:val="24"/>
              </w:rPr>
              <w:t>NAI</w:t>
            </w:r>
            <w:r w:rsidRPr="006D72DB">
              <w:rPr>
                <w:rFonts w:ascii="Times New Roman" w:eastAsia="Times New Roman" w:hAnsi="Times New Roman" w:cs="Times New Roman"/>
                <w:color w:val="000000"/>
                <w:sz w:val="24"/>
              </w:rPr>
              <w:t xml:space="preserve"> iekārtas atrašanās vieta</w:t>
            </w:r>
            <w:r>
              <w:rPr>
                <w:rFonts w:ascii="Times New Roman" w:eastAsia="Times New Roman" w:hAnsi="Times New Roman" w:cs="Times New Roman"/>
                <w:color w:val="000000"/>
                <w:sz w:val="24"/>
              </w:rPr>
              <w:t xml:space="preserve">. </w:t>
            </w:r>
            <w:r w:rsidRPr="006D72DB">
              <w:rPr>
                <w:rFonts w:ascii="Times New Roman" w:eastAsia="Times New Roman" w:hAnsi="Times New Roman" w:cs="Times New Roman"/>
                <w:color w:val="000000"/>
                <w:sz w:val="24"/>
              </w:rPr>
              <w:t>Jāizvērtē NAI izvietojums un labākais veids to integrēšanai pie esošās situācijas</w:t>
            </w:r>
            <w:r w:rsidR="00345C21">
              <w:rPr>
                <w:rFonts w:ascii="Times New Roman" w:eastAsia="Times New Roman" w:hAnsi="Times New Roman" w:cs="Times New Roman"/>
                <w:color w:val="000000"/>
                <w:sz w:val="24"/>
              </w:rPr>
              <w:t>.</w:t>
            </w:r>
          </w:p>
          <w:p w14:paraId="3C35002F" w14:textId="77777777" w:rsidR="006D72DB" w:rsidRDefault="006D72DB" w:rsidP="0092427E">
            <w:pPr>
              <w:pStyle w:val="ListParagraph"/>
              <w:numPr>
                <w:ilvl w:val="0"/>
                <w:numId w:val="12"/>
              </w:numPr>
              <w:ind w:left="926" w:hanging="206"/>
              <w:rPr>
                <w:rFonts w:ascii="Times New Roman" w:eastAsia="Times New Roman" w:hAnsi="Times New Roman" w:cs="Times New Roman"/>
                <w:color w:val="000000"/>
                <w:sz w:val="24"/>
              </w:rPr>
            </w:pPr>
            <w:r w:rsidRPr="006D72DB">
              <w:rPr>
                <w:rFonts w:ascii="Times New Roman" w:eastAsia="Times New Roman" w:hAnsi="Times New Roman" w:cs="Times New Roman"/>
                <w:color w:val="000000"/>
                <w:sz w:val="24"/>
              </w:rPr>
              <w:t>Attīrītā notekūdens novadīšanas iespējas. Cauruļvadu un pieslēgumu maršrutēšanas novērtējums, potenciāli labākā risinājuma izvēle.</w:t>
            </w:r>
          </w:p>
          <w:p w14:paraId="33B2F218" w14:textId="2F16596D" w:rsidR="008D74B0" w:rsidRDefault="008D74B0" w:rsidP="0092427E">
            <w:pPr>
              <w:pStyle w:val="ListParagraph"/>
              <w:numPr>
                <w:ilvl w:val="0"/>
                <w:numId w:val="12"/>
              </w:numPr>
              <w:ind w:left="926" w:hanging="206"/>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Investīciju apjoma izvērtējums un ieteikumu izstrāde. Ieteikt optimālāko risinājumu atbilstoši finansiālajam ieguldījumam un ekspluatācijas izmaksām.</w:t>
            </w:r>
            <w:r>
              <w:t xml:space="preserve"> </w:t>
            </w:r>
          </w:p>
          <w:p w14:paraId="514E2443" w14:textId="2DAB3303" w:rsidR="008D74B0" w:rsidRDefault="008D74B0" w:rsidP="0092427E">
            <w:pPr>
              <w:pStyle w:val="ListParagraph"/>
              <w:numPr>
                <w:ilvl w:val="0"/>
                <w:numId w:val="12"/>
              </w:numPr>
              <w:ind w:left="926" w:hanging="206"/>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Izstrādāt tehnoloģisko iekārtu sarakstu</w:t>
            </w:r>
            <w:r w:rsidR="0017581E">
              <w:rPr>
                <w:rFonts w:ascii="Times New Roman" w:eastAsia="Times New Roman" w:hAnsi="Times New Roman" w:cs="Times New Roman"/>
                <w:color w:val="000000"/>
                <w:sz w:val="24"/>
              </w:rPr>
              <w:t>, atbilstoši tehniskajiem un tehnoloģiskajiem NAI risinājumiem</w:t>
            </w:r>
          </w:p>
          <w:p w14:paraId="0B1A4B54" w14:textId="3DDE6482" w:rsidR="008D74B0" w:rsidRDefault="008D74B0">
            <w:pPr>
              <w:pStyle w:val="ListParagraph"/>
              <w:numPr>
                <w:ilvl w:val="0"/>
                <w:numId w:val="12"/>
              </w:numPr>
              <w:ind w:left="926" w:hanging="206"/>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Priekšlikumu izstrāde jaunām, altern</w:t>
            </w:r>
            <w:r>
              <w:rPr>
                <w:rFonts w:ascii="Times New Roman" w:eastAsia="Times New Roman" w:hAnsi="Times New Roman" w:cs="Times New Roman"/>
                <w:color w:val="000000"/>
                <w:sz w:val="24"/>
              </w:rPr>
              <w:t>a</w:t>
            </w:r>
            <w:r w:rsidRPr="008D74B0">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ī</w:t>
            </w:r>
            <w:r w:rsidRPr="008D74B0">
              <w:rPr>
                <w:rFonts w:ascii="Times New Roman" w:eastAsia="Times New Roman" w:hAnsi="Times New Roman" w:cs="Times New Roman"/>
                <w:color w:val="000000"/>
                <w:sz w:val="24"/>
              </w:rPr>
              <w:t>vām vai specifisku tehnoloģiju notekūdens attīrīšanas iekārtām.</w:t>
            </w:r>
          </w:p>
          <w:p w14:paraId="17C29403" w14:textId="77777777" w:rsidR="00B94CA4" w:rsidRPr="008D74B0" w:rsidRDefault="00B94CA4" w:rsidP="00E919F2">
            <w:pPr>
              <w:pStyle w:val="ListParagraph"/>
              <w:ind w:left="926"/>
              <w:rPr>
                <w:rFonts w:ascii="Times New Roman" w:eastAsia="Times New Roman" w:hAnsi="Times New Roman" w:cs="Times New Roman"/>
                <w:color w:val="000000"/>
                <w:sz w:val="24"/>
              </w:rPr>
            </w:pPr>
          </w:p>
          <w:p w14:paraId="19C2538E" w14:textId="77777777" w:rsidR="005931B2" w:rsidRDefault="003A76EE" w:rsidP="005931B2">
            <w:pPr>
              <w:pStyle w:val="ListParagraph"/>
              <w:numPr>
                <w:ilvl w:val="0"/>
                <w:numId w:val="12"/>
              </w:numPr>
              <w:ind w:hanging="36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Veikt</w:t>
            </w:r>
            <w:r w:rsidR="0019531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komunikāciju izvadu apsekošanu ēkās</w:t>
            </w:r>
            <w:r w:rsidR="00B94CA4">
              <w:rPr>
                <w:rFonts w:ascii="Times New Roman" w:eastAsia="Times New Roman" w:hAnsi="Times New Roman" w:cs="Times New Roman"/>
                <w:color w:val="000000"/>
                <w:sz w:val="24"/>
              </w:rPr>
              <w:t xml:space="preserve"> (veic būvju eksperts)</w:t>
            </w:r>
            <w:r w:rsidR="002E1B9A">
              <w:rPr>
                <w:rFonts w:ascii="Times New Roman" w:eastAsia="Times New Roman" w:hAnsi="Times New Roman" w:cs="Times New Roman"/>
                <w:color w:val="000000"/>
                <w:sz w:val="24"/>
              </w:rPr>
              <w:t>,</w:t>
            </w:r>
            <w:r w:rsidR="00195318">
              <w:rPr>
                <w:rFonts w:ascii="Times New Roman" w:eastAsia="Times New Roman" w:hAnsi="Times New Roman" w:cs="Times New Roman"/>
                <w:color w:val="000000"/>
                <w:sz w:val="24"/>
              </w:rPr>
              <w:t xml:space="preserve"> kurās notiek darbības ar ūdeņiem un bīstamām vielām, kas</w:t>
            </w:r>
            <w:r w:rsidR="002E1B9A">
              <w:rPr>
                <w:rFonts w:ascii="Times New Roman" w:eastAsia="Times New Roman" w:hAnsi="Times New Roman" w:cs="Times New Roman"/>
                <w:color w:val="000000"/>
                <w:sz w:val="24"/>
              </w:rPr>
              <w:t xml:space="preserve"> sevī iekļauj</w:t>
            </w:r>
            <w:r w:rsidR="002E1B9A" w:rsidRPr="00494A30">
              <w:rPr>
                <w:rFonts w:ascii="Times New Roman" w:eastAsia="Times New Roman" w:hAnsi="Times New Roman" w:cs="Times New Roman"/>
                <w:color w:val="000000"/>
                <w:sz w:val="24"/>
              </w:rPr>
              <w:t>:</w:t>
            </w:r>
          </w:p>
          <w:p w14:paraId="450631BF" w14:textId="77777777" w:rsidR="005931B2" w:rsidRDefault="003A76EE" w:rsidP="005931B2">
            <w:pPr>
              <w:pStyle w:val="ListParagraph"/>
              <w:numPr>
                <w:ilvl w:val="0"/>
                <w:numId w:val="12"/>
              </w:numPr>
              <w:ind w:hanging="361"/>
              <w:rPr>
                <w:rFonts w:ascii="Times New Roman" w:eastAsia="Times New Roman" w:hAnsi="Times New Roman" w:cs="Times New Roman"/>
                <w:color w:val="000000"/>
                <w:sz w:val="24"/>
              </w:rPr>
            </w:pPr>
            <w:r w:rsidRPr="005931B2">
              <w:rPr>
                <w:rFonts w:ascii="Times New Roman" w:eastAsia="Times New Roman" w:hAnsi="Times New Roman" w:cs="Times New Roman"/>
                <w:color w:val="000000"/>
                <w:sz w:val="24"/>
              </w:rPr>
              <w:t xml:space="preserve">Novērtēt esošo situāciju ēkās (kā notekūdeņi ietekmējuši ēkas konstrukcijas, elementus), </w:t>
            </w:r>
          </w:p>
          <w:p w14:paraId="1E004FBC" w14:textId="17CF0232" w:rsidR="008D74B0" w:rsidRPr="005931B2" w:rsidRDefault="002E1B9A" w:rsidP="005931B2">
            <w:pPr>
              <w:pStyle w:val="ListParagraph"/>
              <w:numPr>
                <w:ilvl w:val="0"/>
                <w:numId w:val="12"/>
              </w:numPr>
              <w:ind w:hanging="361"/>
              <w:rPr>
                <w:rFonts w:ascii="Times New Roman" w:eastAsia="Times New Roman" w:hAnsi="Times New Roman" w:cs="Times New Roman"/>
                <w:color w:val="000000"/>
                <w:sz w:val="24"/>
              </w:rPr>
            </w:pPr>
            <w:r w:rsidRPr="005931B2">
              <w:rPr>
                <w:rFonts w:ascii="Times New Roman" w:eastAsia="Times New Roman" w:hAnsi="Times New Roman" w:cs="Times New Roman"/>
                <w:color w:val="000000"/>
                <w:sz w:val="24"/>
              </w:rPr>
              <w:t>S</w:t>
            </w:r>
            <w:r w:rsidR="003A76EE" w:rsidRPr="005931B2">
              <w:rPr>
                <w:rFonts w:ascii="Times New Roman" w:eastAsia="Times New Roman" w:hAnsi="Times New Roman" w:cs="Times New Roman"/>
                <w:color w:val="000000"/>
                <w:sz w:val="24"/>
              </w:rPr>
              <w:t>niegt priekšlikumus tehniskā stāvokļa uzlabošanai, mod</w:t>
            </w:r>
            <w:r w:rsidRPr="005931B2">
              <w:rPr>
                <w:rFonts w:ascii="Times New Roman" w:eastAsia="Times New Roman" w:hAnsi="Times New Roman" w:cs="Times New Roman"/>
                <w:color w:val="000000"/>
                <w:sz w:val="24"/>
              </w:rPr>
              <w:t>e</w:t>
            </w:r>
            <w:r w:rsidR="003A76EE" w:rsidRPr="005931B2">
              <w:rPr>
                <w:rFonts w:ascii="Times New Roman" w:eastAsia="Times New Roman" w:hAnsi="Times New Roman" w:cs="Times New Roman"/>
                <w:color w:val="000000"/>
                <w:sz w:val="24"/>
              </w:rPr>
              <w:t xml:space="preserve">rnizācijai. </w:t>
            </w:r>
          </w:p>
          <w:p w14:paraId="64905BE4" w14:textId="478CB349" w:rsidR="008D74B0" w:rsidRDefault="008D74B0" w:rsidP="002E1B9A">
            <w:pPr>
              <w:pStyle w:val="ListParagraph"/>
              <w:numPr>
                <w:ilvl w:val="0"/>
                <w:numId w:val="12"/>
              </w:numPr>
              <w:ind w:hanging="361"/>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Gruntsgabala ģeoloģiskā izpēte</w:t>
            </w:r>
            <w:r w:rsidR="003A76EE">
              <w:rPr>
                <w:rFonts w:ascii="Times New Roman" w:eastAsia="Times New Roman" w:hAnsi="Times New Roman" w:cs="Times New Roman"/>
                <w:color w:val="000000"/>
                <w:sz w:val="24"/>
              </w:rPr>
              <w:t xml:space="preserve"> (</w:t>
            </w:r>
            <w:r w:rsidR="00B94CA4">
              <w:rPr>
                <w:rFonts w:ascii="Times New Roman" w:eastAsia="Times New Roman" w:hAnsi="Times New Roman" w:cs="Times New Roman"/>
                <w:color w:val="000000"/>
                <w:sz w:val="24"/>
              </w:rPr>
              <w:t>4</w:t>
            </w:r>
            <w:r w:rsidR="003A76EE">
              <w:rPr>
                <w:rFonts w:ascii="Times New Roman" w:eastAsia="Times New Roman" w:hAnsi="Times New Roman" w:cs="Times New Roman"/>
                <w:color w:val="000000"/>
                <w:sz w:val="24"/>
              </w:rPr>
              <w:t xml:space="preserve"> ģeoloģiskie urbumi 12m dziļumā</w:t>
            </w:r>
            <w:r w:rsidR="00C42E94">
              <w:rPr>
                <w:rFonts w:ascii="Times New Roman" w:eastAsia="Times New Roman" w:hAnsi="Times New Roman" w:cs="Times New Roman"/>
                <w:color w:val="000000"/>
                <w:sz w:val="24"/>
              </w:rPr>
              <w:t xml:space="preserve"> laukuma teritorijā un 2 ģeoloģiskie urbumi 12m dziļumā pie NAI</w:t>
            </w:r>
            <w:r w:rsidR="003A76EE">
              <w:rPr>
                <w:rFonts w:ascii="Times New Roman" w:eastAsia="Times New Roman" w:hAnsi="Times New Roman" w:cs="Times New Roman"/>
                <w:color w:val="000000"/>
                <w:sz w:val="24"/>
              </w:rPr>
              <w:t>),</w:t>
            </w:r>
            <w:r w:rsidRPr="008D74B0">
              <w:rPr>
                <w:rFonts w:ascii="Times New Roman" w:eastAsia="Times New Roman" w:hAnsi="Times New Roman" w:cs="Times New Roman"/>
                <w:color w:val="000000"/>
                <w:sz w:val="24"/>
              </w:rPr>
              <w:t xml:space="preserve"> lai noteiktu grunts īpašības, potenciālo pamat</w:t>
            </w:r>
            <w:r w:rsidR="00B94CA4">
              <w:rPr>
                <w:rFonts w:ascii="Times New Roman" w:eastAsia="Times New Roman" w:hAnsi="Times New Roman" w:cs="Times New Roman"/>
                <w:color w:val="000000"/>
                <w:sz w:val="24"/>
              </w:rPr>
              <w:t>ņ</w:t>
            </w:r>
            <w:r w:rsidRPr="008D74B0">
              <w:rPr>
                <w:rFonts w:ascii="Times New Roman" w:eastAsia="Times New Roman" w:hAnsi="Times New Roman" w:cs="Times New Roman"/>
                <w:color w:val="000000"/>
                <w:sz w:val="24"/>
              </w:rPr>
              <w:t>u veidošanas metodes.</w:t>
            </w:r>
            <w:r w:rsidR="00C42E94">
              <w:rPr>
                <w:rFonts w:ascii="Times New Roman" w:eastAsia="Times New Roman" w:hAnsi="Times New Roman" w:cs="Times New Roman"/>
                <w:color w:val="000000"/>
                <w:sz w:val="24"/>
              </w:rPr>
              <w:t xml:space="preserve"> Pirms projektēšanas Projektētājam jāizvērtē ģ</w:t>
            </w:r>
            <w:r w:rsidR="0017581E">
              <w:rPr>
                <w:rFonts w:ascii="Times New Roman" w:eastAsia="Times New Roman" w:hAnsi="Times New Roman" w:cs="Times New Roman"/>
                <w:color w:val="000000"/>
                <w:sz w:val="24"/>
              </w:rPr>
              <w:t>e</w:t>
            </w:r>
            <w:r w:rsidR="00C42E94">
              <w:rPr>
                <w:rFonts w:ascii="Times New Roman" w:eastAsia="Times New Roman" w:hAnsi="Times New Roman" w:cs="Times New Roman"/>
                <w:color w:val="000000"/>
                <w:sz w:val="24"/>
              </w:rPr>
              <w:t xml:space="preserve">oloģiskās izpētes informācijas pietiekamība un pašam jāpieņem lēmums vai ir nepieciešams veikt papildus ģeoloģiskos urbumus. </w:t>
            </w:r>
          </w:p>
          <w:p w14:paraId="07BF6CF5" w14:textId="77777777" w:rsidR="00C42E94" w:rsidRDefault="008D74B0" w:rsidP="00E919F2">
            <w:pPr>
              <w:pStyle w:val="ListParagraph"/>
              <w:numPr>
                <w:ilvl w:val="0"/>
                <w:numId w:val="12"/>
              </w:numPr>
              <w:ind w:hanging="361"/>
              <w:rPr>
                <w:rFonts w:ascii="Times New Roman" w:eastAsia="Times New Roman" w:hAnsi="Times New Roman" w:cs="Times New Roman"/>
                <w:color w:val="000000"/>
                <w:sz w:val="24"/>
              </w:rPr>
            </w:pPr>
            <w:r w:rsidRPr="008D74B0">
              <w:rPr>
                <w:rFonts w:ascii="Times New Roman" w:eastAsia="Times New Roman" w:hAnsi="Times New Roman" w:cs="Times New Roman"/>
                <w:color w:val="000000"/>
                <w:sz w:val="24"/>
              </w:rPr>
              <w:t>Ziņojuma sagatavošana, secinājumi un ieteikumi jaunu NAI tehnoloģiju ieviešanai.</w:t>
            </w:r>
          </w:p>
          <w:p w14:paraId="57D0F665" w14:textId="26D3004E" w:rsidR="005931B2" w:rsidRPr="005931B2" w:rsidRDefault="005931B2" w:rsidP="005931B2">
            <w:pPr>
              <w:pStyle w:val="ListParagraph"/>
              <w:rPr>
                <w:rFonts w:ascii="Times New Roman" w:eastAsia="Times New Roman" w:hAnsi="Times New Roman" w:cs="Times New Roman"/>
                <w:color w:val="000000"/>
                <w:sz w:val="24"/>
              </w:rPr>
            </w:pPr>
          </w:p>
        </w:tc>
      </w:tr>
      <w:tr w:rsidR="00EA2D14" w14:paraId="57D0F66D"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67"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0A64F" w14:textId="77777777" w:rsidR="00067453" w:rsidRPr="003D69A7" w:rsidRDefault="00067453" w:rsidP="00067453">
            <w:pPr>
              <w:spacing w:after="0" w:line="240" w:lineRule="auto"/>
              <w:jc w:val="both"/>
              <w:rPr>
                <w:rFonts w:ascii="Times New Roman" w:eastAsia="Times New Roman" w:hAnsi="Times New Roman" w:cs="Times New Roman"/>
                <w:b/>
                <w:bCs/>
                <w:color w:val="000000"/>
                <w:sz w:val="24"/>
              </w:rPr>
            </w:pPr>
            <w:r w:rsidRPr="003D69A7">
              <w:rPr>
                <w:rFonts w:ascii="Times New Roman" w:eastAsia="Times New Roman" w:hAnsi="Times New Roman" w:cs="Times New Roman"/>
                <w:b/>
                <w:bCs/>
                <w:color w:val="000000"/>
                <w:sz w:val="24"/>
              </w:rPr>
              <w:t>Prasības:</w:t>
            </w:r>
          </w:p>
          <w:p w14:paraId="6688E3DD" w14:textId="3309373E" w:rsidR="00067453" w:rsidRPr="00D47D75" w:rsidRDefault="00B62311" w:rsidP="00067453">
            <w:pPr>
              <w:numPr>
                <w:ilvl w:val="0"/>
                <w:numId w:val="13"/>
              </w:numPr>
              <w:spacing w:after="0" w:line="240" w:lineRule="auto"/>
              <w:ind w:left="720" w:hanging="360"/>
              <w:jc w:val="both"/>
              <w:rPr>
                <w:rFonts w:ascii="Times New Roman" w:eastAsia="Times New Roman" w:hAnsi="Times New Roman" w:cs="Times New Roman"/>
                <w:color w:val="000000"/>
                <w:sz w:val="24"/>
              </w:rPr>
            </w:pPr>
            <w:r w:rsidRPr="00D47D75">
              <w:rPr>
                <w:rFonts w:ascii="Times New Roman" w:eastAsia="Times New Roman" w:hAnsi="Times New Roman" w:cs="Times New Roman"/>
                <w:color w:val="000000"/>
                <w:sz w:val="24"/>
              </w:rPr>
              <w:t xml:space="preserve">Tehniskās </w:t>
            </w:r>
            <w:r w:rsidR="00F14FC1" w:rsidRPr="00D47D75">
              <w:rPr>
                <w:rFonts w:ascii="Times New Roman" w:eastAsia="Times New Roman" w:hAnsi="Times New Roman" w:cs="Times New Roman"/>
                <w:color w:val="000000"/>
                <w:sz w:val="24"/>
              </w:rPr>
              <w:t>izpētes</w:t>
            </w:r>
            <w:r w:rsidR="00067453" w:rsidRPr="00D47D75">
              <w:rPr>
                <w:rFonts w:ascii="Times New Roman" w:eastAsia="Times New Roman" w:hAnsi="Times New Roman" w:cs="Times New Roman"/>
                <w:color w:val="000000"/>
                <w:sz w:val="24"/>
              </w:rPr>
              <w:t xml:space="preserve"> uzdevumā minētie kritēriji un piedāvātie konceptuālie risinājumi neatbrīvo </w:t>
            </w:r>
            <w:r w:rsidRPr="00D47D75">
              <w:rPr>
                <w:rFonts w:ascii="Times New Roman" w:eastAsia="Times New Roman" w:hAnsi="Times New Roman" w:cs="Times New Roman"/>
                <w:color w:val="000000"/>
                <w:sz w:val="24"/>
              </w:rPr>
              <w:t>Izstrādātāju</w:t>
            </w:r>
            <w:r w:rsidR="00067453" w:rsidRPr="00D47D75">
              <w:rPr>
                <w:rFonts w:ascii="Times New Roman" w:eastAsia="Times New Roman" w:hAnsi="Times New Roman" w:cs="Times New Roman"/>
                <w:color w:val="000000"/>
                <w:sz w:val="24"/>
              </w:rPr>
              <w:t xml:space="preserve"> no atbildības par iepirkuma priekšmeta izpildes pilnā apmērā un apjomā.</w:t>
            </w:r>
          </w:p>
          <w:p w14:paraId="2C9A73D9" w14:textId="17332AF0" w:rsidR="00067453" w:rsidRPr="005331FF" w:rsidRDefault="00067453" w:rsidP="00067453">
            <w:pPr>
              <w:numPr>
                <w:ilvl w:val="0"/>
                <w:numId w:val="13"/>
              </w:numPr>
              <w:spacing w:after="0" w:line="240" w:lineRule="auto"/>
              <w:ind w:left="720" w:hanging="360"/>
              <w:jc w:val="both"/>
            </w:pPr>
            <w:r w:rsidRPr="00D47D75">
              <w:rPr>
                <w:rFonts w:ascii="Times New Roman" w:eastAsia="Times New Roman" w:hAnsi="Times New Roman" w:cs="Times New Roman"/>
                <w:color w:val="000000"/>
                <w:sz w:val="24"/>
              </w:rPr>
              <w:t>Sagatavojot dokumentāciju</w:t>
            </w:r>
            <w:r>
              <w:rPr>
                <w:rFonts w:ascii="Times New Roman" w:eastAsia="Times New Roman" w:hAnsi="Times New Roman" w:cs="Times New Roman"/>
                <w:color w:val="000000"/>
                <w:sz w:val="24"/>
              </w:rPr>
              <w:t xml:space="preserve">, </w:t>
            </w:r>
            <w:r w:rsidR="00494A30">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zstrādātājam jāņem vērā Latvijas Republikas spēkā esošo normatīvo aktu prasības.</w:t>
            </w:r>
          </w:p>
          <w:p w14:paraId="32717945" w14:textId="2886F15D" w:rsidR="00D47D75" w:rsidRPr="00E919F2" w:rsidRDefault="00067453" w:rsidP="00D47D75">
            <w:pPr>
              <w:numPr>
                <w:ilvl w:val="0"/>
                <w:numId w:val="13"/>
              </w:numPr>
              <w:spacing w:after="0" w:line="240" w:lineRule="auto"/>
              <w:ind w:left="720" w:hanging="360"/>
              <w:jc w:val="both"/>
            </w:pPr>
            <w:r>
              <w:rPr>
                <w:rFonts w:ascii="Times New Roman" w:eastAsia="Times New Roman" w:hAnsi="Times New Roman" w:cs="Times New Roman"/>
                <w:color w:val="000000"/>
                <w:sz w:val="24"/>
              </w:rPr>
              <w:t xml:space="preserve">Izstrādātājs veic visus nepieciešamos darbus saskaņā ar pasūtītāja </w:t>
            </w:r>
            <w:r w:rsidR="00B62311">
              <w:rPr>
                <w:rFonts w:ascii="Times New Roman" w:eastAsia="Times New Roman" w:hAnsi="Times New Roman" w:cs="Times New Roman"/>
                <w:color w:val="000000"/>
                <w:sz w:val="24"/>
              </w:rPr>
              <w:t>darba</w:t>
            </w:r>
            <w:r>
              <w:rPr>
                <w:rFonts w:ascii="Times New Roman" w:eastAsia="Times New Roman" w:hAnsi="Times New Roman" w:cs="Times New Roman"/>
                <w:color w:val="000000"/>
                <w:sz w:val="24"/>
              </w:rPr>
              <w:t xml:space="preserve"> uzdevumu.</w:t>
            </w:r>
          </w:p>
          <w:p w14:paraId="750BA104" w14:textId="77777777" w:rsidR="00D47D75" w:rsidRPr="005931B2" w:rsidRDefault="00D47D75" w:rsidP="00D47D75">
            <w:pPr>
              <w:numPr>
                <w:ilvl w:val="0"/>
                <w:numId w:val="13"/>
              </w:numPr>
              <w:spacing w:after="0" w:line="240" w:lineRule="auto"/>
              <w:ind w:left="720" w:hanging="360"/>
              <w:jc w:val="both"/>
            </w:pPr>
            <w:r>
              <w:rPr>
                <w:rFonts w:ascii="Times New Roman" w:eastAsia="Times New Roman" w:hAnsi="Times New Roman" w:cs="Times New Roman"/>
                <w:color w:val="000000"/>
                <w:sz w:val="24"/>
              </w:rPr>
              <w:t>Pasūtītājam ir pienākums pēc Izpildītāja pieprasījuma i</w:t>
            </w:r>
            <w:r w:rsidR="00CD7FF6">
              <w:rPr>
                <w:rFonts w:ascii="Times New Roman" w:eastAsia="Times New Roman" w:hAnsi="Times New Roman" w:cs="Times New Roman"/>
                <w:color w:val="000000"/>
                <w:sz w:val="24"/>
              </w:rPr>
              <w:t>esniegt visu informāciju par visām ķ</w:t>
            </w:r>
            <w:r w:rsidR="0017581E">
              <w:rPr>
                <w:rFonts w:ascii="Times New Roman" w:eastAsia="Times New Roman" w:hAnsi="Times New Roman" w:cs="Times New Roman"/>
                <w:color w:val="000000"/>
                <w:sz w:val="24"/>
              </w:rPr>
              <w:t>ī</w:t>
            </w:r>
            <w:r w:rsidR="00CD7FF6">
              <w:rPr>
                <w:rFonts w:ascii="Times New Roman" w:eastAsia="Times New Roman" w:hAnsi="Times New Roman" w:cs="Times New Roman"/>
                <w:color w:val="000000"/>
                <w:sz w:val="24"/>
              </w:rPr>
              <w:t>miskajām vielām un līdzekļiem, kas nokļūst vai var nokļūt notekūdeņu sistēmā.</w:t>
            </w:r>
          </w:p>
          <w:p w14:paraId="57D0F66C" w14:textId="7B93ED82" w:rsidR="005931B2" w:rsidRDefault="005931B2" w:rsidP="005931B2">
            <w:pPr>
              <w:spacing w:after="0" w:line="240" w:lineRule="auto"/>
              <w:ind w:left="720"/>
              <w:jc w:val="both"/>
            </w:pPr>
          </w:p>
        </w:tc>
      </w:tr>
      <w:tr w:rsidR="00EA2D14" w14:paraId="57D0F676" w14:textId="77777777" w:rsidTr="002A5C0A">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6E" w14:textId="4AA692B7" w:rsidR="00EA2D14" w:rsidRDefault="00EA2D14" w:rsidP="00EA2D14">
            <w:pPr>
              <w:spacing w:after="0" w:line="240" w:lineRule="auto"/>
              <w:jc w:val="center"/>
            </w:pPr>
            <w:r>
              <w:rPr>
                <w:rFonts w:ascii="Times New Roman" w:eastAsia="Times New Roman" w:hAnsi="Times New Roman" w:cs="Times New Roman"/>
                <w:b/>
                <w:sz w:val="24"/>
              </w:rPr>
              <w:lastRenderedPageBreak/>
              <w:t>VI</w:t>
            </w:r>
            <w:r>
              <w:rPr>
                <w:rFonts w:ascii="Times New Roman" w:eastAsia="Times New Roman" w:hAnsi="Times New Roman" w:cs="Times New Roman"/>
                <w:color w:val="000000"/>
                <w:sz w:val="24"/>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75" w14:textId="04358250" w:rsidR="00EA2D14" w:rsidRDefault="00EA2D14" w:rsidP="00EA2D14">
            <w:pPr>
              <w:spacing w:after="0" w:line="240" w:lineRule="auto"/>
              <w:jc w:val="both"/>
            </w:pPr>
            <w:r>
              <w:rPr>
                <w:rFonts w:ascii="Times New Roman" w:eastAsia="Times New Roman" w:hAnsi="Times New Roman" w:cs="Times New Roman"/>
                <w:b/>
                <w:color w:val="000000"/>
                <w:sz w:val="24"/>
              </w:rPr>
              <w:t>Vispārīgās prasības:</w:t>
            </w:r>
          </w:p>
        </w:tc>
      </w:tr>
      <w:tr w:rsidR="00594F77" w14:paraId="57D0F696" w14:textId="77777777" w:rsidTr="006E1A5F">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77" w14:textId="79B9740D" w:rsidR="00594F77" w:rsidRDefault="00594F77" w:rsidP="00594F77">
            <w:pPr>
              <w:spacing w:after="0" w:line="240" w:lineRule="auto"/>
              <w:jc w:val="center"/>
            </w:pPr>
            <w:r>
              <w:rPr>
                <w:rFonts w:ascii="Times New Roman" w:eastAsia="Times New Roman" w:hAnsi="Times New Roman" w:cs="Times New Roman"/>
                <w:color w:val="000000"/>
                <w:sz w:val="24"/>
              </w:rPr>
              <w:t xml:space="preserve">   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05EB6A3" w14:textId="77777777" w:rsidR="002E1B9A" w:rsidRPr="00E919F2" w:rsidRDefault="002E1B9A" w:rsidP="005931B2">
            <w:pPr>
              <w:spacing w:after="0" w:line="240" w:lineRule="auto"/>
              <w:jc w:val="both"/>
              <w:rPr>
                <w:rFonts w:ascii="Times New Roman" w:hAnsi="Times New Roman" w:cs="Times New Roman"/>
                <w:sz w:val="24"/>
                <w:szCs w:val="24"/>
              </w:rPr>
            </w:pPr>
          </w:p>
          <w:p w14:paraId="3AA7AF33" w14:textId="33E702AF" w:rsidR="00594F77"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Tehniskās </w:t>
            </w:r>
            <w:r w:rsidR="00F14FC1">
              <w:rPr>
                <w:rFonts w:ascii="Times New Roman" w:eastAsia="Times New Roman" w:hAnsi="Times New Roman" w:cs="Times New Roman"/>
                <w:color w:val="000000"/>
                <w:sz w:val="24"/>
                <w:szCs w:val="24"/>
              </w:rPr>
              <w:t>izpētes</w:t>
            </w:r>
            <w:r w:rsidR="00594F77" w:rsidRPr="00105B69">
              <w:rPr>
                <w:rFonts w:ascii="Times New Roman" w:eastAsia="Times New Roman" w:hAnsi="Times New Roman" w:cs="Times New Roman"/>
                <w:color w:val="000000"/>
                <w:sz w:val="24"/>
                <w:szCs w:val="24"/>
              </w:rPr>
              <w:t xml:space="preserve"> risinājumiem ir jābūt racionāliem, funkcionāliem un inženiertehniski pamatotiem</w:t>
            </w:r>
            <w:r>
              <w:rPr>
                <w:rFonts w:ascii="Times New Roman" w:eastAsia="Times New Roman" w:hAnsi="Times New Roman" w:cs="Times New Roman"/>
                <w:color w:val="000000"/>
                <w:sz w:val="24"/>
                <w:szCs w:val="24"/>
              </w:rPr>
              <w:t xml:space="preserve"> un to</w:t>
            </w:r>
            <w:r w:rsidR="00594F77" w:rsidRPr="003A6659">
              <w:rPr>
                <w:rFonts w:ascii="Times New Roman" w:eastAsia="Times New Roman" w:hAnsi="Times New Roman" w:cs="Times New Roman"/>
                <w:color w:val="000000"/>
                <w:sz w:val="24"/>
                <w:szCs w:val="24"/>
              </w:rPr>
              <w:t xml:space="preserve"> izstrādē ir jāņem vērā pasūtītāja prasības.</w:t>
            </w:r>
          </w:p>
          <w:p w14:paraId="34C8D254" w14:textId="02C4E26B" w:rsidR="00F86C71" w:rsidRPr="003A6659" w:rsidRDefault="008A37D8"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Visus konstruktīvus risinājumus, tajā skaitā īpaši sarežģītus inženiertīklu izbūves risinājumus un mezglus, un to realizācijā izmantojamos materiālus un</w:t>
            </w:r>
            <w:r w:rsidR="009E2170">
              <w:rPr>
                <w:rFonts w:ascii="Times New Roman" w:hAnsi="Times New Roman" w:cs="Times New Roman"/>
                <w:sz w:val="24"/>
                <w:szCs w:val="24"/>
              </w:rPr>
              <w:t xml:space="preserve"> izstrādājumus </w:t>
            </w:r>
            <w:r w:rsidRPr="003A6659">
              <w:rPr>
                <w:rFonts w:ascii="Times New Roman" w:hAnsi="Times New Roman" w:cs="Times New Roman"/>
                <w:sz w:val="24"/>
                <w:szCs w:val="24"/>
              </w:rPr>
              <w:t xml:space="preserve"> </w:t>
            </w:r>
            <w:r w:rsidR="001E794C">
              <w:rPr>
                <w:rFonts w:ascii="Times New Roman" w:hAnsi="Times New Roman" w:cs="Times New Roman"/>
                <w:sz w:val="24"/>
                <w:szCs w:val="24"/>
              </w:rPr>
              <w:t xml:space="preserve"> Izpildītājs norāda Tehniskās izpētes </w:t>
            </w:r>
            <w:r w:rsidR="00AB5F7E">
              <w:rPr>
                <w:rFonts w:ascii="Times New Roman" w:hAnsi="Times New Roman" w:cs="Times New Roman"/>
                <w:sz w:val="24"/>
                <w:szCs w:val="24"/>
              </w:rPr>
              <w:t>dokumentācijā</w:t>
            </w:r>
            <w:r w:rsidR="001E794C">
              <w:rPr>
                <w:rFonts w:ascii="Times New Roman" w:hAnsi="Times New Roman" w:cs="Times New Roman"/>
                <w:sz w:val="24"/>
                <w:szCs w:val="24"/>
              </w:rPr>
              <w:t xml:space="preserve"> </w:t>
            </w:r>
            <w:r w:rsidRPr="003A6659">
              <w:rPr>
                <w:rFonts w:ascii="Times New Roman" w:hAnsi="Times New Roman" w:cs="Times New Roman"/>
                <w:sz w:val="24"/>
                <w:szCs w:val="24"/>
              </w:rPr>
              <w:t>.</w:t>
            </w:r>
          </w:p>
          <w:p w14:paraId="5F3D00C4" w14:textId="7D80C085" w:rsidR="008A37D8"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Piedāvātām</w:t>
            </w:r>
            <w:r w:rsidR="0026715C" w:rsidRPr="003A6659">
              <w:rPr>
                <w:rFonts w:ascii="Times New Roman" w:hAnsi="Times New Roman" w:cs="Times New Roman"/>
                <w:sz w:val="24"/>
                <w:szCs w:val="24"/>
              </w:rPr>
              <w:t xml:space="preserve"> iekārtām un materiāliem ir jābūt augstas kvalitātes, jāatbilst pielietojuma prasībām un ir jābūt sertificētiem atbilstoši normatīvo aktu prasībām.</w:t>
            </w:r>
          </w:p>
          <w:p w14:paraId="338E2E20" w14:textId="1409D8F9" w:rsidR="0026715C"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J</w:t>
            </w:r>
            <w:r w:rsidR="00F41CCD" w:rsidRPr="003A6659">
              <w:rPr>
                <w:rFonts w:ascii="Times New Roman" w:hAnsi="Times New Roman" w:cs="Times New Roman"/>
                <w:sz w:val="24"/>
                <w:szCs w:val="24"/>
              </w:rPr>
              <w:t xml:space="preserve">āparedz mūsdienīgus materiālus un iekārtas, lai varētu pielietot progresīvas un racionālas būvniecības metodes, kas samazinātu būvniecības laiku, būvniecības izmaksas, ekspluatācijas izdevumus, kā arī paaugstinātu objektu kalpošanas laiku. </w:t>
            </w:r>
            <w:r w:rsidR="003F14E2">
              <w:rPr>
                <w:rFonts w:ascii="Times New Roman" w:hAnsi="Times New Roman" w:cs="Times New Roman"/>
                <w:sz w:val="24"/>
                <w:szCs w:val="24"/>
                <w:u w:val="single"/>
              </w:rPr>
              <w:t>Izstrādātājam</w:t>
            </w:r>
            <w:r w:rsidR="00F41CCD" w:rsidRPr="003A6659">
              <w:rPr>
                <w:rFonts w:ascii="Times New Roman" w:hAnsi="Times New Roman" w:cs="Times New Roman"/>
                <w:sz w:val="24"/>
                <w:szCs w:val="24"/>
                <w:u w:val="single"/>
              </w:rPr>
              <w:t xml:space="preserve"> jāizvēlas tādi materiāli, tehnoloģijas un iekārtas, lai tās pēc iespējas varētu unificēt</w:t>
            </w:r>
            <w:r w:rsidR="00F41CCD" w:rsidRPr="003A6659">
              <w:rPr>
                <w:rFonts w:ascii="Times New Roman" w:hAnsi="Times New Roman" w:cs="Times New Roman"/>
                <w:sz w:val="24"/>
                <w:szCs w:val="24"/>
              </w:rPr>
              <w:t xml:space="preserve"> (jāņem vērā, ka unifikācija nedrīkst mazināt objekta kopējo kvalitāti, ekspluatācijas drošību un ērtību).</w:t>
            </w:r>
          </w:p>
          <w:p w14:paraId="40B4986B" w14:textId="0CE6812F" w:rsidR="00F41CCD" w:rsidRDefault="00F60157"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p w14:paraId="57D0F695" w14:textId="562ED692" w:rsidR="00F14FC1" w:rsidRPr="00230F02" w:rsidRDefault="007365E3" w:rsidP="00230F02">
            <w:pPr>
              <w:numPr>
                <w:ilvl w:val="0"/>
                <w:numId w:val="15"/>
              </w:numPr>
              <w:spacing w:after="0" w:line="240" w:lineRule="auto"/>
              <w:ind w:left="720" w:hanging="360"/>
              <w:jc w:val="both"/>
              <w:rPr>
                <w:rFonts w:ascii="Times New Roman" w:hAnsi="Times New Roman" w:cs="Times New Roman"/>
                <w:sz w:val="24"/>
                <w:szCs w:val="24"/>
              </w:rPr>
            </w:pPr>
            <w:r w:rsidRPr="007365E3">
              <w:rPr>
                <w:rFonts w:ascii="Times New Roman" w:hAnsi="Times New Roman" w:cs="Times New Roman"/>
                <w:sz w:val="24"/>
                <w:szCs w:val="24"/>
              </w:rPr>
              <w:t xml:space="preserve">Kā konsultantam vai ekspertam </w:t>
            </w:r>
            <w:r w:rsidR="002523F9">
              <w:rPr>
                <w:rFonts w:ascii="Times New Roman" w:hAnsi="Times New Roman" w:cs="Times New Roman"/>
                <w:sz w:val="24"/>
                <w:szCs w:val="24"/>
              </w:rPr>
              <w:t>jāveic</w:t>
            </w:r>
            <w:r w:rsidRPr="007365E3">
              <w:rPr>
                <w:rFonts w:ascii="Times New Roman" w:hAnsi="Times New Roman" w:cs="Times New Roman"/>
                <w:sz w:val="24"/>
                <w:szCs w:val="24"/>
              </w:rPr>
              <w:t xml:space="preserve"> aktīva līdzdalība </w:t>
            </w:r>
            <w:r w:rsidR="008C0932">
              <w:rPr>
                <w:rFonts w:ascii="Times New Roman" w:hAnsi="Times New Roman" w:cs="Times New Roman"/>
                <w:sz w:val="24"/>
                <w:szCs w:val="24"/>
              </w:rPr>
              <w:t>t</w:t>
            </w:r>
            <w:r w:rsidR="0031789C">
              <w:rPr>
                <w:rFonts w:ascii="Times New Roman" w:hAnsi="Times New Roman" w:cs="Times New Roman"/>
                <w:sz w:val="24"/>
                <w:szCs w:val="24"/>
              </w:rPr>
              <w:t xml:space="preserve">ālākā </w:t>
            </w:r>
            <w:r w:rsidRPr="007365E3">
              <w:rPr>
                <w:rFonts w:ascii="Times New Roman" w:hAnsi="Times New Roman" w:cs="Times New Roman"/>
                <w:sz w:val="24"/>
                <w:szCs w:val="24"/>
              </w:rPr>
              <w:t xml:space="preserve">projektēšanas uzdevuma izstrādē, kā arī nepieciešamības gadījumā būvdarbu dokumentācijas </w:t>
            </w:r>
            <w:r w:rsidR="004011C5">
              <w:rPr>
                <w:rFonts w:ascii="Times New Roman" w:hAnsi="Times New Roman" w:cs="Times New Roman"/>
                <w:sz w:val="24"/>
                <w:szCs w:val="24"/>
              </w:rPr>
              <w:t>izstrādē</w:t>
            </w:r>
            <w:r w:rsidR="00AB5F7E">
              <w:rPr>
                <w:rFonts w:ascii="Times New Roman" w:hAnsi="Times New Roman" w:cs="Times New Roman"/>
                <w:sz w:val="24"/>
                <w:szCs w:val="24"/>
              </w:rPr>
              <w:t>.</w:t>
            </w:r>
          </w:p>
        </w:tc>
      </w:tr>
      <w:tr w:rsidR="00EA2D14" w14:paraId="57D0F6A8" w14:textId="77777777" w:rsidTr="006E1A5F">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A6" w14:textId="77777777" w:rsidR="00EA2D14" w:rsidRDefault="00EA2D14" w:rsidP="00EA2D14">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A7" w14:textId="14DE6B71" w:rsidR="00EA2D14" w:rsidRPr="00361B4F" w:rsidRDefault="008D74B0" w:rsidP="00EA2D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TEHNISKĀS </w:t>
            </w:r>
            <w:r w:rsidR="00F14FC1">
              <w:rPr>
                <w:rFonts w:ascii="Times New Roman" w:eastAsia="Times New Roman" w:hAnsi="Times New Roman" w:cs="Times New Roman"/>
                <w:b/>
                <w:sz w:val="24"/>
              </w:rPr>
              <w:t>IZPĒTES</w:t>
            </w:r>
            <w:r w:rsidR="00EA2D14">
              <w:rPr>
                <w:rFonts w:ascii="Times New Roman" w:eastAsia="Times New Roman" w:hAnsi="Times New Roman" w:cs="Times New Roman"/>
                <w:b/>
                <w:sz w:val="24"/>
              </w:rPr>
              <w:t xml:space="preserve"> IZSTRĀDES LAIKS UN IESNIEGŠANAS KĀRTĪBA</w:t>
            </w:r>
          </w:p>
        </w:tc>
      </w:tr>
      <w:tr w:rsidR="00707AFC" w14:paraId="57D0F6AB" w14:textId="77777777" w:rsidTr="006E1A5F">
        <w:trPr>
          <w:trHeight w:val="2423"/>
        </w:trPr>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9" w14:textId="77777777" w:rsidR="00707AFC" w:rsidRDefault="00707AFC" w:rsidP="00707AFC">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B0A0358" w14:textId="77777777" w:rsidR="002A5C0A" w:rsidRPr="002A5C0A" w:rsidRDefault="00707AFC" w:rsidP="002A5C0A">
            <w:pPr>
              <w:numPr>
                <w:ilvl w:val="0"/>
                <w:numId w:val="21"/>
              </w:numPr>
              <w:spacing w:after="0" w:line="240" w:lineRule="auto"/>
              <w:ind w:left="720" w:hanging="360"/>
              <w:jc w:val="both"/>
            </w:pPr>
            <w:r>
              <w:rPr>
                <w:rFonts w:ascii="Times New Roman" w:eastAsia="Times New Roman" w:hAnsi="Times New Roman" w:cs="Times New Roman"/>
                <w:sz w:val="24"/>
              </w:rPr>
              <w:t>Izstrādātājs sniedz Pasūtītājam progresa atskaiti par izpildītiem darbiem ne retāk kā 2 (divas) reizes mēnesī.</w:t>
            </w:r>
          </w:p>
          <w:p w14:paraId="182E6568" w14:textId="3374E6FD" w:rsidR="00081F40" w:rsidRPr="00081F40" w:rsidRDefault="002A5C0A" w:rsidP="00081F40">
            <w:pPr>
              <w:numPr>
                <w:ilvl w:val="0"/>
                <w:numId w:val="21"/>
              </w:numPr>
              <w:spacing w:after="0" w:line="240" w:lineRule="auto"/>
              <w:ind w:left="720" w:hanging="360"/>
              <w:jc w:val="both"/>
              <w:rPr>
                <w:sz w:val="24"/>
                <w:szCs w:val="24"/>
              </w:rPr>
            </w:pPr>
            <w:r w:rsidRPr="002A5C0A">
              <w:rPr>
                <w:rFonts w:ascii="Times New Roman" w:eastAsia="Times New Roman" w:hAnsi="Times New Roman" w:cs="Times New Roman"/>
                <w:sz w:val="24"/>
              </w:rPr>
              <w:t xml:space="preserve">Ne ilgāk kā </w:t>
            </w:r>
            <w:r w:rsidR="00F14FC1">
              <w:rPr>
                <w:rFonts w:ascii="Times New Roman" w:eastAsia="Times New Roman" w:hAnsi="Times New Roman" w:cs="Times New Roman"/>
                <w:sz w:val="24"/>
              </w:rPr>
              <w:t>4</w:t>
            </w:r>
            <w:r w:rsidRPr="002A5C0A">
              <w:rPr>
                <w:rFonts w:ascii="Times New Roman" w:eastAsia="Times New Roman" w:hAnsi="Times New Roman" w:cs="Times New Roman"/>
                <w:sz w:val="24"/>
              </w:rPr>
              <w:t xml:space="preserve"> (</w:t>
            </w:r>
            <w:r w:rsidR="00F14FC1">
              <w:rPr>
                <w:rFonts w:ascii="Times New Roman" w:eastAsia="Times New Roman" w:hAnsi="Times New Roman" w:cs="Times New Roman"/>
                <w:sz w:val="24"/>
              </w:rPr>
              <w:t>četru</w:t>
            </w:r>
            <w:r w:rsidRPr="002A5C0A">
              <w:rPr>
                <w:rFonts w:ascii="Times New Roman" w:eastAsia="Times New Roman" w:hAnsi="Times New Roman" w:cs="Times New Roman"/>
                <w:sz w:val="24"/>
              </w:rPr>
              <w:t xml:space="preserve">) mēnešu laikā pēc līguma parakstīšanas, izstrādātājs iesniedz un </w:t>
            </w:r>
            <w:r w:rsidRPr="002A5C0A">
              <w:rPr>
                <w:rFonts w:ascii="Times New Roman" w:eastAsia="Times New Roman" w:hAnsi="Times New Roman" w:cs="Times New Roman"/>
                <w:sz w:val="24"/>
                <w:szCs w:val="24"/>
              </w:rPr>
              <w:t xml:space="preserve">saskaņo starpziņojumu, kurā iekļauj </w:t>
            </w:r>
            <w:r w:rsidR="005B1C3F">
              <w:rPr>
                <w:rFonts w:ascii="Times New Roman" w:eastAsia="Times New Roman" w:hAnsi="Times New Roman" w:cs="Times New Roman"/>
                <w:sz w:val="24"/>
                <w:szCs w:val="24"/>
              </w:rPr>
              <w:t>vismaz</w:t>
            </w:r>
            <w:r w:rsidRPr="002A5C0A">
              <w:rPr>
                <w:rFonts w:ascii="Times New Roman" w:eastAsia="Times New Roman" w:hAnsi="Times New Roman" w:cs="Times New Roman"/>
                <w:sz w:val="24"/>
                <w:szCs w:val="24"/>
              </w:rPr>
              <w:t xml:space="preserve"> šādu informāciju:</w:t>
            </w:r>
          </w:p>
          <w:p w14:paraId="7FA7A1E8" w14:textId="669625B3" w:rsidR="00081F40" w:rsidRPr="00081F40" w:rsidRDefault="00081F40" w:rsidP="00081F40">
            <w:pPr>
              <w:pStyle w:val="ListParagraph"/>
              <w:numPr>
                <w:ilvl w:val="0"/>
                <w:numId w:val="21"/>
              </w:numPr>
              <w:rPr>
                <w:rFonts w:ascii="Times New Roman" w:hAnsi="Times New Roman" w:cs="Times New Roman"/>
                <w:sz w:val="24"/>
                <w:szCs w:val="24"/>
              </w:rPr>
            </w:pPr>
            <w:r w:rsidRPr="00081F40">
              <w:rPr>
                <w:rFonts w:ascii="Times New Roman" w:hAnsi="Times New Roman" w:cs="Times New Roman"/>
                <w:sz w:val="24"/>
                <w:szCs w:val="24"/>
              </w:rPr>
              <w:t xml:space="preserve">Tehniskās </w:t>
            </w:r>
            <w:r w:rsidR="00F14FC1">
              <w:rPr>
                <w:rFonts w:ascii="Times New Roman" w:hAnsi="Times New Roman" w:cs="Times New Roman"/>
                <w:sz w:val="24"/>
                <w:szCs w:val="24"/>
              </w:rPr>
              <w:t>izpētes</w:t>
            </w:r>
            <w:r w:rsidRPr="00081F40">
              <w:rPr>
                <w:rFonts w:ascii="Times New Roman" w:hAnsi="Times New Roman" w:cs="Times New Roman"/>
                <w:sz w:val="24"/>
                <w:szCs w:val="24"/>
              </w:rPr>
              <w:t xml:space="preserve"> atzinums</w:t>
            </w:r>
            <w:r>
              <w:rPr>
                <w:rFonts w:ascii="Times New Roman" w:hAnsi="Times New Roman" w:cs="Times New Roman"/>
                <w:sz w:val="24"/>
                <w:szCs w:val="24"/>
              </w:rPr>
              <w:t>;</w:t>
            </w:r>
          </w:p>
          <w:p w14:paraId="078093A9" w14:textId="1C24183A" w:rsidR="00081F40" w:rsidRPr="00081F40" w:rsidRDefault="00081F40" w:rsidP="00081F40">
            <w:pPr>
              <w:pStyle w:val="ListParagraph"/>
              <w:numPr>
                <w:ilvl w:val="0"/>
                <w:numId w:val="21"/>
              </w:numPr>
              <w:rPr>
                <w:rFonts w:ascii="Times New Roman" w:hAnsi="Times New Roman" w:cs="Times New Roman"/>
                <w:sz w:val="24"/>
                <w:szCs w:val="24"/>
              </w:rPr>
            </w:pPr>
            <w:r w:rsidRPr="00081F40">
              <w:rPr>
                <w:rFonts w:ascii="Times New Roman" w:hAnsi="Times New Roman" w:cs="Times New Roman"/>
                <w:sz w:val="24"/>
                <w:szCs w:val="24"/>
              </w:rPr>
              <w:t>Tehniskie risinājumi</w:t>
            </w:r>
            <w:r>
              <w:rPr>
                <w:rFonts w:ascii="Times New Roman" w:hAnsi="Times New Roman" w:cs="Times New Roman"/>
                <w:sz w:val="24"/>
                <w:szCs w:val="24"/>
              </w:rPr>
              <w:t>.</w:t>
            </w:r>
          </w:p>
          <w:p w14:paraId="57D0F6AA" w14:textId="0914E26E" w:rsidR="002A5C0A" w:rsidRDefault="002A5C0A" w:rsidP="00081F40">
            <w:pPr>
              <w:numPr>
                <w:ilvl w:val="0"/>
                <w:numId w:val="21"/>
              </w:numPr>
              <w:spacing w:after="0" w:line="240" w:lineRule="auto"/>
              <w:ind w:left="720" w:hanging="360"/>
              <w:jc w:val="both"/>
            </w:pPr>
            <w:r w:rsidRPr="00081F40">
              <w:rPr>
                <w:rFonts w:ascii="Times New Roman" w:eastAsia="Times New Roman" w:hAnsi="Times New Roman" w:cs="Times New Roman"/>
                <w:sz w:val="24"/>
              </w:rPr>
              <w:t>Ne ilgāk</w:t>
            </w:r>
            <w:r w:rsidRPr="00081F40">
              <w:rPr>
                <w:rFonts w:ascii="Times New Roman" w:eastAsia="Times New Roman" w:hAnsi="Times New Roman" w:cs="Times New Roman"/>
                <w:b/>
                <w:sz w:val="24"/>
              </w:rPr>
              <w:t xml:space="preserve"> </w:t>
            </w:r>
            <w:r w:rsidRPr="00081F40">
              <w:rPr>
                <w:rFonts w:ascii="Times New Roman" w:eastAsia="Times New Roman" w:hAnsi="Times New Roman" w:cs="Times New Roman"/>
                <w:sz w:val="24"/>
              </w:rPr>
              <w:t xml:space="preserve">kā </w:t>
            </w:r>
            <w:r w:rsidR="002E5158" w:rsidRPr="00081F40">
              <w:rPr>
                <w:rFonts w:ascii="Times New Roman" w:eastAsia="Times New Roman" w:hAnsi="Times New Roman" w:cs="Times New Roman"/>
                <w:sz w:val="24"/>
              </w:rPr>
              <w:t>6</w:t>
            </w:r>
            <w:r w:rsidRPr="00081F40">
              <w:rPr>
                <w:rFonts w:ascii="Times New Roman" w:eastAsia="Times New Roman" w:hAnsi="Times New Roman" w:cs="Times New Roman"/>
                <w:sz w:val="24"/>
              </w:rPr>
              <w:t xml:space="preserve"> (</w:t>
            </w:r>
            <w:r w:rsidR="002E5158" w:rsidRPr="00081F40">
              <w:rPr>
                <w:rFonts w:ascii="Times New Roman" w:eastAsia="Times New Roman" w:hAnsi="Times New Roman" w:cs="Times New Roman"/>
                <w:sz w:val="24"/>
              </w:rPr>
              <w:t>sešu</w:t>
            </w:r>
            <w:r w:rsidRPr="00081F40">
              <w:rPr>
                <w:rFonts w:ascii="Times New Roman" w:eastAsia="Times New Roman" w:hAnsi="Times New Roman" w:cs="Times New Roman"/>
                <w:sz w:val="24"/>
              </w:rPr>
              <w:t xml:space="preserve">) mēnešu laikā no līguma noslēgšanas Izstrādātājs iesniedz Pasūtītajam </w:t>
            </w:r>
            <w:r w:rsidR="0041000A" w:rsidRPr="00081F40">
              <w:rPr>
                <w:rFonts w:ascii="Times New Roman" w:eastAsia="Times New Roman" w:hAnsi="Times New Roman" w:cs="Times New Roman"/>
                <w:sz w:val="24"/>
              </w:rPr>
              <w:t xml:space="preserve">Tehniskās </w:t>
            </w:r>
            <w:r w:rsidR="00381F88">
              <w:rPr>
                <w:rFonts w:ascii="Times New Roman" w:eastAsia="Times New Roman" w:hAnsi="Times New Roman" w:cs="Times New Roman"/>
                <w:sz w:val="24"/>
              </w:rPr>
              <w:t>izpētes</w:t>
            </w:r>
            <w:r w:rsidR="00381F88" w:rsidRPr="00081F40">
              <w:rPr>
                <w:rFonts w:ascii="Times New Roman" w:eastAsia="Times New Roman" w:hAnsi="Times New Roman" w:cs="Times New Roman"/>
                <w:sz w:val="24"/>
              </w:rPr>
              <w:t xml:space="preserve"> </w:t>
            </w:r>
            <w:r w:rsidR="0051609E">
              <w:rPr>
                <w:rFonts w:ascii="Times New Roman" w:eastAsia="Times New Roman" w:hAnsi="Times New Roman" w:cs="Times New Roman"/>
                <w:sz w:val="24"/>
              </w:rPr>
              <w:t>dokumentāciju</w:t>
            </w:r>
            <w:r w:rsidR="0041000A" w:rsidRPr="00081F40">
              <w:rPr>
                <w:rFonts w:ascii="Times New Roman" w:eastAsia="Times New Roman" w:hAnsi="Times New Roman" w:cs="Times New Roman"/>
                <w:sz w:val="24"/>
              </w:rPr>
              <w:t>.</w:t>
            </w:r>
          </w:p>
        </w:tc>
      </w:tr>
    </w:tbl>
    <w:p w14:paraId="0466492D" w14:textId="4E5F502A" w:rsidR="008B4095" w:rsidRDefault="008B4095" w:rsidP="00266882">
      <w:pPr>
        <w:pStyle w:val="ListParagraph"/>
        <w:spacing w:after="0" w:line="240" w:lineRule="auto"/>
        <w:rPr>
          <w:rFonts w:ascii="Times New Roman" w:eastAsia="Times New Roman" w:hAnsi="Times New Roman" w:cs="Times New Roman"/>
          <w:sz w:val="24"/>
        </w:rPr>
      </w:pPr>
    </w:p>
    <w:p w14:paraId="4679E4C5" w14:textId="2F538FBA" w:rsidR="000079C8" w:rsidRPr="00555D1A" w:rsidRDefault="008B4095" w:rsidP="00555D1A">
      <w:pPr>
        <w:pStyle w:val="ListParagraph"/>
        <w:spacing w:after="0" w:line="240" w:lineRule="auto"/>
        <w:rPr>
          <w:rFonts w:ascii="Times New Roman" w:eastAsia="Times New Roman" w:hAnsi="Times New Roman" w:cs="Times New Roman"/>
          <w:b/>
          <w:bCs/>
          <w:sz w:val="24"/>
        </w:rPr>
      </w:pPr>
      <w:r w:rsidRPr="00266882">
        <w:rPr>
          <w:rFonts w:ascii="Times New Roman" w:eastAsia="Times New Roman" w:hAnsi="Times New Roman" w:cs="Times New Roman"/>
          <w:b/>
          <w:bCs/>
          <w:sz w:val="24"/>
        </w:rPr>
        <w:t>P</w:t>
      </w:r>
      <w:r w:rsidR="00F44F2B">
        <w:rPr>
          <w:rFonts w:ascii="Times New Roman" w:eastAsia="Times New Roman" w:hAnsi="Times New Roman" w:cs="Times New Roman"/>
          <w:b/>
          <w:bCs/>
          <w:sz w:val="24"/>
        </w:rPr>
        <w:t>apildus dokumentācija</w:t>
      </w:r>
      <w:r w:rsidR="002C1463">
        <w:rPr>
          <w:rFonts w:ascii="Times New Roman" w:eastAsia="Times New Roman" w:hAnsi="Times New Roman" w:cs="Times New Roman"/>
          <w:b/>
          <w:bCs/>
          <w:sz w:val="24"/>
        </w:rPr>
        <w:t xml:space="preserve"> pēc pieprasījuma</w:t>
      </w:r>
      <w:r w:rsidR="00F44F2B">
        <w:rPr>
          <w:rFonts w:ascii="Times New Roman" w:eastAsia="Times New Roman" w:hAnsi="Times New Roman" w:cs="Times New Roman"/>
          <w:b/>
          <w:bCs/>
          <w:sz w:val="24"/>
        </w:rPr>
        <w:t xml:space="preserve"> pieejama pie Pasūtītāja</w:t>
      </w:r>
      <w:r w:rsidR="000079C8" w:rsidRPr="00266882">
        <w:rPr>
          <w:rFonts w:ascii="Times New Roman" w:eastAsia="Times New Roman" w:hAnsi="Times New Roman" w:cs="Times New Roman"/>
          <w:b/>
          <w:bCs/>
          <w:sz w:val="24"/>
        </w:rPr>
        <w:t>:</w:t>
      </w:r>
    </w:p>
    <w:p w14:paraId="38C52BEB" w14:textId="77777777" w:rsidR="003F14E2" w:rsidRPr="003F14E2" w:rsidRDefault="003F14E2" w:rsidP="003F14E2">
      <w:pPr>
        <w:pStyle w:val="ListParagraph"/>
        <w:numPr>
          <w:ilvl w:val="0"/>
          <w:numId w:val="37"/>
        </w:numPr>
        <w:spacing w:after="0" w:line="240" w:lineRule="auto"/>
        <w:rPr>
          <w:rFonts w:ascii="Times New Roman" w:eastAsia="Times New Roman" w:hAnsi="Times New Roman" w:cs="Times New Roman"/>
          <w:sz w:val="24"/>
        </w:rPr>
      </w:pPr>
      <w:r w:rsidRPr="003F14E2">
        <w:rPr>
          <w:rFonts w:ascii="Times New Roman" w:eastAsia="Times New Roman" w:hAnsi="Times New Roman" w:cs="Times New Roman"/>
          <w:sz w:val="24"/>
        </w:rPr>
        <w:t xml:space="preserve">Naftas produktu atdalītāja ESK - 10 pase uz 5 (piecām) lapām. </w:t>
      </w:r>
    </w:p>
    <w:p w14:paraId="7F32A87E" w14:textId="77777777" w:rsidR="003F14E2" w:rsidRPr="003F14E2" w:rsidRDefault="003F14E2" w:rsidP="003F14E2">
      <w:pPr>
        <w:pStyle w:val="ListParagraph"/>
        <w:numPr>
          <w:ilvl w:val="0"/>
          <w:numId w:val="37"/>
        </w:numPr>
        <w:spacing w:after="0" w:line="240" w:lineRule="auto"/>
        <w:rPr>
          <w:rFonts w:ascii="Times New Roman" w:eastAsia="Times New Roman" w:hAnsi="Times New Roman" w:cs="Times New Roman"/>
          <w:sz w:val="24"/>
        </w:rPr>
      </w:pPr>
      <w:r w:rsidRPr="003F14E2">
        <w:rPr>
          <w:rFonts w:ascii="Times New Roman" w:eastAsia="Times New Roman" w:hAnsi="Times New Roman" w:cs="Times New Roman"/>
          <w:sz w:val="24"/>
        </w:rPr>
        <w:t>Bioekol-vrt-10AM notekūdeņu priekšattīrīšanas iekārtas pase uz 6 (sešām) lapām.</w:t>
      </w:r>
    </w:p>
    <w:p w14:paraId="5576DD9D" w14:textId="7C6F3893" w:rsidR="003F14E2" w:rsidRDefault="003F14E2" w:rsidP="003F14E2">
      <w:pPr>
        <w:pStyle w:val="ListParagraph"/>
        <w:numPr>
          <w:ilvl w:val="0"/>
          <w:numId w:val="37"/>
        </w:numPr>
        <w:spacing w:after="0" w:line="240" w:lineRule="auto"/>
        <w:rPr>
          <w:rFonts w:ascii="Times New Roman" w:eastAsia="Times New Roman" w:hAnsi="Times New Roman" w:cs="Times New Roman"/>
          <w:sz w:val="24"/>
        </w:rPr>
      </w:pPr>
      <w:r w:rsidRPr="003F14E2">
        <w:rPr>
          <w:rFonts w:ascii="Times New Roman" w:eastAsia="Times New Roman" w:hAnsi="Times New Roman" w:cs="Times New Roman"/>
          <w:sz w:val="24"/>
        </w:rPr>
        <w:t>Bioekol-vrt-500 notekūdeņu attīrīšanas iekārtas pase uz 11 (vienpadsmit) lapām.</w:t>
      </w:r>
    </w:p>
    <w:p w14:paraId="6DA98CA8" w14:textId="72F89D23" w:rsidR="0099262B" w:rsidRPr="0099262B" w:rsidRDefault="0099262B" w:rsidP="0099262B">
      <w:pPr>
        <w:pStyle w:val="ListParagraph"/>
        <w:numPr>
          <w:ilvl w:val="0"/>
          <w:numId w:val="37"/>
        </w:numPr>
        <w:rPr>
          <w:rFonts w:ascii="Times New Roman" w:eastAsia="Times New Roman" w:hAnsi="Times New Roman" w:cs="Times New Roman"/>
          <w:sz w:val="24"/>
        </w:rPr>
      </w:pPr>
      <w:r>
        <w:rPr>
          <w:rFonts w:ascii="Times New Roman" w:eastAsia="Times New Roman" w:hAnsi="Times New Roman" w:cs="Times New Roman"/>
          <w:sz w:val="24"/>
        </w:rPr>
        <w:t>Kleistu</w:t>
      </w:r>
      <w:r w:rsidRPr="0099262B">
        <w:rPr>
          <w:rFonts w:ascii="Times New Roman" w:eastAsia="Times New Roman" w:hAnsi="Times New Roman" w:cs="Times New Roman"/>
          <w:sz w:val="24"/>
        </w:rPr>
        <w:t xml:space="preserve"> ielas </w:t>
      </w:r>
      <w:r>
        <w:rPr>
          <w:rFonts w:ascii="Times New Roman" w:eastAsia="Times New Roman" w:hAnsi="Times New Roman" w:cs="Times New Roman"/>
          <w:sz w:val="24"/>
        </w:rPr>
        <w:t>28</w:t>
      </w:r>
      <w:r w:rsidRPr="0099262B">
        <w:rPr>
          <w:rFonts w:ascii="Times New Roman" w:eastAsia="Times New Roman" w:hAnsi="Times New Roman" w:cs="Times New Roman"/>
          <w:sz w:val="24"/>
        </w:rPr>
        <w:t xml:space="preserve"> Topogrāfija uz 1 (vienas) lapas.</w:t>
      </w:r>
    </w:p>
    <w:p w14:paraId="51DA50EB" w14:textId="77777777" w:rsidR="0099262B" w:rsidRPr="003F14E2" w:rsidRDefault="0099262B" w:rsidP="0099262B">
      <w:pPr>
        <w:pStyle w:val="ListParagraph"/>
        <w:spacing w:after="0" w:line="240" w:lineRule="auto"/>
        <w:ind w:left="1080"/>
        <w:rPr>
          <w:rFonts w:ascii="Times New Roman" w:eastAsia="Times New Roman" w:hAnsi="Times New Roman" w:cs="Times New Roman"/>
          <w:sz w:val="24"/>
        </w:rPr>
      </w:pPr>
    </w:p>
    <w:p w14:paraId="63C6F120" w14:textId="50EBD938" w:rsidR="000079C8" w:rsidRPr="003F14E2" w:rsidRDefault="000079C8" w:rsidP="005931B2">
      <w:pPr>
        <w:pStyle w:val="ListParagraph"/>
        <w:spacing w:after="0" w:line="240" w:lineRule="auto"/>
        <w:ind w:left="1080"/>
        <w:rPr>
          <w:rFonts w:ascii="Times New Roman" w:eastAsia="Times New Roman" w:hAnsi="Times New Roman" w:cs="Times New Roman"/>
          <w:sz w:val="24"/>
        </w:rPr>
      </w:pPr>
    </w:p>
    <w:sectPr w:rsidR="000079C8" w:rsidRPr="003F14E2" w:rsidSect="00192500">
      <w:footerReference w:type="default" r:id="rId11"/>
      <w:pgSz w:w="11906" w:h="16838"/>
      <w:pgMar w:top="993"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D4C0" w14:textId="77777777" w:rsidR="00490A3C" w:rsidRDefault="00490A3C" w:rsidP="004900DE">
      <w:pPr>
        <w:spacing w:after="0" w:line="240" w:lineRule="auto"/>
      </w:pPr>
      <w:r>
        <w:separator/>
      </w:r>
    </w:p>
  </w:endnote>
  <w:endnote w:type="continuationSeparator" w:id="0">
    <w:p w14:paraId="282707BC" w14:textId="77777777" w:rsidR="00490A3C" w:rsidRDefault="00490A3C" w:rsidP="0049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36266271"/>
      <w:docPartObj>
        <w:docPartGallery w:val="Page Numbers (Bottom of Page)"/>
        <w:docPartUnique/>
      </w:docPartObj>
    </w:sdtPr>
    <w:sdtEndPr>
      <w:rPr>
        <w:noProof/>
      </w:rPr>
    </w:sdtEndPr>
    <w:sdtContent>
      <w:p w14:paraId="4F84BDB3" w14:textId="4EC40D1A" w:rsidR="00833DD4" w:rsidRPr="00833DD4" w:rsidRDefault="00833DD4">
        <w:pPr>
          <w:pStyle w:val="Footer"/>
          <w:jc w:val="right"/>
          <w:rPr>
            <w:rFonts w:ascii="Times New Roman" w:hAnsi="Times New Roman" w:cs="Times New Roman"/>
          </w:rPr>
        </w:pPr>
        <w:r w:rsidRPr="00833DD4">
          <w:rPr>
            <w:rFonts w:ascii="Times New Roman" w:hAnsi="Times New Roman" w:cs="Times New Roman"/>
          </w:rPr>
          <w:fldChar w:fldCharType="begin"/>
        </w:r>
        <w:r w:rsidRPr="00833DD4">
          <w:rPr>
            <w:rFonts w:ascii="Times New Roman" w:hAnsi="Times New Roman" w:cs="Times New Roman"/>
          </w:rPr>
          <w:instrText xml:space="preserve"> PAGE   \* MERGEFORMAT </w:instrText>
        </w:r>
        <w:r w:rsidRPr="00833DD4">
          <w:rPr>
            <w:rFonts w:ascii="Times New Roman" w:hAnsi="Times New Roman" w:cs="Times New Roman"/>
          </w:rPr>
          <w:fldChar w:fldCharType="separate"/>
        </w:r>
        <w:r w:rsidRPr="00833DD4">
          <w:rPr>
            <w:rFonts w:ascii="Times New Roman" w:hAnsi="Times New Roman" w:cs="Times New Roman"/>
            <w:noProof/>
          </w:rPr>
          <w:t>2</w:t>
        </w:r>
        <w:r w:rsidRPr="00833DD4">
          <w:rPr>
            <w:rFonts w:ascii="Times New Roman" w:hAnsi="Times New Roman" w:cs="Times New Roman"/>
            <w:noProof/>
          </w:rPr>
          <w:fldChar w:fldCharType="end"/>
        </w:r>
      </w:p>
    </w:sdtContent>
  </w:sdt>
  <w:p w14:paraId="397D09B3" w14:textId="77777777" w:rsidR="00833DD4" w:rsidRDefault="0083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B9AA" w14:textId="77777777" w:rsidR="00490A3C" w:rsidRDefault="00490A3C" w:rsidP="004900DE">
      <w:pPr>
        <w:spacing w:after="0" w:line="240" w:lineRule="auto"/>
      </w:pPr>
      <w:r>
        <w:separator/>
      </w:r>
    </w:p>
  </w:footnote>
  <w:footnote w:type="continuationSeparator" w:id="0">
    <w:p w14:paraId="79D7635F" w14:textId="77777777" w:rsidR="00490A3C" w:rsidRDefault="00490A3C" w:rsidP="004900DE">
      <w:pPr>
        <w:spacing w:after="0" w:line="240" w:lineRule="auto"/>
      </w:pPr>
      <w:r>
        <w:continuationSeparator/>
      </w:r>
    </w:p>
  </w:footnote>
  <w:footnote w:id="1">
    <w:p w14:paraId="2E3684A0" w14:textId="3C674F64" w:rsidR="004900DE" w:rsidRDefault="004900DE">
      <w:pPr>
        <w:pStyle w:val="FootnoteText"/>
      </w:pPr>
      <w:r>
        <w:rPr>
          <w:rStyle w:val="FootnoteReference"/>
        </w:rPr>
        <w:footnoteRef/>
      </w:r>
      <w:r>
        <w:t xml:space="preserve"> </w:t>
      </w:r>
      <w:r w:rsidRPr="002E65D7">
        <w:rPr>
          <w:rFonts w:ascii="Times New Roman" w:hAnsi="Times New Roman" w:cs="Times New Roman"/>
        </w:rPr>
        <w:t xml:space="preserve">Atbilstoši Ministru kabineta </w:t>
      </w:r>
      <w:r w:rsidRPr="00AD6048">
        <w:rPr>
          <w:rFonts w:ascii="Times New Roman" w:hAnsi="Times New Roman" w:cs="Times New Roman"/>
        </w:rPr>
        <w:t>19.08.2014.</w:t>
      </w:r>
      <w:r>
        <w:rPr>
          <w:rFonts w:ascii="Times New Roman" w:hAnsi="Times New Roman" w:cs="Times New Roman"/>
        </w:rPr>
        <w:t xml:space="preserve"> </w:t>
      </w:r>
      <w:r w:rsidRPr="002E65D7">
        <w:rPr>
          <w:rFonts w:ascii="Times New Roman" w:hAnsi="Times New Roman" w:cs="Times New Roman"/>
        </w:rPr>
        <w:t>noteikumiem Nr.500 “Vispārīgie būvnoteikumi”.</w:t>
      </w:r>
    </w:p>
  </w:footnote>
  <w:footnote w:id="2">
    <w:p w14:paraId="77EC9BB8" w14:textId="47D41C9B" w:rsidR="00981873" w:rsidRDefault="00981873">
      <w:pPr>
        <w:pStyle w:val="FootnoteText"/>
      </w:pPr>
      <w:r>
        <w:rPr>
          <w:rStyle w:val="FootnoteReference"/>
        </w:rPr>
        <w:footnoteRef/>
      </w:r>
      <w:r>
        <w:t xml:space="preserve"> </w:t>
      </w:r>
      <w:r w:rsidRPr="002E65D7">
        <w:rPr>
          <w:rFonts w:ascii="Times New Roman" w:hAnsi="Times New Roman" w:cs="Times New Roman"/>
        </w:rPr>
        <w:t>Atbilstoši Ministru kabineta 1</w:t>
      </w:r>
      <w:r>
        <w:rPr>
          <w:rFonts w:ascii="Times New Roman" w:hAnsi="Times New Roman" w:cs="Times New Roman"/>
        </w:rPr>
        <w:t>2</w:t>
      </w:r>
      <w:r w:rsidRPr="002E65D7">
        <w:rPr>
          <w:rFonts w:ascii="Times New Roman" w:hAnsi="Times New Roman" w:cs="Times New Roman"/>
        </w:rPr>
        <w:t>.06.2018. noteikumiem Nr.326 “Būvju klasifikācijas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CFF"/>
    <w:multiLevelType w:val="hybridMultilevel"/>
    <w:tmpl w:val="0B24D26C"/>
    <w:lvl w:ilvl="0" w:tplc="80F4A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7437AC"/>
    <w:multiLevelType w:val="multilevel"/>
    <w:tmpl w:val="600AB67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B35ED"/>
    <w:multiLevelType w:val="multilevel"/>
    <w:tmpl w:val="1B9EE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F64B9"/>
    <w:multiLevelType w:val="multilevel"/>
    <w:tmpl w:val="AF166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97CC8"/>
    <w:multiLevelType w:val="multilevel"/>
    <w:tmpl w:val="42D0B43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A3EB6"/>
    <w:multiLevelType w:val="multilevel"/>
    <w:tmpl w:val="2E26C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26E2F"/>
    <w:multiLevelType w:val="multilevel"/>
    <w:tmpl w:val="94A88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B5C21"/>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3E4727"/>
    <w:multiLevelType w:val="multilevel"/>
    <w:tmpl w:val="E4FAC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AB7415"/>
    <w:multiLevelType w:val="hybridMultilevel"/>
    <w:tmpl w:val="FDC87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47750B"/>
    <w:multiLevelType w:val="multilevel"/>
    <w:tmpl w:val="D69A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91722"/>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FE6C23"/>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373476"/>
    <w:multiLevelType w:val="multilevel"/>
    <w:tmpl w:val="D8FCD34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90239"/>
    <w:multiLevelType w:val="multilevel"/>
    <w:tmpl w:val="F53A4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563E7"/>
    <w:multiLevelType w:val="hybridMultilevel"/>
    <w:tmpl w:val="E5DA5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5A5E73"/>
    <w:multiLevelType w:val="multilevel"/>
    <w:tmpl w:val="4FAE4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D82070"/>
    <w:multiLevelType w:val="multilevel"/>
    <w:tmpl w:val="74EAA44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84A3A"/>
    <w:multiLevelType w:val="multilevel"/>
    <w:tmpl w:val="CE762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657304"/>
    <w:multiLevelType w:val="multilevel"/>
    <w:tmpl w:val="6B20284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EE685E"/>
    <w:multiLevelType w:val="multilevel"/>
    <w:tmpl w:val="B3B24CFA"/>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5064B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830EF3"/>
    <w:multiLevelType w:val="multilevel"/>
    <w:tmpl w:val="5DAAA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2F4AB6"/>
    <w:multiLevelType w:val="multilevel"/>
    <w:tmpl w:val="CFCE9ED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98496A"/>
    <w:multiLevelType w:val="multilevel"/>
    <w:tmpl w:val="656C6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A9565B"/>
    <w:multiLevelType w:val="multilevel"/>
    <w:tmpl w:val="725C9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BE164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1A317A"/>
    <w:multiLevelType w:val="multilevel"/>
    <w:tmpl w:val="DCA66B3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CE05E8"/>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772CEE"/>
    <w:multiLevelType w:val="multilevel"/>
    <w:tmpl w:val="B61036DA"/>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102A08"/>
    <w:multiLevelType w:val="multilevel"/>
    <w:tmpl w:val="D1D6AE76"/>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F16618"/>
    <w:multiLevelType w:val="multilevel"/>
    <w:tmpl w:val="09E857E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A2249A"/>
    <w:multiLevelType w:val="multilevel"/>
    <w:tmpl w:val="DE1C9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5B75C0"/>
    <w:multiLevelType w:val="multilevel"/>
    <w:tmpl w:val="904AD52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1D068A"/>
    <w:multiLevelType w:val="multilevel"/>
    <w:tmpl w:val="0E1E0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D66399"/>
    <w:multiLevelType w:val="multilevel"/>
    <w:tmpl w:val="4720F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D976B5"/>
    <w:multiLevelType w:val="hybridMultilevel"/>
    <w:tmpl w:val="BBAAE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07012310">
    <w:abstractNumId w:val="29"/>
  </w:num>
  <w:num w:numId="2" w16cid:durableId="353775768">
    <w:abstractNumId w:val="9"/>
  </w:num>
  <w:num w:numId="3" w16cid:durableId="1887138199">
    <w:abstractNumId w:val="32"/>
  </w:num>
  <w:num w:numId="4" w16cid:durableId="588387313">
    <w:abstractNumId w:val="19"/>
  </w:num>
  <w:num w:numId="5" w16cid:durableId="1626622092">
    <w:abstractNumId w:val="22"/>
  </w:num>
  <w:num w:numId="6" w16cid:durableId="109783941">
    <w:abstractNumId w:val="18"/>
  </w:num>
  <w:num w:numId="7" w16cid:durableId="2094472281">
    <w:abstractNumId w:val="34"/>
  </w:num>
  <w:num w:numId="8" w16cid:durableId="72361738">
    <w:abstractNumId w:val="36"/>
  </w:num>
  <w:num w:numId="9" w16cid:durableId="441997881">
    <w:abstractNumId w:val="5"/>
  </w:num>
  <w:num w:numId="10" w16cid:durableId="1719740746">
    <w:abstractNumId w:val="2"/>
  </w:num>
  <w:num w:numId="11" w16cid:durableId="844982499">
    <w:abstractNumId w:val="16"/>
  </w:num>
  <w:num w:numId="12" w16cid:durableId="1574122045">
    <w:abstractNumId w:val="14"/>
  </w:num>
  <w:num w:numId="13" w16cid:durableId="1133669028">
    <w:abstractNumId w:val="4"/>
  </w:num>
  <w:num w:numId="14" w16cid:durableId="1112819246">
    <w:abstractNumId w:val="20"/>
  </w:num>
  <w:num w:numId="15" w16cid:durableId="1509565665">
    <w:abstractNumId w:val="35"/>
  </w:num>
  <w:num w:numId="16" w16cid:durableId="1237980120">
    <w:abstractNumId w:val="7"/>
  </w:num>
  <w:num w:numId="17" w16cid:durableId="698971393">
    <w:abstractNumId w:val="26"/>
  </w:num>
  <w:num w:numId="18" w16cid:durableId="31005666">
    <w:abstractNumId w:val="11"/>
  </w:num>
  <w:num w:numId="19" w16cid:durableId="1853446763">
    <w:abstractNumId w:val="3"/>
  </w:num>
  <w:num w:numId="20" w16cid:durableId="1946766687">
    <w:abstractNumId w:val="24"/>
  </w:num>
  <w:num w:numId="21" w16cid:durableId="92366743">
    <w:abstractNumId w:val="25"/>
  </w:num>
  <w:num w:numId="22" w16cid:durableId="461195560">
    <w:abstractNumId w:val="15"/>
  </w:num>
  <w:num w:numId="23" w16cid:durableId="862325345">
    <w:abstractNumId w:val="37"/>
  </w:num>
  <w:num w:numId="24" w16cid:durableId="316500193">
    <w:abstractNumId w:val="21"/>
  </w:num>
  <w:num w:numId="25" w16cid:durableId="2086878071">
    <w:abstractNumId w:val="33"/>
  </w:num>
  <w:num w:numId="26" w16cid:durableId="714740762">
    <w:abstractNumId w:val="6"/>
  </w:num>
  <w:num w:numId="27" w16cid:durableId="2088726183">
    <w:abstractNumId w:val="27"/>
  </w:num>
  <w:num w:numId="28" w16cid:durableId="1432555775">
    <w:abstractNumId w:val="1"/>
  </w:num>
  <w:num w:numId="29" w16cid:durableId="1308165717">
    <w:abstractNumId w:val="30"/>
  </w:num>
  <w:num w:numId="30" w16cid:durableId="1274828540">
    <w:abstractNumId w:val="8"/>
  </w:num>
  <w:num w:numId="31" w16cid:durableId="1577740325">
    <w:abstractNumId w:val="12"/>
  </w:num>
  <w:num w:numId="32" w16cid:durableId="1400051914">
    <w:abstractNumId w:val="28"/>
  </w:num>
  <w:num w:numId="33" w16cid:durableId="1823882837">
    <w:abstractNumId w:val="23"/>
  </w:num>
  <w:num w:numId="34" w16cid:durableId="301692713">
    <w:abstractNumId w:val="38"/>
  </w:num>
  <w:num w:numId="35" w16cid:durableId="1745181925">
    <w:abstractNumId w:val="10"/>
  </w:num>
  <w:num w:numId="36" w16cid:durableId="1399552966">
    <w:abstractNumId w:val="13"/>
  </w:num>
  <w:num w:numId="37" w16cid:durableId="1980450172">
    <w:abstractNumId w:val="0"/>
  </w:num>
  <w:num w:numId="38" w16cid:durableId="1616525661">
    <w:abstractNumId w:val="31"/>
  </w:num>
  <w:num w:numId="39" w16cid:durableId="50278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6"/>
    <w:rsid w:val="000079C8"/>
    <w:rsid w:val="0001314E"/>
    <w:rsid w:val="00022609"/>
    <w:rsid w:val="00022F44"/>
    <w:rsid w:val="00032B81"/>
    <w:rsid w:val="00034A88"/>
    <w:rsid w:val="00035670"/>
    <w:rsid w:val="00035ACD"/>
    <w:rsid w:val="00042995"/>
    <w:rsid w:val="00051856"/>
    <w:rsid w:val="0005321C"/>
    <w:rsid w:val="0005559E"/>
    <w:rsid w:val="000555AD"/>
    <w:rsid w:val="000611AC"/>
    <w:rsid w:val="00067453"/>
    <w:rsid w:val="0006793C"/>
    <w:rsid w:val="000707B7"/>
    <w:rsid w:val="00080379"/>
    <w:rsid w:val="00080FD0"/>
    <w:rsid w:val="00081F40"/>
    <w:rsid w:val="00082B75"/>
    <w:rsid w:val="00082EBD"/>
    <w:rsid w:val="00084C6E"/>
    <w:rsid w:val="00093021"/>
    <w:rsid w:val="000B1EBE"/>
    <w:rsid w:val="000B246A"/>
    <w:rsid w:val="000B7303"/>
    <w:rsid w:val="000C33C4"/>
    <w:rsid w:val="000C52ED"/>
    <w:rsid w:val="000C6ED8"/>
    <w:rsid w:val="000D7061"/>
    <w:rsid w:val="000E093D"/>
    <w:rsid w:val="000E4781"/>
    <w:rsid w:val="000F761A"/>
    <w:rsid w:val="00105B69"/>
    <w:rsid w:val="0010695E"/>
    <w:rsid w:val="001134C4"/>
    <w:rsid w:val="00124CA2"/>
    <w:rsid w:val="0012567A"/>
    <w:rsid w:val="00137471"/>
    <w:rsid w:val="00137C58"/>
    <w:rsid w:val="00147C02"/>
    <w:rsid w:val="001543CC"/>
    <w:rsid w:val="00156540"/>
    <w:rsid w:val="00161A27"/>
    <w:rsid w:val="00162EED"/>
    <w:rsid w:val="00164721"/>
    <w:rsid w:val="0017016E"/>
    <w:rsid w:val="0017581E"/>
    <w:rsid w:val="00180F35"/>
    <w:rsid w:val="0018693A"/>
    <w:rsid w:val="00190C89"/>
    <w:rsid w:val="0019113A"/>
    <w:rsid w:val="00192500"/>
    <w:rsid w:val="00195318"/>
    <w:rsid w:val="001A03BE"/>
    <w:rsid w:val="001A1244"/>
    <w:rsid w:val="001A2F1F"/>
    <w:rsid w:val="001A320E"/>
    <w:rsid w:val="001A6C33"/>
    <w:rsid w:val="001B15FF"/>
    <w:rsid w:val="001B3ECF"/>
    <w:rsid w:val="001B55DB"/>
    <w:rsid w:val="001C6561"/>
    <w:rsid w:val="001D0243"/>
    <w:rsid w:val="001D1637"/>
    <w:rsid w:val="001D5CBB"/>
    <w:rsid w:val="001E4F2B"/>
    <w:rsid w:val="001E794C"/>
    <w:rsid w:val="001F789D"/>
    <w:rsid w:val="002048BB"/>
    <w:rsid w:val="002114BB"/>
    <w:rsid w:val="00211F80"/>
    <w:rsid w:val="0021207E"/>
    <w:rsid w:val="00212D76"/>
    <w:rsid w:val="0021466E"/>
    <w:rsid w:val="00224639"/>
    <w:rsid w:val="00225BFC"/>
    <w:rsid w:val="00230F02"/>
    <w:rsid w:val="00232882"/>
    <w:rsid w:val="00233370"/>
    <w:rsid w:val="00234D46"/>
    <w:rsid w:val="002523F9"/>
    <w:rsid w:val="00252DD7"/>
    <w:rsid w:val="0025317F"/>
    <w:rsid w:val="00264A7C"/>
    <w:rsid w:val="00265A75"/>
    <w:rsid w:val="00266882"/>
    <w:rsid w:val="0026715C"/>
    <w:rsid w:val="00270CD3"/>
    <w:rsid w:val="00277DC8"/>
    <w:rsid w:val="002811FA"/>
    <w:rsid w:val="00294CB7"/>
    <w:rsid w:val="002A07BA"/>
    <w:rsid w:val="002A521A"/>
    <w:rsid w:val="002A5C0A"/>
    <w:rsid w:val="002C1463"/>
    <w:rsid w:val="002C14F1"/>
    <w:rsid w:val="002C7949"/>
    <w:rsid w:val="002D5423"/>
    <w:rsid w:val="002D5A93"/>
    <w:rsid w:val="002D5CAD"/>
    <w:rsid w:val="002D7E7B"/>
    <w:rsid w:val="002E1B9A"/>
    <w:rsid w:val="002E46C9"/>
    <w:rsid w:val="002E5158"/>
    <w:rsid w:val="002F0608"/>
    <w:rsid w:val="002F51B2"/>
    <w:rsid w:val="00303C99"/>
    <w:rsid w:val="003157F1"/>
    <w:rsid w:val="0031789C"/>
    <w:rsid w:val="003240EB"/>
    <w:rsid w:val="0032444E"/>
    <w:rsid w:val="0032680B"/>
    <w:rsid w:val="00331055"/>
    <w:rsid w:val="00345871"/>
    <w:rsid w:val="00345C21"/>
    <w:rsid w:val="00350D8B"/>
    <w:rsid w:val="00351EE5"/>
    <w:rsid w:val="00352F49"/>
    <w:rsid w:val="00353AA4"/>
    <w:rsid w:val="00356986"/>
    <w:rsid w:val="00361B4F"/>
    <w:rsid w:val="00364EE4"/>
    <w:rsid w:val="003717C3"/>
    <w:rsid w:val="00372EA7"/>
    <w:rsid w:val="00376C71"/>
    <w:rsid w:val="00380E02"/>
    <w:rsid w:val="00381F88"/>
    <w:rsid w:val="0038223A"/>
    <w:rsid w:val="003862F7"/>
    <w:rsid w:val="0038707A"/>
    <w:rsid w:val="003878D2"/>
    <w:rsid w:val="00391A42"/>
    <w:rsid w:val="003A6659"/>
    <w:rsid w:val="003A76EE"/>
    <w:rsid w:val="003B74BA"/>
    <w:rsid w:val="003C4688"/>
    <w:rsid w:val="003C4A8F"/>
    <w:rsid w:val="003C6666"/>
    <w:rsid w:val="003C730C"/>
    <w:rsid w:val="003D1520"/>
    <w:rsid w:val="003D309C"/>
    <w:rsid w:val="003D61E7"/>
    <w:rsid w:val="003E6BF5"/>
    <w:rsid w:val="003E6D6D"/>
    <w:rsid w:val="003F14E2"/>
    <w:rsid w:val="003F18A5"/>
    <w:rsid w:val="004011C5"/>
    <w:rsid w:val="004037D2"/>
    <w:rsid w:val="00406E84"/>
    <w:rsid w:val="0041000A"/>
    <w:rsid w:val="00412CBD"/>
    <w:rsid w:val="00425415"/>
    <w:rsid w:val="00427B15"/>
    <w:rsid w:val="004302AC"/>
    <w:rsid w:val="004309F4"/>
    <w:rsid w:val="00441ACE"/>
    <w:rsid w:val="00456424"/>
    <w:rsid w:val="00462EED"/>
    <w:rsid w:val="004644DE"/>
    <w:rsid w:val="00471FD7"/>
    <w:rsid w:val="004840A0"/>
    <w:rsid w:val="004900DE"/>
    <w:rsid w:val="00490A3C"/>
    <w:rsid w:val="00494A30"/>
    <w:rsid w:val="0049511B"/>
    <w:rsid w:val="00497F68"/>
    <w:rsid w:val="004A2CD9"/>
    <w:rsid w:val="004A406A"/>
    <w:rsid w:val="004A480D"/>
    <w:rsid w:val="004B2576"/>
    <w:rsid w:val="004B3E61"/>
    <w:rsid w:val="004B5234"/>
    <w:rsid w:val="004C386E"/>
    <w:rsid w:val="004D1A41"/>
    <w:rsid w:val="004D4E2F"/>
    <w:rsid w:val="004D772B"/>
    <w:rsid w:val="004E62F2"/>
    <w:rsid w:val="004F030C"/>
    <w:rsid w:val="004F19D1"/>
    <w:rsid w:val="004F21CF"/>
    <w:rsid w:val="00505179"/>
    <w:rsid w:val="00513FC5"/>
    <w:rsid w:val="005140F1"/>
    <w:rsid w:val="0051609E"/>
    <w:rsid w:val="005160FD"/>
    <w:rsid w:val="0054356E"/>
    <w:rsid w:val="00552937"/>
    <w:rsid w:val="0055372D"/>
    <w:rsid w:val="00554823"/>
    <w:rsid w:val="00555D1A"/>
    <w:rsid w:val="00556347"/>
    <w:rsid w:val="00564795"/>
    <w:rsid w:val="00566498"/>
    <w:rsid w:val="00570495"/>
    <w:rsid w:val="00573D13"/>
    <w:rsid w:val="00584AC5"/>
    <w:rsid w:val="00585593"/>
    <w:rsid w:val="005878AA"/>
    <w:rsid w:val="005931B2"/>
    <w:rsid w:val="005931EE"/>
    <w:rsid w:val="00594F77"/>
    <w:rsid w:val="005B1C3F"/>
    <w:rsid w:val="005B1C70"/>
    <w:rsid w:val="005B3E3B"/>
    <w:rsid w:val="005C1BAF"/>
    <w:rsid w:val="005C4453"/>
    <w:rsid w:val="005C69AD"/>
    <w:rsid w:val="005D27E3"/>
    <w:rsid w:val="005E5A50"/>
    <w:rsid w:val="005F26B6"/>
    <w:rsid w:val="005F422B"/>
    <w:rsid w:val="00600B1A"/>
    <w:rsid w:val="00600F36"/>
    <w:rsid w:val="00614AAB"/>
    <w:rsid w:val="00626277"/>
    <w:rsid w:val="00631118"/>
    <w:rsid w:val="00640B88"/>
    <w:rsid w:val="00645289"/>
    <w:rsid w:val="00652825"/>
    <w:rsid w:val="00660185"/>
    <w:rsid w:val="00663BB9"/>
    <w:rsid w:val="006651F9"/>
    <w:rsid w:val="00670554"/>
    <w:rsid w:val="00676034"/>
    <w:rsid w:val="00680814"/>
    <w:rsid w:val="006867EF"/>
    <w:rsid w:val="00687F84"/>
    <w:rsid w:val="00691B0F"/>
    <w:rsid w:val="006A313B"/>
    <w:rsid w:val="006A52F8"/>
    <w:rsid w:val="006A759D"/>
    <w:rsid w:val="006A7601"/>
    <w:rsid w:val="006B40C7"/>
    <w:rsid w:val="006C0847"/>
    <w:rsid w:val="006C13DF"/>
    <w:rsid w:val="006C3265"/>
    <w:rsid w:val="006C455B"/>
    <w:rsid w:val="006D72DB"/>
    <w:rsid w:val="006D7DC8"/>
    <w:rsid w:val="006E1A5F"/>
    <w:rsid w:val="006E290B"/>
    <w:rsid w:val="006E5A0B"/>
    <w:rsid w:val="00702B7A"/>
    <w:rsid w:val="00707AFC"/>
    <w:rsid w:val="00712557"/>
    <w:rsid w:val="00714E52"/>
    <w:rsid w:val="00716241"/>
    <w:rsid w:val="00724A9D"/>
    <w:rsid w:val="00731045"/>
    <w:rsid w:val="00732185"/>
    <w:rsid w:val="007353D7"/>
    <w:rsid w:val="0073565E"/>
    <w:rsid w:val="007365E3"/>
    <w:rsid w:val="00737939"/>
    <w:rsid w:val="00742879"/>
    <w:rsid w:val="007540AA"/>
    <w:rsid w:val="00754FB8"/>
    <w:rsid w:val="00756B3F"/>
    <w:rsid w:val="00764037"/>
    <w:rsid w:val="00764E7D"/>
    <w:rsid w:val="00772D06"/>
    <w:rsid w:val="00782654"/>
    <w:rsid w:val="00787775"/>
    <w:rsid w:val="00787E3D"/>
    <w:rsid w:val="007B0676"/>
    <w:rsid w:val="007B465A"/>
    <w:rsid w:val="007B5B71"/>
    <w:rsid w:val="007C0FBD"/>
    <w:rsid w:val="007C2792"/>
    <w:rsid w:val="007D2C53"/>
    <w:rsid w:val="007D61F2"/>
    <w:rsid w:val="007E140C"/>
    <w:rsid w:val="007E1CF0"/>
    <w:rsid w:val="007E54D2"/>
    <w:rsid w:val="007F3176"/>
    <w:rsid w:val="008007E3"/>
    <w:rsid w:val="008058C3"/>
    <w:rsid w:val="00810E44"/>
    <w:rsid w:val="00810F4C"/>
    <w:rsid w:val="008124F7"/>
    <w:rsid w:val="00814E3D"/>
    <w:rsid w:val="008169AD"/>
    <w:rsid w:val="00833031"/>
    <w:rsid w:val="00833DD4"/>
    <w:rsid w:val="008355D2"/>
    <w:rsid w:val="008427AB"/>
    <w:rsid w:val="00843DC2"/>
    <w:rsid w:val="00846FAF"/>
    <w:rsid w:val="00847584"/>
    <w:rsid w:val="00872CE6"/>
    <w:rsid w:val="008754A4"/>
    <w:rsid w:val="008842B8"/>
    <w:rsid w:val="0088528E"/>
    <w:rsid w:val="008A2C7F"/>
    <w:rsid w:val="008A37D8"/>
    <w:rsid w:val="008B2B18"/>
    <w:rsid w:val="008B4095"/>
    <w:rsid w:val="008C0932"/>
    <w:rsid w:val="008D049A"/>
    <w:rsid w:val="008D74B0"/>
    <w:rsid w:val="008D7856"/>
    <w:rsid w:val="008E1C94"/>
    <w:rsid w:val="008F1672"/>
    <w:rsid w:val="008F18BB"/>
    <w:rsid w:val="008F7284"/>
    <w:rsid w:val="008F7A96"/>
    <w:rsid w:val="009003CC"/>
    <w:rsid w:val="009049B9"/>
    <w:rsid w:val="0090657E"/>
    <w:rsid w:val="00922360"/>
    <w:rsid w:val="0092427E"/>
    <w:rsid w:val="009323F9"/>
    <w:rsid w:val="009518B6"/>
    <w:rsid w:val="00956B42"/>
    <w:rsid w:val="00962EF7"/>
    <w:rsid w:val="00966AF1"/>
    <w:rsid w:val="00967B7E"/>
    <w:rsid w:val="00977C68"/>
    <w:rsid w:val="009804F0"/>
    <w:rsid w:val="00981873"/>
    <w:rsid w:val="0099262B"/>
    <w:rsid w:val="0099423E"/>
    <w:rsid w:val="00994703"/>
    <w:rsid w:val="00994AD4"/>
    <w:rsid w:val="00994C02"/>
    <w:rsid w:val="009C2224"/>
    <w:rsid w:val="009D7B91"/>
    <w:rsid w:val="009E2170"/>
    <w:rsid w:val="00A07D37"/>
    <w:rsid w:val="00A10A40"/>
    <w:rsid w:val="00A121CC"/>
    <w:rsid w:val="00A17B6E"/>
    <w:rsid w:val="00A20A0B"/>
    <w:rsid w:val="00A21C39"/>
    <w:rsid w:val="00A2453D"/>
    <w:rsid w:val="00A27D49"/>
    <w:rsid w:val="00A31ABC"/>
    <w:rsid w:val="00A43034"/>
    <w:rsid w:val="00A473FD"/>
    <w:rsid w:val="00A47F7E"/>
    <w:rsid w:val="00A51FEB"/>
    <w:rsid w:val="00A572DD"/>
    <w:rsid w:val="00A61D1C"/>
    <w:rsid w:val="00A6672F"/>
    <w:rsid w:val="00A701F7"/>
    <w:rsid w:val="00A715C4"/>
    <w:rsid w:val="00A72DA5"/>
    <w:rsid w:val="00A7312A"/>
    <w:rsid w:val="00A77698"/>
    <w:rsid w:val="00A83843"/>
    <w:rsid w:val="00A845E1"/>
    <w:rsid w:val="00A85F43"/>
    <w:rsid w:val="00A869F7"/>
    <w:rsid w:val="00A86FCA"/>
    <w:rsid w:val="00A873F0"/>
    <w:rsid w:val="00A90A0D"/>
    <w:rsid w:val="00A94939"/>
    <w:rsid w:val="00A9575C"/>
    <w:rsid w:val="00A95DCF"/>
    <w:rsid w:val="00AA0D54"/>
    <w:rsid w:val="00AA2EFC"/>
    <w:rsid w:val="00AA45A0"/>
    <w:rsid w:val="00AB17FC"/>
    <w:rsid w:val="00AB56A0"/>
    <w:rsid w:val="00AB5F7E"/>
    <w:rsid w:val="00AB7F97"/>
    <w:rsid w:val="00AC03DC"/>
    <w:rsid w:val="00AC1966"/>
    <w:rsid w:val="00AC4E37"/>
    <w:rsid w:val="00AF1FBA"/>
    <w:rsid w:val="00AF29C9"/>
    <w:rsid w:val="00AF3C45"/>
    <w:rsid w:val="00AF64D3"/>
    <w:rsid w:val="00AF69FD"/>
    <w:rsid w:val="00AF7587"/>
    <w:rsid w:val="00B009A8"/>
    <w:rsid w:val="00B02685"/>
    <w:rsid w:val="00B04DE0"/>
    <w:rsid w:val="00B16240"/>
    <w:rsid w:val="00B25214"/>
    <w:rsid w:val="00B27CF6"/>
    <w:rsid w:val="00B33516"/>
    <w:rsid w:val="00B34F3D"/>
    <w:rsid w:val="00B4463F"/>
    <w:rsid w:val="00B526B9"/>
    <w:rsid w:val="00B54380"/>
    <w:rsid w:val="00B57E4E"/>
    <w:rsid w:val="00B62311"/>
    <w:rsid w:val="00B73E92"/>
    <w:rsid w:val="00B759B9"/>
    <w:rsid w:val="00B840FD"/>
    <w:rsid w:val="00B849A6"/>
    <w:rsid w:val="00B87295"/>
    <w:rsid w:val="00B91D04"/>
    <w:rsid w:val="00B94CA4"/>
    <w:rsid w:val="00B94D71"/>
    <w:rsid w:val="00BA0646"/>
    <w:rsid w:val="00BA1FA5"/>
    <w:rsid w:val="00BC7A79"/>
    <w:rsid w:val="00BD1117"/>
    <w:rsid w:val="00BD2737"/>
    <w:rsid w:val="00BD38C4"/>
    <w:rsid w:val="00BE109D"/>
    <w:rsid w:val="00BE4393"/>
    <w:rsid w:val="00BE5421"/>
    <w:rsid w:val="00BF2B5A"/>
    <w:rsid w:val="00BF475E"/>
    <w:rsid w:val="00BF7420"/>
    <w:rsid w:val="00BF7645"/>
    <w:rsid w:val="00C04D76"/>
    <w:rsid w:val="00C0590A"/>
    <w:rsid w:val="00C05EEB"/>
    <w:rsid w:val="00C07D37"/>
    <w:rsid w:val="00C1060D"/>
    <w:rsid w:val="00C15BAA"/>
    <w:rsid w:val="00C1626C"/>
    <w:rsid w:val="00C233B1"/>
    <w:rsid w:val="00C42E94"/>
    <w:rsid w:val="00C459DB"/>
    <w:rsid w:val="00C5232C"/>
    <w:rsid w:val="00C55EF7"/>
    <w:rsid w:val="00C61121"/>
    <w:rsid w:val="00C7798E"/>
    <w:rsid w:val="00C81826"/>
    <w:rsid w:val="00C82A71"/>
    <w:rsid w:val="00C86EB1"/>
    <w:rsid w:val="00C91228"/>
    <w:rsid w:val="00CA0B3F"/>
    <w:rsid w:val="00CA5716"/>
    <w:rsid w:val="00CC423C"/>
    <w:rsid w:val="00CC5C69"/>
    <w:rsid w:val="00CD7013"/>
    <w:rsid w:val="00CD7FF6"/>
    <w:rsid w:val="00CE0E7A"/>
    <w:rsid w:val="00D10E46"/>
    <w:rsid w:val="00D16662"/>
    <w:rsid w:val="00D174E8"/>
    <w:rsid w:val="00D21597"/>
    <w:rsid w:val="00D26840"/>
    <w:rsid w:val="00D47D75"/>
    <w:rsid w:val="00D524EE"/>
    <w:rsid w:val="00D65627"/>
    <w:rsid w:val="00D812BC"/>
    <w:rsid w:val="00D91ABA"/>
    <w:rsid w:val="00D96657"/>
    <w:rsid w:val="00DA43EA"/>
    <w:rsid w:val="00DA5645"/>
    <w:rsid w:val="00DB4257"/>
    <w:rsid w:val="00DB4993"/>
    <w:rsid w:val="00DC0E67"/>
    <w:rsid w:val="00DE5C7E"/>
    <w:rsid w:val="00DE740C"/>
    <w:rsid w:val="00DF0DE5"/>
    <w:rsid w:val="00DF112B"/>
    <w:rsid w:val="00DF5783"/>
    <w:rsid w:val="00DF7692"/>
    <w:rsid w:val="00E00B47"/>
    <w:rsid w:val="00E03FDD"/>
    <w:rsid w:val="00E054A4"/>
    <w:rsid w:val="00E13168"/>
    <w:rsid w:val="00E1567F"/>
    <w:rsid w:val="00E16E43"/>
    <w:rsid w:val="00E20B15"/>
    <w:rsid w:val="00E2192E"/>
    <w:rsid w:val="00E22817"/>
    <w:rsid w:val="00E240A9"/>
    <w:rsid w:val="00E253FF"/>
    <w:rsid w:val="00E25D94"/>
    <w:rsid w:val="00E36E97"/>
    <w:rsid w:val="00E40ACB"/>
    <w:rsid w:val="00E54ECB"/>
    <w:rsid w:val="00E608A8"/>
    <w:rsid w:val="00E75F49"/>
    <w:rsid w:val="00E771F8"/>
    <w:rsid w:val="00E7789D"/>
    <w:rsid w:val="00E81FB3"/>
    <w:rsid w:val="00E919F2"/>
    <w:rsid w:val="00E94BB2"/>
    <w:rsid w:val="00E9515A"/>
    <w:rsid w:val="00EA2D14"/>
    <w:rsid w:val="00EC3612"/>
    <w:rsid w:val="00EC3839"/>
    <w:rsid w:val="00ED0869"/>
    <w:rsid w:val="00ED53C1"/>
    <w:rsid w:val="00ED695A"/>
    <w:rsid w:val="00EE15D4"/>
    <w:rsid w:val="00EE4931"/>
    <w:rsid w:val="00EE6D7D"/>
    <w:rsid w:val="00F000AE"/>
    <w:rsid w:val="00F020B9"/>
    <w:rsid w:val="00F14C48"/>
    <w:rsid w:val="00F14FC1"/>
    <w:rsid w:val="00F21435"/>
    <w:rsid w:val="00F265DD"/>
    <w:rsid w:val="00F26A62"/>
    <w:rsid w:val="00F3102A"/>
    <w:rsid w:val="00F36A8A"/>
    <w:rsid w:val="00F4017A"/>
    <w:rsid w:val="00F40EB7"/>
    <w:rsid w:val="00F416A7"/>
    <w:rsid w:val="00F41CCD"/>
    <w:rsid w:val="00F435F1"/>
    <w:rsid w:val="00F44F2B"/>
    <w:rsid w:val="00F47947"/>
    <w:rsid w:val="00F47CFE"/>
    <w:rsid w:val="00F5149C"/>
    <w:rsid w:val="00F54346"/>
    <w:rsid w:val="00F60157"/>
    <w:rsid w:val="00F6193A"/>
    <w:rsid w:val="00F70DFD"/>
    <w:rsid w:val="00F730C6"/>
    <w:rsid w:val="00F74CCA"/>
    <w:rsid w:val="00F77C73"/>
    <w:rsid w:val="00F77ECC"/>
    <w:rsid w:val="00F809ED"/>
    <w:rsid w:val="00F81799"/>
    <w:rsid w:val="00F82F88"/>
    <w:rsid w:val="00F86C71"/>
    <w:rsid w:val="00F9200C"/>
    <w:rsid w:val="00FA5847"/>
    <w:rsid w:val="00FB16C9"/>
    <w:rsid w:val="00FB1A2E"/>
    <w:rsid w:val="00FB26D2"/>
    <w:rsid w:val="00FC1303"/>
    <w:rsid w:val="00FC7BE7"/>
    <w:rsid w:val="00FE0186"/>
    <w:rsid w:val="00FE0E26"/>
    <w:rsid w:val="00FF0F52"/>
    <w:rsid w:val="00FF4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F5D8"/>
  <w15:docId w15:val="{5CB065CD-E296-4888-BDC3-C6F99B3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77698"/>
    <w:pPr>
      <w:ind w:left="720"/>
      <w:contextualSpacing/>
    </w:pPr>
  </w:style>
  <w:style w:type="paragraph" w:styleId="FootnoteText">
    <w:name w:val="footnote text"/>
    <w:basedOn w:val="Normal"/>
    <w:link w:val="FootnoteTextChar"/>
    <w:uiPriority w:val="99"/>
    <w:semiHidden/>
    <w:unhideWhenUsed/>
    <w:rsid w:val="00490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0DE"/>
    <w:rPr>
      <w:sz w:val="20"/>
      <w:szCs w:val="20"/>
    </w:rPr>
  </w:style>
  <w:style w:type="character" w:styleId="FootnoteReference">
    <w:name w:val="footnote reference"/>
    <w:basedOn w:val="DefaultParagraphFont"/>
    <w:uiPriority w:val="99"/>
    <w:semiHidden/>
    <w:unhideWhenUsed/>
    <w:rsid w:val="004900DE"/>
    <w:rPr>
      <w:vertAlign w:val="superscript"/>
    </w:rPr>
  </w:style>
  <w:style w:type="character" w:styleId="CommentReference">
    <w:name w:val="annotation reference"/>
    <w:basedOn w:val="DefaultParagraphFont"/>
    <w:uiPriority w:val="99"/>
    <w:semiHidden/>
    <w:unhideWhenUsed/>
    <w:rsid w:val="00345871"/>
    <w:rPr>
      <w:sz w:val="16"/>
      <w:szCs w:val="16"/>
    </w:rPr>
  </w:style>
  <w:style w:type="paragraph" w:styleId="CommentText">
    <w:name w:val="annotation text"/>
    <w:basedOn w:val="Normal"/>
    <w:link w:val="CommentTextChar"/>
    <w:uiPriority w:val="99"/>
    <w:semiHidden/>
    <w:unhideWhenUsed/>
    <w:rsid w:val="00345871"/>
    <w:pPr>
      <w:spacing w:line="240" w:lineRule="auto"/>
    </w:pPr>
    <w:rPr>
      <w:sz w:val="20"/>
      <w:szCs w:val="20"/>
    </w:rPr>
  </w:style>
  <w:style w:type="character" w:customStyle="1" w:styleId="CommentTextChar">
    <w:name w:val="Comment Text Char"/>
    <w:basedOn w:val="DefaultParagraphFont"/>
    <w:link w:val="CommentText"/>
    <w:uiPriority w:val="99"/>
    <w:semiHidden/>
    <w:rsid w:val="00345871"/>
    <w:rPr>
      <w:sz w:val="20"/>
      <w:szCs w:val="20"/>
    </w:rPr>
  </w:style>
  <w:style w:type="paragraph" w:styleId="CommentSubject">
    <w:name w:val="annotation subject"/>
    <w:basedOn w:val="CommentText"/>
    <w:next w:val="CommentText"/>
    <w:link w:val="CommentSubjectChar"/>
    <w:uiPriority w:val="99"/>
    <w:semiHidden/>
    <w:unhideWhenUsed/>
    <w:rsid w:val="00345871"/>
    <w:rPr>
      <w:b/>
      <w:bCs/>
    </w:rPr>
  </w:style>
  <w:style w:type="character" w:customStyle="1" w:styleId="CommentSubjectChar">
    <w:name w:val="Comment Subject Char"/>
    <w:basedOn w:val="CommentTextChar"/>
    <w:link w:val="CommentSubject"/>
    <w:uiPriority w:val="99"/>
    <w:semiHidden/>
    <w:rsid w:val="00345871"/>
    <w:rPr>
      <w:b/>
      <w:bCs/>
      <w:sz w:val="20"/>
      <w:szCs w:val="20"/>
    </w:rPr>
  </w:style>
  <w:style w:type="paragraph" w:styleId="BalloonText">
    <w:name w:val="Balloon Text"/>
    <w:basedOn w:val="Normal"/>
    <w:link w:val="BalloonTextChar"/>
    <w:uiPriority w:val="99"/>
    <w:semiHidden/>
    <w:unhideWhenUsed/>
    <w:rsid w:val="0034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71"/>
    <w:rPr>
      <w:rFonts w:ascii="Segoe U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21207E"/>
  </w:style>
  <w:style w:type="paragraph" w:styleId="Header">
    <w:name w:val="header"/>
    <w:basedOn w:val="Normal"/>
    <w:link w:val="HeaderChar"/>
    <w:uiPriority w:val="99"/>
    <w:unhideWhenUsed/>
    <w:rsid w:val="00833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3DD4"/>
  </w:style>
  <w:style w:type="paragraph" w:styleId="Footer">
    <w:name w:val="footer"/>
    <w:basedOn w:val="Normal"/>
    <w:link w:val="FooterChar"/>
    <w:uiPriority w:val="99"/>
    <w:unhideWhenUsed/>
    <w:rsid w:val="00833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3DD4"/>
  </w:style>
  <w:style w:type="paragraph" w:styleId="Revision">
    <w:name w:val="Revision"/>
    <w:hidden/>
    <w:uiPriority w:val="99"/>
    <w:semiHidden/>
    <w:rsid w:val="00F40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830E6-05C2-408C-858E-37992BB94578}">
  <ds:schemaRefs>
    <ds:schemaRef ds:uri="http://schemas.microsoft.com/sharepoint/v3/contenttype/forms"/>
  </ds:schemaRefs>
</ds:datastoreItem>
</file>

<file path=customXml/itemProps2.xml><?xml version="1.0" encoding="utf-8"?>
<ds:datastoreItem xmlns:ds="http://schemas.openxmlformats.org/officeDocument/2006/customXml" ds:itemID="{F1561F29-0704-4A4F-ABD3-08B796605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6FFC23-6070-4162-B013-1701501C54F5}">
  <ds:schemaRefs>
    <ds:schemaRef ds:uri="http://schemas.openxmlformats.org/officeDocument/2006/bibliography"/>
  </ds:schemaRefs>
</ds:datastoreItem>
</file>

<file path=customXml/itemProps4.xml><?xml version="1.0" encoding="utf-8"?>
<ds:datastoreItem xmlns:ds="http://schemas.openxmlformats.org/officeDocument/2006/customXml" ds:itemID="{1B6E06C3-D285-484B-92D9-89DAD328D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11522</Words>
  <Characters>6569</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Ivo Tenisons</dc:creator>
  <cp:lastModifiedBy>Artūrs Savickis</cp:lastModifiedBy>
  <cp:revision>7</cp:revision>
  <cp:lastPrinted>2023-03-29T11:50:00Z</cp:lastPrinted>
  <dcterms:created xsi:type="dcterms:W3CDTF">2023-03-30T06:05:00Z</dcterms:created>
  <dcterms:modified xsi:type="dcterms:W3CDTF">2023-04-25T04:59:00Z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