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8C6B" w14:textId="488C1285" w:rsidR="00FE36E9" w:rsidRDefault="00FE36E9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E9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A7237DF" w14:textId="77777777" w:rsidR="00FD50FD" w:rsidRDefault="00121682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682">
        <w:rPr>
          <w:rFonts w:ascii="Times New Roman" w:hAnsi="Times New Roman" w:cs="Times New Roman"/>
          <w:b/>
          <w:bCs/>
          <w:sz w:val="24"/>
          <w:szCs w:val="24"/>
        </w:rPr>
        <w:t xml:space="preserve">Būvdarbu būvuzraudzība objektā </w:t>
      </w:r>
    </w:p>
    <w:p w14:paraId="78A38555" w14:textId="0AD66A90" w:rsidR="00E268AB" w:rsidRDefault="00121682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682">
        <w:rPr>
          <w:rFonts w:ascii="Times New Roman" w:hAnsi="Times New Roman" w:cs="Times New Roman"/>
          <w:b/>
          <w:bCs/>
          <w:sz w:val="24"/>
          <w:szCs w:val="24"/>
        </w:rPr>
        <w:t>“Tramvaju depo ražošanas ēku pārbūve Brīvības ielā 191, Rīgā”</w:t>
      </w:r>
    </w:p>
    <w:p w14:paraId="5EC2D63A" w14:textId="77777777" w:rsidR="00FD50FD" w:rsidRPr="00121682" w:rsidRDefault="00FD50FD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F0265" w14:textId="77777777" w:rsidR="00B152F7" w:rsidRPr="00467A96" w:rsidRDefault="00DC212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IESNIEDZĒJS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647327" w:rsidRPr="00467A96" w14:paraId="217D746C" w14:textId="77777777" w:rsidTr="00D070A8">
        <w:trPr>
          <w:cantSplit/>
          <w:trHeight w:val="435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704BA18C" w14:textId="77777777" w:rsidR="0064732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Uzņēmuma pilns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81754B" w14:textId="77777777" w:rsidR="00647327" w:rsidRPr="00467A96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27" w:rsidRPr="00467A96" w14:paraId="5CAF4383" w14:textId="77777777" w:rsidTr="00D070A8">
        <w:trPr>
          <w:cantSplit/>
          <w:trHeight w:val="435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64E81339" w14:textId="77777777" w:rsidR="00647327" w:rsidRPr="00467A96" w:rsidRDefault="00DC2123" w:rsidP="00647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Uzņēmuma reģistrācijas numurs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365031" w14:textId="77777777" w:rsidR="00647327" w:rsidRPr="00467A96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BDDF04" w14:textId="77777777" w:rsidR="00B152F7" w:rsidRPr="00467A96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712181E7" w14:textId="77777777" w:rsidR="00B152F7" w:rsidRPr="00467A96" w:rsidRDefault="00DC212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PĀRSTĀVIS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467A96" w14:paraId="3347925E" w14:textId="77777777" w:rsidTr="00D070A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178E0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Vārds</w:t>
            </w:r>
            <w:r w:rsidR="0002668D" w:rsidRPr="00467A96">
              <w:rPr>
                <w:rFonts w:ascii="Times New Roman" w:hAnsi="Times New Roman" w:cs="Times New Roman"/>
                <w:b/>
                <w:bCs/>
              </w:rPr>
              <w:t>,</w:t>
            </w:r>
            <w:r w:rsidR="004F3BE3" w:rsidRPr="00467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B06E9E3" w14:textId="77777777" w:rsidR="00B152F7" w:rsidRPr="00467A96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388" w:rsidRPr="00467A96" w14:paraId="2D5CB4E2" w14:textId="77777777" w:rsidTr="00D070A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C6DF03" w14:textId="77777777" w:rsidR="00095388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7665F23" w14:textId="77777777" w:rsidR="00095388" w:rsidRPr="00467A96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467A96" w14:paraId="399583CD" w14:textId="77777777" w:rsidTr="00D070A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93FC9F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Tālruņa numurs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04F3448" w14:textId="77777777" w:rsidR="00B152F7" w:rsidRPr="00467A96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467A96" w14:paraId="1AD3903A" w14:textId="77777777" w:rsidTr="00D070A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E1A8D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E-pasts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47D6D36" w14:textId="77777777" w:rsidR="00B152F7" w:rsidRPr="00467A96" w:rsidRDefault="006A004B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CF82887" w14:textId="662A3AAB" w:rsidR="00085092" w:rsidRPr="009448C4" w:rsidRDefault="009448C4" w:rsidP="009448C4">
      <w:pPr>
        <w:pStyle w:val="BodyText2"/>
        <w:tabs>
          <w:tab w:val="clear" w:pos="0"/>
        </w:tabs>
        <w:spacing w:before="120" w:after="120"/>
        <w:jc w:val="center"/>
        <w:outlineLvl w:val="9"/>
        <w:rPr>
          <w:rFonts w:ascii="Times New Roman" w:hAnsi="Times New Roman"/>
          <w:szCs w:val="24"/>
        </w:rPr>
      </w:pPr>
      <w:r w:rsidRPr="009448C4">
        <w:rPr>
          <w:rFonts w:ascii="Times New Roman" w:hAnsi="Times New Roman"/>
          <w:szCs w:val="24"/>
        </w:rPr>
        <w:t>t</w:t>
      </w:r>
      <w:r w:rsidR="00085092" w:rsidRPr="009448C4">
        <w:rPr>
          <w:rFonts w:ascii="Times New Roman" w:hAnsi="Times New Roman"/>
          <w:szCs w:val="24"/>
        </w:rPr>
        <w:t>urpmāk tekstā – pretendents</w:t>
      </w:r>
    </w:p>
    <w:p w14:paraId="11116166" w14:textId="0ADB5FD5" w:rsidR="009B39D7" w:rsidRDefault="00DC60B3" w:rsidP="009B39D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 PIETEIKUMS</w:t>
      </w:r>
    </w:p>
    <w:p w14:paraId="5137EAC3" w14:textId="23E0AE2E" w:rsidR="009B39D7" w:rsidRPr="0060794F" w:rsidRDefault="009B39D7" w:rsidP="009B39D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F030D3">
        <w:rPr>
          <w:rFonts w:ascii="Times New Roman" w:hAnsi="Times New Roman"/>
          <w:b/>
          <w:bCs/>
          <w:szCs w:val="24"/>
        </w:rPr>
        <w:t>tirgus izpētes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FD00A3">
        <w:rPr>
          <w:rFonts w:ascii="Times New Roman" w:hAnsi="Times New Roman"/>
          <w:b/>
          <w:bCs/>
          <w:szCs w:val="24"/>
        </w:rPr>
        <w:t>dokumentāciju</w:t>
      </w:r>
      <w:r>
        <w:rPr>
          <w:rFonts w:ascii="Times New Roman" w:hAnsi="Times New Roman"/>
          <w:b/>
          <w:bCs/>
          <w:szCs w:val="24"/>
        </w:rPr>
        <w:t xml:space="preserve"> un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9362550" w14:textId="26D2A574" w:rsidR="009B39D7" w:rsidRDefault="00291ED2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Piedalīsimies </w:t>
      </w:r>
      <w:r w:rsidR="00DE38E9">
        <w:rPr>
          <w:rFonts w:ascii="Times New Roman" w:hAnsi="Times New Roman"/>
          <w:szCs w:val="24"/>
        </w:rPr>
        <w:t>iepirkumā</w:t>
      </w:r>
      <w:r w:rsidR="009B39D7">
        <w:rPr>
          <w:rFonts w:ascii="Times New Roman" w:hAnsi="Times New Roman"/>
          <w:szCs w:val="24"/>
        </w:rPr>
        <w:t>, kad tāds tiks izsludināts;</w:t>
      </w:r>
    </w:p>
    <w:p w14:paraId="5D424C2C" w14:textId="11CD40C2" w:rsidR="009B39D7" w:rsidRDefault="00291ED2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Nepiedalīsimies</w:t>
      </w:r>
      <w:r w:rsidR="00DE38E9">
        <w:rPr>
          <w:rFonts w:ascii="Times New Roman" w:hAnsi="Times New Roman"/>
          <w:szCs w:val="24"/>
        </w:rPr>
        <w:t xml:space="preserve"> iepirkumā</w:t>
      </w:r>
      <w:r w:rsidR="009B39D7">
        <w:rPr>
          <w:rFonts w:ascii="Times New Roman" w:hAnsi="Times New Roman"/>
          <w:szCs w:val="24"/>
        </w:rPr>
        <w:t>, jo nav atbilstošas pieredzes;</w:t>
      </w:r>
    </w:p>
    <w:p w14:paraId="53711338" w14:textId="7BE9D882" w:rsidR="009B39D7" w:rsidRDefault="00291ED2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Nepiedalīsimies</w:t>
      </w:r>
      <w:r w:rsidR="00DE38E9">
        <w:rPr>
          <w:rFonts w:ascii="Times New Roman" w:hAnsi="Times New Roman"/>
          <w:szCs w:val="24"/>
        </w:rPr>
        <w:t xml:space="preserve"> iepirkumā</w:t>
      </w:r>
      <w:r w:rsidR="009B39D7">
        <w:rPr>
          <w:rFonts w:ascii="Times New Roman" w:hAnsi="Times New Roman"/>
          <w:szCs w:val="24"/>
        </w:rPr>
        <w:t>, jo nav intereses par šo iepirkumu;</w:t>
      </w:r>
    </w:p>
    <w:p w14:paraId="33FB2004" w14:textId="77777777" w:rsidR="009B39D7" w:rsidRDefault="00291ED2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B39D7" w14:paraId="7859869B" w14:textId="77777777" w:rsidTr="00C466E3">
        <w:tc>
          <w:tcPr>
            <w:tcW w:w="9344" w:type="dxa"/>
          </w:tcPr>
          <w:p w14:paraId="4407F6AB" w14:textId="77777777" w:rsidR="009B39D7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008EE753" w14:textId="77777777" w:rsidR="009B39D7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054D0F88" w14:textId="77777777" w:rsidR="009B39D7" w:rsidRPr="002F3604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D8DE879" w14:textId="77777777" w:rsidR="009B39D7" w:rsidRDefault="009B39D7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26AB6F7B" w14:textId="0D106973" w:rsidR="00B152F7" w:rsidRPr="00567DB4" w:rsidRDefault="00122D7D" w:rsidP="00567DB4">
      <w:pPr>
        <w:pStyle w:val="ListBullet4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PRETENDENTA</w:t>
      </w:r>
      <w:r w:rsidR="003A07F0">
        <w:rPr>
          <w:b/>
          <w:szCs w:val="24"/>
        </w:rPr>
        <w:t xml:space="preserve"> PIEREDZE</w:t>
      </w:r>
      <w:r w:rsidR="00196A9F">
        <w:rPr>
          <w:b/>
          <w:szCs w:val="24"/>
        </w:rPr>
        <w:t>, SAIMNIECISKĀS UN</w:t>
      </w:r>
      <w:r w:rsidR="003A07F0">
        <w:rPr>
          <w:b/>
          <w:szCs w:val="24"/>
        </w:rPr>
        <w:t xml:space="preserve"> </w:t>
      </w:r>
      <w:r w:rsidR="00196A9F">
        <w:rPr>
          <w:b/>
          <w:szCs w:val="24"/>
        </w:rPr>
        <w:t>PROFESIONĀLĀS SPĒJAS</w:t>
      </w:r>
    </w:p>
    <w:p w14:paraId="40AFA370" w14:textId="625A9FE6" w:rsidR="00196A9F" w:rsidRDefault="005443A1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8619C" w:rsidRPr="00467A96">
        <w:rPr>
          <w:rFonts w:ascii="Times New Roman" w:hAnsi="Times New Roman"/>
          <w:szCs w:val="24"/>
        </w:rPr>
        <w:t>.</w:t>
      </w:r>
      <w:r w:rsidR="00095388" w:rsidRPr="00467A96">
        <w:rPr>
          <w:rFonts w:ascii="Times New Roman" w:hAnsi="Times New Roman"/>
          <w:szCs w:val="24"/>
        </w:rPr>
        <w:t>1</w:t>
      </w:r>
      <w:r w:rsidR="00D8619C" w:rsidRPr="00467A96">
        <w:rPr>
          <w:rFonts w:ascii="Times New Roman" w:hAnsi="Times New Roman"/>
          <w:szCs w:val="24"/>
        </w:rPr>
        <w:t xml:space="preserve">. </w:t>
      </w:r>
      <w:r w:rsidR="00122D7D">
        <w:rPr>
          <w:rFonts w:ascii="Times New Roman" w:hAnsi="Times New Roman"/>
          <w:szCs w:val="24"/>
        </w:rPr>
        <w:t>Pretendentam</w:t>
      </w:r>
      <w:r w:rsidR="003C4872">
        <w:rPr>
          <w:rFonts w:ascii="Times New Roman" w:hAnsi="Times New Roman"/>
          <w:szCs w:val="24"/>
        </w:rPr>
        <w:t xml:space="preserve"> ir tiesības veikt</w:t>
      </w:r>
      <w:r w:rsidR="001E2349">
        <w:rPr>
          <w:rFonts w:ascii="Times New Roman" w:hAnsi="Times New Roman"/>
          <w:szCs w:val="24"/>
        </w:rPr>
        <w:t xml:space="preserve"> </w:t>
      </w:r>
      <w:r w:rsidR="001E2349" w:rsidRPr="00A74121">
        <w:rPr>
          <w:rFonts w:ascii="Times New Roman" w:hAnsi="Times New Roman"/>
          <w:szCs w:val="24"/>
        </w:rPr>
        <w:t>būvuzraudzību</w:t>
      </w:r>
      <w:r w:rsidR="00F65349">
        <w:rPr>
          <w:rFonts w:ascii="Times New Roman" w:hAnsi="Times New Roman"/>
          <w:szCs w:val="24"/>
        </w:rPr>
        <w:t xml:space="preserve"> (</w:t>
      </w:r>
      <w:r w:rsidR="00F65349" w:rsidRPr="00F65349">
        <w:rPr>
          <w:rFonts w:ascii="Times New Roman" w:hAnsi="Times New Roman"/>
          <w:i/>
          <w:iCs/>
          <w:szCs w:val="24"/>
        </w:rPr>
        <w:t>lūdzu atzīmējiet atbilstošo</w:t>
      </w:r>
      <w:r w:rsidR="00F65349">
        <w:rPr>
          <w:rFonts w:ascii="Times New Roman" w:hAnsi="Times New Roman"/>
          <w:szCs w:val="24"/>
        </w:rPr>
        <w:t>):</w:t>
      </w:r>
    </w:p>
    <w:p w14:paraId="5799E919" w14:textId="4BDF517B" w:rsidR="00196A9F" w:rsidRDefault="00291ED2" w:rsidP="00196A9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6254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6A9F">
        <w:rPr>
          <w:rFonts w:ascii="Times New Roman" w:hAnsi="Times New Roman"/>
          <w:szCs w:val="24"/>
        </w:rPr>
        <w:t xml:space="preserve">  </w:t>
      </w:r>
      <w:r w:rsidR="003C4872">
        <w:rPr>
          <w:rFonts w:ascii="Times New Roman" w:hAnsi="Times New Roman"/>
          <w:szCs w:val="24"/>
        </w:rPr>
        <w:t>Ēku būvdarbu;</w:t>
      </w:r>
    </w:p>
    <w:p w14:paraId="46903F0B" w14:textId="1C5D7DC0" w:rsidR="00196A9F" w:rsidRDefault="00291ED2" w:rsidP="00196A9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2710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6A9F">
        <w:rPr>
          <w:rFonts w:ascii="Times New Roman" w:hAnsi="Times New Roman"/>
          <w:szCs w:val="24"/>
        </w:rPr>
        <w:t xml:space="preserve">  </w:t>
      </w:r>
      <w:r w:rsidR="00E718F5">
        <w:rPr>
          <w:rFonts w:ascii="Times New Roman" w:hAnsi="Times New Roman"/>
          <w:szCs w:val="24"/>
        </w:rPr>
        <w:t>Ceļu būvdarbu;</w:t>
      </w:r>
    </w:p>
    <w:p w14:paraId="26CF7678" w14:textId="63063869" w:rsidR="00196A9F" w:rsidRDefault="00291ED2" w:rsidP="00196A9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8459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6A9F">
        <w:rPr>
          <w:rFonts w:ascii="Times New Roman" w:hAnsi="Times New Roman"/>
          <w:szCs w:val="24"/>
        </w:rPr>
        <w:t xml:space="preserve">  </w:t>
      </w:r>
      <w:r w:rsidR="00E718F5">
        <w:rPr>
          <w:rFonts w:ascii="Times New Roman" w:hAnsi="Times New Roman"/>
          <w:szCs w:val="24"/>
        </w:rPr>
        <w:t>Ūdensapgādes un kanalizācijas, ieskaitot ugunsdzēsības sistēmas būvdarbu;</w:t>
      </w:r>
    </w:p>
    <w:p w14:paraId="00009B89" w14:textId="29155962" w:rsidR="00196A9F" w:rsidRDefault="00291ED2" w:rsidP="00196A9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7468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6A9F">
        <w:rPr>
          <w:rFonts w:ascii="Times New Roman" w:hAnsi="Times New Roman"/>
          <w:szCs w:val="24"/>
        </w:rPr>
        <w:t xml:space="preserve">  </w:t>
      </w:r>
      <w:r w:rsidR="009A2B9D">
        <w:rPr>
          <w:rFonts w:ascii="Times New Roman" w:hAnsi="Times New Roman"/>
          <w:szCs w:val="24"/>
        </w:rPr>
        <w:t>Siltumapgādes, ventilācijas un gaisa kondicionēšanas sistēmas būvdarbu;</w:t>
      </w:r>
    </w:p>
    <w:p w14:paraId="34CD2C4A" w14:textId="03DB69FD" w:rsidR="009A2B9D" w:rsidRDefault="00291ED2" w:rsidP="009A2B9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60444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A2B9D">
        <w:rPr>
          <w:rFonts w:ascii="Times New Roman" w:hAnsi="Times New Roman"/>
          <w:szCs w:val="24"/>
        </w:rPr>
        <w:t xml:space="preserve">  </w:t>
      </w:r>
      <w:r w:rsidR="00B15DF8">
        <w:rPr>
          <w:rFonts w:ascii="Times New Roman" w:hAnsi="Times New Roman"/>
          <w:szCs w:val="24"/>
        </w:rPr>
        <w:t>Elektroietaišu izbūves</w:t>
      </w:r>
      <w:r w:rsidR="009A2B9D">
        <w:rPr>
          <w:rFonts w:ascii="Times New Roman" w:hAnsi="Times New Roman"/>
          <w:szCs w:val="24"/>
        </w:rPr>
        <w:t xml:space="preserve"> darbu</w:t>
      </w:r>
      <w:r w:rsidR="00E84DD0" w:rsidRPr="00E84DD0">
        <w:t xml:space="preserve"> </w:t>
      </w:r>
      <w:r w:rsidR="00E84DD0">
        <w:t>(</w:t>
      </w:r>
      <w:r w:rsidR="00E84DD0" w:rsidRPr="00E84DD0">
        <w:rPr>
          <w:rFonts w:ascii="Times New Roman" w:hAnsi="Times New Roman"/>
          <w:szCs w:val="24"/>
        </w:rPr>
        <w:t>spriegums līdz 1 kv; no 1 līdz 35 kV)</w:t>
      </w:r>
      <w:r w:rsidR="009A2B9D">
        <w:rPr>
          <w:rFonts w:ascii="Times New Roman" w:hAnsi="Times New Roman"/>
          <w:szCs w:val="24"/>
        </w:rPr>
        <w:t>;</w:t>
      </w:r>
    </w:p>
    <w:p w14:paraId="3E28E1C8" w14:textId="5688C2B8" w:rsidR="009A2B9D" w:rsidRDefault="00291ED2" w:rsidP="009A2B9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932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A2B9D">
        <w:rPr>
          <w:rFonts w:ascii="Times New Roman" w:hAnsi="Times New Roman"/>
          <w:szCs w:val="24"/>
        </w:rPr>
        <w:t xml:space="preserve">  </w:t>
      </w:r>
      <w:r w:rsidR="00B15DF8">
        <w:rPr>
          <w:rFonts w:ascii="Times New Roman" w:hAnsi="Times New Roman"/>
          <w:szCs w:val="24"/>
        </w:rPr>
        <w:t>Elektronisko sakaru sistēmu un tīklu būvdarbu</w:t>
      </w:r>
      <w:r w:rsidR="00B30978">
        <w:rPr>
          <w:rFonts w:ascii="Times New Roman" w:hAnsi="Times New Roman"/>
          <w:szCs w:val="24"/>
        </w:rPr>
        <w:t>;</w:t>
      </w:r>
    </w:p>
    <w:p w14:paraId="006EE4F3" w14:textId="57A2FA2A" w:rsidR="00B30978" w:rsidRDefault="00291ED2" w:rsidP="00B3097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018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0978">
        <w:rPr>
          <w:rFonts w:ascii="Times New Roman" w:hAnsi="Times New Roman"/>
          <w:szCs w:val="24"/>
        </w:rPr>
        <w:t xml:space="preserve">  Visus iepriekšminētos būvdarbu.</w:t>
      </w:r>
    </w:p>
    <w:p w14:paraId="3CE526BC" w14:textId="77777777" w:rsidR="00123AB1" w:rsidRDefault="00123AB1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2BD02835" w14:textId="77777777" w:rsidR="00123AB1" w:rsidRDefault="00123AB1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  <w:sectPr w:rsidR="00123AB1" w:rsidSect="00A006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F8C23A7" w14:textId="56137EB3" w:rsidR="00B5413C" w:rsidRDefault="00B30978" w:rsidP="00914EFF">
      <w:pPr>
        <w:pStyle w:val="BodyTex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4.2. </w:t>
      </w:r>
      <w:r w:rsidR="00A12B48">
        <w:rPr>
          <w:rFonts w:ascii="Times New Roman" w:hAnsi="Times New Roman"/>
          <w:szCs w:val="24"/>
        </w:rPr>
        <w:t>Pretendents p</w:t>
      </w:r>
      <w:r w:rsidR="00E9067D" w:rsidRPr="00C078F3">
        <w:rPr>
          <w:rFonts w:ascii="Times New Roman" w:hAnsi="Times New Roman"/>
          <w:szCs w:val="24"/>
        </w:rPr>
        <w:t xml:space="preserve">ēdējo </w:t>
      </w:r>
      <w:r>
        <w:rPr>
          <w:rFonts w:ascii="Times New Roman" w:hAnsi="Times New Roman"/>
          <w:szCs w:val="24"/>
        </w:rPr>
        <w:t>7</w:t>
      </w:r>
      <w:r w:rsidR="00E9067D" w:rsidRPr="00C078F3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septiņu</w:t>
      </w:r>
      <w:r w:rsidR="00E9067D" w:rsidRPr="00C078F3">
        <w:rPr>
          <w:rFonts w:ascii="Times New Roman" w:hAnsi="Times New Roman"/>
          <w:szCs w:val="24"/>
        </w:rPr>
        <w:t>) gadu laikā</w:t>
      </w:r>
      <w:r w:rsidR="00713635" w:rsidRPr="00713635">
        <w:rPr>
          <w:rFonts w:ascii="Times New Roman" w:hAnsi="Times New Roman"/>
          <w:szCs w:val="24"/>
        </w:rPr>
        <w:t xml:space="preserve"> </w:t>
      </w:r>
      <w:r w:rsidR="001F4216">
        <w:rPr>
          <w:rFonts w:ascii="Times New Roman" w:hAnsi="Times New Roman"/>
          <w:szCs w:val="24"/>
        </w:rPr>
        <w:t xml:space="preserve">ir </w:t>
      </w:r>
      <w:r w:rsidR="00222717">
        <w:rPr>
          <w:rFonts w:ascii="Times New Roman" w:hAnsi="Times New Roman"/>
          <w:szCs w:val="24"/>
        </w:rPr>
        <w:t xml:space="preserve">veicis </w:t>
      </w:r>
      <w:r w:rsidR="00713635" w:rsidRPr="00713635">
        <w:rPr>
          <w:rFonts w:ascii="Times New Roman" w:hAnsi="Times New Roman"/>
          <w:szCs w:val="24"/>
        </w:rPr>
        <w:t>vismaz 2 (divu) objektu būvdarbu</w:t>
      </w:r>
      <w:r w:rsidR="00222717">
        <w:rPr>
          <w:rFonts w:ascii="Times New Roman" w:hAnsi="Times New Roman"/>
          <w:szCs w:val="24"/>
        </w:rPr>
        <w:t xml:space="preserve"> būvuzraudzību</w:t>
      </w:r>
      <w:r w:rsidR="00713635" w:rsidRPr="00713635">
        <w:rPr>
          <w:rFonts w:ascii="Times New Roman" w:hAnsi="Times New Roman"/>
          <w:szCs w:val="24"/>
        </w:rPr>
        <w:t xml:space="preserve">, </w:t>
      </w:r>
      <w:r w:rsidR="00123AB1">
        <w:rPr>
          <w:rFonts w:ascii="Times New Roman" w:hAnsi="Times New Roman"/>
          <w:szCs w:val="24"/>
        </w:rPr>
        <w:t>kas atbilst</w:t>
      </w:r>
      <w:r w:rsidR="00713635" w:rsidRPr="00713635">
        <w:rPr>
          <w:rFonts w:ascii="Times New Roman" w:hAnsi="Times New Roman"/>
          <w:szCs w:val="24"/>
        </w:rPr>
        <w:t xml:space="preserve"> </w:t>
      </w:r>
      <w:r w:rsidR="00713635">
        <w:rPr>
          <w:rFonts w:ascii="Times New Roman" w:hAnsi="Times New Roman"/>
          <w:szCs w:val="24"/>
        </w:rPr>
        <w:t xml:space="preserve">šādiem </w:t>
      </w:r>
      <w:r w:rsidR="00713635" w:rsidRPr="00713635">
        <w:rPr>
          <w:rFonts w:ascii="Times New Roman" w:hAnsi="Times New Roman"/>
          <w:szCs w:val="24"/>
        </w:rPr>
        <w:t xml:space="preserve">nosacījumiem:  </w:t>
      </w:r>
    </w:p>
    <w:p w14:paraId="70A8A96F" w14:textId="429E6E9E" w:rsidR="00B5413C" w:rsidRPr="00B5413C" w:rsidRDefault="00B5413C" w:rsidP="00914EFF">
      <w:pPr>
        <w:pStyle w:val="BodyTex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B541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B541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B5413C">
        <w:rPr>
          <w:rFonts w:ascii="Times New Roman" w:hAnsi="Times New Roman"/>
          <w:szCs w:val="24"/>
        </w:rPr>
        <w:t xml:space="preserve"> katrā objektā ir veikta ēkas izbūve, pārbūve vai atjaunošana un ēkas kopējā platība ir vismaz 2500 m</w:t>
      </w:r>
      <w:r w:rsidRPr="005A21CE">
        <w:rPr>
          <w:rFonts w:ascii="Times New Roman" w:hAnsi="Times New Roman"/>
          <w:szCs w:val="24"/>
          <w:vertAlign w:val="superscript"/>
        </w:rPr>
        <w:t>2</w:t>
      </w:r>
      <w:r w:rsidRPr="00B5413C">
        <w:rPr>
          <w:rFonts w:ascii="Times New Roman" w:hAnsi="Times New Roman"/>
          <w:szCs w:val="24"/>
        </w:rPr>
        <w:t xml:space="preserve"> vai būvapjoms vismaz 20000 m</w:t>
      </w:r>
      <w:r w:rsidRPr="005A21CE">
        <w:rPr>
          <w:rFonts w:ascii="Times New Roman" w:hAnsi="Times New Roman"/>
          <w:szCs w:val="24"/>
          <w:vertAlign w:val="superscript"/>
        </w:rPr>
        <w:t>3</w:t>
      </w:r>
      <w:r w:rsidRPr="00B5413C">
        <w:rPr>
          <w:rFonts w:ascii="Times New Roman" w:hAnsi="Times New Roman"/>
          <w:szCs w:val="24"/>
        </w:rPr>
        <w:t>, un:</w:t>
      </w:r>
    </w:p>
    <w:p w14:paraId="1178E80F" w14:textId="3B1D7675" w:rsidR="00B5413C" w:rsidRPr="00B5413C" w:rsidRDefault="00340B22" w:rsidP="00914EFF">
      <w:pPr>
        <w:pStyle w:val="BodyTex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76604">
        <w:rPr>
          <w:rFonts w:ascii="Times New Roman" w:hAnsi="Times New Roman"/>
          <w:szCs w:val="24"/>
        </w:rPr>
        <w:t>4</w:t>
      </w:r>
      <w:r w:rsidR="00B5413C" w:rsidRPr="00B5413C">
        <w:rPr>
          <w:rFonts w:ascii="Times New Roman" w:hAnsi="Times New Roman"/>
          <w:szCs w:val="24"/>
        </w:rPr>
        <w:t>.</w:t>
      </w:r>
      <w:r w:rsidR="00676604">
        <w:rPr>
          <w:rFonts w:ascii="Times New Roman" w:hAnsi="Times New Roman"/>
          <w:szCs w:val="24"/>
        </w:rPr>
        <w:t>2</w:t>
      </w:r>
      <w:r w:rsidR="00B5413C" w:rsidRPr="00B5413C">
        <w:rPr>
          <w:rFonts w:ascii="Times New Roman" w:hAnsi="Times New Roman"/>
          <w:szCs w:val="24"/>
        </w:rPr>
        <w:t>.1.</w:t>
      </w:r>
      <w:r w:rsidR="00676604">
        <w:rPr>
          <w:rFonts w:ascii="Times New Roman" w:hAnsi="Times New Roman"/>
          <w:szCs w:val="24"/>
        </w:rPr>
        <w:t>1.</w:t>
      </w:r>
      <w:r w:rsidR="00B5413C" w:rsidRPr="00B5413C">
        <w:rPr>
          <w:rFonts w:ascii="Times New Roman" w:hAnsi="Times New Roman"/>
          <w:szCs w:val="24"/>
        </w:rPr>
        <w:t xml:space="preserve"> vismaz vienā no šiem objektiem ir veikta ceļu, ielu vai laukumu izbūve, pārbūve vai atjaunošana;</w:t>
      </w:r>
    </w:p>
    <w:p w14:paraId="666B4E1B" w14:textId="7456383F" w:rsidR="00B5413C" w:rsidRPr="00B5413C" w:rsidRDefault="00340B22" w:rsidP="00914EFF">
      <w:pPr>
        <w:pStyle w:val="BodyTex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76604">
        <w:rPr>
          <w:rFonts w:ascii="Times New Roman" w:hAnsi="Times New Roman"/>
          <w:szCs w:val="24"/>
        </w:rPr>
        <w:t>4</w:t>
      </w:r>
      <w:r w:rsidR="00B5413C" w:rsidRPr="00B5413C">
        <w:rPr>
          <w:rFonts w:ascii="Times New Roman" w:hAnsi="Times New Roman"/>
          <w:szCs w:val="24"/>
        </w:rPr>
        <w:t>.</w:t>
      </w:r>
      <w:r w:rsidR="00676604">
        <w:rPr>
          <w:rFonts w:ascii="Times New Roman" w:hAnsi="Times New Roman"/>
          <w:szCs w:val="24"/>
        </w:rPr>
        <w:t>2</w:t>
      </w:r>
      <w:r w:rsidR="00B5413C" w:rsidRPr="00B5413C">
        <w:rPr>
          <w:rFonts w:ascii="Times New Roman" w:hAnsi="Times New Roman"/>
          <w:szCs w:val="24"/>
        </w:rPr>
        <w:t>.</w:t>
      </w:r>
      <w:r w:rsidR="00676604">
        <w:rPr>
          <w:rFonts w:ascii="Times New Roman" w:hAnsi="Times New Roman"/>
          <w:szCs w:val="24"/>
        </w:rPr>
        <w:t>1</w:t>
      </w:r>
      <w:r w:rsidR="00B5413C" w:rsidRPr="00B5413C">
        <w:rPr>
          <w:rFonts w:ascii="Times New Roman" w:hAnsi="Times New Roman"/>
          <w:szCs w:val="24"/>
        </w:rPr>
        <w:t>.</w:t>
      </w:r>
      <w:r w:rsidR="00676604">
        <w:rPr>
          <w:rFonts w:ascii="Times New Roman" w:hAnsi="Times New Roman"/>
          <w:szCs w:val="24"/>
        </w:rPr>
        <w:t>2.</w:t>
      </w:r>
      <w:r w:rsidR="00B5413C" w:rsidRPr="00B5413C">
        <w:rPr>
          <w:rFonts w:ascii="Times New Roman" w:hAnsi="Times New Roman"/>
          <w:szCs w:val="24"/>
        </w:rPr>
        <w:t xml:space="preserve"> vismaz vienā no šiem objektiem ir veikta ārējo un iekšējo inženiertīklu (ūdensvads, kanalizācija, ventilācija vai kondicionēšana, elektrotīkli) izbūve vai pārbūve;</w:t>
      </w:r>
    </w:p>
    <w:p w14:paraId="558B9797" w14:textId="598FC34F" w:rsidR="00B5413C" w:rsidRPr="00E379B2" w:rsidRDefault="00340B22" w:rsidP="00914EFF">
      <w:pPr>
        <w:pStyle w:val="BodyTex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338BC">
        <w:rPr>
          <w:rFonts w:ascii="Times New Roman" w:hAnsi="Times New Roman"/>
          <w:szCs w:val="24"/>
        </w:rPr>
        <w:t>4</w:t>
      </w:r>
      <w:r w:rsidR="00B5413C" w:rsidRPr="00B5413C">
        <w:rPr>
          <w:rFonts w:ascii="Times New Roman" w:hAnsi="Times New Roman"/>
          <w:szCs w:val="24"/>
        </w:rPr>
        <w:t>.</w:t>
      </w:r>
      <w:r w:rsidR="001338BC">
        <w:rPr>
          <w:rFonts w:ascii="Times New Roman" w:hAnsi="Times New Roman"/>
          <w:szCs w:val="24"/>
        </w:rPr>
        <w:t>2</w:t>
      </w:r>
      <w:r w:rsidR="00B5413C" w:rsidRPr="00B5413C">
        <w:rPr>
          <w:rFonts w:ascii="Times New Roman" w:hAnsi="Times New Roman"/>
          <w:szCs w:val="24"/>
        </w:rPr>
        <w:t>.</w:t>
      </w:r>
      <w:r w:rsidR="001338BC">
        <w:rPr>
          <w:rFonts w:ascii="Times New Roman" w:hAnsi="Times New Roman"/>
          <w:szCs w:val="24"/>
        </w:rPr>
        <w:t>1</w:t>
      </w:r>
      <w:r w:rsidR="00B5413C" w:rsidRPr="00B5413C">
        <w:rPr>
          <w:rFonts w:ascii="Times New Roman" w:hAnsi="Times New Roman"/>
          <w:szCs w:val="24"/>
        </w:rPr>
        <w:t>.</w:t>
      </w:r>
      <w:r w:rsidR="001338BC">
        <w:rPr>
          <w:rFonts w:ascii="Times New Roman" w:hAnsi="Times New Roman"/>
          <w:szCs w:val="24"/>
        </w:rPr>
        <w:t>3.</w:t>
      </w:r>
      <w:r w:rsidR="00B5413C" w:rsidRPr="00B5413C">
        <w:rPr>
          <w:rFonts w:ascii="Times New Roman" w:hAnsi="Times New Roman"/>
          <w:szCs w:val="24"/>
        </w:rPr>
        <w:t xml:space="preserve"> vismaz viena objekta būvniecības kopējās izmaksas ir vismaz 5 000 000 </w:t>
      </w:r>
      <w:r w:rsidR="00AC270A">
        <w:rPr>
          <w:rFonts w:ascii="Times New Roman" w:hAnsi="Times New Roman"/>
          <w:szCs w:val="24"/>
        </w:rPr>
        <w:t xml:space="preserve">EUR </w:t>
      </w:r>
      <w:r w:rsidR="00B5413C" w:rsidRPr="00B5413C">
        <w:rPr>
          <w:rFonts w:ascii="Times New Roman" w:hAnsi="Times New Roman"/>
          <w:szCs w:val="24"/>
        </w:rPr>
        <w:t xml:space="preserve">(pieci miljoni </w:t>
      </w:r>
      <w:r w:rsidR="00B5413C" w:rsidRPr="00AC270A">
        <w:rPr>
          <w:rFonts w:ascii="Times New Roman" w:hAnsi="Times New Roman"/>
          <w:i/>
          <w:iCs/>
          <w:szCs w:val="24"/>
        </w:rPr>
        <w:t>euro</w:t>
      </w:r>
      <w:r w:rsidR="00B5413C" w:rsidRPr="00B5413C">
        <w:rPr>
          <w:rFonts w:ascii="Times New Roman" w:hAnsi="Times New Roman"/>
          <w:szCs w:val="24"/>
        </w:rPr>
        <w:t>).</w:t>
      </w:r>
    </w:p>
    <w:p w14:paraId="45437B59" w14:textId="19804640" w:rsidR="00F80994" w:rsidRDefault="0055702D" w:rsidP="00914EFF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5413C" w:rsidRPr="00B5413C">
        <w:rPr>
          <w:rFonts w:ascii="Times New Roman" w:hAnsi="Times New Roman"/>
          <w:szCs w:val="24"/>
        </w:rPr>
        <w:t>.2.</w:t>
      </w:r>
      <w:r>
        <w:rPr>
          <w:rFonts w:ascii="Times New Roman" w:hAnsi="Times New Roman"/>
          <w:szCs w:val="24"/>
        </w:rPr>
        <w:t>2.</w:t>
      </w:r>
      <w:r w:rsidR="00B5413C" w:rsidRPr="00B5413C">
        <w:rPr>
          <w:rFonts w:ascii="Times New Roman" w:hAnsi="Times New Roman"/>
          <w:szCs w:val="24"/>
        </w:rPr>
        <w:t xml:space="preserve"> objekti ir pilnībā pabeigti un nodoti ekspluatācijā.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70"/>
        <w:gridCol w:w="2489"/>
        <w:gridCol w:w="2125"/>
        <w:gridCol w:w="7172"/>
      </w:tblGrid>
      <w:tr w:rsidR="009F2130" w:rsidRPr="00345486" w14:paraId="65F53F17" w14:textId="5B405251" w:rsidTr="00EE16D9">
        <w:trPr>
          <w:trHeight w:val="573"/>
          <w:tblHeader/>
        </w:trPr>
        <w:tc>
          <w:tcPr>
            <w:tcW w:w="197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07FEAC2C" w14:textId="1F838EA9" w:rsidR="009F2130" w:rsidRPr="00345486" w:rsidRDefault="009F2130" w:rsidP="00FF6F05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627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501FCB5B" w14:textId="77777777" w:rsidR="009F2130" w:rsidRPr="00345486" w:rsidRDefault="009F2130" w:rsidP="00FF6F05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Pasūtītājs</w:t>
            </w:r>
          </w:p>
        </w:tc>
        <w:tc>
          <w:tcPr>
            <w:tcW w:w="882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6EC944D0" w14:textId="239F1BB9" w:rsidR="009F2130" w:rsidRPr="00345486" w:rsidRDefault="009F2130" w:rsidP="00FF6F05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Objekta nosaukums un īss darbu raksturojums</w:t>
            </w:r>
          </w:p>
        </w:tc>
        <w:tc>
          <w:tcPr>
            <w:tcW w:w="753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7D79A8E8" w14:textId="00725696" w:rsidR="009F2130" w:rsidRDefault="009F2130" w:rsidP="00BB0303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Objekta nodošanas ekspluatācijā gads</w:t>
            </w:r>
          </w:p>
        </w:tc>
        <w:tc>
          <w:tcPr>
            <w:tcW w:w="2541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6AF4D3F2" w14:textId="6A98A833" w:rsidR="009F2130" w:rsidRDefault="009F2130" w:rsidP="00FF6F05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Atzīmēt atbilstošo</w:t>
            </w:r>
          </w:p>
        </w:tc>
      </w:tr>
      <w:tr w:rsidR="009F2130" w:rsidRPr="00467A96" w14:paraId="605FF20A" w14:textId="48D46546" w:rsidTr="00EE16D9">
        <w:trPr>
          <w:trHeight w:val="395"/>
        </w:trPr>
        <w:tc>
          <w:tcPr>
            <w:tcW w:w="197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0C824647" w14:textId="10C44BB1" w:rsidR="009F2130" w:rsidRPr="00467A96" w:rsidRDefault="009F2130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27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7CCEBB00" w14:textId="77777777" w:rsidR="009F2130" w:rsidRPr="00467A96" w:rsidRDefault="009F2130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21E8EB75" w14:textId="77777777" w:rsidR="009F2130" w:rsidRPr="00467A96" w:rsidRDefault="009F2130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3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1E451271" w14:textId="77777777" w:rsidR="009F2130" w:rsidRDefault="009F2130" w:rsidP="001F1FA4">
            <w:pPr>
              <w:pStyle w:val="BodyText2"/>
              <w:tabs>
                <w:tab w:val="clear" w:pos="0"/>
              </w:tabs>
              <w:spacing w:after="120"/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1" w:type="pct"/>
            <w:tcBorders>
              <w:top w:val="single" w:sz="36" w:space="0" w:color="auto"/>
            </w:tcBorders>
          </w:tcPr>
          <w:p w14:paraId="1BD55725" w14:textId="3C7A7F51" w:rsidR="009F2130" w:rsidRPr="00FF6F05" w:rsidRDefault="00291ED2" w:rsidP="00394905">
            <w:pPr>
              <w:pStyle w:val="BodyText2"/>
              <w:tabs>
                <w:tab w:val="clear" w:pos="0"/>
              </w:tabs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694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3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2130">
              <w:rPr>
                <w:rFonts w:ascii="Times New Roman" w:hAnsi="Times New Roman"/>
                <w:szCs w:val="24"/>
              </w:rPr>
              <w:t xml:space="preserve">  </w:t>
            </w:r>
            <w:r w:rsidR="009F2130" w:rsidRPr="005C3F3A">
              <w:rPr>
                <w:rFonts w:ascii="Times New Roman" w:hAnsi="Times New Roman"/>
                <w:szCs w:val="24"/>
              </w:rPr>
              <w:t>veikta ceļu, ielu vai laukumu izbūve, pārbūve vai atjaunošana</w:t>
            </w:r>
            <w:r w:rsidR="009F2130">
              <w:rPr>
                <w:rFonts w:ascii="Times New Roman" w:hAnsi="Times New Roman"/>
                <w:szCs w:val="24"/>
              </w:rPr>
              <w:t>;</w:t>
            </w:r>
          </w:p>
        </w:tc>
      </w:tr>
      <w:tr w:rsidR="009F2130" w:rsidRPr="00467A96" w14:paraId="43E1D2AC" w14:textId="2000E95B" w:rsidTr="00EE16D9">
        <w:trPr>
          <w:trHeight w:val="395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5BD5475E" w14:textId="77777777" w:rsidR="009F2130" w:rsidRPr="00467A96" w:rsidRDefault="009F2130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14:paraId="201FC3E8" w14:textId="77777777" w:rsidR="009F2130" w:rsidRPr="00467A96" w:rsidRDefault="009F2130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/>
            <w:shd w:val="clear" w:color="auto" w:fill="FFFFFF" w:themeFill="background1"/>
            <w:vAlign w:val="center"/>
          </w:tcPr>
          <w:p w14:paraId="7DAB5E30" w14:textId="77777777" w:rsidR="009F2130" w:rsidRPr="00467A96" w:rsidRDefault="009F2130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14:paraId="53E4267E" w14:textId="77777777" w:rsidR="009F2130" w:rsidRDefault="009F2130" w:rsidP="006C6EAD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1" w:type="pct"/>
          </w:tcPr>
          <w:p w14:paraId="53CBCB7A" w14:textId="02FA1B35" w:rsidR="009F2130" w:rsidRPr="00511542" w:rsidRDefault="00291ED2" w:rsidP="00394905">
            <w:pPr>
              <w:pStyle w:val="BodyText2"/>
              <w:tabs>
                <w:tab w:val="clear" w:pos="0"/>
              </w:tabs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2935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3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2130">
              <w:rPr>
                <w:rFonts w:ascii="Times New Roman" w:hAnsi="Times New Roman"/>
                <w:szCs w:val="24"/>
              </w:rPr>
              <w:t xml:space="preserve">  </w:t>
            </w:r>
            <w:r w:rsidR="009F2130" w:rsidRPr="00693F7C">
              <w:rPr>
                <w:rFonts w:ascii="Times New Roman" w:hAnsi="Times New Roman"/>
                <w:szCs w:val="24"/>
              </w:rPr>
              <w:t>veikta ārējo un iekšējo inženiertīklu (ūdensvads, kanalizācija, ventilācija vai kondicionēšana, elektrotīkli) izbūve vai pārbūve</w:t>
            </w:r>
            <w:r w:rsidR="009F2130">
              <w:rPr>
                <w:rFonts w:ascii="Times New Roman" w:hAnsi="Times New Roman"/>
                <w:szCs w:val="24"/>
              </w:rPr>
              <w:t>;</w:t>
            </w:r>
            <w:r w:rsidR="009F2130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</w:p>
        </w:tc>
      </w:tr>
      <w:tr w:rsidR="009F2130" w:rsidRPr="00467A96" w14:paraId="5FE8A77A" w14:textId="4C7D143A" w:rsidTr="00EE16D9">
        <w:trPr>
          <w:trHeight w:val="395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95BDF29" w14:textId="77777777" w:rsidR="009F2130" w:rsidRPr="00467A96" w:rsidRDefault="009F2130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14:paraId="648CF718" w14:textId="77777777" w:rsidR="009F2130" w:rsidRPr="00467A96" w:rsidRDefault="009F2130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/>
            <w:shd w:val="clear" w:color="auto" w:fill="FFFFFF" w:themeFill="background1"/>
            <w:vAlign w:val="center"/>
          </w:tcPr>
          <w:p w14:paraId="0EF02D56" w14:textId="77777777" w:rsidR="009F2130" w:rsidRPr="00467A96" w:rsidRDefault="009F2130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14:paraId="55F28CBC" w14:textId="77777777" w:rsidR="009F2130" w:rsidRDefault="009F2130" w:rsidP="006C6EAD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1" w:type="pct"/>
          </w:tcPr>
          <w:p w14:paraId="24D3834D" w14:textId="20D3423E" w:rsidR="009F2130" w:rsidRPr="00FF6F05" w:rsidRDefault="00291ED2" w:rsidP="00394905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8163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3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2130">
              <w:rPr>
                <w:rFonts w:ascii="Times New Roman" w:hAnsi="Times New Roman"/>
                <w:szCs w:val="24"/>
              </w:rPr>
              <w:t xml:space="preserve">  </w:t>
            </w:r>
            <w:r w:rsidR="009F2130" w:rsidRPr="0024240C">
              <w:rPr>
                <w:rFonts w:ascii="Times New Roman" w:hAnsi="Times New Roman"/>
                <w:szCs w:val="24"/>
              </w:rPr>
              <w:t xml:space="preserve">objekta būvniecības kopējās izmaksas ir vismaz 5 000 000 </w:t>
            </w:r>
            <w:r w:rsidR="00AD4507">
              <w:rPr>
                <w:rFonts w:ascii="Times New Roman" w:hAnsi="Times New Roman"/>
                <w:szCs w:val="24"/>
              </w:rPr>
              <w:t>EUR</w:t>
            </w:r>
            <w:r w:rsidR="009F2130" w:rsidRPr="0024240C">
              <w:rPr>
                <w:rFonts w:ascii="Times New Roman" w:hAnsi="Times New Roman"/>
                <w:szCs w:val="24"/>
              </w:rPr>
              <w:t xml:space="preserve"> (pieci miljoni </w:t>
            </w:r>
            <w:r w:rsidR="009F2130" w:rsidRPr="00AC270A">
              <w:rPr>
                <w:rFonts w:ascii="Times New Roman" w:hAnsi="Times New Roman"/>
                <w:i/>
                <w:iCs/>
                <w:szCs w:val="24"/>
              </w:rPr>
              <w:t>euro</w:t>
            </w:r>
            <w:r w:rsidR="009F2130" w:rsidRPr="0024240C">
              <w:rPr>
                <w:rFonts w:ascii="Times New Roman" w:hAnsi="Times New Roman"/>
                <w:szCs w:val="24"/>
              </w:rPr>
              <w:t>)</w:t>
            </w:r>
            <w:r w:rsidR="009F2130">
              <w:rPr>
                <w:rFonts w:ascii="Times New Roman" w:hAnsi="Times New Roman"/>
                <w:szCs w:val="24"/>
              </w:rPr>
              <w:t>;</w:t>
            </w:r>
          </w:p>
        </w:tc>
      </w:tr>
      <w:tr w:rsidR="009F2130" w:rsidRPr="00467A96" w14:paraId="1D669001" w14:textId="77777777" w:rsidTr="00EE16D9">
        <w:trPr>
          <w:trHeight w:val="395"/>
        </w:trPr>
        <w:tc>
          <w:tcPr>
            <w:tcW w:w="197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63C070C2" w14:textId="14F90DE0" w:rsidR="009F2130" w:rsidRPr="00467A96" w:rsidRDefault="009F2130" w:rsidP="00394905">
            <w:pPr>
              <w:pStyle w:val="BodyText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27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68B2B2CB" w14:textId="77777777" w:rsidR="009F2130" w:rsidRPr="00467A96" w:rsidRDefault="009F2130" w:rsidP="00394905">
            <w:pPr>
              <w:pStyle w:val="BodyText2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2A81FA4D" w14:textId="77777777" w:rsidR="009F2130" w:rsidRPr="00467A96" w:rsidRDefault="009F2130" w:rsidP="00394905">
            <w:pPr>
              <w:pStyle w:val="BodyText2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3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14064829" w14:textId="77777777" w:rsidR="009F2130" w:rsidRDefault="009F2130" w:rsidP="00394905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1" w:type="pct"/>
            <w:tcBorders>
              <w:top w:val="single" w:sz="36" w:space="0" w:color="auto"/>
              <w:bottom w:val="single" w:sz="4" w:space="0" w:color="auto"/>
            </w:tcBorders>
          </w:tcPr>
          <w:p w14:paraId="6BFA8E02" w14:textId="0FC6215B" w:rsidR="009F2130" w:rsidRDefault="00291ED2" w:rsidP="00394905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346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3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2130">
              <w:rPr>
                <w:rFonts w:ascii="Times New Roman" w:hAnsi="Times New Roman"/>
                <w:szCs w:val="24"/>
              </w:rPr>
              <w:t xml:space="preserve">  </w:t>
            </w:r>
            <w:r w:rsidR="009F2130" w:rsidRPr="009F2130">
              <w:rPr>
                <w:rFonts w:ascii="Times New Roman" w:hAnsi="Times New Roman"/>
                <w:szCs w:val="24"/>
              </w:rPr>
              <w:t>veikta ceļu, ielu vai laukumu izbūve, pārbūve vai atjaunošana;</w:t>
            </w:r>
          </w:p>
        </w:tc>
      </w:tr>
      <w:tr w:rsidR="009F2130" w:rsidRPr="00467A96" w14:paraId="79B8BBB3" w14:textId="77777777" w:rsidTr="00EE16D9">
        <w:trPr>
          <w:trHeight w:val="395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66D2A2EA" w14:textId="77777777" w:rsidR="009F2130" w:rsidRDefault="009F2130" w:rsidP="00394905">
            <w:pPr>
              <w:pStyle w:val="BodyText2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14:paraId="39C0D9D4" w14:textId="77777777" w:rsidR="009F2130" w:rsidRPr="00467A96" w:rsidRDefault="009F2130" w:rsidP="00394905">
            <w:pPr>
              <w:pStyle w:val="BodyText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/>
            <w:shd w:val="clear" w:color="auto" w:fill="FFFFFF" w:themeFill="background1"/>
            <w:vAlign w:val="center"/>
          </w:tcPr>
          <w:p w14:paraId="3671664B" w14:textId="77777777" w:rsidR="009F2130" w:rsidRPr="00467A96" w:rsidRDefault="009F2130" w:rsidP="00394905">
            <w:pPr>
              <w:pStyle w:val="BodyText2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14:paraId="36EB4C2F" w14:textId="77777777" w:rsidR="009F2130" w:rsidRDefault="009F2130" w:rsidP="00394905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1" w:type="pct"/>
            <w:tcBorders>
              <w:top w:val="single" w:sz="4" w:space="0" w:color="auto"/>
            </w:tcBorders>
          </w:tcPr>
          <w:p w14:paraId="170D549E" w14:textId="0262653D" w:rsidR="009F2130" w:rsidRDefault="00291ED2" w:rsidP="00394905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836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3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2130">
              <w:t xml:space="preserve"> </w:t>
            </w:r>
            <w:r w:rsidR="009F2130" w:rsidRPr="009F2130">
              <w:rPr>
                <w:rFonts w:ascii="Times New Roman" w:hAnsi="Times New Roman"/>
                <w:szCs w:val="24"/>
              </w:rPr>
              <w:t>veikta ārējo un iekšējo inženiertīklu (ūdensvads, kanalizācija, ventilācija vai kondicionēšana, elektrotīkli) izbūve vai pārbūve;</w:t>
            </w:r>
          </w:p>
        </w:tc>
      </w:tr>
      <w:tr w:rsidR="009F2130" w:rsidRPr="00467A96" w14:paraId="54D25815" w14:textId="77777777" w:rsidTr="00EE16D9">
        <w:trPr>
          <w:trHeight w:val="395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186A27DF" w14:textId="77777777" w:rsidR="009F2130" w:rsidRDefault="009F2130" w:rsidP="00394905">
            <w:pPr>
              <w:pStyle w:val="BodyText2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14:paraId="3B884ECF" w14:textId="77777777" w:rsidR="009F2130" w:rsidRPr="00467A96" w:rsidRDefault="009F2130" w:rsidP="00394905">
            <w:pPr>
              <w:pStyle w:val="BodyText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/>
            <w:shd w:val="clear" w:color="auto" w:fill="FFFFFF" w:themeFill="background1"/>
            <w:vAlign w:val="center"/>
          </w:tcPr>
          <w:p w14:paraId="774428E6" w14:textId="77777777" w:rsidR="009F2130" w:rsidRPr="00467A96" w:rsidRDefault="009F2130" w:rsidP="00394905">
            <w:pPr>
              <w:pStyle w:val="BodyText2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3" w:type="pct"/>
            <w:vMerge/>
            <w:shd w:val="clear" w:color="auto" w:fill="FFFFFF" w:themeFill="background1"/>
          </w:tcPr>
          <w:p w14:paraId="37296A75" w14:textId="77777777" w:rsidR="009F2130" w:rsidRDefault="009F2130" w:rsidP="00394905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1" w:type="pct"/>
          </w:tcPr>
          <w:p w14:paraId="51719170" w14:textId="63A10376" w:rsidR="009F2130" w:rsidRDefault="00291ED2" w:rsidP="00394905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06301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13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2130">
              <w:rPr>
                <w:rFonts w:ascii="Times New Roman" w:hAnsi="Times New Roman"/>
                <w:szCs w:val="24"/>
              </w:rPr>
              <w:t xml:space="preserve">  </w:t>
            </w:r>
            <w:r w:rsidR="009F2130" w:rsidRPr="009F2130">
              <w:rPr>
                <w:rFonts w:ascii="Times New Roman" w:hAnsi="Times New Roman"/>
                <w:szCs w:val="24"/>
              </w:rPr>
              <w:t xml:space="preserve">objekta būvniecības kopējās izmaksas ir vismaz 5 000 000 </w:t>
            </w:r>
            <w:r w:rsidR="00AD4507">
              <w:rPr>
                <w:rFonts w:ascii="Times New Roman" w:hAnsi="Times New Roman"/>
                <w:szCs w:val="24"/>
              </w:rPr>
              <w:t>EUR</w:t>
            </w:r>
            <w:r w:rsidR="009F2130" w:rsidRPr="009F2130">
              <w:rPr>
                <w:rFonts w:ascii="Times New Roman" w:hAnsi="Times New Roman"/>
                <w:szCs w:val="24"/>
              </w:rPr>
              <w:t xml:space="preserve"> (pieci miljoni </w:t>
            </w:r>
            <w:r w:rsidR="009F2130" w:rsidRPr="00AC270A">
              <w:rPr>
                <w:rFonts w:ascii="Times New Roman" w:hAnsi="Times New Roman"/>
                <w:i/>
                <w:iCs/>
                <w:szCs w:val="24"/>
              </w:rPr>
              <w:t>euro</w:t>
            </w:r>
            <w:r w:rsidR="009F2130" w:rsidRPr="009F2130">
              <w:rPr>
                <w:rFonts w:ascii="Times New Roman" w:hAnsi="Times New Roman"/>
                <w:szCs w:val="24"/>
              </w:rPr>
              <w:t>);</w:t>
            </w:r>
          </w:p>
        </w:tc>
      </w:tr>
    </w:tbl>
    <w:p w14:paraId="75BB6FBA" w14:textId="387FBA9E" w:rsidR="00327AEA" w:rsidRPr="00327AEA" w:rsidRDefault="00327AEA" w:rsidP="00327A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EA">
        <w:rPr>
          <w:rFonts w:ascii="Times New Roman" w:eastAsia="Times New Roman" w:hAnsi="Times New Roman" w:cs="Times New Roman"/>
          <w:sz w:val="24"/>
          <w:szCs w:val="24"/>
        </w:rPr>
        <w:t xml:space="preserve">4.3. Pēdējo 7 (septiņu) gadu </w:t>
      </w:r>
      <w:r w:rsidRPr="00327AEA">
        <w:rPr>
          <w:rFonts w:ascii="Times New Roman" w:eastAsia="Calibri" w:hAnsi="Times New Roman" w:cs="Times New Roman"/>
          <w:sz w:val="24"/>
          <w:szCs w:val="24"/>
        </w:rPr>
        <w:t>laikā</w:t>
      </w:r>
      <w:r w:rsidRPr="00327AEA">
        <w:rPr>
          <w:rFonts w:ascii="Times New Roman" w:eastAsia="Times New Roman" w:hAnsi="Times New Roman" w:cs="Times New Roman"/>
          <w:sz w:val="24"/>
          <w:szCs w:val="24"/>
        </w:rPr>
        <w:t xml:space="preserve"> pretendents </w:t>
      </w:r>
      <w:r w:rsidR="00FB4ACF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327AEA">
        <w:rPr>
          <w:rFonts w:ascii="Times New Roman" w:eastAsia="Times New Roman" w:hAnsi="Times New Roman" w:cs="Times New Roman"/>
          <w:sz w:val="24"/>
          <w:szCs w:val="24"/>
        </w:rPr>
        <w:t>veicis tramvaja sliežu ceļu izbūv</w:t>
      </w:r>
      <w:r w:rsidR="00E40B52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327AEA">
        <w:rPr>
          <w:rFonts w:ascii="Times New Roman" w:eastAsia="Times New Roman" w:hAnsi="Times New Roman" w:cs="Times New Roman"/>
          <w:sz w:val="24"/>
          <w:szCs w:val="24"/>
        </w:rPr>
        <w:t>, pārbūv</w:t>
      </w:r>
      <w:r w:rsidR="00E40B52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327AEA">
        <w:rPr>
          <w:rFonts w:ascii="Times New Roman" w:eastAsia="Times New Roman" w:hAnsi="Times New Roman" w:cs="Times New Roman"/>
          <w:sz w:val="24"/>
          <w:szCs w:val="24"/>
        </w:rPr>
        <w:t xml:space="preserve"> vai atjaunošan</w:t>
      </w:r>
      <w:r w:rsidR="00E40B5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B4ACF">
        <w:rPr>
          <w:rFonts w:ascii="Times New Roman" w:eastAsia="Times New Roman" w:hAnsi="Times New Roman" w:cs="Times New Roman"/>
          <w:sz w:val="24"/>
          <w:szCs w:val="24"/>
        </w:rPr>
        <w:t xml:space="preserve"> būvuzraudzību</w:t>
      </w:r>
      <w:r w:rsidRPr="00327AEA">
        <w:rPr>
          <w:rFonts w:ascii="Times New Roman" w:eastAsia="Times New Roman" w:hAnsi="Times New Roman" w:cs="Times New Roman"/>
          <w:sz w:val="24"/>
          <w:szCs w:val="24"/>
        </w:rPr>
        <w:t xml:space="preserve"> ar kopējo sliežu ceļu garumu vismaz 200 m (divi simti metri) un objekts ir pilnībā pabeigts un nodots ekspluatācijā. </w:t>
      </w:r>
      <w:r w:rsidRPr="00327AEA">
        <w:rPr>
          <w:rFonts w:ascii="Times New Roman" w:eastAsia="Times New Roman" w:hAnsi="Times New Roman" w:cs="Times New Roman"/>
          <w:i/>
          <w:iCs/>
          <w:sz w:val="24"/>
          <w:szCs w:val="24"/>
        </w:rPr>
        <w:t>Pieredzi var pierādīt ar vairākiem objektiem.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916"/>
        <w:gridCol w:w="4016"/>
        <w:gridCol w:w="4146"/>
        <w:gridCol w:w="3167"/>
      </w:tblGrid>
      <w:tr w:rsidR="00327AEA" w:rsidRPr="00327AEA" w14:paraId="6072AD13" w14:textId="77777777" w:rsidTr="00E25E99">
        <w:trPr>
          <w:trHeight w:val="573"/>
          <w:tblHeader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BA2C8E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4C1256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684369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Objekta nosaukums un īss darbu raksturojums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AEEE8A3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Pārbūvēto, atjaunoto vai izbūvēto tramvaja sliežu ceļu garums (metros) 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5F98B9" w14:textId="77777777" w:rsidR="00327AEA" w:rsidRPr="00327AEA" w:rsidRDefault="00327AEA" w:rsidP="00394905">
            <w:pPr>
              <w:tabs>
                <w:tab w:val="num" w:pos="20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Objekta nodošanas ekspluatācijā gads</w:t>
            </w:r>
          </w:p>
        </w:tc>
      </w:tr>
      <w:tr w:rsidR="00327AEA" w:rsidRPr="00327AEA" w14:paraId="18D25EA3" w14:textId="77777777" w:rsidTr="00E25E99">
        <w:trPr>
          <w:trHeight w:val="395"/>
        </w:trPr>
        <w:tc>
          <w:tcPr>
            <w:tcW w:w="30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690C3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CC6108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B341BB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ED63E6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31E3489" w14:textId="77777777" w:rsidR="00327AEA" w:rsidRPr="00327AEA" w:rsidRDefault="00327AEA" w:rsidP="00394905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AEA" w:rsidRPr="00327AEA" w14:paraId="5C961BD9" w14:textId="77777777" w:rsidTr="00E25E99">
        <w:trPr>
          <w:trHeight w:val="395"/>
        </w:trPr>
        <w:tc>
          <w:tcPr>
            <w:tcW w:w="307" w:type="pct"/>
            <w:shd w:val="clear" w:color="auto" w:fill="FFFFFF" w:themeFill="background1"/>
            <w:vAlign w:val="center"/>
          </w:tcPr>
          <w:p w14:paraId="59855826" w14:textId="7FF9A128" w:rsidR="00327AEA" w:rsidRPr="00327AEA" w:rsidRDefault="00914EFF" w:rsidP="00394905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="00327AEA" w:rsidRPr="00327A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6B9387D6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FFFF" w:themeFill="background1"/>
            <w:vAlign w:val="center"/>
          </w:tcPr>
          <w:p w14:paraId="15CF1B60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FFFFFF" w:themeFill="background1"/>
            <w:vAlign w:val="center"/>
          </w:tcPr>
          <w:p w14:paraId="4559E474" w14:textId="77777777" w:rsidR="00327AEA" w:rsidRPr="00327AEA" w:rsidRDefault="00327AEA" w:rsidP="00394905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FFFFFF" w:themeFill="background1"/>
          </w:tcPr>
          <w:p w14:paraId="249E00EC" w14:textId="77777777" w:rsidR="00327AEA" w:rsidRPr="00327AEA" w:rsidRDefault="00327AEA" w:rsidP="00394905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E64E84" w14:textId="5DAEB58C" w:rsidR="00155236" w:rsidRDefault="00327AEA" w:rsidP="0015523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4.4.</w:t>
      </w:r>
      <w:r w:rsidR="00155236" w:rsidRPr="00155236">
        <w:t xml:space="preserve"> </w:t>
      </w:r>
      <w:r w:rsidR="00155236">
        <w:rPr>
          <w:rFonts w:ascii="Times New Roman" w:eastAsia="Times New Roman" w:hAnsi="Times New Roman" w:cs="Times New Roman"/>
          <w:sz w:val="24"/>
          <w:szCs w:val="24"/>
        </w:rPr>
        <w:t>Pretendenta</w:t>
      </w:r>
      <w:r w:rsidR="00155236" w:rsidRPr="00155236">
        <w:rPr>
          <w:rFonts w:ascii="Times New Roman" w:eastAsia="Times New Roman" w:hAnsi="Times New Roman" w:cs="Times New Roman"/>
          <w:sz w:val="24"/>
          <w:szCs w:val="24"/>
        </w:rPr>
        <w:t xml:space="preserve"> rīcībā ir vai būs pieejami būv</w:t>
      </w:r>
      <w:r w:rsidR="00C13CEF">
        <w:rPr>
          <w:rFonts w:ascii="Times New Roman" w:eastAsia="Times New Roman" w:hAnsi="Times New Roman" w:cs="Times New Roman"/>
          <w:sz w:val="24"/>
          <w:szCs w:val="24"/>
        </w:rPr>
        <w:t>uzraugi</w:t>
      </w:r>
      <w:r w:rsidR="00155236" w:rsidRPr="00155236">
        <w:rPr>
          <w:rFonts w:ascii="Times New Roman" w:eastAsia="Times New Roman" w:hAnsi="Times New Roman" w:cs="Times New Roman"/>
          <w:sz w:val="24"/>
          <w:szCs w:val="24"/>
        </w:rPr>
        <w:t>, kas atbilst šādām prasībām: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489"/>
        <w:gridCol w:w="5986"/>
        <w:gridCol w:w="4761"/>
      </w:tblGrid>
      <w:tr w:rsidR="00155236" w:rsidRPr="00155236" w14:paraId="521F54D6" w14:textId="77777777" w:rsidTr="00BC513B">
        <w:trPr>
          <w:trHeight w:val="573"/>
          <w:tblHeader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507165" w14:textId="77777777" w:rsidR="00155236" w:rsidRPr="00155236" w:rsidRDefault="00155236" w:rsidP="00BC513B">
            <w:pPr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1B09C1" w14:textId="77777777" w:rsidR="00155236" w:rsidRPr="00155236" w:rsidRDefault="00155236" w:rsidP="00BC513B">
            <w:pPr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121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5217B0" w14:textId="77777777" w:rsidR="00155236" w:rsidRPr="00155236" w:rsidRDefault="00155236" w:rsidP="00BC513B">
            <w:pPr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Atzīmēt atbilstošo</w:t>
            </w:r>
          </w:p>
        </w:tc>
        <w:tc>
          <w:tcPr>
            <w:tcW w:w="1687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239BDD" w14:textId="0E86CF76" w:rsidR="00155236" w:rsidRPr="00BC513B" w:rsidRDefault="00155236" w:rsidP="00BC513B">
            <w:pPr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Īsi raksturojiet objektu, kas tiks norādīts, lai pamatotu prasīto pieredzi. </w:t>
            </w:r>
          </w:p>
        </w:tc>
      </w:tr>
      <w:tr w:rsidR="00B0058D" w:rsidRPr="00155236" w14:paraId="77B85706" w14:textId="77777777" w:rsidTr="00BC513B">
        <w:trPr>
          <w:trHeight w:val="39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17AD3" w14:textId="618E95A9" w:rsidR="00B0058D" w:rsidRPr="00155236" w:rsidRDefault="0004733B" w:rsidP="0075032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A34C71" w14:textId="717EA37D" w:rsidR="00B0058D" w:rsidRPr="00155236" w:rsidRDefault="0088368E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883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tbildīga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r w:rsidRPr="00883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būvuzraug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1E4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kurš veiks atbildīgā būvuzrauga pienākumus</w:t>
            </w:r>
            <w:r w:rsidR="00047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4733B" w:rsidRPr="00155236" w14:paraId="15690162" w14:textId="77777777" w:rsidTr="00BC513B">
        <w:trPr>
          <w:trHeight w:val="395"/>
        </w:trPr>
        <w:tc>
          <w:tcPr>
            <w:tcW w:w="31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70670A2" w14:textId="2F7E4CF4" w:rsidR="0004733B" w:rsidRPr="00155236" w:rsidRDefault="0004733B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D1BB6FD" w14:textId="77777777" w:rsidR="0004733B" w:rsidRPr="00155236" w:rsidRDefault="0004733B" w:rsidP="0075032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single" w:sz="4" w:space="0" w:color="auto"/>
            </w:tcBorders>
          </w:tcPr>
          <w:p w14:paraId="5B47F454" w14:textId="7111600C" w:rsidR="0004733B" w:rsidRPr="00155236" w:rsidRDefault="00291ED2" w:rsidP="00750324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9924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3B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būvprakses sertifikāts ēku </w:t>
            </w:r>
            <w:r w:rsidR="00857EDC">
              <w:rPr>
                <w:rFonts w:ascii="Times New Roman" w:eastAsia="Times New Roman" w:hAnsi="Times New Roman" w:cs="Times New Roman"/>
                <w:sz w:val="24"/>
                <w:szCs w:val="24"/>
              </w:rPr>
              <w:t>būv</w:t>
            </w:r>
            <w:r w:rsidR="0094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darbu 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būv</w:t>
            </w:r>
            <w:r w:rsidR="00523F7E">
              <w:rPr>
                <w:rFonts w:ascii="Times New Roman" w:eastAsia="Times New Roman" w:hAnsi="Times New Roman" w:cs="Times New Roman"/>
                <w:sz w:val="24"/>
                <w:szCs w:val="24"/>
              </w:rPr>
              <w:t>uzraudzīb</w:t>
            </w:r>
            <w:r w:rsidR="00946500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87" w:type="pct"/>
            <w:tcBorders>
              <w:top w:val="single" w:sz="4" w:space="0" w:color="auto"/>
            </w:tcBorders>
          </w:tcPr>
          <w:p w14:paraId="7275346C" w14:textId="5DC13480" w:rsidR="0004733B" w:rsidRPr="00155236" w:rsidRDefault="0004733B" w:rsidP="00750324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Sertifikāta Nr.:</w:t>
            </w:r>
          </w:p>
        </w:tc>
      </w:tr>
      <w:tr w:rsidR="0004733B" w:rsidRPr="00155236" w14:paraId="4192B9C2" w14:textId="77777777" w:rsidTr="00BC513B">
        <w:trPr>
          <w:trHeight w:val="395"/>
        </w:trPr>
        <w:tc>
          <w:tcPr>
            <w:tcW w:w="310" w:type="pct"/>
            <w:vMerge/>
          </w:tcPr>
          <w:p w14:paraId="7866C0AC" w14:textId="77777777" w:rsidR="0004733B" w:rsidRPr="00155236" w:rsidRDefault="0004733B" w:rsidP="007503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14:paraId="18FA8FE8" w14:textId="77777777" w:rsidR="0004733B" w:rsidRPr="00155236" w:rsidRDefault="0004733B" w:rsidP="007503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5F6F6FDA" w14:textId="22D7DBBA" w:rsidR="0004733B" w:rsidRPr="00155236" w:rsidRDefault="00291ED2" w:rsidP="007503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7570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3B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iepriekšējos 7 </w:t>
            </w:r>
            <w:r w:rsidR="00A3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(septiņos) 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gados kā atbildīgajam būv</w:t>
            </w:r>
            <w:r w:rsidR="00946500">
              <w:rPr>
                <w:rFonts w:ascii="Times New Roman" w:eastAsia="Times New Roman" w:hAnsi="Times New Roman" w:cs="Times New Roman"/>
                <w:sz w:val="24"/>
                <w:szCs w:val="24"/>
              </w:rPr>
              <w:t>uzraugam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pieredze vismaz 1 (vienā) objektā, kur veikta vismaz 1 (vienas) ēkas </w:t>
            </w:r>
            <w:r w:rsidR="0004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izbūve, 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pārbūve</w:t>
            </w:r>
            <w:r w:rsidR="0004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atjaunošana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kopējo platību vismaz 2500 m2 </w:t>
            </w:r>
            <w:r w:rsidR="00A3659C">
              <w:rPr>
                <w:rFonts w:ascii="Times New Roman" w:eastAsia="Times New Roman" w:hAnsi="Times New Roman" w:cs="Times New Roman"/>
                <w:sz w:val="24"/>
                <w:szCs w:val="24"/>
              </w:rPr>
              <w:t>(divi tūstoši</w:t>
            </w:r>
            <w:r w:rsidR="0036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pieci simti kvadrātmetr</w:t>
            </w:r>
            <w:r w:rsidR="00E525D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3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641F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būvapjomu vismaz 20000 m3</w:t>
            </w:r>
            <w:r w:rsidR="0036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(divdesmit</w:t>
            </w:r>
            <w:r w:rsidR="00E5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tūstoši kubikmetru</w:t>
            </w:r>
            <w:r w:rsidR="003641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apjomā, objekta būvniecības kopējās izmaksas ir vismaz </w:t>
            </w:r>
            <w:r w:rsidR="000473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000 000 </w:t>
            </w:r>
            <w:r w:rsidR="00A3659C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59C" w:rsidRPr="00A3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(pieci miljoni </w:t>
            </w:r>
            <w:r w:rsidR="00A3659C" w:rsidRPr="00A36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="00A3659C" w:rsidRPr="00A365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4733B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objekts ir pilnībā pabeigts un nodots ekspluatācijā;</w:t>
            </w:r>
          </w:p>
        </w:tc>
        <w:tc>
          <w:tcPr>
            <w:tcW w:w="1687" w:type="pct"/>
          </w:tcPr>
          <w:p w14:paraId="5122DD5B" w14:textId="77777777" w:rsidR="0004733B" w:rsidRPr="00155236" w:rsidRDefault="0004733B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30" w:rsidRPr="00155236" w14:paraId="0E6BD5CA" w14:textId="77777777" w:rsidTr="00BC513B">
        <w:trPr>
          <w:trHeight w:val="395"/>
        </w:trPr>
        <w:tc>
          <w:tcPr>
            <w:tcW w:w="310" w:type="pct"/>
          </w:tcPr>
          <w:p w14:paraId="4FEF5E66" w14:textId="37BB399B" w:rsidR="00833630" w:rsidRPr="00155236" w:rsidRDefault="00833630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0" w:type="pct"/>
            <w:gridSpan w:val="3"/>
          </w:tcPr>
          <w:p w14:paraId="10CFC957" w14:textId="1FC947EA" w:rsidR="00833630" w:rsidRPr="00155236" w:rsidRDefault="00E111B8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E11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ūvuzraug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9C5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 </w:t>
            </w:r>
            <w:r w:rsidRPr="00E11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būvprakses sertifikāt</w:t>
            </w:r>
            <w:r w:rsidR="009C5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E11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ceļu būvdarbu būvuzraudzībā</w:t>
            </w:r>
          </w:p>
        </w:tc>
      </w:tr>
      <w:tr w:rsidR="00E111B8" w:rsidRPr="00155236" w14:paraId="732FBC17" w14:textId="77777777" w:rsidTr="00BC513B">
        <w:trPr>
          <w:trHeight w:val="395"/>
        </w:trPr>
        <w:tc>
          <w:tcPr>
            <w:tcW w:w="310" w:type="pct"/>
            <w:vMerge w:val="restart"/>
          </w:tcPr>
          <w:p w14:paraId="34ED2F2E" w14:textId="0C198752" w:rsidR="00E111B8" w:rsidRPr="00155236" w:rsidRDefault="00E111B8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14:paraId="0A37BA2D" w14:textId="77777777" w:rsidR="00E111B8" w:rsidRPr="00155236" w:rsidRDefault="00E111B8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16EE083F" w14:textId="11640569" w:rsidR="00E111B8" w:rsidRPr="00155236" w:rsidRDefault="00291ED2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23449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1B8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111B8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būvprakses sertifikāts ceļu būvdarbu</w:t>
            </w:r>
            <w:r w:rsidR="00AD0364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364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būv</w:t>
            </w:r>
            <w:r w:rsidR="00AD0364">
              <w:rPr>
                <w:rFonts w:ascii="Times New Roman" w:eastAsia="Times New Roman" w:hAnsi="Times New Roman" w:cs="Times New Roman"/>
                <w:sz w:val="24"/>
                <w:szCs w:val="24"/>
              </w:rPr>
              <w:t>uzraudzībā</w:t>
            </w:r>
            <w:r w:rsidR="00E111B8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87" w:type="pct"/>
          </w:tcPr>
          <w:p w14:paraId="44BF1FB2" w14:textId="3DF83612" w:rsidR="00E111B8" w:rsidRPr="00155236" w:rsidRDefault="00E111B8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Sertifikāta Nr.:</w:t>
            </w:r>
          </w:p>
        </w:tc>
      </w:tr>
      <w:tr w:rsidR="00E111B8" w:rsidRPr="00155236" w14:paraId="330DC562" w14:textId="77777777" w:rsidTr="00BC513B">
        <w:trPr>
          <w:trHeight w:val="395"/>
        </w:trPr>
        <w:tc>
          <w:tcPr>
            <w:tcW w:w="310" w:type="pct"/>
            <w:vMerge/>
          </w:tcPr>
          <w:p w14:paraId="094FA2B0" w14:textId="77777777" w:rsidR="00E111B8" w:rsidRPr="00155236" w:rsidRDefault="00E111B8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14:paraId="4F20F5CE" w14:textId="77777777" w:rsidR="00E111B8" w:rsidRPr="00155236" w:rsidRDefault="00E111B8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3E82BEB2" w14:textId="1FB0BFA2" w:rsidR="00E111B8" w:rsidRPr="00155236" w:rsidRDefault="00291ED2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717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1B8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111B8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iepriekšējos 7 </w:t>
            </w:r>
            <w:r w:rsidR="00E5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(septiņos) </w:t>
            </w:r>
            <w:r w:rsidR="00E111B8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gados pieredze ceļu, ielu vai laukumu segumu izbūves vai pārbūves vai atjaunošana ar cieto segumu vismaz 5000 m2</w:t>
            </w:r>
            <w:r w:rsidR="00E5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(piecu tūkstošu kvadrātmetru)</w:t>
            </w:r>
            <w:r w:rsidR="00E111B8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platībā būvdarbu </w:t>
            </w:r>
            <w:r w:rsidR="00B93230">
              <w:rPr>
                <w:rFonts w:ascii="Times New Roman" w:eastAsia="Times New Roman" w:hAnsi="Times New Roman" w:cs="Times New Roman"/>
                <w:sz w:val="24"/>
                <w:szCs w:val="24"/>
              </w:rPr>
              <w:t>būvuzraudzībā</w:t>
            </w:r>
            <w:r w:rsidR="00E111B8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, objekts ir pilnībā pabeigts un nodots ekspluatācijā.</w:t>
            </w:r>
          </w:p>
        </w:tc>
        <w:tc>
          <w:tcPr>
            <w:tcW w:w="1687" w:type="pct"/>
          </w:tcPr>
          <w:p w14:paraId="38DA8ADB" w14:textId="77777777" w:rsidR="00E111B8" w:rsidRPr="00155236" w:rsidRDefault="00E111B8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52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Pieredzi var pierādīt ar vairākiem objektiem. </w:t>
            </w:r>
          </w:p>
        </w:tc>
      </w:tr>
      <w:tr w:rsidR="009A7BA4" w:rsidRPr="00155236" w14:paraId="1B5A1A55" w14:textId="77777777" w:rsidTr="00BC513B">
        <w:trPr>
          <w:trHeight w:val="395"/>
        </w:trPr>
        <w:tc>
          <w:tcPr>
            <w:tcW w:w="310" w:type="pct"/>
          </w:tcPr>
          <w:p w14:paraId="6F5272E0" w14:textId="22D98157" w:rsidR="009A7BA4" w:rsidRPr="00155236" w:rsidRDefault="009A7BA4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0" w:type="pct"/>
            <w:gridSpan w:val="3"/>
          </w:tcPr>
          <w:p w14:paraId="5ED48E0B" w14:textId="25360B06" w:rsidR="009A7BA4" w:rsidRPr="00155236" w:rsidRDefault="002625CD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262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ūvuzraug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9C5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 </w:t>
            </w:r>
            <w:r w:rsidRPr="00262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būvprakses sertifikāt</w:t>
            </w:r>
            <w:r w:rsidR="009C5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262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ūdensapgādes un kanalizācijas, ieskaitot ugunsdzēsības sistēmu būvdarbu būvuzraudzībā</w:t>
            </w:r>
          </w:p>
        </w:tc>
      </w:tr>
      <w:tr w:rsidR="002625CD" w:rsidRPr="00155236" w14:paraId="02900D73" w14:textId="77777777" w:rsidTr="00BC513B">
        <w:trPr>
          <w:trHeight w:val="395"/>
        </w:trPr>
        <w:tc>
          <w:tcPr>
            <w:tcW w:w="310" w:type="pct"/>
            <w:vMerge w:val="restart"/>
          </w:tcPr>
          <w:p w14:paraId="325A0191" w14:textId="479CCA90" w:rsidR="002625CD" w:rsidRPr="00155236" w:rsidRDefault="002625CD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14:paraId="41FADDA9" w14:textId="77777777" w:rsidR="002625CD" w:rsidRPr="00155236" w:rsidRDefault="002625CD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501668E5" w14:textId="69428D60" w:rsidR="002625CD" w:rsidRPr="00155236" w:rsidRDefault="00291ED2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630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CD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būvprakses sertifikāts ūdensapgādes un kanalizācijas, ieskaitot ugunsdzēsības sistēmu būvdarbu </w:t>
            </w:r>
            <w:r w:rsidR="00AD0364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būv</w:t>
            </w:r>
            <w:r w:rsidR="00AD0364">
              <w:rPr>
                <w:rFonts w:ascii="Times New Roman" w:eastAsia="Times New Roman" w:hAnsi="Times New Roman" w:cs="Times New Roman"/>
                <w:sz w:val="24"/>
                <w:szCs w:val="24"/>
              </w:rPr>
              <w:t>uzraudzībā</w:t>
            </w:r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87" w:type="pct"/>
          </w:tcPr>
          <w:p w14:paraId="06C3047E" w14:textId="1D55E03C" w:rsidR="002625CD" w:rsidRPr="00155236" w:rsidRDefault="009C553B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Sertifikāta Nr.:</w:t>
            </w:r>
          </w:p>
        </w:tc>
      </w:tr>
      <w:tr w:rsidR="002625CD" w:rsidRPr="00155236" w14:paraId="21D20452" w14:textId="77777777" w:rsidTr="00BC513B">
        <w:trPr>
          <w:trHeight w:val="395"/>
        </w:trPr>
        <w:tc>
          <w:tcPr>
            <w:tcW w:w="310" w:type="pct"/>
            <w:vMerge/>
          </w:tcPr>
          <w:p w14:paraId="6B60A6AD" w14:textId="77777777" w:rsidR="002625CD" w:rsidRPr="00155236" w:rsidRDefault="002625CD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14:paraId="75E73A00" w14:textId="77777777" w:rsidR="002625CD" w:rsidRPr="00155236" w:rsidRDefault="002625CD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42A90C35" w14:textId="09F5B4AB" w:rsidR="002625CD" w:rsidRPr="00155236" w:rsidRDefault="00291ED2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3338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CD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iepriekšējos 7 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(septiņos) </w:t>
            </w:r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gados pieredze iekšējo ūdensvadu un sadzīves kanalizācijas sistēmu izbūves vai pārbūves darbu </w:t>
            </w:r>
            <w:r w:rsidR="004535C6">
              <w:t xml:space="preserve"> </w:t>
            </w:r>
            <w:r w:rsidR="004535C6" w:rsidRPr="004535C6">
              <w:rPr>
                <w:rFonts w:ascii="Times New Roman" w:eastAsia="Times New Roman" w:hAnsi="Times New Roman" w:cs="Times New Roman"/>
                <w:sz w:val="24"/>
                <w:szCs w:val="24"/>
              </w:rPr>
              <w:t>būvuzraudzībā</w:t>
            </w:r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vismaz 1 (vienā) objektā  un ārējo ūdensvadu ar diametru vismaz 200 mm 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</w:rPr>
              <w:t>(divi simti milimetr</w:t>
            </w:r>
            <w:r w:rsidR="004342E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ārējās sadzīves kanalizācijas sistēmas ar </w:t>
            </w:r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diametru vismaz 450 mm 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342E9">
              <w:rPr>
                <w:rFonts w:ascii="Times New Roman" w:eastAsia="Times New Roman" w:hAnsi="Times New Roman" w:cs="Times New Roman"/>
                <w:sz w:val="24"/>
                <w:szCs w:val="24"/>
              </w:rPr>
              <w:t>četri simti piecdesmit milimetri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izbūves vai pārbūves darbu </w:t>
            </w:r>
            <w:r w:rsidR="004535C6">
              <w:t xml:space="preserve"> </w:t>
            </w:r>
            <w:r w:rsidR="004535C6" w:rsidRPr="004535C6">
              <w:rPr>
                <w:rFonts w:ascii="Times New Roman" w:eastAsia="Times New Roman" w:hAnsi="Times New Roman" w:cs="Times New Roman"/>
                <w:sz w:val="24"/>
                <w:szCs w:val="24"/>
              </w:rPr>
              <w:t>būvuzraudzībā</w:t>
            </w:r>
            <w:r w:rsidR="002625CD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vismaz 1 (vienā) objektā,  objektiem jābūt pilnībā pabeigtiem un nodotiem ekspluatācijā.  </w:t>
            </w:r>
          </w:p>
        </w:tc>
        <w:tc>
          <w:tcPr>
            <w:tcW w:w="1687" w:type="pct"/>
          </w:tcPr>
          <w:p w14:paraId="6A4630FB" w14:textId="77777777" w:rsidR="002625CD" w:rsidRPr="00155236" w:rsidRDefault="002625CD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5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Pieredzi ūdensvada un sadzīves  kanalizācijas sistēmas izbūves vai pārbūves darbu vadīšanā var pierādīt dažādos (atsevišķos) objektos.</w:t>
            </w:r>
          </w:p>
        </w:tc>
      </w:tr>
      <w:tr w:rsidR="00E87ADE" w:rsidRPr="00155236" w14:paraId="34A5D440" w14:textId="77777777" w:rsidTr="00BC513B">
        <w:trPr>
          <w:trHeight w:val="395"/>
        </w:trPr>
        <w:tc>
          <w:tcPr>
            <w:tcW w:w="310" w:type="pct"/>
          </w:tcPr>
          <w:p w14:paraId="1B02CEF4" w14:textId="37755C5D" w:rsidR="00E87ADE" w:rsidRPr="00155236" w:rsidRDefault="00E87ADE" w:rsidP="00BC513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0" w:type="pct"/>
            <w:gridSpan w:val="3"/>
          </w:tcPr>
          <w:p w14:paraId="5DB2EFC9" w14:textId="5F275F72" w:rsidR="00E87ADE" w:rsidRPr="00177DEC" w:rsidRDefault="00177DEC" w:rsidP="00BC513B">
            <w:pPr>
              <w:tabs>
                <w:tab w:val="num" w:pos="0"/>
              </w:tabs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177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ūvuzraug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C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ar</w:t>
            </w:r>
            <w:r w:rsidRPr="00177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būvprakses sertifikāt</w:t>
            </w:r>
            <w:r w:rsidR="009C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177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siltumapgādes, ventilācijas un gaisa kondicionēšanas sistēmu būvdarbu būvuzraudzībā</w:t>
            </w:r>
          </w:p>
        </w:tc>
      </w:tr>
      <w:tr w:rsidR="00E00F6E" w:rsidRPr="00155236" w14:paraId="729B6DFA" w14:textId="77777777" w:rsidTr="00BC513B">
        <w:trPr>
          <w:trHeight w:val="395"/>
        </w:trPr>
        <w:tc>
          <w:tcPr>
            <w:tcW w:w="310" w:type="pct"/>
            <w:vMerge w:val="restart"/>
          </w:tcPr>
          <w:p w14:paraId="10FC904A" w14:textId="31ED9E21" w:rsidR="00E00F6E" w:rsidRPr="00155236" w:rsidRDefault="00E00F6E" w:rsidP="00BC5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14:paraId="443819D6" w14:textId="77777777" w:rsidR="00E00F6E" w:rsidRPr="00155236" w:rsidRDefault="00E00F6E" w:rsidP="00BC5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3743EE00" w14:textId="7F19FC6B" w:rsidR="00E00F6E" w:rsidRPr="00155236" w:rsidRDefault="00291ED2" w:rsidP="00BC513B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76957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6E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būvprakses sertifikāts siltumapgādes, ventilācijas un gaisa kondicionēšanas sistēmu būvdarbu</w:t>
            </w:r>
            <w:r w:rsidR="004535C6">
              <w:t xml:space="preserve"> </w:t>
            </w:r>
            <w:r w:rsidR="004535C6" w:rsidRPr="004535C6">
              <w:rPr>
                <w:rFonts w:ascii="Times New Roman" w:eastAsia="Times New Roman" w:hAnsi="Times New Roman" w:cs="Times New Roman"/>
                <w:sz w:val="24"/>
                <w:szCs w:val="24"/>
              </w:rPr>
              <w:t>būvuzraudzībā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87" w:type="pct"/>
          </w:tcPr>
          <w:p w14:paraId="440E45E0" w14:textId="76BF8BDA" w:rsidR="00E00F6E" w:rsidRPr="00155236" w:rsidRDefault="00E00F6E" w:rsidP="00BC513B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Sertifikāta Nr.:</w:t>
            </w:r>
          </w:p>
        </w:tc>
      </w:tr>
      <w:tr w:rsidR="00E00F6E" w:rsidRPr="00155236" w14:paraId="4F02AFB3" w14:textId="77777777" w:rsidTr="00BC513B">
        <w:trPr>
          <w:trHeight w:val="395"/>
        </w:trPr>
        <w:tc>
          <w:tcPr>
            <w:tcW w:w="310" w:type="pct"/>
            <w:vMerge/>
          </w:tcPr>
          <w:p w14:paraId="4FD6F439" w14:textId="77777777" w:rsidR="00E00F6E" w:rsidRPr="00155236" w:rsidRDefault="00E00F6E" w:rsidP="00BC513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14:paraId="046417D6" w14:textId="77777777" w:rsidR="00E00F6E" w:rsidRPr="00155236" w:rsidRDefault="00E00F6E" w:rsidP="00BC513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0EF31A27" w14:textId="216204B3" w:rsidR="00E00F6E" w:rsidRPr="00155236" w:rsidRDefault="00291ED2" w:rsidP="00BC513B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334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6E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iepriekšējos 7</w:t>
            </w:r>
            <w:r w:rsidR="005B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(septiņos)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gados pieredze  vismaz 1 (vienas) ēkas ar kopējo platību vismaz 2500 m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F69" w:rsidRPr="005B5F69">
              <w:rPr>
                <w:rFonts w:ascii="Times New Roman" w:eastAsia="Times New Roman" w:hAnsi="Times New Roman" w:cs="Times New Roman"/>
                <w:sz w:val="24"/>
                <w:szCs w:val="24"/>
              </w:rPr>
              <w:t>(divi tū</w:t>
            </w:r>
            <w:r w:rsidR="002A38C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5B5F69" w:rsidRPr="005B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stoši pieci simti kvadrātmetru) </w:t>
            </w:r>
            <w:r w:rsidR="005B5F69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būvapjomu vismaz 20000 m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F69">
              <w:rPr>
                <w:rFonts w:ascii="Times New Roman" w:eastAsia="Times New Roman" w:hAnsi="Times New Roman" w:cs="Times New Roman"/>
                <w:sz w:val="24"/>
                <w:szCs w:val="24"/>
              </w:rPr>
              <w:t>(divdesmit tūkstoši kubikmetru)</w:t>
            </w:r>
            <w:r w:rsidR="005B5F69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apjomā, kurā veikta siltumapgādes, ventilācijas un gaisa kondicionēšanas sistēmu izbūves vai pārbūves darbu </w:t>
            </w:r>
            <w:r w:rsidR="004535C6">
              <w:t xml:space="preserve"> </w:t>
            </w:r>
            <w:r w:rsidR="004535C6" w:rsidRPr="004535C6">
              <w:rPr>
                <w:rFonts w:ascii="Times New Roman" w:eastAsia="Times New Roman" w:hAnsi="Times New Roman" w:cs="Times New Roman"/>
                <w:sz w:val="24"/>
                <w:szCs w:val="24"/>
              </w:rPr>
              <w:t>būvuzraudzībā</w:t>
            </w:r>
            <w:r w:rsidR="00E00F6E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objekts ir pilnībā pabeigts un nodots ekspluatācijā.</w:t>
            </w:r>
          </w:p>
        </w:tc>
        <w:tc>
          <w:tcPr>
            <w:tcW w:w="1687" w:type="pct"/>
          </w:tcPr>
          <w:p w14:paraId="1F3F007E" w14:textId="77777777" w:rsidR="00E00F6E" w:rsidRPr="00155236" w:rsidRDefault="00E00F6E" w:rsidP="00BC513B">
            <w:pPr>
              <w:tabs>
                <w:tab w:val="num" w:pos="0"/>
              </w:tabs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156F0" w:rsidRPr="00155236" w14:paraId="158721B8" w14:textId="77777777" w:rsidTr="00BC513B">
        <w:trPr>
          <w:trHeight w:val="395"/>
        </w:trPr>
        <w:tc>
          <w:tcPr>
            <w:tcW w:w="310" w:type="pct"/>
          </w:tcPr>
          <w:p w14:paraId="7FD430FC" w14:textId="5FA90049" w:rsidR="00E156F0" w:rsidRPr="00155236" w:rsidRDefault="00E156F0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0" w:type="pct"/>
            <w:gridSpan w:val="3"/>
          </w:tcPr>
          <w:p w14:paraId="73DA3744" w14:textId="5A02D0FE" w:rsidR="00E156F0" w:rsidRPr="00E156F0" w:rsidRDefault="00E156F0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5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Būvuzraugs ar būvprakses sertifikātu elektroietaišu izbūves darbu būvuzraudzībā (spriegums no 1 līdz 35 kV)</w:t>
            </w:r>
            <w:r w:rsidR="00F6106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155236" w:rsidRPr="00155236" w14:paraId="6EE0432C" w14:textId="77777777" w:rsidTr="00BC513B">
        <w:trPr>
          <w:trHeight w:val="395"/>
        </w:trPr>
        <w:tc>
          <w:tcPr>
            <w:tcW w:w="310" w:type="pct"/>
          </w:tcPr>
          <w:p w14:paraId="351B3C45" w14:textId="7DD81CD5" w:rsidR="00155236" w:rsidRPr="00155236" w:rsidRDefault="00155236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70E3FF86" w14:textId="77777777" w:rsidR="00155236" w:rsidRPr="00155236" w:rsidRDefault="00155236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75CEBD6C" w14:textId="1D00D922" w:rsidR="00155236" w:rsidRPr="00155236" w:rsidRDefault="00291ED2" w:rsidP="00750324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10445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236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5236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būvprakses sertifikāts elektroietaišu izbūves darbu </w:t>
            </w:r>
            <w:r w:rsidR="004535C6">
              <w:t xml:space="preserve"> </w:t>
            </w:r>
            <w:r w:rsidR="004535C6" w:rsidRPr="004535C6">
              <w:rPr>
                <w:rFonts w:ascii="Times New Roman" w:eastAsia="Times New Roman" w:hAnsi="Times New Roman" w:cs="Times New Roman"/>
                <w:sz w:val="24"/>
                <w:szCs w:val="24"/>
              </w:rPr>
              <w:t>būvuzraudzībā</w:t>
            </w:r>
            <w:r w:rsidR="00155236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(spriegums no 1 līdz 35 kV).</w:t>
            </w:r>
          </w:p>
        </w:tc>
        <w:tc>
          <w:tcPr>
            <w:tcW w:w="1687" w:type="pct"/>
          </w:tcPr>
          <w:p w14:paraId="1745E148" w14:textId="6593DCDF" w:rsidR="00155236" w:rsidRPr="00155236" w:rsidRDefault="00F61065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Sertifikāta Nr.:</w:t>
            </w:r>
          </w:p>
        </w:tc>
      </w:tr>
      <w:tr w:rsidR="00C72D00" w:rsidRPr="00155236" w14:paraId="24E14E48" w14:textId="77777777" w:rsidTr="00BC513B">
        <w:trPr>
          <w:trHeight w:val="395"/>
        </w:trPr>
        <w:tc>
          <w:tcPr>
            <w:tcW w:w="310" w:type="pct"/>
          </w:tcPr>
          <w:p w14:paraId="419C1727" w14:textId="721C9908" w:rsidR="00C72D00" w:rsidRPr="00C72D00" w:rsidRDefault="00C72D00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0" w:type="pct"/>
            <w:gridSpan w:val="3"/>
          </w:tcPr>
          <w:p w14:paraId="675E39EE" w14:textId="639804F3" w:rsidR="00C72D00" w:rsidRPr="00C72D00" w:rsidRDefault="00C72D00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72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ūvuzraugam, kuram ir būvprakses sertifikāts elektroietaišu izbūves darbu būvuzraudzībā (spriegums līdz 1 kV)</w:t>
            </w:r>
          </w:p>
        </w:tc>
      </w:tr>
      <w:tr w:rsidR="00155236" w:rsidRPr="00155236" w14:paraId="67ACC00E" w14:textId="77777777" w:rsidTr="00BC513B">
        <w:trPr>
          <w:trHeight w:val="395"/>
        </w:trPr>
        <w:tc>
          <w:tcPr>
            <w:tcW w:w="310" w:type="pct"/>
          </w:tcPr>
          <w:p w14:paraId="2C7DDBC8" w14:textId="65D8DBA4" w:rsidR="00155236" w:rsidRPr="00155236" w:rsidRDefault="00155236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7365579A" w14:textId="77777777" w:rsidR="00155236" w:rsidRPr="00155236" w:rsidRDefault="00155236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11DEA7E2" w14:textId="67E30353" w:rsidR="00155236" w:rsidRPr="00155236" w:rsidRDefault="00291ED2" w:rsidP="00750324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2931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236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5236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būvprakses sertifikāts elektroietaišu izbūves darbu </w:t>
            </w:r>
            <w:r w:rsidR="004535C6">
              <w:t xml:space="preserve"> </w:t>
            </w:r>
            <w:r w:rsidR="004535C6" w:rsidRPr="004535C6">
              <w:rPr>
                <w:rFonts w:ascii="Times New Roman" w:eastAsia="Times New Roman" w:hAnsi="Times New Roman" w:cs="Times New Roman"/>
                <w:sz w:val="24"/>
                <w:szCs w:val="24"/>
              </w:rPr>
              <w:t>būvuzraudzībā</w:t>
            </w:r>
            <w:r w:rsidR="00155236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(spriegums līdz 1 kV).</w:t>
            </w:r>
          </w:p>
        </w:tc>
        <w:tc>
          <w:tcPr>
            <w:tcW w:w="1687" w:type="pct"/>
          </w:tcPr>
          <w:p w14:paraId="25DB432C" w14:textId="3E773A0C" w:rsidR="00155236" w:rsidRPr="00155236" w:rsidRDefault="00F61065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Sertifikāta Nr.:</w:t>
            </w:r>
          </w:p>
        </w:tc>
      </w:tr>
      <w:tr w:rsidR="00365872" w:rsidRPr="00155236" w14:paraId="01B266C5" w14:textId="77777777" w:rsidTr="00BC513B">
        <w:trPr>
          <w:trHeight w:val="395"/>
        </w:trPr>
        <w:tc>
          <w:tcPr>
            <w:tcW w:w="310" w:type="pct"/>
          </w:tcPr>
          <w:p w14:paraId="056B04EF" w14:textId="0E91B882" w:rsidR="00365872" w:rsidRPr="00155236" w:rsidRDefault="00365872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0" w:type="pct"/>
            <w:gridSpan w:val="3"/>
          </w:tcPr>
          <w:p w14:paraId="5EBC87CB" w14:textId="758A4EA1" w:rsidR="00365872" w:rsidRPr="00365872" w:rsidRDefault="00365872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65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ūvuzraugam, kuram ir būvprakses sertifikāts elektronisko sakaru un tīklu būvuzraudzībā.</w:t>
            </w:r>
          </w:p>
        </w:tc>
      </w:tr>
      <w:tr w:rsidR="00155236" w:rsidRPr="00155236" w14:paraId="377A404B" w14:textId="77777777" w:rsidTr="00BC513B">
        <w:trPr>
          <w:trHeight w:val="395"/>
        </w:trPr>
        <w:tc>
          <w:tcPr>
            <w:tcW w:w="310" w:type="pct"/>
          </w:tcPr>
          <w:p w14:paraId="6950C774" w14:textId="14235D3E" w:rsidR="00155236" w:rsidRPr="00155236" w:rsidRDefault="00155236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5B009C55" w14:textId="77777777" w:rsidR="00155236" w:rsidRPr="00155236" w:rsidRDefault="00155236" w:rsidP="0075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417A57FF" w14:textId="6BB79C3D" w:rsidR="00155236" w:rsidRPr="00155236" w:rsidRDefault="00291ED2" w:rsidP="00750324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4028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236" w:rsidRPr="0015523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5236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būvprakses sertifikāts elektronisko sakaru un tīklu būvdarbu </w:t>
            </w:r>
            <w:r w:rsidR="004535C6">
              <w:t xml:space="preserve"> </w:t>
            </w:r>
            <w:r w:rsidR="004535C6" w:rsidRPr="004535C6">
              <w:rPr>
                <w:rFonts w:ascii="Times New Roman" w:eastAsia="Times New Roman" w:hAnsi="Times New Roman" w:cs="Times New Roman"/>
                <w:sz w:val="24"/>
                <w:szCs w:val="24"/>
              </w:rPr>
              <w:t>būvuzraudzībā</w:t>
            </w:r>
            <w:r w:rsidR="004535C6" w:rsidRPr="0045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236" w:rsidRPr="00155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0D8EB9CA" w14:textId="07EACE6E" w:rsidR="00155236" w:rsidRPr="00155236" w:rsidRDefault="00365872" w:rsidP="00750324">
            <w:pPr>
              <w:tabs>
                <w:tab w:val="num" w:pos="0"/>
              </w:tabs>
              <w:spacing w:before="6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Sertifikāta Nr.:</w:t>
            </w:r>
          </w:p>
        </w:tc>
      </w:tr>
    </w:tbl>
    <w:p w14:paraId="10D9963F" w14:textId="4CE1D3ED" w:rsidR="00155236" w:rsidRPr="00327AEA" w:rsidRDefault="00BC513B" w:rsidP="00327AEA">
      <w:pPr>
        <w:rPr>
          <w:rFonts w:ascii="Times New Roman" w:eastAsia="Times New Roman" w:hAnsi="Times New Roman" w:cs="Times New Roman"/>
          <w:sz w:val="24"/>
          <w:szCs w:val="24"/>
        </w:rPr>
        <w:sectPr w:rsidR="00155236" w:rsidRPr="00327AEA" w:rsidSect="0048455A">
          <w:pgSz w:w="16838" w:h="11906" w:orient="landscape"/>
          <w:pgMar w:top="1701" w:right="1276" w:bottom="1134" w:left="144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2052D8D0" w14:textId="74890D7D" w:rsidR="00095388" w:rsidRPr="0041536B" w:rsidRDefault="00964B9D" w:rsidP="00964B9D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4.5. </w:t>
      </w:r>
      <w:r w:rsidR="000C2805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neatbilst kādai no iepriekšminētajām prasībām, bet </w:t>
      </w:r>
      <w:r w:rsidR="00C145D5"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>spēs izpildīt līguma nosacījumus, jo</w:t>
      </w:r>
      <w:r w:rsidR="00663A1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gūta šāda pieredze: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5388" w:rsidRPr="00467A96" w14:paraId="2F8AAD15" w14:textId="77777777" w:rsidTr="0041536B">
        <w:trPr>
          <w:trHeight w:val="611"/>
        </w:trPr>
        <w:tc>
          <w:tcPr>
            <w:tcW w:w="9061" w:type="dxa"/>
          </w:tcPr>
          <w:p w14:paraId="25545697" w14:textId="39924C6E" w:rsidR="00095388" w:rsidRPr="00467A96" w:rsidRDefault="00C145D5" w:rsidP="003C084A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  <w:r w:rsidRPr="00C078F3">
              <w:rPr>
                <w:i/>
                <w:iCs/>
                <w:szCs w:val="24"/>
                <w:lang w:eastAsia="en-US"/>
              </w:rPr>
              <w:t xml:space="preserve">Lūdzu </w:t>
            </w:r>
            <w:r w:rsidR="00B10E9B">
              <w:rPr>
                <w:i/>
                <w:iCs/>
                <w:szCs w:val="24"/>
                <w:lang w:eastAsia="en-US"/>
              </w:rPr>
              <w:t>norādīt</w:t>
            </w:r>
            <w:r w:rsidRPr="00C078F3">
              <w:rPr>
                <w:i/>
                <w:iCs/>
                <w:szCs w:val="24"/>
                <w:lang w:eastAsia="en-US"/>
              </w:rPr>
              <w:t xml:space="preserve"> </w:t>
            </w:r>
            <w:r w:rsidR="0041536B">
              <w:rPr>
                <w:i/>
                <w:iCs/>
                <w:szCs w:val="24"/>
                <w:lang w:eastAsia="en-US"/>
              </w:rPr>
              <w:t>pieredzi, kas nav prasītā, bet kas ļautu kvalitatīvi izpildīt līgumu</w:t>
            </w:r>
            <w:r w:rsidR="00663A10">
              <w:rPr>
                <w:i/>
                <w:iCs/>
                <w:szCs w:val="24"/>
                <w:lang w:eastAsia="en-US"/>
              </w:rPr>
              <w:t>, apzinoties darbu sarežģītību un apjomu</w:t>
            </w:r>
            <w:r w:rsidR="0041536B">
              <w:rPr>
                <w:i/>
                <w:iCs/>
                <w:szCs w:val="24"/>
                <w:lang w:eastAsia="en-US"/>
              </w:rPr>
              <w:t xml:space="preserve">. </w:t>
            </w:r>
          </w:p>
        </w:tc>
      </w:tr>
    </w:tbl>
    <w:p w14:paraId="2E3DC4AB" w14:textId="27BB4465" w:rsidR="00CB4147" w:rsidRDefault="00A465D3" w:rsidP="00A36F86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A36F86" w:rsidRPr="00C670AB">
        <w:rPr>
          <w:rFonts w:ascii="Times New Roman" w:hAnsi="Times New Roman"/>
          <w:bCs/>
          <w:sz w:val="24"/>
          <w:szCs w:val="24"/>
        </w:rPr>
        <w:t>.</w:t>
      </w:r>
      <w:r w:rsidR="00663A10">
        <w:rPr>
          <w:rFonts w:ascii="Times New Roman" w:hAnsi="Times New Roman"/>
          <w:bCs/>
          <w:sz w:val="24"/>
          <w:szCs w:val="24"/>
        </w:rPr>
        <w:t>6</w:t>
      </w:r>
      <w:r w:rsidR="00A36F86" w:rsidRPr="00C670AB">
        <w:rPr>
          <w:rFonts w:ascii="Times New Roman" w:hAnsi="Times New Roman"/>
          <w:bCs/>
          <w:sz w:val="24"/>
          <w:szCs w:val="24"/>
        </w:rPr>
        <w:t xml:space="preserve">. </w:t>
      </w:r>
      <w:r w:rsidR="00A36F86" w:rsidRPr="00A465D3">
        <w:rPr>
          <w:rFonts w:ascii="Times New Roman" w:hAnsi="Times New Roman"/>
          <w:b/>
          <w:sz w:val="24"/>
          <w:szCs w:val="24"/>
        </w:rPr>
        <w:t>Saimnieciskās un finanšu spējas</w:t>
      </w:r>
      <w:r w:rsidR="00A36F86" w:rsidRPr="00C670A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65D3">
        <w:rPr>
          <w:rFonts w:ascii="Times New Roman" w:hAnsi="Times New Roman"/>
          <w:bCs/>
          <w:sz w:val="24"/>
          <w:szCs w:val="24"/>
        </w:rPr>
        <w:t xml:space="preserve">minimālais gada apgrozījums pēdējo 3 gadu laikā nav mazāks par </w:t>
      </w:r>
      <w:r w:rsidR="00582D47">
        <w:rPr>
          <w:rFonts w:ascii="Times New Roman" w:hAnsi="Times New Roman"/>
          <w:bCs/>
          <w:sz w:val="24"/>
          <w:szCs w:val="24"/>
        </w:rPr>
        <w:t>8</w:t>
      </w:r>
      <w:r w:rsidRPr="00A465D3">
        <w:rPr>
          <w:rFonts w:ascii="Times New Roman" w:hAnsi="Times New Roman"/>
          <w:bCs/>
          <w:sz w:val="24"/>
          <w:szCs w:val="24"/>
        </w:rPr>
        <w:t xml:space="preserve">00 000 </w:t>
      </w:r>
      <w:r w:rsidR="007C696E">
        <w:rPr>
          <w:rFonts w:ascii="Times New Roman" w:hAnsi="Times New Roman"/>
          <w:bCs/>
          <w:sz w:val="24"/>
          <w:szCs w:val="24"/>
        </w:rPr>
        <w:t xml:space="preserve">EUR </w:t>
      </w:r>
      <w:r w:rsidR="00582D47">
        <w:rPr>
          <w:rFonts w:ascii="Times New Roman" w:hAnsi="Times New Roman"/>
          <w:bCs/>
          <w:sz w:val="24"/>
          <w:szCs w:val="24"/>
        </w:rPr>
        <w:t xml:space="preserve">(astoņi </w:t>
      </w:r>
      <w:r w:rsidR="007C696E">
        <w:rPr>
          <w:rFonts w:ascii="Times New Roman" w:hAnsi="Times New Roman"/>
          <w:bCs/>
          <w:sz w:val="24"/>
          <w:szCs w:val="24"/>
        </w:rPr>
        <w:t xml:space="preserve">simti tūkstoši </w:t>
      </w:r>
      <w:r w:rsidRPr="007C696E">
        <w:rPr>
          <w:rFonts w:ascii="Times New Roman" w:hAnsi="Times New Roman"/>
          <w:bCs/>
          <w:i/>
          <w:iCs/>
          <w:sz w:val="24"/>
          <w:szCs w:val="24"/>
        </w:rPr>
        <w:t>euro</w:t>
      </w:r>
      <w:r w:rsidR="007C696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B1276BF" w14:textId="2AC96216" w:rsidR="00A465D3" w:rsidRPr="00414C23" w:rsidRDefault="00A465D3" w:rsidP="00A36F86">
      <w:pPr>
        <w:spacing w:before="240" w:after="12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414C23">
        <w:rPr>
          <w:rFonts w:ascii="Times New Roman" w:hAnsi="Times New Roman"/>
          <w:bCs/>
          <w:i/>
          <w:iCs/>
          <w:sz w:val="20"/>
          <w:szCs w:val="20"/>
        </w:rPr>
        <w:t>Ja</w:t>
      </w:r>
      <w:r w:rsidR="002C716A" w:rsidRPr="00414C23">
        <w:rPr>
          <w:rFonts w:ascii="Times New Roman" w:hAnsi="Times New Roman"/>
          <w:bCs/>
          <w:i/>
          <w:iCs/>
          <w:sz w:val="20"/>
          <w:szCs w:val="20"/>
        </w:rPr>
        <w:t xml:space="preserve"> minimālais gada apgrozījums ir mazāks par norādīto, lūdzu uzrādiet faktisko, lai tirgus izpētes rezultātā būtu </w:t>
      </w:r>
      <w:r w:rsidR="00414C23" w:rsidRPr="00414C23">
        <w:rPr>
          <w:rFonts w:ascii="Times New Roman" w:hAnsi="Times New Roman"/>
          <w:bCs/>
          <w:i/>
          <w:iCs/>
          <w:sz w:val="20"/>
          <w:szCs w:val="20"/>
        </w:rPr>
        <w:t xml:space="preserve">iespējams izvērtēt nepieciešamību samazināt prasību.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2406"/>
        <w:gridCol w:w="2120"/>
      </w:tblGrid>
      <w:tr w:rsidR="00A36F86" w14:paraId="34A355F8" w14:textId="77777777" w:rsidTr="005B5A15">
        <w:trPr>
          <w:trHeight w:val="225"/>
        </w:trPr>
        <w:tc>
          <w:tcPr>
            <w:tcW w:w="4535" w:type="dxa"/>
            <w:shd w:val="clear" w:color="auto" w:fill="DEEAF6" w:themeFill="accent5" w:themeFillTint="33"/>
          </w:tcPr>
          <w:p w14:paraId="1C9DE437" w14:textId="73F84238" w:rsidR="00A36F86" w:rsidRPr="000E3F51" w:rsidRDefault="00A36F86" w:rsidP="00955FCA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Kopējais a</w:t>
            </w:r>
            <w:r w:rsidRPr="000E3F51">
              <w:rPr>
                <w:rFonts w:ascii="Times New Roman" w:hAnsi="Times New Roman" w:cs="Times New Roman"/>
                <w:b/>
                <w:lang w:eastAsia="ar-SA"/>
              </w:rPr>
              <w:t>pgrozījums</w:t>
            </w:r>
          </w:p>
        </w:tc>
        <w:tc>
          <w:tcPr>
            <w:tcW w:w="4526" w:type="dxa"/>
            <w:gridSpan w:val="2"/>
            <w:shd w:val="clear" w:color="auto" w:fill="DEEAF6" w:themeFill="accent5" w:themeFillTint="33"/>
          </w:tcPr>
          <w:p w14:paraId="7048D1BE" w14:textId="77777777" w:rsidR="00A36F86" w:rsidRPr="000E3F51" w:rsidRDefault="00A36F86" w:rsidP="00955FCA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567DB4" w14:paraId="20BBB848" w14:textId="77777777" w:rsidTr="00955FCA">
        <w:trPr>
          <w:trHeight w:val="175"/>
        </w:trPr>
        <w:tc>
          <w:tcPr>
            <w:tcW w:w="4535" w:type="dxa"/>
          </w:tcPr>
          <w:p w14:paraId="6682C54F" w14:textId="77777777" w:rsidR="00567DB4" w:rsidRDefault="00567DB4" w:rsidP="00955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2"/>
          </w:tcPr>
          <w:p w14:paraId="41D84429" w14:textId="6BDC1EA2" w:rsidR="00567DB4" w:rsidRDefault="00567DB4" w:rsidP="00955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2021.</w:t>
            </w:r>
          </w:p>
        </w:tc>
      </w:tr>
      <w:tr w:rsidR="00A36F86" w14:paraId="0FE662AB" w14:textId="77777777" w:rsidTr="005B5A15">
        <w:tc>
          <w:tcPr>
            <w:tcW w:w="4535" w:type="dxa"/>
          </w:tcPr>
          <w:p w14:paraId="7925CCF4" w14:textId="77777777" w:rsidR="00A36F86" w:rsidRDefault="00A36F86" w:rsidP="00955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2"/>
          </w:tcPr>
          <w:p w14:paraId="3A349FE2" w14:textId="77777777" w:rsidR="00A36F86" w:rsidRDefault="00A36F86" w:rsidP="00955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A36F86" w14:paraId="29C7689D" w14:textId="77777777" w:rsidTr="005B5A15">
        <w:tc>
          <w:tcPr>
            <w:tcW w:w="4535" w:type="dxa"/>
          </w:tcPr>
          <w:p w14:paraId="1463EB21" w14:textId="77777777" w:rsidR="00A36F86" w:rsidRDefault="00A36F86" w:rsidP="00955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6" w:type="dxa"/>
            <w:gridSpan w:val="2"/>
          </w:tcPr>
          <w:p w14:paraId="583FFC85" w14:textId="77777777" w:rsidR="00A36F86" w:rsidRDefault="00A36F86" w:rsidP="00955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A36F86" w14:paraId="554624F9" w14:textId="77777777" w:rsidTr="00955FCA">
        <w:trPr>
          <w:trHeight w:val="667"/>
        </w:trPr>
        <w:tc>
          <w:tcPr>
            <w:tcW w:w="6941" w:type="dxa"/>
            <w:gridSpan w:val="2"/>
            <w:shd w:val="clear" w:color="auto" w:fill="DEEAF6" w:themeFill="accent5" w:themeFillTint="33"/>
          </w:tcPr>
          <w:p w14:paraId="5971C72A" w14:textId="6332BFCC" w:rsidR="00A36F86" w:rsidRDefault="00A36F86" w:rsidP="00955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kapitāls </w:t>
            </w:r>
            <w:r w:rsidR="00567DB4">
              <w:rPr>
                <w:rFonts w:ascii="Times New Roman" w:hAnsi="Times New Roman"/>
                <w:b/>
                <w:sz w:val="24"/>
                <w:szCs w:val="24"/>
              </w:rPr>
              <w:t xml:space="preserve">2021.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gadā</w:t>
            </w:r>
          </w:p>
        </w:tc>
        <w:tc>
          <w:tcPr>
            <w:tcW w:w="2120" w:type="dxa"/>
            <w:vAlign w:val="center"/>
          </w:tcPr>
          <w:p w14:paraId="7CF2775D" w14:textId="77777777" w:rsidR="00A36F86" w:rsidRDefault="00291ED2" w:rsidP="00955FCA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CDA1435" w14:textId="77777777" w:rsidR="00A36F86" w:rsidRPr="002A68E6" w:rsidRDefault="00291ED2" w:rsidP="00955FCA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A36F86" w14:paraId="306100FC" w14:textId="77777777" w:rsidTr="00ED586C">
        <w:trPr>
          <w:trHeight w:val="765"/>
        </w:trPr>
        <w:tc>
          <w:tcPr>
            <w:tcW w:w="6941" w:type="dxa"/>
            <w:gridSpan w:val="2"/>
            <w:shd w:val="clear" w:color="auto" w:fill="DEEAF6" w:themeFill="accent5" w:themeFillTint="33"/>
          </w:tcPr>
          <w:p w14:paraId="7F0537B3" w14:textId="2CF4EF2B" w:rsidR="00A36F86" w:rsidRDefault="00A36F86" w:rsidP="00955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7DB4">
              <w:rPr>
                <w:rFonts w:ascii="Times New Roman" w:hAnsi="Times New Roman"/>
                <w:b/>
                <w:sz w:val="24"/>
                <w:szCs w:val="24"/>
              </w:rPr>
              <w:t xml:space="preserve">2021.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gadā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120" w:type="dxa"/>
            <w:vAlign w:val="center"/>
          </w:tcPr>
          <w:p w14:paraId="0636C6AA" w14:textId="0A5F0F2C" w:rsidR="00A36F86" w:rsidRPr="002A68E6" w:rsidRDefault="00291ED2" w:rsidP="00955FCA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C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E702C50" w14:textId="77777777" w:rsidR="00A36F86" w:rsidRDefault="00291ED2" w:rsidP="00955FCA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6F8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37AF57CC" w14:textId="041D7C42" w:rsidR="00D8619C" w:rsidRPr="00663A10" w:rsidRDefault="00824BCB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D8619C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63A10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D8619C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091EB8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 (vajadzīgo atzīmēt)</w:t>
      </w:r>
      <w:r w:rsidR="00F51B8F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5CC80F90" w14:textId="3DB1AE87" w:rsidR="00D8619C" w:rsidRPr="00467A96" w:rsidRDefault="00291ED2" w:rsidP="008852B1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467A96">
            <w:rPr>
              <w:rFonts w:ascii="MS Gothic" w:eastAsia="MS Gothic" w:hAnsi="MS Gothic"/>
              <w:szCs w:val="24"/>
            </w:rPr>
            <w:t>☐</w:t>
          </w:r>
        </w:sdtContent>
      </w:sdt>
      <w:r w:rsidR="00D8619C" w:rsidRPr="00467A96">
        <w:rPr>
          <w:rFonts w:ascii="Times New Roman" w:hAnsi="Times New Roman"/>
          <w:szCs w:val="24"/>
        </w:rPr>
        <w:t xml:space="preserve">  </w:t>
      </w:r>
      <w:r w:rsidR="00091EB8" w:rsidRPr="00C078F3">
        <w:rPr>
          <w:rFonts w:ascii="Times New Roman" w:hAnsi="Times New Roman"/>
          <w:szCs w:val="24"/>
        </w:rPr>
        <w:t>Apliecinām, ka</w:t>
      </w:r>
      <w:r w:rsidR="00AB4436" w:rsidRPr="00AB4436">
        <w:t xml:space="preserve"> </w:t>
      </w:r>
      <w:r w:rsidR="00AB4436" w:rsidRPr="00AB4436">
        <w:rPr>
          <w:rFonts w:ascii="Times New Roman" w:hAnsi="Times New Roman"/>
          <w:szCs w:val="24"/>
        </w:rPr>
        <w:t>būvuzraudzīb</w:t>
      </w:r>
      <w:r w:rsidR="00AB4436">
        <w:rPr>
          <w:rFonts w:ascii="Times New Roman" w:hAnsi="Times New Roman"/>
          <w:szCs w:val="24"/>
        </w:rPr>
        <w:t>u</w:t>
      </w:r>
      <w:r w:rsidR="00091EB8" w:rsidRPr="00C078F3">
        <w:rPr>
          <w:rFonts w:ascii="Times New Roman" w:hAnsi="Times New Roman"/>
          <w:szCs w:val="24"/>
        </w:rPr>
        <w:t xml:space="preserve"> veik</w:t>
      </w:r>
      <w:r w:rsidR="008B38EB">
        <w:rPr>
          <w:rFonts w:ascii="Times New Roman" w:hAnsi="Times New Roman"/>
          <w:szCs w:val="24"/>
        </w:rPr>
        <w:t>sim</w:t>
      </w:r>
      <w:r w:rsidR="00091EB8" w:rsidRPr="00C078F3">
        <w:rPr>
          <w:rFonts w:ascii="Times New Roman" w:hAnsi="Times New Roman"/>
          <w:szCs w:val="24"/>
        </w:rPr>
        <w:t xml:space="preserve"> patstāvīgi, nepiesaistot apakšuzņēmējus</w:t>
      </w:r>
      <w:r w:rsidR="00091EB8">
        <w:rPr>
          <w:rFonts w:ascii="Times New Roman" w:hAnsi="Times New Roman"/>
          <w:szCs w:val="24"/>
        </w:rPr>
        <w:t>;</w:t>
      </w:r>
    </w:p>
    <w:p w14:paraId="0209FB15" w14:textId="596AFC8B" w:rsidR="00D8619C" w:rsidRPr="00467A96" w:rsidRDefault="00291ED2" w:rsidP="008852B1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467A96">
            <w:rPr>
              <w:rFonts w:ascii="MS Gothic" w:eastAsia="MS Gothic" w:hAnsi="MS Gothic"/>
              <w:szCs w:val="24"/>
            </w:rPr>
            <w:t>☐</w:t>
          </w:r>
        </w:sdtContent>
      </w:sdt>
      <w:r w:rsidR="00D8619C" w:rsidRPr="00467A96">
        <w:rPr>
          <w:rFonts w:ascii="Times New Roman" w:hAnsi="Times New Roman"/>
          <w:szCs w:val="24"/>
        </w:rPr>
        <w:t xml:space="preserve">  </w:t>
      </w:r>
      <w:r w:rsidR="00091EB8">
        <w:rPr>
          <w:rFonts w:ascii="Times New Roman" w:hAnsi="Times New Roman"/>
          <w:szCs w:val="24"/>
        </w:rPr>
        <w:t xml:space="preserve">Apliecinām, ka </w:t>
      </w:r>
      <w:r w:rsidR="00AB4436" w:rsidRPr="00AB4436">
        <w:rPr>
          <w:rFonts w:ascii="Times New Roman" w:hAnsi="Times New Roman"/>
          <w:szCs w:val="24"/>
        </w:rPr>
        <w:t>būvuzraudzīb</w:t>
      </w:r>
      <w:r w:rsidR="000C4E11">
        <w:rPr>
          <w:rFonts w:ascii="Times New Roman" w:hAnsi="Times New Roman"/>
          <w:szCs w:val="24"/>
        </w:rPr>
        <w:t>as</w:t>
      </w:r>
      <w:r w:rsidR="00091EB8" w:rsidRPr="00091EB8">
        <w:rPr>
          <w:rFonts w:ascii="Times New Roman" w:hAnsi="Times New Roman"/>
          <w:szCs w:val="24"/>
        </w:rPr>
        <w:t xml:space="preserve"> veikšanā ir plānots piesaistīt apakšuzņēmējus</w:t>
      </w:r>
      <w:r w:rsidR="008F30DD">
        <w:rPr>
          <w:rFonts w:ascii="Times New Roman" w:hAnsi="Times New Roman"/>
          <w:szCs w:val="24"/>
        </w:rPr>
        <w:t>, kuriem nododamo darbu vērtība varētu būt lielāka par 10% no paredzamās līgumcenas</w:t>
      </w:r>
      <w:r w:rsidR="0085481A" w:rsidRPr="00467A96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557"/>
        <w:gridCol w:w="4947"/>
      </w:tblGrid>
      <w:tr w:rsidR="00D8619C" w:rsidRPr="00467A96" w14:paraId="1D315E82" w14:textId="77777777" w:rsidTr="001754D2">
        <w:trPr>
          <w:cantSplit/>
          <w:trHeight w:val="563"/>
        </w:trPr>
        <w:tc>
          <w:tcPr>
            <w:tcW w:w="307" w:type="pct"/>
            <w:shd w:val="clear" w:color="auto" w:fill="DEEAF6" w:themeFill="accent5" w:themeFillTint="33"/>
            <w:vAlign w:val="center"/>
          </w:tcPr>
          <w:p w14:paraId="53F1FA18" w14:textId="77777777" w:rsidR="00D8619C" w:rsidRPr="00345486" w:rsidRDefault="00D8619C" w:rsidP="0088183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</w:t>
            </w:r>
            <w:r w:rsidR="00091EB8"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</w:t>
            </w: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63" w:type="pct"/>
            <w:shd w:val="clear" w:color="auto" w:fill="DEEAF6" w:themeFill="accent5" w:themeFillTint="33"/>
            <w:vAlign w:val="center"/>
          </w:tcPr>
          <w:p w14:paraId="05143DAC" w14:textId="77777777" w:rsidR="00D8619C" w:rsidRPr="00345486" w:rsidRDefault="00091EB8" w:rsidP="0088183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nosaukums, reģistrācijas numurs</w:t>
            </w:r>
          </w:p>
        </w:tc>
        <w:tc>
          <w:tcPr>
            <w:tcW w:w="2730" w:type="pct"/>
            <w:shd w:val="clear" w:color="auto" w:fill="DEEAF6" w:themeFill="accent5" w:themeFillTint="33"/>
            <w:vAlign w:val="center"/>
          </w:tcPr>
          <w:p w14:paraId="748E9685" w14:textId="3FB2D5DB" w:rsidR="00D8619C" w:rsidRPr="00345486" w:rsidRDefault="00091EB8" w:rsidP="0088183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Uzdevumi, kas </w:t>
            </w:r>
            <w:r w:rsidR="00824B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varētu </w:t>
            </w: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tik</w:t>
            </w:r>
            <w:r w:rsidR="00824B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</w:t>
            </w: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nodoti apakšuzņēmējam</w:t>
            </w:r>
          </w:p>
        </w:tc>
      </w:tr>
      <w:tr w:rsidR="00D8619C" w:rsidRPr="00467A96" w14:paraId="4BFA1847" w14:textId="77777777" w:rsidTr="004764F1">
        <w:trPr>
          <w:trHeight w:val="239"/>
        </w:trPr>
        <w:tc>
          <w:tcPr>
            <w:tcW w:w="307" w:type="pct"/>
            <w:shd w:val="clear" w:color="auto" w:fill="auto"/>
            <w:vAlign w:val="center"/>
          </w:tcPr>
          <w:p w14:paraId="0A03742D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3" w:type="pct"/>
            <w:shd w:val="clear" w:color="auto" w:fill="auto"/>
            <w:vAlign w:val="center"/>
          </w:tcPr>
          <w:p w14:paraId="418C98BF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0" w:type="pct"/>
            <w:shd w:val="clear" w:color="auto" w:fill="auto"/>
            <w:vAlign w:val="center"/>
          </w:tcPr>
          <w:p w14:paraId="49CCAC48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619C" w:rsidRPr="00467A96" w14:paraId="07115FE1" w14:textId="77777777" w:rsidTr="004764F1">
        <w:trPr>
          <w:trHeight w:val="239"/>
        </w:trPr>
        <w:tc>
          <w:tcPr>
            <w:tcW w:w="307" w:type="pct"/>
            <w:shd w:val="clear" w:color="auto" w:fill="auto"/>
            <w:vAlign w:val="center"/>
          </w:tcPr>
          <w:p w14:paraId="548238A1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3" w:type="pct"/>
            <w:shd w:val="clear" w:color="auto" w:fill="auto"/>
            <w:vAlign w:val="center"/>
          </w:tcPr>
          <w:p w14:paraId="22C3545A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0" w:type="pct"/>
            <w:shd w:val="clear" w:color="auto" w:fill="auto"/>
            <w:vAlign w:val="center"/>
          </w:tcPr>
          <w:p w14:paraId="3A87CEB2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349C3EA" w14:textId="77777777" w:rsidR="004764F1" w:rsidRPr="004764F1" w:rsidRDefault="004764F1" w:rsidP="004764F1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bookmarkStart w:id="0" w:name="_Hlk121139746"/>
      <w:r w:rsidRPr="004764F1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0AB0291" w14:textId="501B56CF" w:rsidR="004764F1" w:rsidRPr="004764F1" w:rsidRDefault="004764F1" w:rsidP="004764F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5.1. </w:t>
      </w:r>
      <w:r w:rsidRPr="004764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Būvuzraudzības izmaksas atbilstoši darba uzdevumā prasītajam - &lt;…..&gt; </w:t>
      </w:r>
      <w:r w:rsidRPr="004764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euro</w:t>
      </w:r>
      <w:r w:rsidRPr="004764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bez PVN.</w:t>
      </w:r>
    </w:p>
    <w:p w14:paraId="3B8E24EE" w14:textId="637262C0" w:rsidR="004764F1" w:rsidRPr="004764F1" w:rsidRDefault="004764F1" w:rsidP="004764F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933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7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764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Lūdzu norādiet 1 (vienas) stundas likmi kā arī informāciju, vai stundas likme attiecas uz speciālista vai speciālistu grupas darbu …………….. </w:t>
      </w:r>
      <w:r w:rsidRPr="004764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euro</w:t>
      </w:r>
      <w:r w:rsidRPr="004764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/h.</w:t>
      </w:r>
    </w:p>
    <w:p w14:paraId="6D470C46" w14:textId="540D29B7" w:rsidR="00663A10" w:rsidRDefault="004764F1" w:rsidP="004764F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933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7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764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Lūdzu norādiet vēlamo maksāšanas kārtību ………………………………………………</w:t>
      </w:r>
    </w:p>
    <w:p w14:paraId="180628ED" w14:textId="4A2AECF6" w:rsidR="000339BD" w:rsidRDefault="000339BD" w:rsidP="004764F1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033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33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339BD">
        <w:t xml:space="preserve"> </w:t>
      </w:r>
      <w:r w:rsidRPr="000339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Lūdzu norādiet minimālo nepieciešamo dienu skaitu piedāvājumu sagatavošanai: ______.</w:t>
      </w:r>
    </w:p>
    <w:bookmarkEnd w:id="0"/>
    <w:p w14:paraId="3C253FF5" w14:textId="6A7812ED" w:rsidR="00A51051" w:rsidRPr="004F0B91" w:rsidRDefault="00AF5C37" w:rsidP="004F0B91">
      <w:pPr>
        <w:pStyle w:val="ListBullet4"/>
        <w:numPr>
          <w:ilvl w:val="0"/>
          <w:numId w:val="7"/>
        </w:numPr>
        <w:contextualSpacing w:val="0"/>
        <w:rPr>
          <w:b/>
          <w:szCs w:val="24"/>
        </w:rPr>
      </w:pPr>
      <w:r w:rsidRPr="00FB4B35">
        <w:rPr>
          <w:b/>
          <w:szCs w:val="24"/>
        </w:rPr>
        <w:t>LĪGUMA IZPILDES ASPEKTI</w:t>
      </w:r>
    </w:p>
    <w:p w14:paraId="5DE57A97" w14:textId="5856CEDF" w:rsidR="00BF436E" w:rsidRDefault="006737B0" w:rsidP="00FB4B35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  <w:r w:rsidRPr="006737B0">
        <w:rPr>
          <w:bCs/>
          <w:szCs w:val="24"/>
        </w:rPr>
        <w:t>6.</w:t>
      </w:r>
      <w:r w:rsidR="004F0B91">
        <w:rPr>
          <w:bCs/>
          <w:szCs w:val="24"/>
        </w:rPr>
        <w:t>1</w:t>
      </w:r>
      <w:r w:rsidRPr="006737B0">
        <w:rPr>
          <w:bCs/>
          <w:szCs w:val="24"/>
        </w:rPr>
        <w:t xml:space="preserve">. </w:t>
      </w:r>
      <w:r w:rsidR="00286BCA">
        <w:rPr>
          <w:bCs/>
          <w:szCs w:val="24"/>
        </w:rPr>
        <w:t xml:space="preserve">Vai ir nepieciešams </w:t>
      </w:r>
      <w:r w:rsidR="00DB0FFE">
        <w:rPr>
          <w:bCs/>
          <w:szCs w:val="24"/>
        </w:rPr>
        <w:t>līgumā paredzēt līgumcenas pārskatīšanu vai indeksāciju?</w:t>
      </w:r>
    </w:p>
    <w:p w14:paraId="4CC95376" w14:textId="77777777" w:rsidR="00DB0FFE" w:rsidRDefault="00291ED2" w:rsidP="00DB0FF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2507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F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B0FFE">
        <w:rPr>
          <w:rFonts w:ascii="Times New Roman" w:hAnsi="Times New Roman"/>
          <w:szCs w:val="24"/>
        </w:rPr>
        <w:t xml:space="preserve">  Jā;</w:t>
      </w:r>
    </w:p>
    <w:p w14:paraId="6293B22D" w14:textId="77777777" w:rsidR="00DB0FFE" w:rsidRDefault="00291ED2" w:rsidP="00DB0FF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0695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F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B0FFE">
        <w:rPr>
          <w:rFonts w:ascii="Times New Roman" w:hAnsi="Times New Roman"/>
          <w:szCs w:val="24"/>
        </w:rPr>
        <w:t xml:space="preserve">  Nē;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B0FFE" w14:paraId="1CA0C962" w14:textId="77777777" w:rsidTr="00333637">
        <w:tc>
          <w:tcPr>
            <w:tcW w:w="9061" w:type="dxa"/>
          </w:tcPr>
          <w:p w14:paraId="074A90E4" w14:textId="77777777" w:rsidR="00DB0FFE" w:rsidRDefault="00DB0FFE" w:rsidP="00333637">
            <w:pPr>
              <w:pStyle w:val="ListBullet4"/>
              <w:numPr>
                <w:ilvl w:val="0"/>
                <w:numId w:val="0"/>
              </w:numPr>
              <w:contextualSpacing w:val="0"/>
              <w:rPr>
                <w:bCs/>
                <w:i/>
                <w:iCs/>
                <w:szCs w:val="24"/>
              </w:rPr>
            </w:pPr>
            <w:r w:rsidRPr="00A85ED0">
              <w:rPr>
                <w:bCs/>
                <w:i/>
                <w:iCs/>
                <w:szCs w:val="24"/>
              </w:rPr>
              <w:t>Ja atbilde bija “</w:t>
            </w:r>
            <w:r>
              <w:rPr>
                <w:bCs/>
                <w:i/>
                <w:iCs/>
                <w:szCs w:val="24"/>
              </w:rPr>
              <w:t>Jā</w:t>
            </w:r>
            <w:r w:rsidRPr="00A85ED0">
              <w:rPr>
                <w:bCs/>
                <w:i/>
                <w:iCs/>
                <w:szCs w:val="24"/>
              </w:rPr>
              <w:t>”, lūdzam norādīt, kād</w:t>
            </w:r>
            <w:r>
              <w:rPr>
                <w:bCs/>
                <w:i/>
                <w:iCs/>
                <w:szCs w:val="24"/>
              </w:rPr>
              <w:t>i būtu ieteicamie pārskatīšanas vai indeksēšanas gadījumi, kādi dati vai objektīvi pierādījumi par to liecinātu</w:t>
            </w:r>
            <w:r w:rsidR="00A41ACD">
              <w:rPr>
                <w:bCs/>
                <w:i/>
                <w:iCs/>
                <w:szCs w:val="24"/>
              </w:rPr>
              <w:t>.</w:t>
            </w:r>
            <w:r w:rsidR="00252040">
              <w:rPr>
                <w:bCs/>
                <w:i/>
                <w:iCs/>
                <w:szCs w:val="24"/>
              </w:rPr>
              <w:t xml:space="preserve"> </w:t>
            </w:r>
            <w:r w:rsidR="00C90725">
              <w:rPr>
                <w:bCs/>
                <w:i/>
                <w:iCs/>
                <w:szCs w:val="24"/>
              </w:rPr>
              <w:t>Norādiet, cik</w:t>
            </w:r>
            <w:r w:rsidR="00252040">
              <w:rPr>
                <w:bCs/>
                <w:i/>
                <w:iCs/>
                <w:szCs w:val="24"/>
              </w:rPr>
              <w:t xml:space="preserve"> bieži </w:t>
            </w:r>
            <w:r w:rsidR="00252040">
              <w:rPr>
                <w:bCs/>
                <w:i/>
                <w:iCs/>
                <w:szCs w:val="24"/>
              </w:rPr>
              <w:lastRenderedPageBreak/>
              <w:t xml:space="preserve">nepieciešamas tiesības iesniegt pārskatīšanas </w:t>
            </w:r>
            <w:r w:rsidR="00C90725">
              <w:rPr>
                <w:bCs/>
                <w:i/>
                <w:iCs/>
                <w:szCs w:val="24"/>
              </w:rPr>
              <w:t xml:space="preserve">priekšlikumu. </w:t>
            </w:r>
            <w:r w:rsidR="00A41ACD">
              <w:rPr>
                <w:bCs/>
                <w:i/>
                <w:iCs/>
                <w:szCs w:val="24"/>
              </w:rPr>
              <w:t xml:space="preserve">Iespēju robežās norādiet konkrētus priekšlikumus, jo vispārīgi grozījumi iepirkuma līgumā nav paredzami. </w:t>
            </w:r>
          </w:p>
          <w:p w14:paraId="57276028" w14:textId="52A53379" w:rsidR="00C81C1E" w:rsidRPr="00C81C1E" w:rsidRDefault="00C81C1E" w:rsidP="00C81C1E">
            <w:pPr>
              <w:tabs>
                <w:tab w:val="left" w:pos="6480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</w:tc>
      </w:tr>
    </w:tbl>
    <w:p w14:paraId="3DFDAC42" w14:textId="7ED8DD46" w:rsidR="00856B78" w:rsidRPr="00467A96" w:rsidRDefault="00C90725" w:rsidP="00C90725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1" w:name="_Hlk75244511"/>
      <w:r>
        <w:rPr>
          <w:szCs w:val="24"/>
          <w:lang w:eastAsia="en-US"/>
        </w:rPr>
        <w:lastRenderedPageBreak/>
        <w:t>6</w:t>
      </w:r>
      <w:r w:rsidR="00267E36" w:rsidRPr="00467A96">
        <w:rPr>
          <w:szCs w:val="24"/>
          <w:lang w:eastAsia="en-US"/>
        </w:rPr>
        <w:t>.</w:t>
      </w:r>
      <w:r w:rsidR="004F0B91">
        <w:rPr>
          <w:szCs w:val="24"/>
          <w:lang w:eastAsia="en-US"/>
        </w:rPr>
        <w:t>2</w:t>
      </w:r>
      <w:r w:rsidR="00267E36" w:rsidRPr="00467A96">
        <w:rPr>
          <w:szCs w:val="24"/>
          <w:lang w:eastAsia="en-US"/>
        </w:rPr>
        <w:t xml:space="preserve">. </w:t>
      </w:r>
      <w:bookmarkEnd w:id="1"/>
      <w:r w:rsidR="000A5BAE">
        <w:rPr>
          <w:szCs w:val="24"/>
          <w:lang w:eastAsia="en-US"/>
        </w:rPr>
        <w:t>Papildu informācija un/vai citi nosacījumi</w:t>
      </w:r>
      <w:r w:rsidR="00856B78" w:rsidRPr="00467A96">
        <w:rPr>
          <w:szCs w:val="24"/>
          <w:lang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467A96" w14:paraId="1CB8A0AD" w14:textId="77777777" w:rsidTr="00165271">
        <w:tc>
          <w:tcPr>
            <w:tcW w:w="9061" w:type="dxa"/>
          </w:tcPr>
          <w:p w14:paraId="47C647AD" w14:textId="7FC452A8" w:rsidR="00856B78" w:rsidRPr="00467A96" w:rsidRDefault="000A5BAE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2" w:name="_Hlk75243493"/>
            <w:r w:rsidRPr="000A5BAE">
              <w:rPr>
                <w:i/>
                <w:iCs/>
                <w:szCs w:val="24"/>
                <w:lang w:eastAsia="en-US"/>
              </w:rPr>
              <w:t>Lūdzam norādīt</w:t>
            </w:r>
            <w:r>
              <w:rPr>
                <w:i/>
                <w:iCs/>
                <w:szCs w:val="24"/>
                <w:lang w:eastAsia="en-US"/>
              </w:rPr>
              <w:t xml:space="preserve"> vai pievienot </w:t>
            </w:r>
            <w:r w:rsidR="00C2661C">
              <w:rPr>
                <w:i/>
                <w:iCs/>
                <w:szCs w:val="24"/>
                <w:lang w:eastAsia="en-US"/>
              </w:rPr>
              <w:t>p</w:t>
            </w:r>
            <w:r>
              <w:rPr>
                <w:i/>
                <w:iCs/>
                <w:szCs w:val="24"/>
                <w:lang w:eastAsia="en-US"/>
              </w:rPr>
              <w:t>ielikum</w:t>
            </w:r>
            <w:r w:rsidR="00C2661C">
              <w:rPr>
                <w:i/>
                <w:iCs/>
                <w:szCs w:val="24"/>
                <w:lang w:eastAsia="en-US"/>
              </w:rPr>
              <w:t>ā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Cs w:val="24"/>
                <w:lang w:eastAsia="en-US"/>
              </w:rPr>
              <w:t xml:space="preserve">papildu informāciju un/vai </w:t>
            </w:r>
            <w:r w:rsidRPr="000A5BAE">
              <w:rPr>
                <w:i/>
                <w:iCs/>
                <w:szCs w:val="24"/>
                <w:lang w:eastAsia="en-US"/>
              </w:rPr>
              <w:t>citus nosacījumus</w:t>
            </w:r>
            <w:r w:rsidR="00B10E9B">
              <w:rPr>
                <w:i/>
                <w:iCs/>
                <w:szCs w:val="24"/>
                <w:lang w:eastAsia="en-US"/>
              </w:rPr>
              <w:t>,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ja tādi ir, </w:t>
            </w:r>
            <w:r w:rsidR="008B38EB">
              <w:rPr>
                <w:i/>
                <w:iCs/>
                <w:szCs w:val="24"/>
                <w:lang w:eastAsia="en-US"/>
              </w:rPr>
              <w:t>par jūsu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</w:t>
            </w:r>
            <w:r w:rsidR="008B38EB">
              <w:rPr>
                <w:i/>
                <w:iCs/>
                <w:szCs w:val="24"/>
                <w:lang w:eastAsia="en-US"/>
              </w:rPr>
              <w:t>iespējām</w:t>
            </w:r>
            <w:r w:rsidR="0011126A">
              <w:rPr>
                <w:i/>
                <w:iCs/>
                <w:szCs w:val="24"/>
                <w:lang w:eastAsia="en-US"/>
              </w:rPr>
              <w:t xml:space="preserve"> veikt būv</w:t>
            </w:r>
            <w:r w:rsidR="009D241A">
              <w:rPr>
                <w:i/>
                <w:iCs/>
                <w:szCs w:val="24"/>
                <w:lang w:eastAsia="en-US"/>
              </w:rPr>
              <w:t>uzraudzību</w:t>
            </w:r>
            <w:r w:rsidR="0011126A">
              <w:rPr>
                <w:i/>
                <w:iCs/>
                <w:szCs w:val="24"/>
                <w:lang w:eastAsia="en-US"/>
              </w:rPr>
              <w:t xml:space="preserve"> un</w:t>
            </w:r>
            <w:r w:rsidR="0086478A">
              <w:rPr>
                <w:i/>
                <w:iCs/>
                <w:szCs w:val="24"/>
                <w:lang w:eastAsia="en-US"/>
              </w:rPr>
              <w:t xml:space="preserve"> līguma izpildes noteikumiem. </w:t>
            </w:r>
          </w:p>
        </w:tc>
      </w:tr>
    </w:tbl>
    <w:p w14:paraId="7A54F742" w14:textId="1FD166C4" w:rsidR="00B96161" w:rsidRDefault="00240D32" w:rsidP="00240D32">
      <w:pPr>
        <w:pStyle w:val="ListBullet4"/>
        <w:numPr>
          <w:ilvl w:val="0"/>
          <w:numId w:val="7"/>
        </w:numPr>
        <w:spacing w:line="276" w:lineRule="auto"/>
        <w:contextualSpacing w:val="0"/>
        <w:rPr>
          <w:b/>
          <w:bCs/>
          <w:szCs w:val="24"/>
          <w:lang w:eastAsia="en-US"/>
        </w:rPr>
      </w:pPr>
      <w:bookmarkStart w:id="3" w:name="_GoBack"/>
      <w:bookmarkEnd w:id="2"/>
      <w:bookmarkEnd w:id="3"/>
      <w:r w:rsidRPr="00240D32">
        <w:rPr>
          <w:b/>
          <w:bCs/>
          <w:szCs w:val="24"/>
          <w:lang w:eastAsia="en-US"/>
        </w:rPr>
        <w:t>PAPILDUS INFORMĀCIJA</w:t>
      </w:r>
    </w:p>
    <w:p w14:paraId="6A61610B" w14:textId="71114B93" w:rsidR="00DD5E19" w:rsidRDefault="00DD5E19" w:rsidP="009D1EE2">
      <w:pPr>
        <w:pStyle w:val="ListBullet4"/>
        <w:numPr>
          <w:ilvl w:val="1"/>
          <w:numId w:val="8"/>
        </w:numPr>
        <w:spacing w:line="276" w:lineRule="auto"/>
        <w:ind w:left="0" w:firstLine="0"/>
        <w:rPr>
          <w:szCs w:val="24"/>
          <w:lang w:eastAsia="en-US"/>
        </w:rPr>
      </w:pPr>
      <w:r w:rsidRPr="00DD5E19">
        <w:rPr>
          <w:szCs w:val="24"/>
          <w:lang w:eastAsia="en-US"/>
        </w:rPr>
        <w:t xml:space="preserve">Pēc pieprasījuma tiks nodrošināta papildus tehniskā informācija, iepriekš sazinoties ar pasūtītāja kontaktpersonu </w:t>
      </w:r>
      <w:r w:rsidR="00B23C8F">
        <w:rPr>
          <w:szCs w:val="24"/>
          <w:lang w:eastAsia="en-US"/>
        </w:rPr>
        <w:t>Imants</w:t>
      </w:r>
      <w:r w:rsidRPr="00DD5E19">
        <w:rPr>
          <w:szCs w:val="24"/>
          <w:lang w:eastAsia="en-US"/>
        </w:rPr>
        <w:t xml:space="preserve"> </w:t>
      </w:r>
      <w:r w:rsidR="00B23C8F">
        <w:rPr>
          <w:szCs w:val="24"/>
          <w:lang w:eastAsia="en-US"/>
        </w:rPr>
        <w:t>Zīverts</w:t>
      </w:r>
      <w:r w:rsidRPr="00DD5E19">
        <w:rPr>
          <w:szCs w:val="24"/>
          <w:lang w:eastAsia="en-US"/>
        </w:rPr>
        <w:t xml:space="preserve">, mob.tel. </w:t>
      </w:r>
      <w:r w:rsidR="00950414" w:rsidRPr="00950414">
        <w:rPr>
          <w:szCs w:val="24"/>
          <w:lang w:eastAsia="en-US"/>
        </w:rPr>
        <w:t>25753289</w:t>
      </w:r>
      <w:r w:rsidRPr="00DD5E19">
        <w:rPr>
          <w:szCs w:val="24"/>
          <w:lang w:eastAsia="en-US"/>
        </w:rPr>
        <w:t xml:space="preserve">, e-pasts: </w:t>
      </w:r>
      <w:hyperlink r:id="rId17" w:history="1">
        <w:r w:rsidR="005B4470" w:rsidRPr="00C15103">
          <w:rPr>
            <w:rStyle w:val="Hyperlink"/>
            <w:szCs w:val="24"/>
            <w:lang w:eastAsia="en-US"/>
          </w:rPr>
          <w:t>Imants.Ziverts@rigassatiksme.lv</w:t>
        </w:r>
      </w:hyperlink>
      <w:r w:rsidR="005B4470">
        <w:rPr>
          <w:szCs w:val="24"/>
          <w:lang w:eastAsia="en-US"/>
        </w:rPr>
        <w:t xml:space="preserve"> </w:t>
      </w:r>
      <w:r w:rsidRPr="00DD5E19">
        <w:rPr>
          <w:szCs w:val="24"/>
          <w:lang w:eastAsia="en-US"/>
        </w:rPr>
        <w:t>.</w:t>
      </w:r>
    </w:p>
    <w:p w14:paraId="3F604193" w14:textId="1161C0E3" w:rsidR="00240D32" w:rsidRPr="000C2935" w:rsidRDefault="009D1EE2" w:rsidP="00C00905">
      <w:pPr>
        <w:pStyle w:val="ListBullet4"/>
        <w:numPr>
          <w:ilvl w:val="1"/>
          <w:numId w:val="8"/>
        </w:numPr>
        <w:spacing w:line="276" w:lineRule="auto"/>
        <w:ind w:left="0" w:firstLine="0"/>
        <w:rPr>
          <w:b/>
          <w:bCs/>
          <w:szCs w:val="24"/>
          <w:lang w:eastAsia="en-US"/>
        </w:rPr>
      </w:pPr>
      <w:r w:rsidRPr="00C00905">
        <w:rPr>
          <w:szCs w:val="24"/>
          <w:lang w:eastAsia="en-US"/>
        </w:rPr>
        <w:t>Pap</w:t>
      </w:r>
      <w:r w:rsidR="00104E04" w:rsidRPr="00C00905">
        <w:rPr>
          <w:szCs w:val="24"/>
          <w:lang w:eastAsia="en-US"/>
        </w:rPr>
        <w:t>ildus</w:t>
      </w:r>
      <w:r w:rsidR="00104E04">
        <w:rPr>
          <w:szCs w:val="24"/>
          <w:lang w:eastAsia="en-US"/>
        </w:rPr>
        <w:t xml:space="preserve"> informācija par būvprojekta vispārīgo informāciju</w:t>
      </w:r>
      <w:r w:rsidR="00404A01">
        <w:rPr>
          <w:szCs w:val="24"/>
          <w:lang w:eastAsia="en-US"/>
        </w:rPr>
        <w:t xml:space="preserve"> un darbu organizēšanas </w:t>
      </w:r>
      <w:r w:rsidR="00C00905">
        <w:rPr>
          <w:szCs w:val="24"/>
          <w:lang w:eastAsia="en-US"/>
        </w:rPr>
        <w:t xml:space="preserve">projektu: </w:t>
      </w:r>
      <w:hyperlink r:id="rId18" w:history="1">
        <w:r w:rsidR="00077897" w:rsidRPr="00C15103">
          <w:rPr>
            <w:rStyle w:val="Hyperlink"/>
            <w:szCs w:val="24"/>
            <w:lang w:eastAsia="en-US"/>
          </w:rPr>
          <w:t>https://failiem.lv/u/pv24gbrx7</w:t>
        </w:r>
      </w:hyperlink>
      <w:r w:rsidR="00077897">
        <w:rPr>
          <w:szCs w:val="24"/>
          <w:lang w:eastAsia="en-US"/>
        </w:rPr>
        <w:t xml:space="preserve"> </w:t>
      </w:r>
    </w:p>
    <w:p w14:paraId="6E318A38" w14:textId="13320F78" w:rsidR="000C2935" w:rsidRPr="00240D32" w:rsidRDefault="000C2935" w:rsidP="00C00905">
      <w:pPr>
        <w:pStyle w:val="ListBullet4"/>
        <w:numPr>
          <w:ilvl w:val="1"/>
          <w:numId w:val="8"/>
        </w:numPr>
        <w:spacing w:line="276" w:lineRule="auto"/>
        <w:ind w:left="0" w:firstLine="0"/>
        <w:rPr>
          <w:b/>
          <w:bCs/>
          <w:szCs w:val="24"/>
          <w:lang w:eastAsia="en-US"/>
        </w:rPr>
      </w:pPr>
      <w:r>
        <w:rPr>
          <w:szCs w:val="24"/>
          <w:lang w:eastAsia="en-US"/>
        </w:rPr>
        <w:t xml:space="preserve">Informācija par </w:t>
      </w:r>
      <w:r w:rsidR="0094114D">
        <w:rPr>
          <w:szCs w:val="24"/>
          <w:lang w:eastAsia="en-US"/>
        </w:rPr>
        <w:t xml:space="preserve">iepirkumu </w:t>
      </w:r>
      <w:r w:rsidR="00417317">
        <w:rPr>
          <w:szCs w:val="24"/>
          <w:lang w:eastAsia="en-US"/>
        </w:rPr>
        <w:t>“</w:t>
      </w:r>
      <w:r w:rsidR="00BE6053" w:rsidRPr="00BE6053">
        <w:rPr>
          <w:szCs w:val="24"/>
          <w:lang w:eastAsia="en-US"/>
        </w:rPr>
        <w:t>Tramvaju depo ražošanas ēku pārbūve Brīvības ielā 191, Rīgā</w:t>
      </w:r>
      <w:r w:rsidR="00417317">
        <w:rPr>
          <w:szCs w:val="24"/>
          <w:lang w:eastAsia="en-US"/>
        </w:rPr>
        <w:t>”</w:t>
      </w:r>
      <w:r w:rsidR="0094114D">
        <w:rPr>
          <w:szCs w:val="24"/>
          <w:lang w:eastAsia="en-US"/>
        </w:rPr>
        <w:t xml:space="preserve">: </w:t>
      </w:r>
      <w:hyperlink r:id="rId19" w:history="1">
        <w:r w:rsidR="00C915DA" w:rsidRPr="00C15103">
          <w:rPr>
            <w:rStyle w:val="Hyperlink"/>
            <w:szCs w:val="24"/>
            <w:lang w:eastAsia="en-US"/>
          </w:rPr>
          <w:t>https://www.eis.gov.lv/EKEIS/Supplier/Procurement/91103</w:t>
        </w:r>
      </w:hyperlink>
      <w:r w:rsidR="00C915DA">
        <w:rPr>
          <w:szCs w:val="24"/>
          <w:lang w:eastAsia="en-US"/>
        </w:rPr>
        <w:t xml:space="preserve"> </w:t>
      </w:r>
    </w:p>
    <w:sectPr w:rsidR="000C2935" w:rsidRPr="00240D32" w:rsidSect="00F82C60"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8EF9" w14:textId="77777777" w:rsidR="00291ED2" w:rsidRDefault="00291ED2" w:rsidP="0060794F">
      <w:pPr>
        <w:spacing w:after="0" w:line="240" w:lineRule="auto"/>
      </w:pPr>
      <w:r>
        <w:separator/>
      </w:r>
    </w:p>
  </w:endnote>
  <w:endnote w:type="continuationSeparator" w:id="0">
    <w:p w14:paraId="3FE37ADC" w14:textId="77777777" w:rsidR="00291ED2" w:rsidRDefault="00291ED2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A8AEA" w14:textId="77777777" w:rsidR="00C81C1E" w:rsidRDefault="00C81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14C3122" w14:textId="0A78A5E9" w:rsidR="0060794F" w:rsidRPr="001C451D" w:rsidRDefault="00291ED2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14:paraId="3305A411" w14:textId="77777777" w:rsidR="0060794F" w:rsidRDefault="00607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1608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DDDE3" w14:textId="77D09E98" w:rsidR="00C81C1E" w:rsidRDefault="00C81C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E48DA" w14:textId="77777777" w:rsidR="00C81C1E" w:rsidRDefault="00C8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D7199" w14:textId="77777777" w:rsidR="00291ED2" w:rsidRDefault="00291ED2" w:rsidP="0060794F">
      <w:pPr>
        <w:spacing w:after="0" w:line="240" w:lineRule="auto"/>
      </w:pPr>
      <w:r>
        <w:separator/>
      </w:r>
    </w:p>
  </w:footnote>
  <w:footnote w:type="continuationSeparator" w:id="0">
    <w:p w14:paraId="1A774D55" w14:textId="77777777" w:rsidR="00291ED2" w:rsidRDefault="00291ED2" w:rsidP="0060794F">
      <w:pPr>
        <w:spacing w:after="0" w:line="240" w:lineRule="auto"/>
      </w:pPr>
      <w:r>
        <w:continuationSeparator/>
      </w:r>
    </w:p>
  </w:footnote>
  <w:footnote w:id="1">
    <w:p w14:paraId="39187DA3" w14:textId="0076D46E" w:rsidR="00F61065" w:rsidRPr="009117DB" w:rsidRDefault="00F61065">
      <w:pPr>
        <w:pStyle w:val="FootnoteText"/>
        <w:rPr>
          <w:rFonts w:ascii="Times New Roman" w:hAnsi="Times New Roman" w:cs="Times New Roman"/>
        </w:rPr>
      </w:pPr>
      <w:r w:rsidRPr="009117DB">
        <w:rPr>
          <w:rStyle w:val="FootnoteReference"/>
          <w:rFonts w:ascii="Times New Roman" w:hAnsi="Times New Roman" w:cs="Times New Roman"/>
        </w:rPr>
        <w:footnoteRef/>
      </w:r>
      <w:r w:rsidRPr="009117DB">
        <w:rPr>
          <w:rFonts w:ascii="Times New Roman" w:hAnsi="Times New Roman" w:cs="Times New Roman"/>
        </w:rPr>
        <w:t xml:space="preserve"> Pieredze tiks uzskatīta par atbilstošu arī gadījumā, ja 5. un 6.punktā tiks norādīts viens speciālists (speciālistam ir gan nolikuma 5.punktā, gan 6.punktā norādītie būvprakses sertifikāti).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20892" w14:textId="77777777" w:rsidR="00C81C1E" w:rsidRDefault="00C81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9A31" w14:textId="77777777" w:rsidR="00847177" w:rsidRDefault="00847177" w:rsidP="008471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1AED" w14:textId="77777777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D362E15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4"/>
    </w:lvlOverride>
  </w:num>
  <w:num w:numId="8">
    <w:abstractNumId w:val="2"/>
    <w:lvlOverride w:ilvl="0">
      <w:startOverride w:val="8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00"/>
    <w:rsid w:val="00022CE5"/>
    <w:rsid w:val="000255DF"/>
    <w:rsid w:val="0002668D"/>
    <w:rsid w:val="000339BD"/>
    <w:rsid w:val="00035040"/>
    <w:rsid w:val="00036037"/>
    <w:rsid w:val="00040938"/>
    <w:rsid w:val="0004733B"/>
    <w:rsid w:val="0005170D"/>
    <w:rsid w:val="000621B9"/>
    <w:rsid w:val="0006549F"/>
    <w:rsid w:val="00073C17"/>
    <w:rsid w:val="00075EB4"/>
    <w:rsid w:val="00077897"/>
    <w:rsid w:val="00085092"/>
    <w:rsid w:val="000869E3"/>
    <w:rsid w:val="00090C91"/>
    <w:rsid w:val="00090FA3"/>
    <w:rsid w:val="00091EB8"/>
    <w:rsid w:val="00092DE3"/>
    <w:rsid w:val="00095388"/>
    <w:rsid w:val="000A22C2"/>
    <w:rsid w:val="000A5BAE"/>
    <w:rsid w:val="000A6E31"/>
    <w:rsid w:val="000B2F7F"/>
    <w:rsid w:val="000B7917"/>
    <w:rsid w:val="000C0F25"/>
    <w:rsid w:val="000C0FF0"/>
    <w:rsid w:val="000C25DE"/>
    <w:rsid w:val="000C2805"/>
    <w:rsid w:val="000C2935"/>
    <w:rsid w:val="000C4E11"/>
    <w:rsid w:val="000C584B"/>
    <w:rsid w:val="000D052F"/>
    <w:rsid w:val="000D6D29"/>
    <w:rsid w:val="00101F68"/>
    <w:rsid w:val="00104289"/>
    <w:rsid w:val="00104E04"/>
    <w:rsid w:val="00107070"/>
    <w:rsid w:val="0011126A"/>
    <w:rsid w:val="00114F5B"/>
    <w:rsid w:val="00115F38"/>
    <w:rsid w:val="00121682"/>
    <w:rsid w:val="00122D7D"/>
    <w:rsid w:val="00123AB1"/>
    <w:rsid w:val="001338BC"/>
    <w:rsid w:val="001411BE"/>
    <w:rsid w:val="0014128C"/>
    <w:rsid w:val="00152741"/>
    <w:rsid w:val="00155236"/>
    <w:rsid w:val="0015746C"/>
    <w:rsid w:val="0016055A"/>
    <w:rsid w:val="0016234F"/>
    <w:rsid w:val="00165CB0"/>
    <w:rsid w:val="00165FDB"/>
    <w:rsid w:val="00167784"/>
    <w:rsid w:val="001754D2"/>
    <w:rsid w:val="00175D82"/>
    <w:rsid w:val="00177DEC"/>
    <w:rsid w:val="0018100F"/>
    <w:rsid w:val="00190C06"/>
    <w:rsid w:val="00190EB5"/>
    <w:rsid w:val="00196311"/>
    <w:rsid w:val="00196A9F"/>
    <w:rsid w:val="001A5196"/>
    <w:rsid w:val="001B53DF"/>
    <w:rsid w:val="001B73D0"/>
    <w:rsid w:val="001C4277"/>
    <w:rsid w:val="001C451D"/>
    <w:rsid w:val="001C5F07"/>
    <w:rsid w:val="001C6EF3"/>
    <w:rsid w:val="001D2000"/>
    <w:rsid w:val="001D7B22"/>
    <w:rsid w:val="001D7E4F"/>
    <w:rsid w:val="001E196B"/>
    <w:rsid w:val="001E2349"/>
    <w:rsid w:val="001E4447"/>
    <w:rsid w:val="001F06FF"/>
    <w:rsid w:val="001F1FA4"/>
    <w:rsid w:val="001F2A63"/>
    <w:rsid w:val="001F2FDB"/>
    <w:rsid w:val="001F4216"/>
    <w:rsid w:val="001F5D22"/>
    <w:rsid w:val="0020161F"/>
    <w:rsid w:val="00203740"/>
    <w:rsid w:val="0020660E"/>
    <w:rsid w:val="00206D18"/>
    <w:rsid w:val="002146C9"/>
    <w:rsid w:val="00214A54"/>
    <w:rsid w:val="00221998"/>
    <w:rsid w:val="00222717"/>
    <w:rsid w:val="00223A2E"/>
    <w:rsid w:val="00226499"/>
    <w:rsid w:val="002267A7"/>
    <w:rsid w:val="00230626"/>
    <w:rsid w:val="002314BD"/>
    <w:rsid w:val="002321E8"/>
    <w:rsid w:val="002337EA"/>
    <w:rsid w:val="0023616B"/>
    <w:rsid w:val="00240D32"/>
    <w:rsid w:val="002413FB"/>
    <w:rsid w:val="0024240C"/>
    <w:rsid w:val="00244E96"/>
    <w:rsid w:val="00247A5A"/>
    <w:rsid w:val="00252040"/>
    <w:rsid w:val="00253967"/>
    <w:rsid w:val="00257E37"/>
    <w:rsid w:val="002615DA"/>
    <w:rsid w:val="00261ED4"/>
    <w:rsid w:val="002625CD"/>
    <w:rsid w:val="00264971"/>
    <w:rsid w:val="00267E36"/>
    <w:rsid w:val="00282759"/>
    <w:rsid w:val="00286BCA"/>
    <w:rsid w:val="00291ED2"/>
    <w:rsid w:val="002A38C8"/>
    <w:rsid w:val="002B4745"/>
    <w:rsid w:val="002B5497"/>
    <w:rsid w:val="002B6290"/>
    <w:rsid w:val="002B71BF"/>
    <w:rsid w:val="002C1CFC"/>
    <w:rsid w:val="002C716A"/>
    <w:rsid w:val="002C718F"/>
    <w:rsid w:val="002D1386"/>
    <w:rsid w:val="002D5539"/>
    <w:rsid w:val="002D5C7D"/>
    <w:rsid w:val="002D6856"/>
    <w:rsid w:val="002E4769"/>
    <w:rsid w:val="002F3106"/>
    <w:rsid w:val="002F5975"/>
    <w:rsid w:val="0030438B"/>
    <w:rsid w:val="00310235"/>
    <w:rsid w:val="00313167"/>
    <w:rsid w:val="00313425"/>
    <w:rsid w:val="00314FCB"/>
    <w:rsid w:val="00323FEB"/>
    <w:rsid w:val="00327AEA"/>
    <w:rsid w:val="00327D48"/>
    <w:rsid w:val="00333BB5"/>
    <w:rsid w:val="00340B22"/>
    <w:rsid w:val="00345486"/>
    <w:rsid w:val="00346781"/>
    <w:rsid w:val="00346A4A"/>
    <w:rsid w:val="00353D55"/>
    <w:rsid w:val="00354B59"/>
    <w:rsid w:val="0036156E"/>
    <w:rsid w:val="00362C1E"/>
    <w:rsid w:val="003641FA"/>
    <w:rsid w:val="00365872"/>
    <w:rsid w:val="003776B4"/>
    <w:rsid w:val="00377877"/>
    <w:rsid w:val="00385551"/>
    <w:rsid w:val="0038684E"/>
    <w:rsid w:val="00387C1E"/>
    <w:rsid w:val="00392C14"/>
    <w:rsid w:val="00394905"/>
    <w:rsid w:val="00395724"/>
    <w:rsid w:val="00396E4E"/>
    <w:rsid w:val="003A07F0"/>
    <w:rsid w:val="003A25D3"/>
    <w:rsid w:val="003B08E9"/>
    <w:rsid w:val="003B5C37"/>
    <w:rsid w:val="003C084A"/>
    <w:rsid w:val="003C1E66"/>
    <w:rsid w:val="003C4872"/>
    <w:rsid w:val="003D332E"/>
    <w:rsid w:val="003F22C1"/>
    <w:rsid w:val="003F4ECE"/>
    <w:rsid w:val="00401E5F"/>
    <w:rsid w:val="00404A01"/>
    <w:rsid w:val="00405CC8"/>
    <w:rsid w:val="00414C23"/>
    <w:rsid w:val="0041536B"/>
    <w:rsid w:val="00417317"/>
    <w:rsid w:val="00422606"/>
    <w:rsid w:val="004342E9"/>
    <w:rsid w:val="00441D10"/>
    <w:rsid w:val="00442809"/>
    <w:rsid w:val="00445BCE"/>
    <w:rsid w:val="00446A2C"/>
    <w:rsid w:val="004521E0"/>
    <w:rsid w:val="004535C6"/>
    <w:rsid w:val="00467A96"/>
    <w:rsid w:val="004746D9"/>
    <w:rsid w:val="0047598F"/>
    <w:rsid w:val="004764F1"/>
    <w:rsid w:val="004765F0"/>
    <w:rsid w:val="00480EF6"/>
    <w:rsid w:val="0048455A"/>
    <w:rsid w:val="0048563E"/>
    <w:rsid w:val="004858C5"/>
    <w:rsid w:val="00486C8C"/>
    <w:rsid w:val="004A0687"/>
    <w:rsid w:val="004A76E0"/>
    <w:rsid w:val="004B016B"/>
    <w:rsid w:val="004B1D3B"/>
    <w:rsid w:val="004B3B75"/>
    <w:rsid w:val="004F08D3"/>
    <w:rsid w:val="004F0B91"/>
    <w:rsid w:val="004F3BE3"/>
    <w:rsid w:val="00511542"/>
    <w:rsid w:val="0051245B"/>
    <w:rsid w:val="005133C9"/>
    <w:rsid w:val="00517F14"/>
    <w:rsid w:val="00523644"/>
    <w:rsid w:val="00523F7E"/>
    <w:rsid w:val="0053263C"/>
    <w:rsid w:val="00540336"/>
    <w:rsid w:val="005443A1"/>
    <w:rsid w:val="00547D10"/>
    <w:rsid w:val="0055044E"/>
    <w:rsid w:val="0055159D"/>
    <w:rsid w:val="00553A33"/>
    <w:rsid w:val="0055702D"/>
    <w:rsid w:val="005603C8"/>
    <w:rsid w:val="00567DB4"/>
    <w:rsid w:val="005807EE"/>
    <w:rsid w:val="00582D47"/>
    <w:rsid w:val="005906E3"/>
    <w:rsid w:val="005969DC"/>
    <w:rsid w:val="0059793F"/>
    <w:rsid w:val="005A04BD"/>
    <w:rsid w:val="005A1561"/>
    <w:rsid w:val="005A21CE"/>
    <w:rsid w:val="005A63FB"/>
    <w:rsid w:val="005A6716"/>
    <w:rsid w:val="005B1EA7"/>
    <w:rsid w:val="005B343C"/>
    <w:rsid w:val="005B4470"/>
    <w:rsid w:val="005B5A15"/>
    <w:rsid w:val="005B5F69"/>
    <w:rsid w:val="005B6F80"/>
    <w:rsid w:val="005C3F3A"/>
    <w:rsid w:val="005C7CA2"/>
    <w:rsid w:val="005D0A6A"/>
    <w:rsid w:val="005F07DD"/>
    <w:rsid w:val="0060794F"/>
    <w:rsid w:val="00610391"/>
    <w:rsid w:val="0061256B"/>
    <w:rsid w:val="00614BEE"/>
    <w:rsid w:val="00625A84"/>
    <w:rsid w:val="00647096"/>
    <w:rsid w:val="00647327"/>
    <w:rsid w:val="00647CFA"/>
    <w:rsid w:val="006510B7"/>
    <w:rsid w:val="00655304"/>
    <w:rsid w:val="006625BB"/>
    <w:rsid w:val="00663A10"/>
    <w:rsid w:val="006649C8"/>
    <w:rsid w:val="006655F9"/>
    <w:rsid w:val="00667898"/>
    <w:rsid w:val="0067018F"/>
    <w:rsid w:val="006737B0"/>
    <w:rsid w:val="00676604"/>
    <w:rsid w:val="00680620"/>
    <w:rsid w:val="006904E5"/>
    <w:rsid w:val="00693F7C"/>
    <w:rsid w:val="00697314"/>
    <w:rsid w:val="00697732"/>
    <w:rsid w:val="006A004B"/>
    <w:rsid w:val="006A72ED"/>
    <w:rsid w:val="006B4814"/>
    <w:rsid w:val="006C41E5"/>
    <w:rsid w:val="006C6EAD"/>
    <w:rsid w:val="006C7248"/>
    <w:rsid w:val="006D5C8C"/>
    <w:rsid w:val="006E7458"/>
    <w:rsid w:val="006E7CAA"/>
    <w:rsid w:val="006F1EAC"/>
    <w:rsid w:val="006F2AE0"/>
    <w:rsid w:val="00700948"/>
    <w:rsid w:val="00702E64"/>
    <w:rsid w:val="00705AE9"/>
    <w:rsid w:val="00706D3D"/>
    <w:rsid w:val="00713635"/>
    <w:rsid w:val="0072266B"/>
    <w:rsid w:val="007463BC"/>
    <w:rsid w:val="00750324"/>
    <w:rsid w:val="0075391F"/>
    <w:rsid w:val="00754319"/>
    <w:rsid w:val="00757BC8"/>
    <w:rsid w:val="0076435B"/>
    <w:rsid w:val="007650FB"/>
    <w:rsid w:val="007675C0"/>
    <w:rsid w:val="00770C72"/>
    <w:rsid w:val="00776CA6"/>
    <w:rsid w:val="0078326C"/>
    <w:rsid w:val="00783CBB"/>
    <w:rsid w:val="00786D0C"/>
    <w:rsid w:val="00790B4A"/>
    <w:rsid w:val="007911A8"/>
    <w:rsid w:val="00793CA5"/>
    <w:rsid w:val="007A059E"/>
    <w:rsid w:val="007A5380"/>
    <w:rsid w:val="007A55D8"/>
    <w:rsid w:val="007B02BD"/>
    <w:rsid w:val="007C023D"/>
    <w:rsid w:val="007C338C"/>
    <w:rsid w:val="007C696E"/>
    <w:rsid w:val="007D0E1B"/>
    <w:rsid w:val="007E27AE"/>
    <w:rsid w:val="007E612B"/>
    <w:rsid w:val="007F323C"/>
    <w:rsid w:val="007F6D84"/>
    <w:rsid w:val="00800769"/>
    <w:rsid w:val="00815235"/>
    <w:rsid w:val="008162E4"/>
    <w:rsid w:val="00822772"/>
    <w:rsid w:val="008227CA"/>
    <w:rsid w:val="00824343"/>
    <w:rsid w:val="00824BCB"/>
    <w:rsid w:val="00833630"/>
    <w:rsid w:val="00847177"/>
    <w:rsid w:val="008522D3"/>
    <w:rsid w:val="008544BC"/>
    <w:rsid w:val="0085481A"/>
    <w:rsid w:val="00855F0E"/>
    <w:rsid w:val="00856B78"/>
    <w:rsid w:val="00857EDC"/>
    <w:rsid w:val="0086478A"/>
    <w:rsid w:val="00867E0D"/>
    <w:rsid w:val="00870A42"/>
    <w:rsid w:val="00872A0C"/>
    <w:rsid w:val="00877286"/>
    <w:rsid w:val="00877D2C"/>
    <w:rsid w:val="00881836"/>
    <w:rsid w:val="0088368E"/>
    <w:rsid w:val="008852B1"/>
    <w:rsid w:val="00890E59"/>
    <w:rsid w:val="00892804"/>
    <w:rsid w:val="008A1BFB"/>
    <w:rsid w:val="008A306A"/>
    <w:rsid w:val="008A49E0"/>
    <w:rsid w:val="008A4F08"/>
    <w:rsid w:val="008A5B3E"/>
    <w:rsid w:val="008A6E3E"/>
    <w:rsid w:val="008B0B69"/>
    <w:rsid w:val="008B38EB"/>
    <w:rsid w:val="008B3F31"/>
    <w:rsid w:val="008B445D"/>
    <w:rsid w:val="008C2359"/>
    <w:rsid w:val="008C4F4C"/>
    <w:rsid w:val="008C690E"/>
    <w:rsid w:val="008C7BB0"/>
    <w:rsid w:val="008D0B15"/>
    <w:rsid w:val="008E000D"/>
    <w:rsid w:val="008E1692"/>
    <w:rsid w:val="008F30DD"/>
    <w:rsid w:val="009117DB"/>
    <w:rsid w:val="00914EFF"/>
    <w:rsid w:val="009162D0"/>
    <w:rsid w:val="00916BF2"/>
    <w:rsid w:val="0092207B"/>
    <w:rsid w:val="009274FE"/>
    <w:rsid w:val="009331C0"/>
    <w:rsid w:val="009333C9"/>
    <w:rsid w:val="00934047"/>
    <w:rsid w:val="00935C58"/>
    <w:rsid w:val="00936AB2"/>
    <w:rsid w:val="0094114D"/>
    <w:rsid w:val="009432DE"/>
    <w:rsid w:val="009442A9"/>
    <w:rsid w:val="009448C4"/>
    <w:rsid w:val="00946500"/>
    <w:rsid w:val="00950414"/>
    <w:rsid w:val="00951EF5"/>
    <w:rsid w:val="00955085"/>
    <w:rsid w:val="00955FCA"/>
    <w:rsid w:val="00961955"/>
    <w:rsid w:val="00964B9D"/>
    <w:rsid w:val="00974417"/>
    <w:rsid w:val="00975BC9"/>
    <w:rsid w:val="00983297"/>
    <w:rsid w:val="00987843"/>
    <w:rsid w:val="00991C47"/>
    <w:rsid w:val="00993740"/>
    <w:rsid w:val="009951E9"/>
    <w:rsid w:val="009A114E"/>
    <w:rsid w:val="009A2B9D"/>
    <w:rsid w:val="009A317C"/>
    <w:rsid w:val="009A5F87"/>
    <w:rsid w:val="009A7BA4"/>
    <w:rsid w:val="009B0B38"/>
    <w:rsid w:val="009B1358"/>
    <w:rsid w:val="009B280F"/>
    <w:rsid w:val="009B39D7"/>
    <w:rsid w:val="009B605F"/>
    <w:rsid w:val="009C2C2C"/>
    <w:rsid w:val="009C553B"/>
    <w:rsid w:val="009D1EE2"/>
    <w:rsid w:val="009D241A"/>
    <w:rsid w:val="009D60D8"/>
    <w:rsid w:val="009E50AD"/>
    <w:rsid w:val="009F2130"/>
    <w:rsid w:val="009F5221"/>
    <w:rsid w:val="009F781B"/>
    <w:rsid w:val="00A006F3"/>
    <w:rsid w:val="00A06AF7"/>
    <w:rsid w:val="00A11A50"/>
    <w:rsid w:val="00A12AC4"/>
    <w:rsid w:val="00A12B48"/>
    <w:rsid w:val="00A30AAD"/>
    <w:rsid w:val="00A3659C"/>
    <w:rsid w:val="00A36F86"/>
    <w:rsid w:val="00A41162"/>
    <w:rsid w:val="00A41ACD"/>
    <w:rsid w:val="00A42594"/>
    <w:rsid w:val="00A465D3"/>
    <w:rsid w:val="00A472B8"/>
    <w:rsid w:val="00A51051"/>
    <w:rsid w:val="00A52726"/>
    <w:rsid w:val="00A542EB"/>
    <w:rsid w:val="00A71150"/>
    <w:rsid w:val="00A74121"/>
    <w:rsid w:val="00A81491"/>
    <w:rsid w:val="00A849B7"/>
    <w:rsid w:val="00A85ED0"/>
    <w:rsid w:val="00A87F1B"/>
    <w:rsid w:val="00A90032"/>
    <w:rsid w:val="00AA541E"/>
    <w:rsid w:val="00AA5716"/>
    <w:rsid w:val="00AB0DD9"/>
    <w:rsid w:val="00AB3EF1"/>
    <w:rsid w:val="00AB4436"/>
    <w:rsid w:val="00AB5654"/>
    <w:rsid w:val="00AB5DDD"/>
    <w:rsid w:val="00AB72B1"/>
    <w:rsid w:val="00AC1B60"/>
    <w:rsid w:val="00AC270A"/>
    <w:rsid w:val="00AC4A3B"/>
    <w:rsid w:val="00AD0364"/>
    <w:rsid w:val="00AD209E"/>
    <w:rsid w:val="00AD4507"/>
    <w:rsid w:val="00AE23B4"/>
    <w:rsid w:val="00AF5C37"/>
    <w:rsid w:val="00B0058D"/>
    <w:rsid w:val="00B06223"/>
    <w:rsid w:val="00B06E2A"/>
    <w:rsid w:val="00B07350"/>
    <w:rsid w:val="00B10E9B"/>
    <w:rsid w:val="00B11100"/>
    <w:rsid w:val="00B13B50"/>
    <w:rsid w:val="00B152F7"/>
    <w:rsid w:val="00B15DF8"/>
    <w:rsid w:val="00B16847"/>
    <w:rsid w:val="00B175F7"/>
    <w:rsid w:val="00B177A2"/>
    <w:rsid w:val="00B21229"/>
    <w:rsid w:val="00B23C8F"/>
    <w:rsid w:val="00B25E6C"/>
    <w:rsid w:val="00B26FD1"/>
    <w:rsid w:val="00B30978"/>
    <w:rsid w:val="00B37C62"/>
    <w:rsid w:val="00B41AFA"/>
    <w:rsid w:val="00B438E7"/>
    <w:rsid w:val="00B53427"/>
    <w:rsid w:val="00B5413C"/>
    <w:rsid w:val="00B56C6F"/>
    <w:rsid w:val="00B703F2"/>
    <w:rsid w:val="00B708AA"/>
    <w:rsid w:val="00B87839"/>
    <w:rsid w:val="00B91E39"/>
    <w:rsid w:val="00B93230"/>
    <w:rsid w:val="00B932B7"/>
    <w:rsid w:val="00B93802"/>
    <w:rsid w:val="00B96161"/>
    <w:rsid w:val="00BB0303"/>
    <w:rsid w:val="00BC220D"/>
    <w:rsid w:val="00BC513B"/>
    <w:rsid w:val="00BD3880"/>
    <w:rsid w:val="00BE0726"/>
    <w:rsid w:val="00BE2D5A"/>
    <w:rsid w:val="00BE6053"/>
    <w:rsid w:val="00BF436E"/>
    <w:rsid w:val="00C00905"/>
    <w:rsid w:val="00C116CD"/>
    <w:rsid w:val="00C129AD"/>
    <w:rsid w:val="00C13CEF"/>
    <w:rsid w:val="00C145D5"/>
    <w:rsid w:val="00C20563"/>
    <w:rsid w:val="00C2661C"/>
    <w:rsid w:val="00C31451"/>
    <w:rsid w:val="00C434E7"/>
    <w:rsid w:val="00C43F78"/>
    <w:rsid w:val="00C523F1"/>
    <w:rsid w:val="00C5590C"/>
    <w:rsid w:val="00C61D08"/>
    <w:rsid w:val="00C66105"/>
    <w:rsid w:val="00C670AB"/>
    <w:rsid w:val="00C72228"/>
    <w:rsid w:val="00C72D00"/>
    <w:rsid w:val="00C81C1E"/>
    <w:rsid w:val="00C82896"/>
    <w:rsid w:val="00C84A21"/>
    <w:rsid w:val="00C90725"/>
    <w:rsid w:val="00C915DA"/>
    <w:rsid w:val="00C9691A"/>
    <w:rsid w:val="00CA1966"/>
    <w:rsid w:val="00CA7405"/>
    <w:rsid w:val="00CB004D"/>
    <w:rsid w:val="00CB17DB"/>
    <w:rsid w:val="00CB4147"/>
    <w:rsid w:val="00CB6861"/>
    <w:rsid w:val="00CC1C49"/>
    <w:rsid w:val="00CC23FC"/>
    <w:rsid w:val="00CC3B5C"/>
    <w:rsid w:val="00CD2C3D"/>
    <w:rsid w:val="00CD542A"/>
    <w:rsid w:val="00CE4E82"/>
    <w:rsid w:val="00CE69EB"/>
    <w:rsid w:val="00CE748A"/>
    <w:rsid w:val="00CF21EB"/>
    <w:rsid w:val="00CF34E5"/>
    <w:rsid w:val="00CF427A"/>
    <w:rsid w:val="00CF5A50"/>
    <w:rsid w:val="00CF75EE"/>
    <w:rsid w:val="00CF7EFE"/>
    <w:rsid w:val="00D03259"/>
    <w:rsid w:val="00D070A8"/>
    <w:rsid w:val="00D111E1"/>
    <w:rsid w:val="00D152D7"/>
    <w:rsid w:val="00D23B4C"/>
    <w:rsid w:val="00D36BCD"/>
    <w:rsid w:val="00D46B67"/>
    <w:rsid w:val="00D53716"/>
    <w:rsid w:val="00D541B6"/>
    <w:rsid w:val="00D543B0"/>
    <w:rsid w:val="00D5505F"/>
    <w:rsid w:val="00D56AD7"/>
    <w:rsid w:val="00D642D0"/>
    <w:rsid w:val="00D65504"/>
    <w:rsid w:val="00D7041C"/>
    <w:rsid w:val="00D71041"/>
    <w:rsid w:val="00D72BEF"/>
    <w:rsid w:val="00D75FF9"/>
    <w:rsid w:val="00D85BE2"/>
    <w:rsid w:val="00D8619C"/>
    <w:rsid w:val="00D93116"/>
    <w:rsid w:val="00D96CC3"/>
    <w:rsid w:val="00DA2A56"/>
    <w:rsid w:val="00DA408D"/>
    <w:rsid w:val="00DB0FFE"/>
    <w:rsid w:val="00DB5F5D"/>
    <w:rsid w:val="00DC2123"/>
    <w:rsid w:val="00DC584C"/>
    <w:rsid w:val="00DC5EF4"/>
    <w:rsid w:val="00DC60B3"/>
    <w:rsid w:val="00DD3D1B"/>
    <w:rsid w:val="00DD5E19"/>
    <w:rsid w:val="00DE38E9"/>
    <w:rsid w:val="00DE55CF"/>
    <w:rsid w:val="00DE5917"/>
    <w:rsid w:val="00E00B58"/>
    <w:rsid w:val="00E00F6E"/>
    <w:rsid w:val="00E06865"/>
    <w:rsid w:val="00E111B8"/>
    <w:rsid w:val="00E12DB1"/>
    <w:rsid w:val="00E156F0"/>
    <w:rsid w:val="00E21972"/>
    <w:rsid w:val="00E249EB"/>
    <w:rsid w:val="00E255B7"/>
    <w:rsid w:val="00E25E99"/>
    <w:rsid w:val="00E268AB"/>
    <w:rsid w:val="00E26F82"/>
    <w:rsid w:val="00E30523"/>
    <w:rsid w:val="00E34A42"/>
    <w:rsid w:val="00E379B2"/>
    <w:rsid w:val="00E37D64"/>
    <w:rsid w:val="00E40B52"/>
    <w:rsid w:val="00E525D1"/>
    <w:rsid w:val="00E525FE"/>
    <w:rsid w:val="00E6056F"/>
    <w:rsid w:val="00E62D08"/>
    <w:rsid w:val="00E67C27"/>
    <w:rsid w:val="00E7019E"/>
    <w:rsid w:val="00E718F5"/>
    <w:rsid w:val="00E76586"/>
    <w:rsid w:val="00E76DB2"/>
    <w:rsid w:val="00E82C44"/>
    <w:rsid w:val="00E84A50"/>
    <w:rsid w:val="00E84DD0"/>
    <w:rsid w:val="00E87ADE"/>
    <w:rsid w:val="00E9067D"/>
    <w:rsid w:val="00EA057A"/>
    <w:rsid w:val="00EC644E"/>
    <w:rsid w:val="00ED3A79"/>
    <w:rsid w:val="00ED586C"/>
    <w:rsid w:val="00EE16D9"/>
    <w:rsid w:val="00EE2B64"/>
    <w:rsid w:val="00EE3F1B"/>
    <w:rsid w:val="00F030D3"/>
    <w:rsid w:val="00F0597F"/>
    <w:rsid w:val="00F11B35"/>
    <w:rsid w:val="00F204F1"/>
    <w:rsid w:val="00F2666C"/>
    <w:rsid w:val="00F272F8"/>
    <w:rsid w:val="00F33E45"/>
    <w:rsid w:val="00F437E1"/>
    <w:rsid w:val="00F51B8F"/>
    <w:rsid w:val="00F53B90"/>
    <w:rsid w:val="00F56256"/>
    <w:rsid w:val="00F61065"/>
    <w:rsid w:val="00F65349"/>
    <w:rsid w:val="00F656F2"/>
    <w:rsid w:val="00F80994"/>
    <w:rsid w:val="00F817F2"/>
    <w:rsid w:val="00F81DE3"/>
    <w:rsid w:val="00F82C60"/>
    <w:rsid w:val="00FA7FE5"/>
    <w:rsid w:val="00FB4ACF"/>
    <w:rsid w:val="00FB4B35"/>
    <w:rsid w:val="00FB5A5F"/>
    <w:rsid w:val="00FC5B26"/>
    <w:rsid w:val="00FC723B"/>
    <w:rsid w:val="00FD00A3"/>
    <w:rsid w:val="00FD50FD"/>
    <w:rsid w:val="00FE36E9"/>
    <w:rsid w:val="00FE5CAE"/>
    <w:rsid w:val="00FF4D49"/>
    <w:rsid w:val="00FF6F0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B14566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5236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53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72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2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2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1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ailiem.lv/u/pv24gbrx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mants.Ziverts@rigassatiksme.l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eis.gov.lv/EKEIS/Supplier/Procurement/911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6" ma:contentTypeDescription="Izveidot jaunu dokumentu." ma:contentTypeScope="" ma:versionID="80a7d25b43e6fc251bece1f8b9f2b272">
  <xsd:schema xmlns:xsd="http://www.w3.org/2001/XMLSchema" xmlns:xs="http://www.w3.org/2001/XMLSchema" xmlns:p="http://schemas.microsoft.com/office/2006/metadata/properties" xmlns:ns3="99660feb-7129-4971-aa8b-41fb843663ba" targetNamespace="http://schemas.microsoft.com/office/2006/metadata/properties" ma:root="true" ma:fieldsID="3c1eeb07415436b07f5f53001191ad2f" ns3:_="">
    <xsd:import namespace="99660feb-7129-4971-aa8b-41fb84366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3E23-075D-4973-8CB4-0F41FB80C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99B994-7FDC-4192-85D7-9EED0706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6044</Words>
  <Characters>3446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Kaspars Freijs</cp:lastModifiedBy>
  <cp:revision>184</cp:revision>
  <dcterms:created xsi:type="dcterms:W3CDTF">2022-12-05T09:04:00Z</dcterms:created>
  <dcterms:modified xsi:type="dcterms:W3CDTF">2022-12-15T11:30:00Z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