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3909" w14:textId="77777777" w:rsidR="001471C0" w:rsidRDefault="001471C0" w:rsidP="00EB3E5D">
      <w:pPr>
        <w:spacing w:after="0" w:line="240" w:lineRule="auto"/>
        <w:jc w:val="center"/>
        <w:rPr>
          <w:rFonts w:ascii="Times New Roman" w:hAnsi="Times New Roman" w:cs="Times New Roman"/>
          <w:b/>
          <w:bCs/>
          <w:sz w:val="24"/>
          <w:szCs w:val="24"/>
        </w:rPr>
      </w:pPr>
    </w:p>
    <w:p w14:paraId="76B6D350" w14:textId="6E7DF965" w:rsidR="005D1BC8" w:rsidRPr="00BB40B2" w:rsidRDefault="005D1BC8" w:rsidP="00EB3E5D">
      <w:pPr>
        <w:spacing w:after="0" w:line="24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r w:rsidR="00E72ADC">
        <w:rPr>
          <w:rFonts w:ascii="Times New Roman" w:hAnsi="Times New Roman" w:cs="Times New Roman"/>
          <w:b/>
          <w:bCs/>
          <w:sz w:val="24"/>
          <w:szCs w:val="24"/>
        </w:rPr>
        <w:t xml:space="preserve"> </w:t>
      </w:r>
    </w:p>
    <w:p w14:paraId="5D122149" w14:textId="4E4F72D8" w:rsidR="00F80E02" w:rsidRDefault="009B6FA4" w:rsidP="0012262C">
      <w:pPr>
        <w:spacing w:before="240" w:line="240" w:lineRule="auto"/>
        <w:jc w:val="center"/>
        <w:rPr>
          <w:rFonts w:ascii="Times New Roman" w:hAnsi="Times New Roman" w:cs="Times New Roman"/>
          <w:i/>
          <w:iCs/>
          <w:sz w:val="24"/>
          <w:szCs w:val="24"/>
        </w:rPr>
      </w:pPr>
      <w:r w:rsidRPr="009B6FA4">
        <w:rPr>
          <w:rFonts w:ascii="Times New Roman" w:hAnsi="Times New Roman" w:cs="Times New Roman"/>
          <w:b/>
          <w:bCs/>
          <w:sz w:val="28"/>
          <w:szCs w:val="28"/>
        </w:rPr>
        <w:t xml:space="preserve">Industriālo tīkla iekārtu ar 5G atbalstu iegāde </w:t>
      </w:r>
    </w:p>
    <w:p w14:paraId="437648C3" w14:textId="5758D652" w:rsidR="005D1BC8" w:rsidRPr="00BB40B2" w:rsidRDefault="005D1BC8"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2022. gada</w:t>
      </w:r>
      <w:r w:rsidR="00602EEA">
        <w:rPr>
          <w:rFonts w:ascii="Times New Roman" w:hAnsi="Times New Roman" w:cs="Times New Roman"/>
          <w:sz w:val="24"/>
          <w:szCs w:val="24"/>
        </w:rPr>
        <w:t xml:space="preserve"> ___. </w:t>
      </w:r>
      <w:bookmarkStart w:id="0" w:name="_Hlk120803553"/>
      <w:r w:rsidR="00602EEA">
        <w:rPr>
          <w:rFonts w:ascii="Times New Roman" w:hAnsi="Times New Roman" w:cs="Times New Roman"/>
          <w:sz w:val="24"/>
          <w:szCs w:val="24"/>
        </w:rPr>
        <w:t>________</w:t>
      </w:r>
      <w:bookmarkEnd w:id="0"/>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3524AD">
        <w:trPr>
          <w:cantSplit/>
          <w:trHeight w:val="369"/>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3524AD">
        <w:trPr>
          <w:cantSplit/>
          <w:trHeight w:val="417"/>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3524AD">
        <w:trPr>
          <w:cantSplit/>
          <w:trHeight w:val="409"/>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3524AD">
        <w:trPr>
          <w:cantSplit/>
          <w:trHeight w:val="416"/>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D28614A" w14:textId="252CFA55"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pretendents</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nodokļu parādi, kas pārsniedz 150</w:t>
      </w:r>
      <w:r w:rsidR="00F2557C">
        <w:rPr>
          <w:rFonts w:ascii="Times New Roman" w:hAnsi="Times New Roman" w:cs="Times New Roman"/>
          <w:bCs/>
          <w:sz w:val="24"/>
          <w:szCs w:val="24"/>
          <w:lang w:eastAsia="ar-SA"/>
        </w:rPr>
        <w:t>,00</w:t>
      </w:r>
      <w:r>
        <w:rPr>
          <w:rFonts w:ascii="Times New Roman" w:hAnsi="Times New Roman" w:cs="Times New Roman"/>
          <w:bCs/>
          <w:sz w:val="24"/>
          <w:szCs w:val="24"/>
          <w:lang w:eastAsia="ar-SA"/>
        </w:rPr>
        <w:t> </w:t>
      </w:r>
      <w:r w:rsidRPr="002C3E8D">
        <w:rPr>
          <w:rFonts w:ascii="Times New Roman" w:hAnsi="Times New Roman" w:cs="Times New Roman"/>
          <w:bCs/>
          <w:i/>
          <w:iCs/>
          <w:sz w:val="24"/>
          <w:szCs w:val="24"/>
          <w:lang w:eastAsia="ar-SA"/>
        </w:rPr>
        <w:t>euro</w:t>
      </w:r>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tas</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no </w:t>
      </w:r>
      <w:r>
        <w:rPr>
          <w:rFonts w:ascii="Times New Roman" w:hAnsi="Times New Roman" w:cs="Times New Roman"/>
          <w:bCs/>
          <w:sz w:val="24"/>
          <w:szCs w:val="24"/>
          <w:lang w:eastAsia="ar-SA"/>
        </w:rPr>
        <w:t xml:space="preserve">pievienotās vērtības nodokļa </w:t>
      </w:r>
      <w:r w:rsidRPr="00554780">
        <w:rPr>
          <w:rFonts w:ascii="Times New Roman" w:hAnsi="Times New Roman" w:cs="Times New Roman"/>
          <w:bCs/>
          <w:sz w:val="24"/>
          <w:szCs w:val="24"/>
          <w:lang w:eastAsia="ar-SA"/>
        </w:rPr>
        <w:t xml:space="preserve">maksātāju reģistra (ja persona ir </w:t>
      </w:r>
      <w:r>
        <w:rPr>
          <w:rFonts w:ascii="Times New Roman" w:hAnsi="Times New Roman" w:cs="Times New Roman"/>
          <w:bCs/>
          <w:sz w:val="24"/>
          <w:szCs w:val="24"/>
          <w:lang w:eastAsia="ar-SA"/>
        </w:rPr>
        <w:t>pievienotās vērtības nodokļa maksātājs</w:t>
      </w:r>
      <w:r w:rsidRPr="00554780">
        <w:rPr>
          <w:rFonts w:ascii="Times New Roman" w:hAnsi="Times New Roman" w:cs="Times New Roman"/>
          <w:bCs/>
          <w:sz w:val="24"/>
          <w:szCs w:val="24"/>
          <w:lang w:eastAsia="ar-SA"/>
        </w:rPr>
        <w:t>).</w:t>
      </w:r>
    </w:p>
    <w:p w14:paraId="51292C5F" w14:textId="77777777" w:rsidR="00EB3E5D" w:rsidRPr="00513E0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w:t>
      </w:r>
      <w:r>
        <w:rPr>
          <w:rFonts w:ascii="Times New Roman" w:hAnsi="Times New Roman" w:cs="Times New Roman"/>
          <w:bCs/>
          <w:sz w:val="24"/>
          <w:szCs w:val="24"/>
          <w:lang w:eastAsia="ar-SA"/>
        </w:rPr>
        <w:t>pretendents iesniegs</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nozīmīgu/-ām person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ām.</w:t>
      </w:r>
    </w:p>
    <w:p w14:paraId="05B5F0DA" w14:textId="473CB629"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6A5533B7" w14:textId="760024A5" w:rsidR="00086453" w:rsidRDefault="00086453"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086453">
        <w:rPr>
          <w:rFonts w:ascii="Times New Roman" w:hAnsi="Times New Roman" w:cs="Times New Roman"/>
          <w:b/>
          <w:sz w:val="24"/>
          <w:szCs w:val="24"/>
          <w:lang w:eastAsia="ar-SA"/>
        </w:rPr>
        <w:t>3.4.</w:t>
      </w:r>
      <w:r>
        <w:rPr>
          <w:rFonts w:ascii="Times New Roman" w:hAnsi="Times New Roman" w:cs="Times New Roman"/>
          <w:bCs/>
          <w:sz w:val="24"/>
          <w:szCs w:val="24"/>
          <w:lang w:eastAsia="ar-SA"/>
        </w:rPr>
        <w:t xml:space="preserve">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 xml:space="preserve">pretendents nodarbojas ar </w:t>
      </w:r>
      <w:r w:rsidR="000F7347">
        <w:rPr>
          <w:rFonts w:ascii="Times New Roman" w:hAnsi="Times New Roman" w:cs="Times New Roman"/>
          <w:bCs/>
          <w:sz w:val="24"/>
          <w:szCs w:val="24"/>
          <w:lang w:eastAsia="ar-SA"/>
        </w:rPr>
        <w:t>tīkla iekārtu</w:t>
      </w:r>
      <w:r w:rsidR="005D7762">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tirdzniecību un uzņemas garantijas saistības attiecībā uz šīm iekārtām</w:t>
      </w:r>
      <w:r w:rsidRPr="00020A62">
        <w:rPr>
          <w:rFonts w:ascii="Times New Roman" w:hAnsi="Times New Roman" w:cs="Times New Roman"/>
          <w:bCs/>
          <w:sz w:val="24"/>
          <w:szCs w:val="24"/>
          <w:lang w:eastAsia="ar-SA"/>
        </w:rPr>
        <w:t>.</w:t>
      </w:r>
    </w:p>
    <w:p w14:paraId="6EFE9618" w14:textId="77627026"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sidR="00086453">
        <w:rPr>
          <w:rFonts w:ascii="Times New Roman" w:hAnsi="Times New Roman" w:cs="Times New Roman"/>
          <w:b/>
          <w:bCs/>
          <w:sz w:val="24"/>
          <w:szCs w:val="24"/>
          <w:lang w:eastAsia="ar-SA"/>
        </w:rPr>
        <w:t>5</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Pr="00BB40B2">
        <w:rPr>
          <w:rFonts w:ascii="Times New Roman" w:hAnsi="Times New Roman" w:cs="Times New Roman"/>
          <w:sz w:val="24"/>
          <w:szCs w:val="24"/>
          <w:lang w:eastAsia="ar-SA"/>
        </w:rPr>
        <w:t xml:space="preserve"> 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2F301C"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2F301C"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30F88FFE"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sidR="00086453">
        <w:rPr>
          <w:rFonts w:ascii="Times New Roman" w:hAnsi="Times New Roman" w:cs="Times New Roman"/>
          <w:b/>
          <w:bCs/>
          <w:sz w:val="24"/>
          <w:szCs w:val="24"/>
        </w:rPr>
        <w:t>6</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2F301C"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55AA2601" w:rsidR="00EB3E5D" w:rsidRPr="008D3EA4" w:rsidRDefault="002F301C"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w:t>
      </w:r>
      <w:r w:rsidR="00E2236E">
        <w:rPr>
          <w:rFonts w:ascii="Times New Roman" w:hAnsi="Times New Roman"/>
          <w:szCs w:val="24"/>
        </w:rPr>
        <w:t>s</w:t>
      </w:r>
      <w:r w:rsidR="00EB3E5D">
        <w:rPr>
          <w:rFonts w:ascii="Times New Roman" w:hAnsi="Times New Roman"/>
          <w:szCs w:val="24"/>
        </w:rPr>
        <w:t xml:space="preserve"> </w:t>
      </w:r>
      <w:r w:rsidR="000E1BC3">
        <w:rPr>
          <w:rFonts w:ascii="Times New Roman" w:hAnsi="Times New Roman"/>
          <w:szCs w:val="24"/>
        </w:rPr>
        <w:t>veikšanai</w:t>
      </w:r>
      <w:r w:rsidR="00EB3E5D" w:rsidRPr="008D3EA4">
        <w:rPr>
          <w:rFonts w:ascii="Times New Roman" w:hAnsi="Times New Roman"/>
          <w:szCs w:val="24"/>
        </w:rPr>
        <w:t xml:space="preserve">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B3E5D" w:rsidRPr="008D3EA4" w14:paraId="0ED4BB1A" w14:textId="77777777" w:rsidTr="006C471B">
        <w:trPr>
          <w:cantSplit/>
          <w:trHeight w:val="1134"/>
        </w:trPr>
        <w:tc>
          <w:tcPr>
            <w:tcW w:w="1386" w:type="pct"/>
            <w:shd w:val="clear" w:color="auto" w:fill="DEEAF6"/>
            <w:vAlign w:val="center"/>
          </w:tcPr>
          <w:p w14:paraId="336B261E"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lastRenderedPageBreak/>
              <w:t>Nosaukums un reģistrācijas numurs/ vārds, uzvārds</w:t>
            </w:r>
          </w:p>
        </w:tc>
        <w:tc>
          <w:tcPr>
            <w:tcW w:w="1154" w:type="pct"/>
            <w:shd w:val="clear" w:color="auto" w:fill="DEEAF6"/>
            <w:vAlign w:val="center"/>
          </w:tcPr>
          <w:p w14:paraId="30A2113C"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Nododamie uzdevumi</w:t>
            </w:r>
          </w:p>
        </w:tc>
        <w:tc>
          <w:tcPr>
            <w:tcW w:w="1231" w:type="pct"/>
            <w:shd w:val="clear" w:color="auto" w:fill="DEEAF6"/>
            <w:vAlign w:val="center"/>
          </w:tcPr>
          <w:p w14:paraId="547BF773"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Veicamo uzdevumu apjoms no kopējā apjoma %</w:t>
            </w:r>
          </w:p>
        </w:tc>
        <w:tc>
          <w:tcPr>
            <w:tcW w:w="1229" w:type="pct"/>
            <w:shd w:val="clear" w:color="auto" w:fill="DEEAF6"/>
            <w:vAlign w:val="center"/>
          </w:tcPr>
          <w:p w14:paraId="32D0C9A6"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Nododamā līguma summas daļa naudas izteiksmē</w:t>
            </w:r>
          </w:p>
        </w:tc>
      </w:tr>
      <w:tr w:rsidR="00EB3E5D" w:rsidRPr="008D3EA4" w14:paraId="5F43F962" w14:textId="77777777" w:rsidTr="006C471B">
        <w:trPr>
          <w:trHeight w:val="239"/>
        </w:trPr>
        <w:tc>
          <w:tcPr>
            <w:tcW w:w="1386" w:type="pct"/>
            <w:shd w:val="clear" w:color="auto" w:fill="auto"/>
          </w:tcPr>
          <w:p w14:paraId="121A871A"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1154" w:type="pct"/>
            <w:shd w:val="clear" w:color="auto" w:fill="auto"/>
          </w:tcPr>
          <w:p w14:paraId="1EBD9BD5"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1231" w:type="pct"/>
            <w:shd w:val="clear" w:color="auto" w:fill="auto"/>
          </w:tcPr>
          <w:p w14:paraId="6B0FF45F"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1229" w:type="pct"/>
            <w:shd w:val="clear" w:color="auto" w:fill="auto"/>
          </w:tcPr>
          <w:p w14:paraId="5E1ED0FA"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bl>
    <w:p w14:paraId="2D359253" w14:textId="361DD0E1" w:rsidR="00EB3E5D" w:rsidRDefault="00480672" w:rsidP="00EB3E5D">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TEHNISKĀ SPECIFIKĀCIJA</w:t>
      </w:r>
      <w:r w:rsidR="00DD7761">
        <w:rPr>
          <w:rFonts w:ascii="Times New Roman" w:hAnsi="Times New Roman" w:cs="Times New Roman"/>
          <w:b/>
          <w:sz w:val="24"/>
          <w:szCs w:val="24"/>
        </w:rPr>
        <w:t xml:space="preserve"> UN</w:t>
      </w:r>
      <w:r>
        <w:rPr>
          <w:rFonts w:ascii="Times New Roman" w:hAnsi="Times New Roman" w:cs="Times New Roman"/>
          <w:b/>
          <w:sz w:val="24"/>
          <w:szCs w:val="24"/>
        </w:rPr>
        <w:t xml:space="preserve"> TEHNISKAIS </w:t>
      </w:r>
      <w:r w:rsidR="00EB3E5D" w:rsidRPr="00BB40B2">
        <w:rPr>
          <w:rFonts w:ascii="Times New Roman" w:hAnsi="Times New Roman" w:cs="Times New Roman"/>
          <w:b/>
          <w:sz w:val="24"/>
          <w:szCs w:val="24"/>
        </w:rPr>
        <w:t>PIEDĀVĀJUMS</w:t>
      </w:r>
    </w:p>
    <w:tbl>
      <w:tblPr>
        <w:tblStyle w:val="TableGrid"/>
        <w:tblW w:w="9209" w:type="dxa"/>
        <w:tblLook w:val="04A0" w:firstRow="1" w:lastRow="0" w:firstColumn="1" w:lastColumn="0" w:noHBand="0" w:noVBand="1"/>
      </w:tblPr>
      <w:tblGrid>
        <w:gridCol w:w="2091"/>
        <w:gridCol w:w="3291"/>
        <w:gridCol w:w="3827"/>
      </w:tblGrid>
      <w:tr w:rsidR="005A00BB" w:rsidRPr="005A00BB" w14:paraId="7C6E11CF" w14:textId="77777777" w:rsidTr="00995FAE">
        <w:tc>
          <w:tcPr>
            <w:tcW w:w="5382" w:type="dxa"/>
            <w:gridSpan w:val="2"/>
            <w:shd w:val="clear" w:color="auto" w:fill="DEEAF6" w:themeFill="accent5" w:themeFillTint="33"/>
          </w:tcPr>
          <w:p w14:paraId="26DFD59A" w14:textId="77777777" w:rsidR="005A00BB" w:rsidRPr="005A00BB" w:rsidRDefault="005A00BB" w:rsidP="005A00BB">
            <w:pPr>
              <w:jc w:val="center"/>
              <w:rPr>
                <w:rFonts w:ascii="Times New Roman" w:hAnsi="Times New Roman" w:cs="Times New Roman"/>
                <w:b/>
                <w:bCs/>
                <w:sz w:val="24"/>
                <w:szCs w:val="24"/>
              </w:rPr>
            </w:pPr>
            <w:r w:rsidRPr="005A00BB">
              <w:rPr>
                <w:rFonts w:ascii="Times New Roman" w:hAnsi="Times New Roman" w:cs="Times New Roman"/>
                <w:b/>
                <w:bCs/>
                <w:sz w:val="24"/>
                <w:szCs w:val="24"/>
              </w:rPr>
              <w:t>Pasūtītāja prasības</w:t>
            </w:r>
          </w:p>
        </w:tc>
        <w:tc>
          <w:tcPr>
            <w:tcW w:w="3827" w:type="dxa"/>
            <w:shd w:val="clear" w:color="auto" w:fill="DEEAF6" w:themeFill="accent5" w:themeFillTint="33"/>
          </w:tcPr>
          <w:p w14:paraId="74124856" w14:textId="77777777" w:rsidR="005A00BB" w:rsidRPr="005A00BB" w:rsidRDefault="005A00BB" w:rsidP="005A00BB">
            <w:pPr>
              <w:jc w:val="center"/>
              <w:rPr>
                <w:rFonts w:ascii="Times New Roman" w:hAnsi="Times New Roman" w:cs="Times New Roman"/>
                <w:b/>
                <w:bCs/>
                <w:sz w:val="24"/>
                <w:szCs w:val="24"/>
              </w:rPr>
            </w:pPr>
            <w:r w:rsidRPr="005A00BB">
              <w:rPr>
                <w:rFonts w:ascii="Times New Roman" w:hAnsi="Times New Roman" w:cs="Times New Roman"/>
                <w:b/>
                <w:bCs/>
                <w:sz w:val="24"/>
                <w:szCs w:val="24"/>
              </w:rPr>
              <w:t>Piegādātāja piedāvājums</w:t>
            </w:r>
          </w:p>
        </w:tc>
      </w:tr>
      <w:tr w:rsidR="005A00BB" w:rsidRPr="005A00BB" w14:paraId="1C9405EF" w14:textId="77777777" w:rsidTr="00995FAE">
        <w:tc>
          <w:tcPr>
            <w:tcW w:w="5382" w:type="dxa"/>
            <w:gridSpan w:val="2"/>
          </w:tcPr>
          <w:p w14:paraId="25AE3B18"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Industriāla tīkla iekārta ar 5G atbalstu</w:t>
            </w:r>
          </w:p>
        </w:tc>
        <w:tc>
          <w:tcPr>
            <w:tcW w:w="3827" w:type="dxa"/>
          </w:tcPr>
          <w:p w14:paraId="281DDC2A"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Ražotājs:</w:t>
            </w:r>
          </w:p>
        </w:tc>
      </w:tr>
      <w:tr w:rsidR="005A00BB" w:rsidRPr="005A00BB" w14:paraId="3419F921" w14:textId="77777777" w:rsidTr="00995FAE">
        <w:tc>
          <w:tcPr>
            <w:tcW w:w="2091" w:type="dxa"/>
          </w:tcPr>
          <w:p w14:paraId="75B47105" w14:textId="77777777" w:rsidR="005A00BB" w:rsidRPr="005A00BB" w:rsidRDefault="005A00BB" w:rsidP="005A00BB">
            <w:pPr>
              <w:rPr>
                <w:rFonts w:ascii="Times New Roman" w:hAnsi="Times New Roman" w:cs="Times New Roman"/>
                <w:b/>
                <w:bCs/>
                <w:sz w:val="24"/>
                <w:szCs w:val="24"/>
              </w:rPr>
            </w:pPr>
          </w:p>
        </w:tc>
        <w:tc>
          <w:tcPr>
            <w:tcW w:w="3291" w:type="dxa"/>
          </w:tcPr>
          <w:p w14:paraId="2660CCCC" w14:textId="77777777" w:rsidR="005A00BB" w:rsidRPr="005A00BB" w:rsidRDefault="005A00BB" w:rsidP="005A00BB">
            <w:pPr>
              <w:rPr>
                <w:rFonts w:ascii="Times New Roman" w:hAnsi="Times New Roman" w:cs="Times New Roman"/>
                <w:sz w:val="24"/>
                <w:szCs w:val="24"/>
              </w:rPr>
            </w:pPr>
          </w:p>
        </w:tc>
        <w:tc>
          <w:tcPr>
            <w:tcW w:w="3827" w:type="dxa"/>
          </w:tcPr>
          <w:p w14:paraId="6A9D6AE0"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b/>
                <w:bCs/>
                <w:sz w:val="24"/>
                <w:szCs w:val="24"/>
              </w:rPr>
              <w:t>Modelis:</w:t>
            </w:r>
          </w:p>
        </w:tc>
      </w:tr>
      <w:tr w:rsidR="005A00BB" w:rsidRPr="005A00BB" w14:paraId="2035DD59" w14:textId="77777777" w:rsidTr="00995FAE">
        <w:tc>
          <w:tcPr>
            <w:tcW w:w="2091" w:type="dxa"/>
          </w:tcPr>
          <w:p w14:paraId="63773416"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Mobilā tīkla savienojamība</w:t>
            </w:r>
          </w:p>
        </w:tc>
        <w:tc>
          <w:tcPr>
            <w:tcW w:w="3291" w:type="dxa"/>
          </w:tcPr>
          <w:p w14:paraId="6F162CAC" w14:textId="2C95E081" w:rsidR="005A00BB" w:rsidRPr="005A00BB" w:rsidRDefault="005A00BB" w:rsidP="005A00BB">
            <w:pPr>
              <w:rPr>
                <w:rFonts w:ascii="Times New Roman" w:hAnsi="Times New Roman" w:cs="Times New Roman"/>
                <w:sz w:val="24"/>
                <w:szCs w:val="24"/>
              </w:rPr>
            </w:pPr>
            <w:r w:rsidRPr="000D56FB">
              <w:rPr>
                <w:rFonts w:ascii="Times New Roman" w:hAnsi="Times New Roman" w:cs="Times New Roman"/>
                <w:sz w:val="24"/>
                <w:szCs w:val="24"/>
              </w:rPr>
              <w:t xml:space="preserve"> 4G</w:t>
            </w:r>
            <w:r w:rsidR="000D56FB" w:rsidRPr="000D56FB">
              <w:rPr>
                <w:rStyle w:val="CommentReference"/>
              </w:rPr>
              <w:t xml:space="preserve">, </w:t>
            </w:r>
            <w:r w:rsidRPr="000D56FB">
              <w:rPr>
                <w:rFonts w:ascii="Times New Roman" w:hAnsi="Times New Roman" w:cs="Times New Roman"/>
                <w:sz w:val="24"/>
                <w:szCs w:val="24"/>
              </w:rPr>
              <w:t>5G</w:t>
            </w:r>
          </w:p>
        </w:tc>
        <w:tc>
          <w:tcPr>
            <w:tcW w:w="3827" w:type="dxa"/>
          </w:tcPr>
          <w:p w14:paraId="40BCA5EA" w14:textId="77777777" w:rsidR="005A00BB" w:rsidRPr="005A00BB" w:rsidRDefault="005A00BB" w:rsidP="005A00BB">
            <w:pPr>
              <w:rPr>
                <w:rFonts w:ascii="Times New Roman" w:hAnsi="Times New Roman" w:cs="Times New Roman"/>
                <w:sz w:val="24"/>
                <w:szCs w:val="24"/>
              </w:rPr>
            </w:pPr>
          </w:p>
        </w:tc>
      </w:tr>
      <w:tr w:rsidR="005A00BB" w:rsidRPr="005A00BB" w14:paraId="5BF1ED3D" w14:textId="77777777" w:rsidTr="00995FAE">
        <w:tc>
          <w:tcPr>
            <w:tcW w:w="2091" w:type="dxa"/>
          </w:tcPr>
          <w:p w14:paraId="4D7962EB"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APN (Access Point Name)</w:t>
            </w:r>
          </w:p>
        </w:tc>
        <w:tc>
          <w:tcPr>
            <w:tcW w:w="3291" w:type="dxa"/>
          </w:tcPr>
          <w:p w14:paraId="44D4A511"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Atbalsta savienojuma izveidi ar APN</w:t>
            </w:r>
          </w:p>
        </w:tc>
        <w:tc>
          <w:tcPr>
            <w:tcW w:w="3827" w:type="dxa"/>
          </w:tcPr>
          <w:p w14:paraId="2CCD52E5" w14:textId="77777777" w:rsidR="005A00BB" w:rsidRPr="005A00BB" w:rsidRDefault="005A00BB" w:rsidP="005A00BB">
            <w:pPr>
              <w:rPr>
                <w:rFonts w:ascii="Times New Roman" w:hAnsi="Times New Roman" w:cs="Times New Roman"/>
                <w:sz w:val="24"/>
                <w:szCs w:val="24"/>
              </w:rPr>
            </w:pPr>
          </w:p>
        </w:tc>
      </w:tr>
      <w:tr w:rsidR="005A00BB" w:rsidRPr="005A00BB" w14:paraId="63A9566D" w14:textId="77777777" w:rsidTr="00995FAE">
        <w:tc>
          <w:tcPr>
            <w:tcW w:w="2091" w:type="dxa"/>
          </w:tcPr>
          <w:p w14:paraId="6B271307"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Portu veidi un skaits</w:t>
            </w:r>
          </w:p>
        </w:tc>
        <w:tc>
          <w:tcPr>
            <w:tcW w:w="3291" w:type="dxa"/>
          </w:tcPr>
          <w:p w14:paraId="5511D386"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Vismaz:</w:t>
            </w:r>
          </w:p>
          <w:p w14:paraId="27ECAFBF" w14:textId="77777777" w:rsidR="005A00BB" w:rsidRPr="005A00BB" w:rsidRDefault="005A00BB" w:rsidP="005A00BB">
            <w:pPr>
              <w:numPr>
                <w:ilvl w:val="0"/>
                <w:numId w:val="9"/>
              </w:numPr>
              <w:ind w:left="202" w:hanging="218"/>
              <w:contextualSpacing/>
              <w:rPr>
                <w:rFonts w:ascii="Times New Roman" w:hAnsi="Times New Roman" w:cs="Times New Roman"/>
                <w:sz w:val="24"/>
                <w:szCs w:val="24"/>
              </w:rPr>
            </w:pPr>
            <w:r w:rsidRPr="005A00BB">
              <w:rPr>
                <w:rFonts w:ascii="Times New Roman" w:hAnsi="Times New Roman" w:cs="Times New Roman"/>
                <w:sz w:val="24"/>
                <w:szCs w:val="24"/>
              </w:rPr>
              <w:t>2x SIM vai Micro SIM</w:t>
            </w:r>
          </w:p>
          <w:p w14:paraId="3E1EF3BA" w14:textId="77777777" w:rsidR="005A00BB" w:rsidRPr="005A00BB" w:rsidRDefault="005A00BB" w:rsidP="005A00BB">
            <w:pPr>
              <w:numPr>
                <w:ilvl w:val="0"/>
                <w:numId w:val="9"/>
              </w:numPr>
              <w:ind w:left="202" w:hanging="218"/>
              <w:contextualSpacing/>
              <w:rPr>
                <w:rFonts w:ascii="Times New Roman" w:hAnsi="Times New Roman" w:cs="Times New Roman"/>
                <w:sz w:val="24"/>
                <w:szCs w:val="24"/>
              </w:rPr>
            </w:pPr>
            <w:r w:rsidRPr="005A00BB">
              <w:rPr>
                <w:rFonts w:ascii="Times New Roman" w:hAnsi="Times New Roman" w:cs="Times New Roman"/>
                <w:sz w:val="24"/>
                <w:szCs w:val="24"/>
              </w:rPr>
              <w:t>4xRJ45 (10/100/1000 Mbps,)</w:t>
            </w:r>
          </w:p>
          <w:p w14:paraId="4478E908" w14:textId="77777777" w:rsidR="005A00BB" w:rsidRPr="005A00BB" w:rsidRDefault="005A00BB" w:rsidP="005A00BB">
            <w:pPr>
              <w:numPr>
                <w:ilvl w:val="0"/>
                <w:numId w:val="9"/>
              </w:numPr>
              <w:ind w:left="202" w:hanging="218"/>
              <w:contextualSpacing/>
              <w:rPr>
                <w:rFonts w:ascii="Times New Roman" w:hAnsi="Times New Roman" w:cs="Times New Roman"/>
                <w:sz w:val="24"/>
                <w:szCs w:val="24"/>
              </w:rPr>
            </w:pPr>
            <w:r w:rsidRPr="005A00BB">
              <w:rPr>
                <w:rFonts w:ascii="Times New Roman" w:hAnsi="Times New Roman" w:cs="Times New Roman"/>
                <w:sz w:val="24"/>
                <w:szCs w:val="24"/>
              </w:rPr>
              <w:t>1xUSB</w:t>
            </w:r>
          </w:p>
        </w:tc>
        <w:tc>
          <w:tcPr>
            <w:tcW w:w="3827" w:type="dxa"/>
          </w:tcPr>
          <w:p w14:paraId="6D90B62A" w14:textId="77777777" w:rsidR="005A00BB" w:rsidRPr="005A00BB" w:rsidRDefault="005A00BB" w:rsidP="005A00BB">
            <w:pPr>
              <w:rPr>
                <w:rFonts w:ascii="Times New Roman" w:hAnsi="Times New Roman" w:cs="Times New Roman"/>
                <w:sz w:val="24"/>
                <w:szCs w:val="24"/>
              </w:rPr>
            </w:pPr>
          </w:p>
        </w:tc>
      </w:tr>
      <w:tr w:rsidR="005A00BB" w:rsidRPr="005A00BB" w14:paraId="10888284" w14:textId="77777777" w:rsidTr="00995FAE">
        <w:tc>
          <w:tcPr>
            <w:tcW w:w="2091" w:type="dxa"/>
          </w:tcPr>
          <w:p w14:paraId="72658676"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GNSS standarts</w:t>
            </w:r>
          </w:p>
        </w:tc>
        <w:tc>
          <w:tcPr>
            <w:tcW w:w="3291" w:type="dxa"/>
          </w:tcPr>
          <w:p w14:paraId="3BE4482A"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GPS (iebūvēts)</w:t>
            </w:r>
          </w:p>
        </w:tc>
        <w:tc>
          <w:tcPr>
            <w:tcW w:w="3827" w:type="dxa"/>
          </w:tcPr>
          <w:p w14:paraId="3FB1514B" w14:textId="77777777" w:rsidR="005A00BB" w:rsidRPr="005A00BB" w:rsidRDefault="005A00BB" w:rsidP="005A00BB">
            <w:pPr>
              <w:rPr>
                <w:rFonts w:ascii="Times New Roman" w:hAnsi="Times New Roman" w:cs="Times New Roman"/>
                <w:sz w:val="24"/>
                <w:szCs w:val="24"/>
              </w:rPr>
            </w:pPr>
          </w:p>
        </w:tc>
      </w:tr>
      <w:tr w:rsidR="005A00BB" w:rsidRPr="005A00BB" w14:paraId="4339CAE4" w14:textId="77777777" w:rsidTr="00995FAE">
        <w:tc>
          <w:tcPr>
            <w:tcW w:w="2091" w:type="dxa"/>
          </w:tcPr>
          <w:p w14:paraId="6003B461"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Atbalstītie tīkla protokoli</w:t>
            </w:r>
          </w:p>
        </w:tc>
        <w:tc>
          <w:tcPr>
            <w:tcW w:w="3291" w:type="dxa"/>
          </w:tcPr>
          <w:p w14:paraId="092BD072"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 xml:space="preserve">Vismaz </w:t>
            </w:r>
          </w:p>
          <w:p w14:paraId="70E86BC5"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TCP, UDP, IPv4, IPv6, ICMP, NTP, DNS, HTTP, HTTPS, SMTP, SSL v3, TLS, PPPoE, SSH, DHCP.</w:t>
            </w:r>
          </w:p>
          <w:p w14:paraId="1F7B53EA"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Azure MQTT (vēlams)</w:t>
            </w:r>
          </w:p>
        </w:tc>
        <w:tc>
          <w:tcPr>
            <w:tcW w:w="3827" w:type="dxa"/>
          </w:tcPr>
          <w:p w14:paraId="594EE87C" w14:textId="77777777" w:rsidR="005A00BB" w:rsidRPr="005A00BB" w:rsidRDefault="005A00BB" w:rsidP="005A00BB">
            <w:pPr>
              <w:rPr>
                <w:rFonts w:ascii="Times New Roman" w:hAnsi="Times New Roman" w:cs="Times New Roman"/>
                <w:sz w:val="24"/>
                <w:szCs w:val="24"/>
              </w:rPr>
            </w:pPr>
          </w:p>
        </w:tc>
      </w:tr>
      <w:tr w:rsidR="005A00BB" w:rsidRPr="005A00BB" w14:paraId="3AA8928B" w14:textId="77777777" w:rsidTr="00995FAE">
        <w:tc>
          <w:tcPr>
            <w:tcW w:w="2091" w:type="dxa"/>
          </w:tcPr>
          <w:p w14:paraId="1B29719C"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IP maršutēšana</w:t>
            </w:r>
          </w:p>
        </w:tc>
        <w:tc>
          <w:tcPr>
            <w:tcW w:w="3291" w:type="dxa"/>
          </w:tcPr>
          <w:p w14:paraId="1FF82CEA"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Statiskā, dinamiskā rūtēšana</w:t>
            </w:r>
          </w:p>
        </w:tc>
        <w:tc>
          <w:tcPr>
            <w:tcW w:w="3827" w:type="dxa"/>
          </w:tcPr>
          <w:p w14:paraId="0EDFCC2D" w14:textId="77777777" w:rsidR="005A00BB" w:rsidRPr="005A00BB" w:rsidRDefault="005A00BB" w:rsidP="005A00BB">
            <w:pPr>
              <w:rPr>
                <w:rFonts w:ascii="Times New Roman" w:hAnsi="Times New Roman" w:cs="Times New Roman"/>
                <w:sz w:val="24"/>
                <w:szCs w:val="24"/>
              </w:rPr>
            </w:pPr>
          </w:p>
        </w:tc>
      </w:tr>
      <w:tr w:rsidR="005A00BB" w:rsidRPr="005A00BB" w14:paraId="3D22AC73" w14:textId="77777777" w:rsidTr="00995FAE">
        <w:tc>
          <w:tcPr>
            <w:tcW w:w="2091" w:type="dxa"/>
          </w:tcPr>
          <w:p w14:paraId="700AC12D"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Bezvadu LAN īpašības</w:t>
            </w:r>
          </w:p>
        </w:tc>
        <w:tc>
          <w:tcPr>
            <w:tcW w:w="3291" w:type="dxa"/>
          </w:tcPr>
          <w:p w14:paraId="67A1BDA7" w14:textId="45CF15BB"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Vism</w:t>
            </w:r>
            <w:r w:rsidR="003A1E9F">
              <w:rPr>
                <w:rFonts w:ascii="Times New Roman" w:hAnsi="Times New Roman" w:cs="Times New Roman"/>
                <w:sz w:val="24"/>
                <w:szCs w:val="24"/>
              </w:rPr>
              <w:t>a</w:t>
            </w:r>
            <w:r w:rsidRPr="005A00BB">
              <w:rPr>
                <w:rFonts w:ascii="Times New Roman" w:hAnsi="Times New Roman" w:cs="Times New Roman"/>
                <w:sz w:val="24"/>
                <w:szCs w:val="24"/>
              </w:rPr>
              <w:t>z 802.11ac</w:t>
            </w:r>
          </w:p>
          <w:p w14:paraId="42F5957F" w14:textId="77777777" w:rsidR="005A00BB" w:rsidRPr="005A00BB" w:rsidRDefault="005A00BB" w:rsidP="005A00BB">
            <w:pPr>
              <w:rPr>
                <w:rFonts w:ascii="Times New Roman" w:hAnsi="Times New Roman" w:cs="Times New Roman"/>
                <w:color w:val="777777"/>
                <w:sz w:val="24"/>
                <w:szCs w:val="24"/>
              </w:rPr>
            </w:pPr>
            <w:r w:rsidRPr="005A00BB">
              <w:rPr>
                <w:rFonts w:ascii="Times New Roman" w:hAnsi="Times New Roman" w:cs="Times New Roman"/>
                <w:sz w:val="24"/>
                <w:szCs w:val="24"/>
              </w:rPr>
              <w:t xml:space="preserve"> 802.11ax (vēlams)</w:t>
            </w:r>
          </w:p>
        </w:tc>
        <w:tc>
          <w:tcPr>
            <w:tcW w:w="3827" w:type="dxa"/>
          </w:tcPr>
          <w:p w14:paraId="6274FD34" w14:textId="77777777" w:rsidR="005A00BB" w:rsidRPr="005A00BB" w:rsidRDefault="005A00BB" w:rsidP="005A00BB">
            <w:pPr>
              <w:rPr>
                <w:rFonts w:ascii="Times New Roman" w:hAnsi="Times New Roman" w:cs="Times New Roman"/>
                <w:sz w:val="24"/>
                <w:szCs w:val="24"/>
              </w:rPr>
            </w:pPr>
          </w:p>
        </w:tc>
      </w:tr>
      <w:tr w:rsidR="005A00BB" w:rsidRPr="005A00BB" w14:paraId="2B0C0E87" w14:textId="77777777" w:rsidTr="00995FAE">
        <w:tc>
          <w:tcPr>
            <w:tcW w:w="2091" w:type="dxa"/>
          </w:tcPr>
          <w:p w14:paraId="763E9B94"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Drošība (IPSec)</w:t>
            </w:r>
          </w:p>
        </w:tc>
        <w:tc>
          <w:tcPr>
            <w:tcW w:w="3291" w:type="dxa"/>
          </w:tcPr>
          <w:p w14:paraId="5AE37ADE"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IKEv1, IKEv2, atbalsta VPN IPsec tunelēšanu</w:t>
            </w:r>
          </w:p>
        </w:tc>
        <w:tc>
          <w:tcPr>
            <w:tcW w:w="3827" w:type="dxa"/>
          </w:tcPr>
          <w:p w14:paraId="63ED8B76" w14:textId="77777777" w:rsidR="005A00BB" w:rsidRPr="005A00BB" w:rsidRDefault="005A00BB" w:rsidP="005A00BB">
            <w:pPr>
              <w:rPr>
                <w:rFonts w:ascii="Times New Roman" w:hAnsi="Times New Roman" w:cs="Times New Roman"/>
                <w:sz w:val="24"/>
                <w:szCs w:val="24"/>
              </w:rPr>
            </w:pPr>
          </w:p>
        </w:tc>
      </w:tr>
      <w:tr w:rsidR="005A00BB" w:rsidRPr="005A00BB" w14:paraId="408CFB0C" w14:textId="77777777" w:rsidTr="00995FAE">
        <w:tc>
          <w:tcPr>
            <w:tcW w:w="2091" w:type="dxa"/>
          </w:tcPr>
          <w:p w14:paraId="089610A9"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Iekārtas pārvaldība</w:t>
            </w:r>
          </w:p>
        </w:tc>
        <w:tc>
          <w:tcPr>
            <w:tcW w:w="3291" w:type="dxa"/>
          </w:tcPr>
          <w:p w14:paraId="0009DF0B"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WEB interfeiss iekārtu konfigurēšanai, monitoringam neatkarīgi no operētājsistēmas</w:t>
            </w:r>
          </w:p>
        </w:tc>
        <w:tc>
          <w:tcPr>
            <w:tcW w:w="3827" w:type="dxa"/>
          </w:tcPr>
          <w:p w14:paraId="15BE4C97" w14:textId="77777777" w:rsidR="005A00BB" w:rsidRPr="005A00BB" w:rsidRDefault="005A00BB" w:rsidP="005A00BB">
            <w:pPr>
              <w:rPr>
                <w:rFonts w:ascii="Times New Roman" w:hAnsi="Times New Roman" w:cs="Times New Roman"/>
                <w:sz w:val="24"/>
                <w:szCs w:val="24"/>
              </w:rPr>
            </w:pPr>
          </w:p>
        </w:tc>
      </w:tr>
      <w:tr w:rsidR="005A00BB" w:rsidRPr="005A00BB" w14:paraId="46946336" w14:textId="77777777" w:rsidTr="00995FAE">
        <w:tc>
          <w:tcPr>
            <w:tcW w:w="2091" w:type="dxa"/>
          </w:tcPr>
          <w:p w14:paraId="7B87D9B6"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Antenas</w:t>
            </w:r>
          </w:p>
        </w:tc>
        <w:tc>
          <w:tcPr>
            <w:tcW w:w="3291" w:type="dxa"/>
          </w:tcPr>
          <w:p w14:paraId="25B80764"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Iespēja pieslēgt vismaz 1 gab. ārējo antenu</w:t>
            </w:r>
          </w:p>
        </w:tc>
        <w:tc>
          <w:tcPr>
            <w:tcW w:w="3827" w:type="dxa"/>
          </w:tcPr>
          <w:p w14:paraId="20004CF0" w14:textId="77777777" w:rsidR="005A00BB" w:rsidRPr="005A00BB" w:rsidRDefault="005A00BB" w:rsidP="005A00BB">
            <w:pPr>
              <w:rPr>
                <w:rFonts w:ascii="Times New Roman" w:hAnsi="Times New Roman" w:cs="Times New Roman"/>
                <w:sz w:val="24"/>
                <w:szCs w:val="24"/>
              </w:rPr>
            </w:pPr>
          </w:p>
        </w:tc>
      </w:tr>
      <w:tr w:rsidR="005A00BB" w:rsidRPr="005A00BB" w14:paraId="5F70ED13" w14:textId="77777777" w:rsidTr="00995FAE">
        <w:tc>
          <w:tcPr>
            <w:tcW w:w="2091" w:type="dxa"/>
          </w:tcPr>
          <w:p w14:paraId="45AEE828"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IP</w:t>
            </w:r>
          </w:p>
        </w:tc>
        <w:tc>
          <w:tcPr>
            <w:tcW w:w="3291" w:type="dxa"/>
          </w:tcPr>
          <w:p w14:paraId="620D22B1"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Vismaz IP30</w:t>
            </w:r>
          </w:p>
        </w:tc>
        <w:tc>
          <w:tcPr>
            <w:tcW w:w="3827" w:type="dxa"/>
          </w:tcPr>
          <w:p w14:paraId="2CF8CA2D" w14:textId="77777777" w:rsidR="005A00BB" w:rsidRPr="005A00BB" w:rsidRDefault="005A00BB" w:rsidP="005A00BB">
            <w:pPr>
              <w:rPr>
                <w:rFonts w:ascii="Times New Roman" w:hAnsi="Times New Roman" w:cs="Times New Roman"/>
                <w:sz w:val="24"/>
                <w:szCs w:val="24"/>
              </w:rPr>
            </w:pPr>
          </w:p>
        </w:tc>
      </w:tr>
      <w:tr w:rsidR="005A00BB" w:rsidRPr="005A00BB" w14:paraId="5646A64F" w14:textId="77777777" w:rsidTr="00995FAE">
        <w:tc>
          <w:tcPr>
            <w:tcW w:w="2091" w:type="dxa"/>
          </w:tcPr>
          <w:p w14:paraId="0A43CBBF"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Darbības temperatūra</w:t>
            </w:r>
          </w:p>
        </w:tc>
        <w:tc>
          <w:tcPr>
            <w:tcW w:w="3291" w:type="dxa"/>
          </w:tcPr>
          <w:p w14:paraId="65EC09B1"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Vismaz no -30</w:t>
            </w:r>
            <w:r w:rsidRPr="005A00BB">
              <w:rPr>
                <w:rFonts w:ascii="Times New Roman" w:hAnsi="Times New Roman" w:cs="Times New Roman"/>
                <w:sz w:val="24"/>
                <w:szCs w:val="24"/>
                <w:vertAlign w:val="superscript"/>
              </w:rPr>
              <w:t>o</w:t>
            </w:r>
            <w:r w:rsidRPr="005A00BB">
              <w:rPr>
                <w:rFonts w:ascii="Times New Roman" w:hAnsi="Times New Roman" w:cs="Times New Roman"/>
                <w:sz w:val="24"/>
                <w:szCs w:val="24"/>
              </w:rPr>
              <w:t>C līdz + 40</w:t>
            </w:r>
            <w:r w:rsidRPr="005A00BB">
              <w:rPr>
                <w:rFonts w:ascii="Times New Roman" w:hAnsi="Times New Roman" w:cs="Times New Roman"/>
                <w:sz w:val="24"/>
                <w:szCs w:val="24"/>
                <w:vertAlign w:val="superscript"/>
              </w:rPr>
              <w:t>o</w:t>
            </w:r>
            <w:r w:rsidRPr="005A00BB">
              <w:rPr>
                <w:rFonts w:ascii="Times New Roman" w:hAnsi="Times New Roman" w:cs="Times New Roman"/>
                <w:sz w:val="24"/>
                <w:szCs w:val="24"/>
              </w:rPr>
              <w:t>C</w:t>
            </w:r>
          </w:p>
        </w:tc>
        <w:tc>
          <w:tcPr>
            <w:tcW w:w="3827" w:type="dxa"/>
          </w:tcPr>
          <w:p w14:paraId="2B3CCB0E" w14:textId="77777777" w:rsidR="005A00BB" w:rsidRPr="005A00BB" w:rsidRDefault="005A00BB" w:rsidP="005A00BB">
            <w:pPr>
              <w:rPr>
                <w:rFonts w:ascii="Times New Roman" w:hAnsi="Times New Roman" w:cs="Times New Roman"/>
                <w:sz w:val="24"/>
                <w:szCs w:val="24"/>
              </w:rPr>
            </w:pPr>
          </w:p>
        </w:tc>
      </w:tr>
      <w:tr w:rsidR="005A00BB" w:rsidRPr="005A00BB" w14:paraId="6A6545BB" w14:textId="77777777" w:rsidTr="00995FAE">
        <w:tc>
          <w:tcPr>
            <w:tcW w:w="2091" w:type="dxa"/>
          </w:tcPr>
          <w:p w14:paraId="6F6716D0"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Darbības relatīvais mitrums</w:t>
            </w:r>
          </w:p>
        </w:tc>
        <w:tc>
          <w:tcPr>
            <w:tcW w:w="3291" w:type="dxa"/>
          </w:tcPr>
          <w:p w14:paraId="60E31BE7"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Vismaz no 15% līdz 85%</w:t>
            </w:r>
          </w:p>
        </w:tc>
        <w:tc>
          <w:tcPr>
            <w:tcW w:w="3827" w:type="dxa"/>
          </w:tcPr>
          <w:p w14:paraId="03B24DF4" w14:textId="77777777" w:rsidR="005A00BB" w:rsidRPr="005A00BB" w:rsidRDefault="005A00BB" w:rsidP="005A00BB">
            <w:pPr>
              <w:rPr>
                <w:rFonts w:ascii="Times New Roman" w:hAnsi="Times New Roman" w:cs="Times New Roman"/>
                <w:sz w:val="24"/>
                <w:szCs w:val="24"/>
              </w:rPr>
            </w:pPr>
          </w:p>
        </w:tc>
      </w:tr>
      <w:tr w:rsidR="005A00BB" w:rsidRPr="005A00BB" w14:paraId="359305A0" w14:textId="77777777" w:rsidTr="00995FAE">
        <w:tc>
          <w:tcPr>
            <w:tcW w:w="2091" w:type="dxa"/>
          </w:tcPr>
          <w:p w14:paraId="4A310AB3"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Barošanas avots</w:t>
            </w:r>
          </w:p>
        </w:tc>
        <w:tc>
          <w:tcPr>
            <w:tcW w:w="3291" w:type="dxa"/>
          </w:tcPr>
          <w:p w14:paraId="567440DB"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Standarta 802.3af/at</w:t>
            </w:r>
            <w:r w:rsidRPr="005A00BB">
              <w:rPr>
                <w:rFonts w:ascii="Times New Roman" w:hAnsi="Times New Roman" w:cs="Times New Roman"/>
                <w:color w:val="444444"/>
                <w:sz w:val="24"/>
                <w:szCs w:val="24"/>
              </w:rPr>
              <w:t xml:space="preserve"> </w:t>
            </w:r>
            <w:r w:rsidRPr="005A00BB">
              <w:rPr>
                <w:rFonts w:ascii="Times New Roman" w:hAnsi="Times New Roman" w:cs="Times New Roman"/>
                <w:sz w:val="24"/>
                <w:szCs w:val="24"/>
              </w:rPr>
              <w:t>PoE un AC</w:t>
            </w:r>
          </w:p>
        </w:tc>
        <w:tc>
          <w:tcPr>
            <w:tcW w:w="3827" w:type="dxa"/>
          </w:tcPr>
          <w:p w14:paraId="44E8E481" w14:textId="77777777" w:rsidR="005A00BB" w:rsidRPr="005A00BB" w:rsidRDefault="005A00BB" w:rsidP="005A00BB">
            <w:pPr>
              <w:rPr>
                <w:rFonts w:ascii="Times New Roman" w:hAnsi="Times New Roman" w:cs="Times New Roman"/>
                <w:sz w:val="24"/>
                <w:szCs w:val="24"/>
              </w:rPr>
            </w:pPr>
          </w:p>
        </w:tc>
      </w:tr>
      <w:tr w:rsidR="005A00BB" w:rsidRPr="005A00BB" w14:paraId="1670BF0B" w14:textId="77777777" w:rsidTr="00995FAE">
        <w:tc>
          <w:tcPr>
            <w:tcW w:w="2091" w:type="dxa"/>
          </w:tcPr>
          <w:p w14:paraId="644BA004"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Sertifikācija</w:t>
            </w:r>
          </w:p>
        </w:tc>
        <w:tc>
          <w:tcPr>
            <w:tcW w:w="3291" w:type="dxa"/>
          </w:tcPr>
          <w:p w14:paraId="4446B1F0" w14:textId="69AA5AB9"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CE</w:t>
            </w:r>
            <w:r w:rsidR="004A2B1F">
              <w:rPr>
                <w:rFonts w:ascii="Times New Roman" w:hAnsi="Times New Roman" w:cs="Times New Roman"/>
                <w:sz w:val="24"/>
                <w:szCs w:val="24"/>
              </w:rPr>
              <w:t xml:space="preserve"> </w:t>
            </w:r>
          </w:p>
        </w:tc>
        <w:tc>
          <w:tcPr>
            <w:tcW w:w="3827" w:type="dxa"/>
          </w:tcPr>
          <w:p w14:paraId="67252106" w14:textId="77777777" w:rsidR="005A00BB" w:rsidRPr="005A00BB" w:rsidRDefault="005A00BB" w:rsidP="005A00BB">
            <w:pPr>
              <w:rPr>
                <w:rFonts w:ascii="Times New Roman" w:hAnsi="Times New Roman" w:cs="Times New Roman"/>
                <w:sz w:val="24"/>
                <w:szCs w:val="24"/>
              </w:rPr>
            </w:pPr>
          </w:p>
        </w:tc>
      </w:tr>
      <w:tr w:rsidR="005A00BB" w:rsidRPr="005A00BB" w14:paraId="4FBC8CFA" w14:textId="77777777" w:rsidTr="00995FAE">
        <w:tc>
          <w:tcPr>
            <w:tcW w:w="2091" w:type="dxa"/>
          </w:tcPr>
          <w:p w14:paraId="7E5DD6FE"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Garantija</w:t>
            </w:r>
          </w:p>
        </w:tc>
        <w:tc>
          <w:tcPr>
            <w:tcW w:w="3291" w:type="dxa"/>
          </w:tcPr>
          <w:p w14:paraId="710DD1D8"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Ne mazāk kā 36 mēneši</w:t>
            </w:r>
          </w:p>
          <w:p w14:paraId="3A384A2C" w14:textId="77777777" w:rsidR="005A00BB" w:rsidRPr="005A00BB" w:rsidRDefault="005A00BB" w:rsidP="005A00BB">
            <w:pPr>
              <w:rPr>
                <w:rFonts w:ascii="Times New Roman" w:hAnsi="Times New Roman" w:cs="Times New Roman"/>
                <w:sz w:val="24"/>
                <w:szCs w:val="24"/>
              </w:rPr>
            </w:pPr>
          </w:p>
        </w:tc>
        <w:tc>
          <w:tcPr>
            <w:tcW w:w="3827" w:type="dxa"/>
          </w:tcPr>
          <w:p w14:paraId="1C8259D2" w14:textId="77777777" w:rsidR="005A00BB" w:rsidRPr="005A00BB" w:rsidRDefault="005A00BB" w:rsidP="005A00BB">
            <w:pPr>
              <w:rPr>
                <w:rFonts w:ascii="Times New Roman" w:hAnsi="Times New Roman" w:cs="Times New Roman"/>
                <w:sz w:val="24"/>
                <w:szCs w:val="24"/>
              </w:rPr>
            </w:pPr>
          </w:p>
        </w:tc>
      </w:tr>
      <w:tr w:rsidR="005A00BB" w:rsidRPr="005A00BB" w14:paraId="23F16BDD" w14:textId="77777777" w:rsidTr="00995FAE">
        <w:tc>
          <w:tcPr>
            <w:tcW w:w="2091" w:type="dxa"/>
          </w:tcPr>
          <w:p w14:paraId="0F793BCC"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t>Iekārtas ražošana</w:t>
            </w:r>
          </w:p>
        </w:tc>
        <w:tc>
          <w:tcPr>
            <w:tcW w:w="3291" w:type="dxa"/>
          </w:tcPr>
          <w:p w14:paraId="38F7C6F1" w14:textId="5D512872"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 xml:space="preserve">Iekārtai jābūt ražotai </w:t>
            </w:r>
            <w:r w:rsidR="009C60FA" w:rsidRPr="009C60FA">
              <w:rPr>
                <w:rFonts w:ascii="Times New Roman" w:hAnsi="Times New Roman" w:cs="Times New Roman"/>
                <w:sz w:val="24"/>
                <w:szCs w:val="24"/>
              </w:rPr>
              <w:t xml:space="preserve">NATO, </w:t>
            </w:r>
            <w:r w:rsidR="009C60FA" w:rsidRPr="007C7CB1">
              <w:rPr>
                <w:rFonts w:ascii="Times New Roman" w:hAnsi="Times New Roman" w:cs="Times New Roman"/>
                <w:sz w:val="24"/>
                <w:szCs w:val="24"/>
              </w:rPr>
              <w:t>Eiropas Savienības vai Eiropas Ekonomikas zonas dalībvalstī</w:t>
            </w:r>
          </w:p>
        </w:tc>
        <w:tc>
          <w:tcPr>
            <w:tcW w:w="3827" w:type="dxa"/>
          </w:tcPr>
          <w:p w14:paraId="1497F07B" w14:textId="77777777" w:rsidR="005A00BB" w:rsidRPr="005A00BB" w:rsidRDefault="005A00BB" w:rsidP="005A00BB">
            <w:pPr>
              <w:rPr>
                <w:rFonts w:ascii="Times New Roman" w:hAnsi="Times New Roman" w:cs="Times New Roman"/>
                <w:sz w:val="24"/>
                <w:szCs w:val="24"/>
              </w:rPr>
            </w:pPr>
          </w:p>
        </w:tc>
      </w:tr>
      <w:tr w:rsidR="005A00BB" w:rsidRPr="005A00BB" w14:paraId="7C974264" w14:textId="77777777" w:rsidTr="00995FAE">
        <w:tc>
          <w:tcPr>
            <w:tcW w:w="2091" w:type="dxa"/>
          </w:tcPr>
          <w:p w14:paraId="7FC3B434" w14:textId="77777777" w:rsidR="005A00BB" w:rsidRPr="005A00BB" w:rsidRDefault="005A00BB" w:rsidP="005A00BB">
            <w:pPr>
              <w:rPr>
                <w:rFonts w:ascii="Times New Roman" w:hAnsi="Times New Roman" w:cs="Times New Roman"/>
                <w:b/>
                <w:bCs/>
                <w:sz w:val="24"/>
                <w:szCs w:val="24"/>
              </w:rPr>
            </w:pPr>
            <w:r w:rsidRPr="005A00BB">
              <w:rPr>
                <w:rFonts w:ascii="Times New Roman" w:hAnsi="Times New Roman" w:cs="Times New Roman"/>
                <w:b/>
                <w:bCs/>
                <w:sz w:val="24"/>
                <w:szCs w:val="24"/>
              </w:rPr>
              <w:lastRenderedPageBreak/>
              <w:t>Serviss, atbalsts garantijas laikā</w:t>
            </w:r>
          </w:p>
        </w:tc>
        <w:tc>
          <w:tcPr>
            <w:tcW w:w="3291" w:type="dxa"/>
          </w:tcPr>
          <w:p w14:paraId="11E53491" w14:textId="77777777" w:rsidR="005A00BB" w:rsidRPr="005A00BB" w:rsidRDefault="005A00BB" w:rsidP="005A00BB">
            <w:pPr>
              <w:rPr>
                <w:rFonts w:ascii="Times New Roman" w:hAnsi="Times New Roman" w:cs="Times New Roman"/>
                <w:sz w:val="24"/>
                <w:szCs w:val="24"/>
              </w:rPr>
            </w:pPr>
            <w:r w:rsidRPr="005A00BB">
              <w:rPr>
                <w:rFonts w:ascii="Times New Roman" w:hAnsi="Times New Roman" w:cs="Times New Roman"/>
                <w:sz w:val="24"/>
                <w:szCs w:val="24"/>
              </w:rPr>
              <w:t xml:space="preserve">Garantijas laikā jānodrošina: </w:t>
            </w:r>
          </w:p>
          <w:p w14:paraId="211E53F4" w14:textId="77777777" w:rsidR="005A00BB" w:rsidRPr="005A00BB" w:rsidRDefault="005A00BB" w:rsidP="005A00BB">
            <w:pPr>
              <w:numPr>
                <w:ilvl w:val="0"/>
                <w:numId w:val="10"/>
              </w:numPr>
              <w:ind w:left="202" w:hanging="218"/>
              <w:contextualSpacing/>
              <w:rPr>
                <w:rFonts w:ascii="Times New Roman" w:hAnsi="Times New Roman" w:cs="Times New Roman"/>
                <w:sz w:val="24"/>
                <w:szCs w:val="24"/>
              </w:rPr>
            </w:pPr>
            <w:r w:rsidRPr="005A00BB">
              <w:rPr>
                <w:rFonts w:ascii="Times New Roman" w:hAnsi="Times New Roman" w:cs="Times New Roman"/>
                <w:sz w:val="24"/>
                <w:szCs w:val="24"/>
              </w:rPr>
              <w:t>Bezmaksas programmatūras atjauninājumu pieejamību līdz jaunākajai versijai;</w:t>
            </w:r>
          </w:p>
          <w:p w14:paraId="238770BD" w14:textId="77777777" w:rsidR="005A00BB" w:rsidRPr="005A00BB" w:rsidRDefault="005A00BB" w:rsidP="005A00BB">
            <w:pPr>
              <w:numPr>
                <w:ilvl w:val="0"/>
                <w:numId w:val="10"/>
              </w:numPr>
              <w:ind w:left="202" w:hanging="218"/>
              <w:contextualSpacing/>
              <w:rPr>
                <w:rFonts w:ascii="Times New Roman" w:hAnsi="Times New Roman" w:cs="Times New Roman"/>
                <w:sz w:val="24"/>
                <w:szCs w:val="24"/>
              </w:rPr>
            </w:pPr>
            <w:r w:rsidRPr="005A00BB">
              <w:rPr>
                <w:rFonts w:ascii="Times New Roman" w:hAnsi="Times New Roman" w:cs="Times New Roman"/>
                <w:sz w:val="24"/>
                <w:szCs w:val="24"/>
              </w:rPr>
              <w:t xml:space="preserve"> iekārtas nomaiņu bojājumu gadījumā NBD (Next business day);</w:t>
            </w:r>
          </w:p>
          <w:p w14:paraId="1DFCC5E0" w14:textId="77777777" w:rsidR="005A00BB" w:rsidRPr="005A00BB" w:rsidRDefault="005A00BB" w:rsidP="005A00BB">
            <w:pPr>
              <w:numPr>
                <w:ilvl w:val="0"/>
                <w:numId w:val="10"/>
              </w:numPr>
              <w:ind w:left="202" w:hanging="218"/>
              <w:contextualSpacing/>
              <w:rPr>
                <w:rFonts w:ascii="Times New Roman" w:hAnsi="Times New Roman" w:cs="Times New Roman"/>
                <w:sz w:val="24"/>
                <w:szCs w:val="24"/>
              </w:rPr>
            </w:pPr>
            <w:r w:rsidRPr="005A00BB">
              <w:rPr>
                <w:rFonts w:ascii="Times New Roman" w:hAnsi="Times New Roman" w:cs="Times New Roman"/>
                <w:sz w:val="24"/>
                <w:szCs w:val="24"/>
              </w:rPr>
              <w:t>atbalsta servisa pieejamību NBD (Next business day)</w:t>
            </w:r>
          </w:p>
        </w:tc>
        <w:tc>
          <w:tcPr>
            <w:tcW w:w="3827" w:type="dxa"/>
          </w:tcPr>
          <w:p w14:paraId="053FD33B" w14:textId="77777777" w:rsidR="005A00BB" w:rsidRPr="005A00BB" w:rsidRDefault="005A00BB" w:rsidP="005A00BB">
            <w:pPr>
              <w:rPr>
                <w:rFonts w:ascii="Times New Roman" w:hAnsi="Times New Roman" w:cs="Times New Roman"/>
                <w:sz w:val="24"/>
                <w:szCs w:val="24"/>
              </w:rPr>
            </w:pPr>
          </w:p>
        </w:tc>
      </w:tr>
      <w:tr w:rsidR="007B76E2" w:rsidRPr="005A00BB" w14:paraId="11E9D54F" w14:textId="77777777" w:rsidTr="00995FAE">
        <w:tc>
          <w:tcPr>
            <w:tcW w:w="2091" w:type="dxa"/>
          </w:tcPr>
          <w:p w14:paraId="1C900DE5" w14:textId="66007F17" w:rsidR="007B76E2" w:rsidRPr="005A00BB" w:rsidRDefault="00111AD8" w:rsidP="005A00BB">
            <w:pPr>
              <w:rPr>
                <w:rFonts w:ascii="Times New Roman" w:hAnsi="Times New Roman" w:cs="Times New Roman"/>
                <w:b/>
                <w:bCs/>
                <w:sz w:val="24"/>
                <w:szCs w:val="24"/>
              </w:rPr>
            </w:pPr>
            <w:r>
              <w:rPr>
                <w:rFonts w:ascii="Times New Roman" w:hAnsi="Times New Roman" w:cs="Times New Roman"/>
                <w:b/>
                <w:bCs/>
                <w:sz w:val="24"/>
                <w:szCs w:val="24"/>
              </w:rPr>
              <w:t>Papildus prasības</w:t>
            </w:r>
          </w:p>
        </w:tc>
        <w:tc>
          <w:tcPr>
            <w:tcW w:w="3291" w:type="dxa"/>
          </w:tcPr>
          <w:p w14:paraId="5D71D797" w14:textId="35219C53" w:rsidR="007B76E2" w:rsidRPr="005A00BB" w:rsidRDefault="00C0360F" w:rsidP="005A00BB">
            <w:pPr>
              <w:rPr>
                <w:rFonts w:ascii="Times New Roman" w:hAnsi="Times New Roman" w:cs="Times New Roman"/>
                <w:sz w:val="24"/>
                <w:szCs w:val="24"/>
              </w:rPr>
            </w:pPr>
            <w:r>
              <w:rPr>
                <w:rFonts w:ascii="Times New Roman" w:hAnsi="Times New Roman" w:cs="Times New Roman"/>
                <w:sz w:val="24"/>
                <w:szCs w:val="24"/>
              </w:rPr>
              <w:t>Piemērots uzstādīšanai sabiedriskaj</w:t>
            </w:r>
            <w:r w:rsidR="002A5006">
              <w:rPr>
                <w:rFonts w:ascii="Times New Roman" w:hAnsi="Times New Roman" w:cs="Times New Roman"/>
                <w:sz w:val="24"/>
                <w:szCs w:val="24"/>
              </w:rPr>
              <w:t>os</w:t>
            </w:r>
            <w:r>
              <w:rPr>
                <w:rFonts w:ascii="Times New Roman" w:hAnsi="Times New Roman" w:cs="Times New Roman"/>
                <w:sz w:val="24"/>
                <w:szCs w:val="24"/>
              </w:rPr>
              <w:t xml:space="preserve"> transport</w:t>
            </w:r>
            <w:r w:rsidR="002A5006">
              <w:rPr>
                <w:rFonts w:ascii="Times New Roman" w:hAnsi="Times New Roman" w:cs="Times New Roman"/>
                <w:sz w:val="24"/>
                <w:szCs w:val="24"/>
              </w:rPr>
              <w:t>līdzekļos</w:t>
            </w:r>
          </w:p>
        </w:tc>
        <w:tc>
          <w:tcPr>
            <w:tcW w:w="3827" w:type="dxa"/>
          </w:tcPr>
          <w:p w14:paraId="7368AE0B" w14:textId="77777777" w:rsidR="007B76E2" w:rsidRPr="005A00BB" w:rsidRDefault="007B76E2" w:rsidP="005A00BB">
            <w:pPr>
              <w:rPr>
                <w:rFonts w:ascii="Times New Roman" w:hAnsi="Times New Roman" w:cs="Times New Roman"/>
                <w:sz w:val="24"/>
                <w:szCs w:val="24"/>
              </w:rPr>
            </w:pPr>
          </w:p>
        </w:tc>
      </w:tr>
    </w:tbl>
    <w:p w14:paraId="51DAECDD" w14:textId="77777777" w:rsidR="005A00BB" w:rsidRPr="005A00BB" w:rsidRDefault="005A00BB" w:rsidP="005A00BB">
      <w:pPr>
        <w:numPr>
          <w:ilvl w:val="0"/>
          <w:numId w:val="6"/>
        </w:numPr>
        <w:spacing w:before="120" w:after="0" w:line="240" w:lineRule="auto"/>
        <w:ind w:left="714" w:hanging="357"/>
        <w:jc w:val="both"/>
        <w:rPr>
          <w:rFonts w:ascii="Times New Roman" w:hAnsi="Times New Roman" w:cs="Times New Roman"/>
          <w:sz w:val="24"/>
          <w:szCs w:val="24"/>
        </w:rPr>
      </w:pPr>
      <w:r w:rsidRPr="005A00BB">
        <w:rPr>
          <w:rFonts w:ascii="Times New Roman" w:hAnsi="Times New Roman" w:cs="Times New Roman"/>
          <w:sz w:val="24"/>
          <w:szCs w:val="24"/>
        </w:rPr>
        <w:t>Preces piegādi veic uz Pasūtītāja norādīto adresi Rīgā, Vestienas ielā 35.</w:t>
      </w:r>
    </w:p>
    <w:p w14:paraId="56BDC1E9" w14:textId="77777777" w:rsidR="005A00BB" w:rsidRPr="005A00BB" w:rsidRDefault="005A00BB" w:rsidP="005A00BB">
      <w:pPr>
        <w:numPr>
          <w:ilvl w:val="0"/>
          <w:numId w:val="6"/>
        </w:numPr>
        <w:spacing w:after="0" w:line="240" w:lineRule="auto"/>
        <w:ind w:left="714" w:hanging="357"/>
        <w:jc w:val="both"/>
        <w:rPr>
          <w:rFonts w:ascii="Times New Roman" w:hAnsi="Times New Roman" w:cs="Times New Roman"/>
          <w:sz w:val="24"/>
          <w:szCs w:val="24"/>
        </w:rPr>
      </w:pPr>
      <w:r w:rsidRPr="005A00BB">
        <w:rPr>
          <w:rFonts w:ascii="Times New Roman" w:hAnsi="Times New Roman" w:cs="Times New Roman"/>
          <w:sz w:val="24"/>
          <w:szCs w:val="24"/>
        </w:rPr>
        <w:t>Piegādā iepriekš nelietotas preces, kas iepakotas oriģinālā preces ražotāja iepakojumā bez bojājumiem vai sliktā kvalitātē, kas ir komplektētas ražotāja rūpnīcā.</w:t>
      </w:r>
    </w:p>
    <w:p w14:paraId="48C4E980" w14:textId="173B602C" w:rsidR="005A00BB" w:rsidRPr="005A00BB" w:rsidRDefault="005A00BB" w:rsidP="005A00BB">
      <w:pPr>
        <w:numPr>
          <w:ilvl w:val="0"/>
          <w:numId w:val="6"/>
        </w:numPr>
        <w:spacing w:after="0" w:line="240" w:lineRule="auto"/>
        <w:ind w:left="714" w:hanging="357"/>
        <w:jc w:val="both"/>
        <w:rPr>
          <w:rFonts w:ascii="Times New Roman" w:hAnsi="Times New Roman" w:cs="Times New Roman"/>
          <w:sz w:val="24"/>
          <w:szCs w:val="24"/>
        </w:rPr>
      </w:pPr>
      <w:r w:rsidRPr="005A00BB">
        <w:rPr>
          <w:rFonts w:ascii="Times New Roman" w:hAnsi="Times New Roman" w:cs="Times New Roman"/>
          <w:sz w:val="24"/>
          <w:szCs w:val="24"/>
        </w:rPr>
        <w:t xml:space="preserve">Piegādātajai precei nodrošina </w:t>
      </w:r>
      <w:r w:rsidR="000E5176">
        <w:rPr>
          <w:rFonts w:ascii="Times New Roman" w:hAnsi="Times New Roman" w:cs="Times New Roman"/>
          <w:sz w:val="24"/>
          <w:szCs w:val="24"/>
        </w:rPr>
        <w:t xml:space="preserve">garantiju </w:t>
      </w:r>
      <w:r w:rsidRPr="005A00BB">
        <w:rPr>
          <w:rFonts w:ascii="Times New Roman" w:hAnsi="Times New Roman" w:cs="Times New Roman"/>
          <w:sz w:val="24"/>
          <w:szCs w:val="24"/>
        </w:rPr>
        <w:t>vismaz 3 (trīs) gad</w:t>
      </w:r>
      <w:r w:rsidR="000E5176">
        <w:rPr>
          <w:rFonts w:ascii="Times New Roman" w:hAnsi="Times New Roman" w:cs="Times New Roman"/>
          <w:sz w:val="24"/>
          <w:szCs w:val="24"/>
        </w:rPr>
        <w:t>us</w:t>
      </w:r>
      <w:r w:rsidRPr="005A00BB">
        <w:rPr>
          <w:rFonts w:ascii="Times New Roman" w:hAnsi="Times New Roman" w:cs="Times New Roman"/>
          <w:sz w:val="24"/>
          <w:szCs w:val="24"/>
        </w:rPr>
        <w:t>.</w:t>
      </w:r>
    </w:p>
    <w:p w14:paraId="453EB5E1" w14:textId="77777777" w:rsidR="005A00BB" w:rsidRPr="005A00BB" w:rsidRDefault="005A00BB" w:rsidP="005A00BB">
      <w:pPr>
        <w:numPr>
          <w:ilvl w:val="0"/>
          <w:numId w:val="6"/>
        </w:numPr>
        <w:spacing w:after="0" w:line="240" w:lineRule="auto"/>
        <w:ind w:left="714" w:hanging="357"/>
        <w:jc w:val="both"/>
        <w:rPr>
          <w:rFonts w:ascii="Times New Roman" w:hAnsi="Times New Roman" w:cs="Times New Roman"/>
          <w:sz w:val="24"/>
          <w:szCs w:val="24"/>
        </w:rPr>
      </w:pPr>
      <w:r w:rsidRPr="005A00BB">
        <w:rPr>
          <w:rFonts w:ascii="Times New Roman" w:hAnsi="Times New Roman" w:cs="Times New Roman"/>
          <w:sz w:val="24"/>
          <w:szCs w:val="24"/>
        </w:rPr>
        <w:t xml:space="preserve">Preču piegādi var veikt pa daļām. </w:t>
      </w:r>
    </w:p>
    <w:p w14:paraId="11D4658A" w14:textId="3AB3D461" w:rsidR="005A00BB" w:rsidRPr="005A00BB" w:rsidRDefault="005A00BB" w:rsidP="005A00BB">
      <w:pPr>
        <w:numPr>
          <w:ilvl w:val="0"/>
          <w:numId w:val="6"/>
        </w:numPr>
        <w:spacing w:after="0" w:line="240" w:lineRule="auto"/>
        <w:ind w:left="714" w:hanging="357"/>
        <w:jc w:val="both"/>
        <w:rPr>
          <w:rFonts w:ascii="Times New Roman" w:hAnsi="Times New Roman" w:cs="Times New Roman"/>
          <w:sz w:val="24"/>
          <w:szCs w:val="24"/>
        </w:rPr>
      </w:pPr>
      <w:r w:rsidRPr="005A00BB">
        <w:rPr>
          <w:rFonts w:ascii="Times New Roman" w:hAnsi="Times New Roman" w:cs="Times New Roman"/>
          <w:sz w:val="24"/>
          <w:szCs w:val="24"/>
        </w:rPr>
        <w:t>P</w:t>
      </w:r>
      <w:r w:rsidR="00C42019">
        <w:rPr>
          <w:rFonts w:ascii="Times New Roman" w:hAnsi="Times New Roman" w:cs="Times New Roman"/>
          <w:sz w:val="24"/>
          <w:szCs w:val="24"/>
        </w:rPr>
        <w:t>retendents</w:t>
      </w:r>
      <w:r w:rsidRPr="005A00BB">
        <w:rPr>
          <w:rFonts w:ascii="Times New Roman" w:hAnsi="Times New Roman" w:cs="Times New Roman"/>
          <w:sz w:val="24"/>
          <w:szCs w:val="24"/>
        </w:rPr>
        <w:t xml:space="preserve"> apņemas garantijas laikā par saviem līdzekļiem novērst visus atklātos bojājumus un darbības traucējumus, veicot Tehniskajā specifikācijā minētā aprīkojuma remontu vai maiņu 10 (desmit)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1C4808B8" w14:textId="13B547C4" w:rsidR="005A00BB" w:rsidRPr="005A00BB" w:rsidRDefault="00C42019" w:rsidP="00B120BD">
      <w:pPr>
        <w:numPr>
          <w:ilvl w:val="0"/>
          <w:numId w:val="6"/>
        </w:numPr>
        <w:spacing w:after="0" w:line="240" w:lineRule="auto"/>
        <w:ind w:left="714" w:hanging="357"/>
        <w:jc w:val="both"/>
        <w:rPr>
          <w:rFonts w:ascii="Times New Roman" w:hAnsi="Times New Roman" w:cs="Times New Roman"/>
          <w:sz w:val="24"/>
          <w:szCs w:val="24"/>
        </w:rPr>
      </w:pPr>
      <w:r w:rsidRPr="00C42019">
        <w:rPr>
          <w:rFonts w:ascii="Times New Roman" w:hAnsi="Times New Roman" w:cs="Times New Roman"/>
          <w:sz w:val="24"/>
          <w:szCs w:val="24"/>
        </w:rPr>
        <w:t>Pretendents</w:t>
      </w:r>
      <w:r w:rsidR="005A00BB" w:rsidRPr="005A00BB">
        <w:rPr>
          <w:rFonts w:ascii="Times New Roman" w:hAnsi="Times New Roman" w:cs="Times New Roman"/>
          <w:sz w:val="24"/>
          <w:szCs w:val="24"/>
        </w:rPr>
        <w:t xml:space="preserve"> pēc pieprasījuma </w:t>
      </w:r>
      <w:bookmarkStart w:id="1" w:name="_GoBack"/>
      <w:bookmarkEnd w:id="1"/>
      <w:r w:rsidR="005A00BB" w:rsidRPr="005A00BB">
        <w:rPr>
          <w:rFonts w:ascii="Times New Roman" w:hAnsi="Times New Roman" w:cs="Times New Roman"/>
          <w:sz w:val="24"/>
          <w:szCs w:val="24"/>
        </w:rPr>
        <w:t>nodrošina vienu iekārtu testam uz periodu 1 (viens) mēnesis.</w:t>
      </w:r>
    </w:p>
    <w:p w14:paraId="12834D6B" w14:textId="1A04992A" w:rsidR="005A00BB" w:rsidRPr="005A00BB" w:rsidRDefault="00CA426D" w:rsidP="0009123E">
      <w:pPr>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Pretendents norāda servisa nodroši</w:t>
      </w:r>
      <w:r w:rsidR="00B53322">
        <w:rPr>
          <w:rFonts w:ascii="Times New Roman" w:hAnsi="Times New Roman" w:cs="Times New Roman"/>
          <w:sz w:val="24"/>
          <w:szCs w:val="24"/>
        </w:rPr>
        <w:t xml:space="preserve">nātāju: </w:t>
      </w:r>
      <w:r w:rsidR="00B53322" w:rsidRPr="00B53322">
        <w:rPr>
          <w:rFonts w:ascii="Times New Roman" w:hAnsi="Times New Roman" w:cs="Times New Roman"/>
          <w:sz w:val="24"/>
          <w:szCs w:val="24"/>
        </w:rPr>
        <w:t>________</w:t>
      </w:r>
      <w:r w:rsidR="00B53322">
        <w:rPr>
          <w:rFonts w:ascii="Times New Roman" w:hAnsi="Times New Roman" w:cs="Times New Roman"/>
          <w:sz w:val="24"/>
          <w:szCs w:val="24"/>
        </w:rPr>
        <w:t>________________________</w:t>
      </w:r>
      <w:r w:rsidR="00333ED3">
        <w:rPr>
          <w:rFonts w:ascii="Times New Roman" w:hAnsi="Times New Roman" w:cs="Times New Roman"/>
          <w:sz w:val="24"/>
          <w:szCs w:val="24"/>
        </w:rPr>
        <w:t>______</w:t>
      </w:r>
    </w:p>
    <w:p w14:paraId="30E31FA1" w14:textId="0AF87C3B" w:rsidR="005A00BB" w:rsidRPr="00B120BD" w:rsidRDefault="00333ED3" w:rsidP="00B120BD">
      <w:pPr>
        <w:spacing w:after="0" w:line="240" w:lineRule="auto"/>
        <w:ind w:left="5040" w:firstLine="720"/>
        <w:rPr>
          <w:rFonts w:ascii="Times New Roman" w:hAnsi="Times New Roman" w:cs="Times New Roman"/>
          <w:bCs/>
          <w:sz w:val="24"/>
          <w:szCs w:val="24"/>
          <w:vertAlign w:val="superscript"/>
        </w:rPr>
      </w:pPr>
      <w:r w:rsidRPr="00B120BD">
        <w:rPr>
          <w:rFonts w:ascii="Times New Roman" w:hAnsi="Times New Roman" w:cs="Times New Roman"/>
          <w:bCs/>
          <w:sz w:val="24"/>
          <w:szCs w:val="24"/>
          <w:vertAlign w:val="superscript"/>
        </w:rPr>
        <w:t>(</w:t>
      </w:r>
      <w:r w:rsidR="00B120BD" w:rsidRPr="00B120BD">
        <w:rPr>
          <w:rFonts w:ascii="Times New Roman" w:hAnsi="Times New Roman" w:cs="Times New Roman"/>
          <w:bCs/>
          <w:sz w:val="24"/>
          <w:szCs w:val="24"/>
          <w:vertAlign w:val="superscript"/>
        </w:rPr>
        <w:t>uzņēmuma nosaukums, reģ. Nr., adrese</w:t>
      </w:r>
      <w:r w:rsidRPr="00B120BD">
        <w:rPr>
          <w:rFonts w:ascii="Times New Roman" w:hAnsi="Times New Roman" w:cs="Times New Roman"/>
          <w:bCs/>
          <w:sz w:val="24"/>
          <w:szCs w:val="24"/>
          <w:vertAlign w:val="superscript"/>
        </w:rPr>
        <w:t>)</w:t>
      </w:r>
    </w:p>
    <w:p w14:paraId="76FC90D2" w14:textId="52B1588D" w:rsidR="00DD08FC" w:rsidRPr="00BD17D7" w:rsidRDefault="00DD7761" w:rsidP="00DD08FC">
      <w:pPr>
        <w:numPr>
          <w:ilvl w:val="0"/>
          <w:numId w:val="2"/>
        </w:numPr>
        <w:spacing w:before="160" w:line="240" w:lineRule="auto"/>
        <w:ind w:left="0" w:firstLine="0"/>
        <w:rPr>
          <w:rFonts w:ascii="Times New Roman" w:hAnsi="Times New Roman" w:cs="Times New Roman"/>
          <w:b/>
          <w:sz w:val="24"/>
          <w:szCs w:val="24"/>
        </w:rPr>
      </w:pPr>
      <w:r w:rsidRPr="002809FB">
        <w:rPr>
          <w:rFonts w:ascii="Times New Roman" w:hAnsi="Times New Roman" w:cs="Times New Roman"/>
          <w:b/>
          <w:sz w:val="24"/>
          <w:szCs w:val="24"/>
        </w:rPr>
        <w:t>FINANŠU PIEDĀVĀJUMS</w:t>
      </w:r>
    </w:p>
    <w:tbl>
      <w:tblPr>
        <w:tblStyle w:val="TableGrid"/>
        <w:tblW w:w="9351" w:type="dxa"/>
        <w:tblLook w:val="04A0" w:firstRow="1" w:lastRow="0" w:firstColumn="1" w:lastColumn="0" w:noHBand="0" w:noVBand="1"/>
      </w:tblPr>
      <w:tblGrid>
        <w:gridCol w:w="1586"/>
        <w:gridCol w:w="1477"/>
        <w:gridCol w:w="1307"/>
        <w:gridCol w:w="1557"/>
        <w:gridCol w:w="1259"/>
        <w:gridCol w:w="2165"/>
      </w:tblGrid>
      <w:tr w:rsidR="007D1EA6" w:rsidRPr="00C12C8A" w14:paraId="20E8732C" w14:textId="77777777" w:rsidTr="007D1EA6">
        <w:tc>
          <w:tcPr>
            <w:tcW w:w="1586" w:type="dxa"/>
            <w:vAlign w:val="center"/>
          </w:tcPr>
          <w:p w14:paraId="02F3E796" w14:textId="77777777" w:rsidR="007D1EA6" w:rsidRPr="00C12C8A" w:rsidRDefault="007D1EA6" w:rsidP="00995FAE">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Iekārtas nosaukums</w:t>
            </w:r>
          </w:p>
        </w:tc>
        <w:tc>
          <w:tcPr>
            <w:tcW w:w="1477" w:type="dxa"/>
            <w:vAlign w:val="center"/>
          </w:tcPr>
          <w:p w14:paraId="62081FC9" w14:textId="77777777" w:rsidR="007D1EA6" w:rsidRPr="00C12C8A" w:rsidRDefault="007D1EA6" w:rsidP="00995FAE">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Ražotājs, modelis</w:t>
            </w:r>
          </w:p>
        </w:tc>
        <w:tc>
          <w:tcPr>
            <w:tcW w:w="1307" w:type="dxa"/>
            <w:vAlign w:val="center"/>
          </w:tcPr>
          <w:p w14:paraId="6CB847FF" w14:textId="77777777" w:rsidR="007D1EA6" w:rsidRPr="00C12C8A" w:rsidRDefault="007D1EA6" w:rsidP="00995FAE">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gab.</w:t>
            </w:r>
          </w:p>
        </w:tc>
        <w:tc>
          <w:tcPr>
            <w:tcW w:w="1557" w:type="dxa"/>
            <w:vAlign w:val="center"/>
          </w:tcPr>
          <w:p w14:paraId="74AEFAA5" w14:textId="77777777" w:rsidR="007D1EA6" w:rsidRPr="00C12C8A" w:rsidRDefault="007D1EA6" w:rsidP="00995FAE">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par vien</w:t>
            </w:r>
            <w:r>
              <w:rPr>
                <w:rFonts w:ascii="Times New Roman" w:hAnsi="Times New Roman" w:cs="Times New Roman"/>
                <w:b/>
                <w:bCs/>
                <w:sz w:val="24"/>
                <w:szCs w:val="24"/>
              </w:rPr>
              <w:t xml:space="preserve">ību </w:t>
            </w:r>
            <w:r w:rsidRPr="00C12C8A">
              <w:rPr>
                <w:rFonts w:ascii="Times New Roman" w:hAnsi="Times New Roman" w:cs="Times New Roman"/>
                <w:b/>
                <w:bCs/>
                <w:sz w:val="24"/>
                <w:szCs w:val="24"/>
              </w:rPr>
              <w:t>bez PVN</w:t>
            </w:r>
          </w:p>
        </w:tc>
        <w:tc>
          <w:tcPr>
            <w:tcW w:w="1259" w:type="dxa"/>
            <w:vAlign w:val="center"/>
          </w:tcPr>
          <w:p w14:paraId="77D27344" w14:textId="77777777" w:rsidR="007D1EA6" w:rsidRPr="00C12C8A" w:rsidRDefault="007D1EA6" w:rsidP="00995FAE">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kopā bez PVN</w:t>
            </w:r>
          </w:p>
        </w:tc>
        <w:tc>
          <w:tcPr>
            <w:tcW w:w="2165" w:type="dxa"/>
          </w:tcPr>
          <w:p w14:paraId="5F9CE41F" w14:textId="48E94A7B" w:rsidR="007D1EA6" w:rsidRPr="00C12C8A" w:rsidRDefault="007D1EA6" w:rsidP="00995FAE">
            <w:pPr>
              <w:spacing w:after="120"/>
              <w:jc w:val="center"/>
              <w:rPr>
                <w:rFonts w:ascii="Times New Roman" w:hAnsi="Times New Roman" w:cs="Times New Roman"/>
                <w:b/>
                <w:bCs/>
                <w:sz w:val="24"/>
                <w:szCs w:val="24"/>
              </w:rPr>
            </w:pPr>
            <w:r>
              <w:rPr>
                <w:rFonts w:ascii="Times New Roman" w:hAnsi="Times New Roman" w:cs="Times New Roman"/>
                <w:b/>
                <w:bCs/>
                <w:sz w:val="24"/>
                <w:szCs w:val="24"/>
              </w:rPr>
              <w:t>Piegādes termiņš dienās</w:t>
            </w:r>
          </w:p>
        </w:tc>
      </w:tr>
      <w:tr w:rsidR="007D1EA6" w:rsidRPr="00C12C8A" w14:paraId="73DEDF5E" w14:textId="77777777" w:rsidTr="007D1EA6">
        <w:tc>
          <w:tcPr>
            <w:tcW w:w="1586" w:type="dxa"/>
            <w:vAlign w:val="center"/>
          </w:tcPr>
          <w:p w14:paraId="109726C5" w14:textId="77777777" w:rsidR="007D1EA6" w:rsidRPr="00C12C8A" w:rsidRDefault="007D1EA6" w:rsidP="00995FAE">
            <w:pPr>
              <w:spacing w:after="120"/>
              <w:rPr>
                <w:rFonts w:ascii="Times New Roman" w:hAnsi="Times New Roman" w:cs="Times New Roman"/>
                <w:b/>
                <w:bCs/>
                <w:sz w:val="24"/>
                <w:szCs w:val="24"/>
              </w:rPr>
            </w:pPr>
          </w:p>
        </w:tc>
        <w:tc>
          <w:tcPr>
            <w:tcW w:w="1477" w:type="dxa"/>
          </w:tcPr>
          <w:p w14:paraId="11B7077F" w14:textId="77777777" w:rsidR="007D1EA6" w:rsidRPr="00C12C8A" w:rsidRDefault="007D1EA6" w:rsidP="00995FAE">
            <w:pPr>
              <w:spacing w:after="120"/>
              <w:jc w:val="both"/>
              <w:rPr>
                <w:rFonts w:ascii="Times New Roman" w:hAnsi="Times New Roman" w:cs="Times New Roman"/>
                <w:b/>
                <w:bCs/>
                <w:sz w:val="24"/>
                <w:szCs w:val="24"/>
              </w:rPr>
            </w:pPr>
          </w:p>
        </w:tc>
        <w:tc>
          <w:tcPr>
            <w:tcW w:w="1307" w:type="dxa"/>
            <w:vAlign w:val="center"/>
          </w:tcPr>
          <w:p w14:paraId="35A741E5" w14:textId="77777777" w:rsidR="007D1EA6" w:rsidRPr="00C12C8A" w:rsidRDefault="007D1EA6" w:rsidP="00995FAE">
            <w:pPr>
              <w:spacing w:after="120"/>
              <w:jc w:val="center"/>
              <w:rPr>
                <w:rFonts w:ascii="Times New Roman" w:hAnsi="Times New Roman" w:cs="Times New Roman"/>
                <w:sz w:val="24"/>
                <w:szCs w:val="24"/>
              </w:rPr>
            </w:pPr>
            <w:r>
              <w:rPr>
                <w:rFonts w:ascii="Times New Roman" w:hAnsi="Times New Roman" w:cs="Times New Roman"/>
                <w:sz w:val="24"/>
                <w:szCs w:val="24"/>
              </w:rPr>
              <w:t>55</w:t>
            </w:r>
          </w:p>
        </w:tc>
        <w:tc>
          <w:tcPr>
            <w:tcW w:w="1557" w:type="dxa"/>
            <w:vAlign w:val="center"/>
          </w:tcPr>
          <w:p w14:paraId="6C97AEDA" w14:textId="77777777" w:rsidR="007D1EA6" w:rsidRPr="00C12C8A" w:rsidRDefault="007D1EA6" w:rsidP="00995FAE">
            <w:pPr>
              <w:spacing w:after="120"/>
              <w:jc w:val="center"/>
              <w:rPr>
                <w:rFonts w:ascii="Times New Roman" w:hAnsi="Times New Roman" w:cs="Times New Roman"/>
                <w:sz w:val="24"/>
                <w:szCs w:val="24"/>
              </w:rPr>
            </w:pPr>
          </w:p>
        </w:tc>
        <w:tc>
          <w:tcPr>
            <w:tcW w:w="1259" w:type="dxa"/>
            <w:vAlign w:val="center"/>
          </w:tcPr>
          <w:p w14:paraId="121BD809" w14:textId="77777777" w:rsidR="007D1EA6" w:rsidRPr="00C12C8A" w:rsidRDefault="007D1EA6" w:rsidP="00995FAE">
            <w:pPr>
              <w:spacing w:after="120"/>
              <w:jc w:val="center"/>
              <w:rPr>
                <w:rFonts w:ascii="Times New Roman" w:hAnsi="Times New Roman" w:cs="Times New Roman"/>
                <w:b/>
                <w:bCs/>
                <w:sz w:val="24"/>
                <w:szCs w:val="24"/>
              </w:rPr>
            </w:pPr>
          </w:p>
        </w:tc>
        <w:tc>
          <w:tcPr>
            <w:tcW w:w="2165" w:type="dxa"/>
          </w:tcPr>
          <w:p w14:paraId="513B880B" w14:textId="77777777" w:rsidR="007D1EA6" w:rsidRPr="00C12C8A" w:rsidRDefault="007D1EA6" w:rsidP="00995FAE">
            <w:pPr>
              <w:spacing w:after="120"/>
              <w:jc w:val="center"/>
              <w:rPr>
                <w:rFonts w:ascii="Times New Roman" w:hAnsi="Times New Roman" w:cs="Times New Roman"/>
                <w:b/>
                <w:bCs/>
                <w:sz w:val="24"/>
                <w:szCs w:val="24"/>
              </w:rPr>
            </w:pPr>
          </w:p>
        </w:tc>
      </w:tr>
    </w:tbl>
    <w:p w14:paraId="4F7BCA51" w14:textId="77777777" w:rsidR="004E5425" w:rsidRDefault="004E5425"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p>
    <w:p w14:paraId="575CE97A" w14:textId="55AC5668" w:rsidR="00EB3E5D" w:rsidRPr="002809FB" w:rsidRDefault="002809FB"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2809FB">
        <w:rPr>
          <w:rFonts w:ascii="Times New Roman" w:hAnsi="Times New Roman" w:cs="Times New Roman"/>
          <w:b/>
          <w:sz w:val="24"/>
          <w:szCs w:val="24"/>
          <w:lang w:eastAsia="ar-SA"/>
        </w:rPr>
        <w:t>5</w:t>
      </w:r>
      <w:r w:rsidR="00EB3E5D" w:rsidRPr="002809FB">
        <w:rPr>
          <w:rFonts w:ascii="Times New Roman" w:hAnsi="Times New Roman" w:cs="Times New Roman"/>
          <w:b/>
          <w:sz w:val="24"/>
          <w:szCs w:val="24"/>
          <w:lang w:eastAsia="ar-SA"/>
        </w:rPr>
        <w:t>.</w:t>
      </w:r>
      <w:r w:rsidRPr="002809FB">
        <w:rPr>
          <w:rFonts w:ascii="Times New Roman" w:hAnsi="Times New Roman" w:cs="Times New Roman"/>
          <w:b/>
          <w:sz w:val="24"/>
          <w:szCs w:val="24"/>
          <w:lang w:eastAsia="ar-SA"/>
        </w:rPr>
        <w:t>1</w:t>
      </w:r>
      <w:r w:rsidR="00EB3E5D" w:rsidRPr="002809FB">
        <w:rPr>
          <w:rFonts w:ascii="Times New Roman" w:hAnsi="Times New Roman" w:cs="Times New Roman"/>
          <w:b/>
          <w:sz w:val="24"/>
          <w:szCs w:val="24"/>
          <w:lang w:eastAsia="ar-SA"/>
        </w:rPr>
        <w:t>. </w:t>
      </w:r>
      <w:r w:rsidR="00EB3E5D" w:rsidRPr="002809FB">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2809FB" w14:paraId="1D9F67F6" w14:textId="77777777" w:rsidTr="006C471B">
        <w:tc>
          <w:tcPr>
            <w:tcW w:w="9344" w:type="dxa"/>
          </w:tcPr>
          <w:p w14:paraId="2275D5FF" w14:textId="77777777" w:rsidR="00EB3E5D" w:rsidRPr="002809FB" w:rsidRDefault="00EB3E5D" w:rsidP="00EB3E5D">
            <w:pPr>
              <w:pStyle w:val="BodyText2"/>
              <w:jc w:val="center"/>
              <w:rPr>
                <w:rFonts w:ascii="Times New Roman" w:hAnsi="Times New Roman"/>
                <w:i/>
                <w:iCs/>
                <w:szCs w:val="24"/>
              </w:rPr>
            </w:pPr>
            <w:bookmarkStart w:id="2" w:name="_Hlk51085782"/>
            <w:r w:rsidRPr="002809FB">
              <w:rPr>
                <w:rFonts w:ascii="Times New Roman" w:hAnsi="Times New Roman"/>
                <w:i/>
                <w:iCs/>
                <w:szCs w:val="24"/>
              </w:rPr>
              <w:t>Lūdzu norādiet, kāda būtu ieteicamā maksāšanas kārtība līguma ietvaros, ņemot vērā to,</w:t>
            </w:r>
            <w:r w:rsidRPr="002809FB">
              <w:rPr>
                <w:rFonts w:ascii="Times New Roman" w:hAnsi="Times New Roman"/>
                <w:i/>
                <w:iCs/>
                <w:szCs w:val="24"/>
              </w:rPr>
              <w:br/>
              <w:t xml:space="preserve"> ka priekšapmaksa nav iespējama.</w:t>
            </w:r>
          </w:p>
        </w:tc>
      </w:tr>
    </w:tbl>
    <w:bookmarkEnd w:id="2"/>
    <w:p w14:paraId="0764176C" w14:textId="34C7D39D" w:rsidR="00EB3E5D" w:rsidRPr="002809FB" w:rsidRDefault="002809FB"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2809FB">
        <w:rPr>
          <w:rFonts w:ascii="Times New Roman" w:hAnsi="Times New Roman" w:cs="Times New Roman"/>
          <w:b/>
          <w:sz w:val="24"/>
          <w:szCs w:val="24"/>
          <w:lang w:eastAsia="ar-SA"/>
        </w:rPr>
        <w:t>5</w:t>
      </w:r>
      <w:r w:rsidR="00EB3E5D" w:rsidRPr="002809FB">
        <w:rPr>
          <w:rFonts w:ascii="Times New Roman" w:hAnsi="Times New Roman" w:cs="Times New Roman"/>
          <w:b/>
          <w:sz w:val="24"/>
          <w:szCs w:val="24"/>
          <w:lang w:eastAsia="ar-SA"/>
        </w:rPr>
        <w:t>.</w:t>
      </w:r>
      <w:r w:rsidRPr="002809FB">
        <w:rPr>
          <w:rFonts w:ascii="Times New Roman" w:hAnsi="Times New Roman" w:cs="Times New Roman"/>
          <w:b/>
          <w:sz w:val="24"/>
          <w:szCs w:val="24"/>
          <w:lang w:eastAsia="ar-SA"/>
        </w:rPr>
        <w:t>2</w:t>
      </w:r>
      <w:r w:rsidR="00EB3E5D" w:rsidRPr="002809FB">
        <w:rPr>
          <w:rFonts w:ascii="Times New Roman" w:hAnsi="Times New Roman" w:cs="Times New Roman"/>
          <w:b/>
          <w:sz w:val="24"/>
          <w:szCs w:val="24"/>
          <w:lang w:eastAsia="ar-SA"/>
        </w:rPr>
        <w:t>. </w:t>
      </w:r>
      <w:r w:rsidR="00EB3E5D" w:rsidRPr="002809FB">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2809FB" w14:paraId="17A3F93C" w14:textId="77777777" w:rsidTr="006C471B">
        <w:tc>
          <w:tcPr>
            <w:tcW w:w="9344" w:type="dxa"/>
          </w:tcPr>
          <w:p w14:paraId="25E32F8D" w14:textId="77777777" w:rsidR="00EB3E5D" w:rsidRPr="002809FB" w:rsidRDefault="00EB3E5D" w:rsidP="00EB3E5D">
            <w:pPr>
              <w:pStyle w:val="BodyText2"/>
              <w:jc w:val="center"/>
              <w:rPr>
                <w:rFonts w:ascii="Times New Roman" w:hAnsi="Times New Roman"/>
                <w:i/>
                <w:iCs/>
                <w:szCs w:val="24"/>
              </w:rPr>
            </w:pPr>
            <w:r w:rsidRPr="002809FB">
              <w:rPr>
                <w:rFonts w:ascii="Times New Roman" w:hAnsi="Times New Roman"/>
                <w:i/>
                <w:iCs/>
                <w:szCs w:val="24"/>
              </w:rPr>
              <w:t>Lūdzu norādiet, ja tādi ir, citus piedāvājuma nosacījumus, kas pasūtītājam jāņem vērā, lai piedāvājums pie norādītās cenas būtu spēkā.</w:t>
            </w:r>
          </w:p>
        </w:tc>
      </w:tr>
    </w:tbl>
    <w:p w14:paraId="2B4E5B94" w14:textId="4D952C17" w:rsidR="007D3757" w:rsidRPr="002809FB" w:rsidRDefault="002809FB" w:rsidP="00EB3E5D">
      <w:pPr>
        <w:tabs>
          <w:tab w:val="left" w:pos="426"/>
        </w:tabs>
        <w:autoSpaceDE w:val="0"/>
        <w:autoSpaceDN w:val="0"/>
        <w:adjustRightInd w:val="0"/>
        <w:spacing w:before="80" w:after="80" w:line="240" w:lineRule="auto"/>
        <w:jc w:val="both"/>
        <w:rPr>
          <w:rFonts w:ascii="Times New Roman" w:hAnsi="Times New Roman"/>
          <w:sz w:val="24"/>
          <w:szCs w:val="24"/>
        </w:rPr>
      </w:pPr>
      <w:r w:rsidRPr="002809FB">
        <w:rPr>
          <w:rFonts w:ascii="Times New Roman" w:hAnsi="Times New Roman"/>
          <w:b/>
          <w:bCs/>
          <w:sz w:val="24"/>
          <w:szCs w:val="24"/>
        </w:rPr>
        <w:t>5</w:t>
      </w:r>
      <w:r w:rsidR="00EB3E5D" w:rsidRPr="002809FB">
        <w:rPr>
          <w:rFonts w:ascii="Times New Roman" w:hAnsi="Times New Roman"/>
          <w:b/>
          <w:bCs/>
          <w:sz w:val="24"/>
          <w:szCs w:val="24"/>
        </w:rPr>
        <w:t>.</w:t>
      </w:r>
      <w:r w:rsidRPr="002809FB">
        <w:rPr>
          <w:rFonts w:ascii="Times New Roman" w:hAnsi="Times New Roman"/>
          <w:b/>
          <w:bCs/>
          <w:sz w:val="24"/>
          <w:szCs w:val="24"/>
        </w:rPr>
        <w:t>3</w:t>
      </w:r>
      <w:r w:rsidR="00EB3E5D" w:rsidRPr="002809FB">
        <w:rPr>
          <w:rFonts w:ascii="Times New Roman" w:hAnsi="Times New Roman"/>
          <w:b/>
          <w:bCs/>
          <w:sz w:val="24"/>
          <w:szCs w:val="24"/>
        </w:rPr>
        <w:t>.</w:t>
      </w:r>
      <w:r w:rsidR="00EB3E5D" w:rsidRPr="002809FB">
        <w:rPr>
          <w:rFonts w:ascii="Times New Roman" w:hAnsi="Times New Roman"/>
          <w:sz w:val="24"/>
          <w:szCs w:val="24"/>
        </w:rPr>
        <w:t xml:space="preserve"> Piedāvājumu vērtēšanas kritēriji: </w:t>
      </w:r>
      <w:r w:rsidR="00EB3E5D" w:rsidRPr="00DB478B">
        <w:rPr>
          <w:rFonts w:ascii="Times New Roman" w:hAnsi="Times New Roman"/>
          <w:b/>
          <w:bCs/>
          <w:sz w:val="24"/>
          <w:szCs w:val="24"/>
        </w:rPr>
        <w:t>zemākā cena</w:t>
      </w:r>
      <w:r w:rsidR="00527406">
        <w:rPr>
          <w:rFonts w:ascii="Times New Roman" w:hAnsi="Times New Roman"/>
          <w:b/>
          <w:bCs/>
          <w:sz w:val="24"/>
          <w:szCs w:val="24"/>
        </w:rPr>
        <w:t>.</w:t>
      </w:r>
    </w:p>
    <w:sectPr w:rsidR="007D3757" w:rsidRPr="002809FB" w:rsidSect="00D2319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8D22" w14:textId="77777777" w:rsidR="002F301C" w:rsidRDefault="002F301C" w:rsidP="00F150DE">
      <w:pPr>
        <w:spacing w:after="0" w:line="240" w:lineRule="auto"/>
      </w:pPr>
      <w:r>
        <w:separator/>
      </w:r>
    </w:p>
  </w:endnote>
  <w:endnote w:type="continuationSeparator" w:id="0">
    <w:p w14:paraId="17EEF2F3" w14:textId="77777777" w:rsidR="002F301C" w:rsidRDefault="002F301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DBEBC" w14:textId="77777777" w:rsidR="002F301C" w:rsidRDefault="002F301C" w:rsidP="00F150DE">
      <w:pPr>
        <w:spacing w:after="0" w:line="240" w:lineRule="auto"/>
      </w:pPr>
      <w:r>
        <w:separator/>
      </w:r>
    </w:p>
  </w:footnote>
  <w:footnote w:type="continuationSeparator" w:id="0">
    <w:p w14:paraId="045EDB60" w14:textId="77777777" w:rsidR="002F301C" w:rsidRDefault="002F301C"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36B2CF5A"/>
    <w:lvl w:ilvl="0">
      <w:start w:val="1"/>
      <w:numFmt w:val="decimal"/>
      <w:pStyle w:val="ListBullet4"/>
      <w:lvlText w:val="%1."/>
      <w:lvlJc w:val="left"/>
      <w:pPr>
        <w:tabs>
          <w:tab w:val="num" w:pos="360"/>
        </w:tabs>
        <w:ind w:left="360" w:hanging="360"/>
      </w:pPr>
      <w:rPr>
        <w:rFonts w:cs="Times New Roman" w:hint="default"/>
        <w:b/>
        <w:bCs w:val="0"/>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0A3C5E"/>
    <w:multiLevelType w:val="hybridMultilevel"/>
    <w:tmpl w:val="0394C386"/>
    <w:lvl w:ilvl="0" w:tplc="0426000F">
      <w:start w:val="1"/>
      <w:numFmt w:val="decimal"/>
      <w:lvlText w:val="%1."/>
      <w:lvlJc w:val="left"/>
      <w:pPr>
        <w:ind w:left="1635" w:hanging="360"/>
      </w:pPr>
      <w:rPr>
        <w:rFonts w:hint="default"/>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3" w15:restartNumberingAfterBreak="0">
    <w:nsid w:val="2EB63647"/>
    <w:multiLevelType w:val="hybridMultilevel"/>
    <w:tmpl w:val="99AE3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E07A0B"/>
    <w:multiLevelType w:val="hybridMultilevel"/>
    <w:tmpl w:val="35BCE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5"/>
  </w:num>
  <w:num w:numId="6">
    <w:abstractNumId w:val="7"/>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1AD5"/>
    <w:rsid w:val="00013BE0"/>
    <w:rsid w:val="00017D2B"/>
    <w:rsid w:val="000203D2"/>
    <w:rsid w:val="00024900"/>
    <w:rsid w:val="00030658"/>
    <w:rsid w:val="00030EA2"/>
    <w:rsid w:val="000364BB"/>
    <w:rsid w:val="000410DB"/>
    <w:rsid w:val="00063F99"/>
    <w:rsid w:val="000717BE"/>
    <w:rsid w:val="00086453"/>
    <w:rsid w:val="0009123E"/>
    <w:rsid w:val="0009791E"/>
    <w:rsid w:val="000A1422"/>
    <w:rsid w:val="000B03B0"/>
    <w:rsid w:val="000B553F"/>
    <w:rsid w:val="000C57DF"/>
    <w:rsid w:val="000C7E48"/>
    <w:rsid w:val="000D3FF9"/>
    <w:rsid w:val="000D56FB"/>
    <w:rsid w:val="000D6905"/>
    <w:rsid w:val="000D6D4F"/>
    <w:rsid w:val="000E1BC3"/>
    <w:rsid w:val="000E398B"/>
    <w:rsid w:val="000E5063"/>
    <w:rsid w:val="000E5176"/>
    <w:rsid w:val="000F310D"/>
    <w:rsid w:val="000F45DD"/>
    <w:rsid w:val="000F7347"/>
    <w:rsid w:val="000F77F6"/>
    <w:rsid w:val="00101FB0"/>
    <w:rsid w:val="001022FE"/>
    <w:rsid w:val="00104C9C"/>
    <w:rsid w:val="00105277"/>
    <w:rsid w:val="00111AD8"/>
    <w:rsid w:val="00120F1D"/>
    <w:rsid w:val="00121149"/>
    <w:rsid w:val="0012262C"/>
    <w:rsid w:val="00123C5E"/>
    <w:rsid w:val="00124654"/>
    <w:rsid w:val="00133621"/>
    <w:rsid w:val="0014270F"/>
    <w:rsid w:val="001442A3"/>
    <w:rsid w:val="001471C0"/>
    <w:rsid w:val="001505C8"/>
    <w:rsid w:val="00151505"/>
    <w:rsid w:val="001540AD"/>
    <w:rsid w:val="0015772D"/>
    <w:rsid w:val="0016005B"/>
    <w:rsid w:val="001645DC"/>
    <w:rsid w:val="00164B6F"/>
    <w:rsid w:val="00165AB3"/>
    <w:rsid w:val="00166685"/>
    <w:rsid w:val="00173977"/>
    <w:rsid w:val="00174C39"/>
    <w:rsid w:val="00176834"/>
    <w:rsid w:val="00177717"/>
    <w:rsid w:val="00182C30"/>
    <w:rsid w:val="0018584A"/>
    <w:rsid w:val="00185E10"/>
    <w:rsid w:val="001915A8"/>
    <w:rsid w:val="001968E8"/>
    <w:rsid w:val="001A25E5"/>
    <w:rsid w:val="001A65CB"/>
    <w:rsid w:val="001A6C35"/>
    <w:rsid w:val="001A6D5B"/>
    <w:rsid w:val="001C1F65"/>
    <w:rsid w:val="001C4B33"/>
    <w:rsid w:val="001C6D32"/>
    <w:rsid w:val="001D2C1B"/>
    <w:rsid w:val="001E14C8"/>
    <w:rsid w:val="001E1EAC"/>
    <w:rsid w:val="001F563B"/>
    <w:rsid w:val="001F78E6"/>
    <w:rsid w:val="002022DC"/>
    <w:rsid w:val="00204279"/>
    <w:rsid w:val="00210FAE"/>
    <w:rsid w:val="0021169C"/>
    <w:rsid w:val="00212960"/>
    <w:rsid w:val="00223885"/>
    <w:rsid w:val="0022597B"/>
    <w:rsid w:val="002269F8"/>
    <w:rsid w:val="00226BC0"/>
    <w:rsid w:val="0023073A"/>
    <w:rsid w:val="00231ACF"/>
    <w:rsid w:val="002334A4"/>
    <w:rsid w:val="00233D2F"/>
    <w:rsid w:val="002349AC"/>
    <w:rsid w:val="0024078F"/>
    <w:rsid w:val="00242593"/>
    <w:rsid w:val="00245D3C"/>
    <w:rsid w:val="00247CE0"/>
    <w:rsid w:val="00252FAF"/>
    <w:rsid w:val="00255E45"/>
    <w:rsid w:val="002566BF"/>
    <w:rsid w:val="002569DE"/>
    <w:rsid w:val="00263111"/>
    <w:rsid w:val="00270013"/>
    <w:rsid w:val="002737BF"/>
    <w:rsid w:val="00273B46"/>
    <w:rsid w:val="00277188"/>
    <w:rsid w:val="002809FB"/>
    <w:rsid w:val="00287948"/>
    <w:rsid w:val="00292096"/>
    <w:rsid w:val="00293214"/>
    <w:rsid w:val="00296809"/>
    <w:rsid w:val="00296C23"/>
    <w:rsid w:val="002A5006"/>
    <w:rsid w:val="002A5369"/>
    <w:rsid w:val="002B1969"/>
    <w:rsid w:val="002B3806"/>
    <w:rsid w:val="002B5698"/>
    <w:rsid w:val="002C0B41"/>
    <w:rsid w:val="002C23E2"/>
    <w:rsid w:val="002D7C30"/>
    <w:rsid w:val="002E0786"/>
    <w:rsid w:val="002E3844"/>
    <w:rsid w:val="002E4EA6"/>
    <w:rsid w:val="002E64A9"/>
    <w:rsid w:val="002E6D91"/>
    <w:rsid w:val="002F301C"/>
    <w:rsid w:val="002F3FBA"/>
    <w:rsid w:val="00300D43"/>
    <w:rsid w:val="00300EC9"/>
    <w:rsid w:val="00301433"/>
    <w:rsid w:val="0030160E"/>
    <w:rsid w:val="00302AC0"/>
    <w:rsid w:val="00307E67"/>
    <w:rsid w:val="0031105F"/>
    <w:rsid w:val="00311355"/>
    <w:rsid w:val="00313C38"/>
    <w:rsid w:val="00313CC7"/>
    <w:rsid w:val="00315535"/>
    <w:rsid w:val="00315AE5"/>
    <w:rsid w:val="0031711E"/>
    <w:rsid w:val="003207A6"/>
    <w:rsid w:val="00327CC2"/>
    <w:rsid w:val="003313F2"/>
    <w:rsid w:val="00333ED3"/>
    <w:rsid w:val="00335110"/>
    <w:rsid w:val="00335C4B"/>
    <w:rsid w:val="0034716F"/>
    <w:rsid w:val="00347BA1"/>
    <w:rsid w:val="00347DD6"/>
    <w:rsid w:val="003524AD"/>
    <w:rsid w:val="003540A3"/>
    <w:rsid w:val="00354FBB"/>
    <w:rsid w:val="0036153A"/>
    <w:rsid w:val="003625A8"/>
    <w:rsid w:val="00363366"/>
    <w:rsid w:val="003669FC"/>
    <w:rsid w:val="00371E54"/>
    <w:rsid w:val="003740A4"/>
    <w:rsid w:val="00377677"/>
    <w:rsid w:val="00386999"/>
    <w:rsid w:val="003877E5"/>
    <w:rsid w:val="00395EF3"/>
    <w:rsid w:val="00396BED"/>
    <w:rsid w:val="003A0E7A"/>
    <w:rsid w:val="003A1E9F"/>
    <w:rsid w:val="003A6644"/>
    <w:rsid w:val="003B048A"/>
    <w:rsid w:val="003B0D16"/>
    <w:rsid w:val="003B1D0C"/>
    <w:rsid w:val="003B2A9C"/>
    <w:rsid w:val="003B43B0"/>
    <w:rsid w:val="003B4A03"/>
    <w:rsid w:val="003C3E8B"/>
    <w:rsid w:val="003C4C36"/>
    <w:rsid w:val="003C6F2B"/>
    <w:rsid w:val="003C76D5"/>
    <w:rsid w:val="003D555A"/>
    <w:rsid w:val="003D6C28"/>
    <w:rsid w:val="003E479C"/>
    <w:rsid w:val="003E6C85"/>
    <w:rsid w:val="003F365A"/>
    <w:rsid w:val="003F3C26"/>
    <w:rsid w:val="003F69FB"/>
    <w:rsid w:val="00401922"/>
    <w:rsid w:val="004046A1"/>
    <w:rsid w:val="004062FC"/>
    <w:rsid w:val="00412A56"/>
    <w:rsid w:val="00413DFF"/>
    <w:rsid w:val="004158A3"/>
    <w:rsid w:val="00416B3A"/>
    <w:rsid w:val="0042049C"/>
    <w:rsid w:val="00427704"/>
    <w:rsid w:val="00431787"/>
    <w:rsid w:val="00431C81"/>
    <w:rsid w:val="004349C4"/>
    <w:rsid w:val="0043565E"/>
    <w:rsid w:val="00437793"/>
    <w:rsid w:val="0044070F"/>
    <w:rsid w:val="00440B7F"/>
    <w:rsid w:val="00445B40"/>
    <w:rsid w:val="004541E0"/>
    <w:rsid w:val="004551F7"/>
    <w:rsid w:val="004634C6"/>
    <w:rsid w:val="00473755"/>
    <w:rsid w:val="004751E7"/>
    <w:rsid w:val="00475680"/>
    <w:rsid w:val="00475C7D"/>
    <w:rsid w:val="00475F3C"/>
    <w:rsid w:val="00476C04"/>
    <w:rsid w:val="00480672"/>
    <w:rsid w:val="00484768"/>
    <w:rsid w:val="00484AAB"/>
    <w:rsid w:val="00486EC6"/>
    <w:rsid w:val="00490AA1"/>
    <w:rsid w:val="004974C4"/>
    <w:rsid w:val="00497CF3"/>
    <w:rsid w:val="004A2B1F"/>
    <w:rsid w:val="004B2FBC"/>
    <w:rsid w:val="004B61D7"/>
    <w:rsid w:val="004C16D2"/>
    <w:rsid w:val="004C283E"/>
    <w:rsid w:val="004C4D3B"/>
    <w:rsid w:val="004C7709"/>
    <w:rsid w:val="004D1B61"/>
    <w:rsid w:val="004D24A0"/>
    <w:rsid w:val="004D2A89"/>
    <w:rsid w:val="004D4302"/>
    <w:rsid w:val="004E5425"/>
    <w:rsid w:val="004F20AD"/>
    <w:rsid w:val="00501DE6"/>
    <w:rsid w:val="00506F89"/>
    <w:rsid w:val="005071BE"/>
    <w:rsid w:val="00510D17"/>
    <w:rsid w:val="005111DC"/>
    <w:rsid w:val="00513EC4"/>
    <w:rsid w:val="00515345"/>
    <w:rsid w:val="00520E0E"/>
    <w:rsid w:val="00527406"/>
    <w:rsid w:val="00530F91"/>
    <w:rsid w:val="00535222"/>
    <w:rsid w:val="00540233"/>
    <w:rsid w:val="00544AED"/>
    <w:rsid w:val="005451C2"/>
    <w:rsid w:val="00545DCC"/>
    <w:rsid w:val="00546DF8"/>
    <w:rsid w:val="00560441"/>
    <w:rsid w:val="00564EDA"/>
    <w:rsid w:val="00570348"/>
    <w:rsid w:val="005708C9"/>
    <w:rsid w:val="005766DC"/>
    <w:rsid w:val="00580622"/>
    <w:rsid w:val="005831E2"/>
    <w:rsid w:val="005918B1"/>
    <w:rsid w:val="00597017"/>
    <w:rsid w:val="00597AB9"/>
    <w:rsid w:val="005A00BB"/>
    <w:rsid w:val="005B20B5"/>
    <w:rsid w:val="005B40DB"/>
    <w:rsid w:val="005B7315"/>
    <w:rsid w:val="005C3C29"/>
    <w:rsid w:val="005D1BC8"/>
    <w:rsid w:val="005D319A"/>
    <w:rsid w:val="005D3206"/>
    <w:rsid w:val="005D602D"/>
    <w:rsid w:val="005D7762"/>
    <w:rsid w:val="005E1EDF"/>
    <w:rsid w:val="005E4255"/>
    <w:rsid w:val="005F4A7D"/>
    <w:rsid w:val="00601E7F"/>
    <w:rsid w:val="0060230A"/>
    <w:rsid w:val="00602EEA"/>
    <w:rsid w:val="006103C2"/>
    <w:rsid w:val="00613F96"/>
    <w:rsid w:val="00616B7C"/>
    <w:rsid w:val="006325D2"/>
    <w:rsid w:val="006512DA"/>
    <w:rsid w:val="006521DC"/>
    <w:rsid w:val="00654549"/>
    <w:rsid w:val="006546ED"/>
    <w:rsid w:val="00656981"/>
    <w:rsid w:val="00660E62"/>
    <w:rsid w:val="00661585"/>
    <w:rsid w:val="00664177"/>
    <w:rsid w:val="00667684"/>
    <w:rsid w:val="00671806"/>
    <w:rsid w:val="0067355D"/>
    <w:rsid w:val="0067443C"/>
    <w:rsid w:val="00681637"/>
    <w:rsid w:val="00684DCE"/>
    <w:rsid w:val="0069416E"/>
    <w:rsid w:val="00694BA2"/>
    <w:rsid w:val="006971CA"/>
    <w:rsid w:val="00697615"/>
    <w:rsid w:val="0069772F"/>
    <w:rsid w:val="006A009F"/>
    <w:rsid w:val="006A1B9A"/>
    <w:rsid w:val="006A1BDC"/>
    <w:rsid w:val="006B2295"/>
    <w:rsid w:val="006B2B03"/>
    <w:rsid w:val="006B6265"/>
    <w:rsid w:val="006B779D"/>
    <w:rsid w:val="006C12D9"/>
    <w:rsid w:val="006C2563"/>
    <w:rsid w:val="006C2834"/>
    <w:rsid w:val="006C7D7E"/>
    <w:rsid w:val="006D0B4F"/>
    <w:rsid w:val="006D1310"/>
    <w:rsid w:val="006D4D24"/>
    <w:rsid w:val="006D6689"/>
    <w:rsid w:val="006D73D8"/>
    <w:rsid w:val="006E1C5E"/>
    <w:rsid w:val="006E1E43"/>
    <w:rsid w:val="006E52F7"/>
    <w:rsid w:val="00700C7C"/>
    <w:rsid w:val="00703744"/>
    <w:rsid w:val="0071141E"/>
    <w:rsid w:val="00714582"/>
    <w:rsid w:val="007206B9"/>
    <w:rsid w:val="00722A5E"/>
    <w:rsid w:val="00723072"/>
    <w:rsid w:val="00723292"/>
    <w:rsid w:val="007240C5"/>
    <w:rsid w:val="00732CA5"/>
    <w:rsid w:val="00737F5A"/>
    <w:rsid w:val="007469F4"/>
    <w:rsid w:val="0075064A"/>
    <w:rsid w:val="00750F6C"/>
    <w:rsid w:val="00752A5D"/>
    <w:rsid w:val="007610E9"/>
    <w:rsid w:val="007634DB"/>
    <w:rsid w:val="0076447B"/>
    <w:rsid w:val="0076728A"/>
    <w:rsid w:val="0077115B"/>
    <w:rsid w:val="00773833"/>
    <w:rsid w:val="00776A36"/>
    <w:rsid w:val="00780015"/>
    <w:rsid w:val="00780DFA"/>
    <w:rsid w:val="007811C1"/>
    <w:rsid w:val="00785C25"/>
    <w:rsid w:val="00792C23"/>
    <w:rsid w:val="00796B6C"/>
    <w:rsid w:val="00797D3B"/>
    <w:rsid w:val="007A1C82"/>
    <w:rsid w:val="007A5847"/>
    <w:rsid w:val="007A7E78"/>
    <w:rsid w:val="007B5377"/>
    <w:rsid w:val="007B76E2"/>
    <w:rsid w:val="007C4147"/>
    <w:rsid w:val="007C535E"/>
    <w:rsid w:val="007C5F21"/>
    <w:rsid w:val="007C7CB1"/>
    <w:rsid w:val="007C7D0E"/>
    <w:rsid w:val="007D1EA6"/>
    <w:rsid w:val="007D21D4"/>
    <w:rsid w:val="007D3757"/>
    <w:rsid w:val="007D4EA5"/>
    <w:rsid w:val="007D5110"/>
    <w:rsid w:val="007E1195"/>
    <w:rsid w:val="007E1A64"/>
    <w:rsid w:val="007E65B1"/>
    <w:rsid w:val="007F2ABB"/>
    <w:rsid w:val="00801BC8"/>
    <w:rsid w:val="00802803"/>
    <w:rsid w:val="008048E6"/>
    <w:rsid w:val="00805258"/>
    <w:rsid w:val="00806E70"/>
    <w:rsid w:val="008221CD"/>
    <w:rsid w:val="008257FE"/>
    <w:rsid w:val="008271BF"/>
    <w:rsid w:val="00832C95"/>
    <w:rsid w:val="0083362F"/>
    <w:rsid w:val="0083529E"/>
    <w:rsid w:val="0084197A"/>
    <w:rsid w:val="00847FB8"/>
    <w:rsid w:val="00855C82"/>
    <w:rsid w:val="0086658D"/>
    <w:rsid w:val="008744FB"/>
    <w:rsid w:val="008746A1"/>
    <w:rsid w:val="00877664"/>
    <w:rsid w:val="00880917"/>
    <w:rsid w:val="008809B1"/>
    <w:rsid w:val="00882163"/>
    <w:rsid w:val="00883A8E"/>
    <w:rsid w:val="008872BC"/>
    <w:rsid w:val="008932D2"/>
    <w:rsid w:val="00893C33"/>
    <w:rsid w:val="00894B9F"/>
    <w:rsid w:val="00897F70"/>
    <w:rsid w:val="008A111B"/>
    <w:rsid w:val="008A4FD6"/>
    <w:rsid w:val="008A6258"/>
    <w:rsid w:val="008A69DD"/>
    <w:rsid w:val="008B0548"/>
    <w:rsid w:val="008B1821"/>
    <w:rsid w:val="008B2260"/>
    <w:rsid w:val="008B3A7E"/>
    <w:rsid w:val="008C0786"/>
    <w:rsid w:val="008C426A"/>
    <w:rsid w:val="008D10B7"/>
    <w:rsid w:val="008D3169"/>
    <w:rsid w:val="008D6D30"/>
    <w:rsid w:val="008E06FB"/>
    <w:rsid w:val="008E56B2"/>
    <w:rsid w:val="008E7503"/>
    <w:rsid w:val="008F229D"/>
    <w:rsid w:val="008F378A"/>
    <w:rsid w:val="008F4A3D"/>
    <w:rsid w:val="00904F3A"/>
    <w:rsid w:val="00905829"/>
    <w:rsid w:val="00911A3C"/>
    <w:rsid w:val="00911D8D"/>
    <w:rsid w:val="009165A7"/>
    <w:rsid w:val="0092118B"/>
    <w:rsid w:val="009213FC"/>
    <w:rsid w:val="00925CA7"/>
    <w:rsid w:val="0092782F"/>
    <w:rsid w:val="00933BBD"/>
    <w:rsid w:val="00933D6C"/>
    <w:rsid w:val="009379D1"/>
    <w:rsid w:val="00943897"/>
    <w:rsid w:val="009462AE"/>
    <w:rsid w:val="0095017F"/>
    <w:rsid w:val="0095695B"/>
    <w:rsid w:val="009638B1"/>
    <w:rsid w:val="009645FB"/>
    <w:rsid w:val="00965BCC"/>
    <w:rsid w:val="0096722F"/>
    <w:rsid w:val="00980CF1"/>
    <w:rsid w:val="00991942"/>
    <w:rsid w:val="00991A13"/>
    <w:rsid w:val="00992A67"/>
    <w:rsid w:val="0099592B"/>
    <w:rsid w:val="009968D5"/>
    <w:rsid w:val="00996A22"/>
    <w:rsid w:val="00996D6A"/>
    <w:rsid w:val="009A09CC"/>
    <w:rsid w:val="009A41B1"/>
    <w:rsid w:val="009B4489"/>
    <w:rsid w:val="009B63FD"/>
    <w:rsid w:val="009B6FA4"/>
    <w:rsid w:val="009C098E"/>
    <w:rsid w:val="009C1A77"/>
    <w:rsid w:val="009C60FA"/>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115"/>
    <w:rsid w:val="00A55E5C"/>
    <w:rsid w:val="00A57965"/>
    <w:rsid w:val="00A65115"/>
    <w:rsid w:val="00A67021"/>
    <w:rsid w:val="00A7083E"/>
    <w:rsid w:val="00A76054"/>
    <w:rsid w:val="00A8198D"/>
    <w:rsid w:val="00A83B27"/>
    <w:rsid w:val="00A84A5F"/>
    <w:rsid w:val="00A9111D"/>
    <w:rsid w:val="00A92375"/>
    <w:rsid w:val="00A94160"/>
    <w:rsid w:val="00A943AF"/>
    <w:rsid w:val="00AA1D51"/>
    <w:rsid w:val="00AA7C3D"/>
    <w:rsid w:val="00AB2E19"/>
    <w:rsid w:val="00AB44AD"/>
    <w:rsid w:val="00AB4E1E"/>
    <w:rsid w:val="00AB6678"/>
    <w:rsid w:val="00AC1134"/>
    <w:rsid w:val="00AC5C81"/>
    <w:rsid w:val="00AD05EA"/>
    <w:rsid w:val="00AD5181"/>
    <w:rsid w:val="00AD5A32"/>
    <w:rsid w:val="00AD7CF5"/>
    <w:rsid w:val="00AE1514"/>
    <w:rsid w:val="00AE19F1"/>
    <w:rsid w:val="00AE24C2"/>
    <w:rsid w:val="00AE4FBC"/>
    <w:rsid w:val="00AE67A9"/>
    <w:rsid w:val="00AE7318"/>
    <w:rsid w:val="00AE7EDE"/>
    <w:rsid w:val="00B0029E"/>
    <w:rsid w:val="00B120BD"/>
    <w:rsid w:val="00B12C52"/>
    <w:rsid w:val="00B1362A"/>
    <w:rsid w:val="00B22206"/>
    <w:rsid w:val="00B256F6"/>
    <w:rsid w:val="00B27CD0"/>
    <w:rsid w:val="00B313CC"/>
    <w:rsid w:val="00B33100"/>
    <w:rsid w:val="00B35862"/>
    <w:rsid w:val="00B37A37"/>
    <w:rsid w:val="00B41053"/>
    <w:rsid w:val="00B467A1"/>
    <w:rsid w:val="00B53322"/>
    <w:rsid w:val="00B540F3"/>
    <w:rsid w:val="00B5769B"/>
    <w:rsid w:val="00B64554"/>
    <w:rsid w:val="00B6499A"/>
    <w:rsid w:val="00B727C2"/>
    <w:rsid w:val="00B74C13"/>
    <w:rsid w:val="00B804D5"/>
    <w:rsid w:val="00B808FD"/>
    <w:rsid w:val="00B96CEA"/>
    <w:rsid w:val="00BB27BC"/>
    <w:rsid w:val="00BB40B2"/>
    <w:rsid w:val="00BB4C11"/>
    <w:rsid w:val="00BC0BCD"/>
    <w:rsid w:val="00BC7127"/>
    <w:rsid w:val="00BC718B"/>
    <w:rsid w:val="00BC7732"/>
    <w:rsid w:val="00BD17D7"/>
    <w:rsid w:val="00BD3761"/>
    <w:rsid w:val="00BD3AC3"/>
    <w:rsid w:val="00BD3E41"/>
    <w:rsid w:val="00BD5021"/>
    <w:rsid w:val="00BF3CAF"/>
    <w:rsid w:val="00BF65DC"/>
    <w:rsid w:val="00C02817"/>
    <w:rsid w:val="00C02BB6"/>
    <w:rsid w:val="00C0360F"/>
    <w:rsid w:val="00C057B5"/>
    <w:rsid w:val="00C07CDC"/>
    <w:rsid w:val="00C14811"/>
    <w:rsid w:val="00C15141"/>
    <w:rsid w:val="00C37C90"/>
    <w:rsid w:val="00C40DC3"/>
    <w:rsid w:val="00C42019"/>
    <w:rsid w:val="00C507B2"/>
    <w:rsid w:val="00C55748"/>
    <w:rsid w:val="00C568A8"/>
    <w:rsid w:val="00C56E21"/>
    <w:rsid w:val="00C57675"/>
    <w:rsid w:val="00C65D73"/>
    <w:rsid w:val="00C741A4"/>
    <w:rsid w:val="00C77D90"/>
    <w:rsid w:val="00C8306F"/>
    <w:rsid w:val="00C8365D"/>
    <w:rsid w:val="00C8516A"/>
    <w:rsid w:val="00C859B6"/>
    <w:rsid w:val="00C8744A"/>
    <w:rsid w:val="00C87DF0"/>
    <w:rsid w:val="00C90F7C"/>
    <w:rsid w:val="00C91273"/>
    <w:rsid w:val="00CA184D"/>
    <w:rsid w:val="00CA36F1"/>
    <w:rsid w:val="00CA426D"/>
    <w:rsid w:val="00CB08B3"/>
    <w:rsid w:val="00CB2990"/>
    <w:rsid w:val="00CB418C"/>
    <w:rsid w:val="00CD2D51"/>
    <w:rsid w:val="00CD3D05"/>
    <w:rsid w:val="00CD6CF2"/>
    <w:rsid w:val="00CE1D19"/>
    <w:rsid w:val="00CE2FA0"/>
    <w:rsid w:val="00CE4BD4"/>
    <w:rsid w:val="00CE559E"/>
    <w:rsid w:val="00CE7D1C"/>
    <w:rsid w:val="00CF0044"/>
    <w:rsid w:val="00CF1CFD"/>
    <w:rsid w:val="00CF42E3"/>
    <w:rsid w:val="00D10FD2"/>
    <w:rsid w:val="00D12F29"/>
    <w:rsid w:val="00D210E9"/>
    <w:rsid w:val="00D227E3"/>
    <w:rsid w:val="00D23093"/>
    <w:rsid w:val="00D23195"/>
    <w:rsid w:val="00D23F30"/>
    <w:rsid w:val="00D30CCD"/>
    <w:rsid w:val="00D31345"/>
    <w:rsid w:val="00D320CA"/>
    <w:rsid w:val="00D32F57"/>
    <w:rsid w:val="00D34E88"/>
    <w:rsid w:val="00D360ED"/>
    <w:rsid w:val="00D366E7"/>
    <w:rsid w:val="00D41521"/>
    <w:rsid w:val="00D44AD6"/>
    <w:rsid w:val="00D453C1"/>
    <w:rsid w:val="00D46B2D"/>
    <w:rsid w:val="00D51537"/>
    <w:rsid w:val="00D53597"/>
    <w:rsid w:val="00D54D69"/>
    <w:rsid w:val="00D622C1"/>
    <w:rsid w:val="00D62D04"/>
    <w:rsid w:val="00D6337B"/>
    <w:rsid w:val="00D64E49"/>
    <w:rsid w:val="00D72845"/>
    <w:rsid w:val="00D75196"/>
    <w:rsid w:val="00D86A6A"/>
    <w:rsid w:val="00D947AF"/>
    <w:rsid w:val="00D94EFD"/>
    <w:rsid w:val="00D979EB"/>
    <w:rsid w:val="00DA1D33"/>
    <w:rsid w:val="00DA2499"/>
    <w:rsid w:val="00DA67DE"/>
    <w:rsid w:val="00DB478B"/>
    <w:rsid w:val="00DB5D14"/>
    <w:rsid w:val="00DB74C6"/>
    <w:rsid w:val="00DC31D0"/>
    <w:rsid w:val="00DD08FC"/>
    <w:rsid w:val="00DD4E04"/>
    <w:rsid w:val="00DD4E58"/>
    <w:rsid w:val="00DD7761"/>
    <w:rsid w:val="00DE0624"/>
    <w:rsid w:val="00DE2F7D"/>
    <w:rsid w:val="00DE3B70"/>
    <w:rsid w:val="00DE6A2F"/>
    <w:rsid w:val="00DF3721"/>
    <w:rsid w:val="00E0034B"/>
    <w:rsid w:val="00E0279A"/>
    <w:rsid w:val="00E03C6F"/>
    <w:rsid w:val="00E056D2"/>
    <w:rsid w:val="00E123A1"/>
    <w:rsid w:val="00E154E8"/>
    <w:rsid w:val="00E165AE"/>
    <w:rsid w:val="00E166E4"/>
    <w:rsid w:val="00E16C9E"/>
    <w:rsid w:val="00E2236E"/>
    <w:rsid w:val="00E23EAC"/>
    <w:rsid w:val="00E25450"/>
    <w:rsid w:val="00E2734C"/>
    <w:rsid w:val="00E30F9C"/>
    <w:rsid w:val="00E31DA7"/>
    <w:rsid w:val="00E327B4"/>
    <w:rsid w:val="00E37845"/>
    <w:rsid w:val="00E408A3"/>
    <w:rsid w:val="00E428C5"/>
    <w:rsid w:val="00E42AE7"/>
    <w:rsid w:val="00E43476"/>
    <w:rsid w:val="00E47C13"/>
    <w:rsid w:val="00E5140B"/>
    <w:rsid w:val="00E6246E"/>
    <w:rsid w:val="00E6338B"/>
    <w:rsid w:val="00E641E6"/>
    <w:rsid w:val="00E65BC4"/>
    <w:rsid w:val="00E66F80"/>
    <w:rsid w:val="00E70536"/>
    <w:rsid w:val="00E71CC6"/>
    <w:rsid w:val="00E726BE"/>
    <w:rsid w:val="00E72ADC"/>
    <w:rsid w:val="00E73F09"/>
    <w:rsid w:val="00E76734"/>
    <w:rsid w:val="00E83CF8"/>
    <w:rsid w:val="00E8492D"/>
    <w:rsid w:val="00E874E5"/>
    <w:rsid w:val="00E87EB3"/>
    <w:rsid w:val="00E93185"/>
    <w:rsid w:val="00E95CFF"/>
    <w:rsid w:val="00E9768F"/>
    <w:rsid w:val="00EA0EBE"/>
    <w:rsid w:val="00EA0F01"/>
    <w:rsid w:val="00EA6EC3"/>
    <w:rsid w:val="00EB020A"/>
    <w:rsid w:val="00EB0403"/>
    <w:rsid w:val="00EB175B"/>
    <w:rsid w:val="00EB3E5D"/>
    <w:rsid w:val="00EB46C8"/>
    <w:rsid w:val="00EB623D"/>
    <w:rsid w:val="00EC1052"/>
    <w:rsid w:val="00EC1947"/>
    <w:rsid w:val="00EC2C91"/>
    <w:rsid w:val="00EC3EC6"/>
    <w:rsid w:val="00EC6468"/>
    <w:rsid w:val="00EC6F8F"/>
    <w:rsid w:val="00ED04E5"/>
    <w:rsid w:val="00ED0E7A"/>
    <w:rsid w:val="00ED125A"/>
    <w:rsid w:val="00ED1282"/>
    <w:rsid w:val="00ED522A"/>
    <w:rsid w:val="00EE5586"/>
    <w:rsid w:val="00EE728E"/>
    <w:rsid w:val="00EE7750"/>
    <w:rsid w:val="00EF0C17"/>
    <w:rsid w:val="00EF3E51"/>
    <w:rsid w:val="00EF522F"/>
    <w:rsid w:val="00EF6535"/>
    <w:rsid w:val="00F0225E"/>
    <w:rsid w:val="00F039F4"/>
    <w:rsid w:val="00F07350"/>
    <w:rsid w:val="00F150DE"/>
    <w:rsid w:val="00F247B2"/>
    <w:rsid w:val="00F2557C"/>
    <w:rsid w:val="00F31FE3"/>
    <w:rsid w:val="00F32214"/>
    <w:rsid w:val="00F35DF8"/>
    <w:rsid w:val="00F36825"/>
    <w:rsid w:val="00F4620D"/>
    <w:rsid w:val="00F47C4E"/>
    <w:rsid w:val="00F50171"/>
    <w:rsid w:val="00F52871"/>
    <w:rsid w:val="00F53A64"/>
    <w:rsid w:val="00F57060"/>
    <w:rsid w:val="00F61B3E"/>
    <w:rsid w:val="00F65CC1"/>
    <w:rsid w:val="00F67CDB"/>
    <w:rsid w:val="00F80590"/>
    <w:rsid w:val="00F80E02"/>
    <w:rsid w:val="00F86C62"/>
    <w:rsid w:val="00F92377"/>
    <w:rsid w:val="00F94B8D"/>
    <w:rsid w:val="00FA25A0"/>
    <w:rsid w:val="00FA41A9"/>
    <w:rsid w:val="00FA5027"/>
    <w:rsid w:val="00FA6BE8"/>
    <w:rsid w:val="00FB1A91"/>
    <w:rsid w:val="00FB3E46"/>
    <w:rsid w:val="00FB488C"/>
    <w:rsid w:val="00FB7B59"/>
    <w:rsid w:val="00FD11B9"/>
    <w:rsid w:val="00FD43F8"/>
    <w:rsid w:val="00FD511C"/>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293214"/>
    <w:rPr>
      <w:sz w:val="16"/>
      <w:szCs w:val="16"/>
    </w:rPr>
  </w:style>
  <w:style w:type="paragraph" w:styleId="CommentText">
    <w:name w:val="annotation text"/>
    <w:basedOn w:val="Normal"/>
    <w:link w:val="CommentTextChar"/>
    <w:uiPriority w:val="99"/>
    <w:semiHidden/>
    <w:unhideWhenUsed/>
    <w:rsid w:val="00293214"/>
    <w:pPr>
      <w:spacing w:line="240" w:lineRule="auto"/>
    </w:pPr>
    <w:rPr>
      <w:sz w:val="20"/>
      <w:szCs w:val="20"/>
    </w:rPr>
  </w:style>
  <w:style w:type="character" w:customStyle="1" w:styleId="CommentTextChar">
    <w:name w:val="Comment Text Char"/>
    <w:basedOn w:val="DefaultParagraphFont"/>
    <w:link w:val="CommentText"/>
    <w:uiPriority w:val="99"/>
    <w:semiHidden/>
    <w:rsid w:val="00293214"/>
    <w:rPr>
      <w:sz w:val="20"/>
      <w:szCs w:val="20"/>
    </w:rPr>
  </w:style>
  <w:style w:type="paragraph" w:styleId="CommentSubject">
    <w:name w:val="annotation subject"/>
    <w:basedOn w:val="CommentText"/>
    <w:next w:val="CommentText"/>
    <w:link w:val="CommentSubjectChar"/>
    <w:uiPriority w:val="99"/>
    <w:semiHidden/>
    <w:unhideWhenUsed/>
    <w:rsid w:val="00293214"/>
    <w:rPr>
      <w:b/>
      <w:bCs/>
    </w:rPr>
  </w:style>
  <w:style w:type="character" w:customStyle="1" w:styleId="CommentSubjectChar">
    <w:name w:val="Comment Subject Char"/>
    <w:basedOn w:val="CommentTextChar"/>
    <w:link w:val="CommentSubject"/>
    <w:uiPriority w:val="99"/>
    <w:semiHidden/>
    <w:rsid w:val="00293214"/>
    <w:rPr>
      <w:b/>
      <w:bCs/>
      <w:sz w:val="20"/>
      <w:szCs w:val="20"/>
    </w:rPr>
  </w:style>
  <w:style w:type="character" w:styleId="Hyperlink">
    <w:name w:val="Hyperlink"/>
    <w:basedOn w:val="DefaultParagraphFont"/>
    <w:uiPriority w:val="99"/>
    <w:unhideWhenUsed/>
    <w:rsid w:val="00287948"/>
    <w:rPr>
      <w:color w:val="0563C1" w:themeColor="hyperlink"/>
      <w:u w:val="single"/>
    </w:rPr>
  </w:style>
  <w:style w:type="character" w:styleId="UnresolvedMention">
    <w:name w:val="Unresolved Mention"/>
    <w:basedOn w:val="DefaultParagraphFont"/>
    <w:uiPriority w:val="99"/>
    <w:semiHidden/>
    <w:unhideWhenUsed/>
    <w:rsid w:val="0028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2" ma:contentTypeDescription="Izveidot jaunu dokumentu." ma:contentTypeScope="" ma:versionID="0cee12910e45ffd5108680dea5bf31b5">
  <xsd:schema xmlns:xsd="http://www.w3.org/2001/XMLSchema" xmlns:xs="http://www.w3.org/2001/XMLSchema" xmlns:p="http://schemas.microsoft.com/office/2006/metadata/properties" xmlns:ns3="99660feb-7129-4971-aa8b-41fb843663ba" targetNamespace="http://schemas.microsoft.com/office/2006/metadata/properties" ma:root="true" ma:fieldsID="e5cad9ae49a54dd173a26fc3c3aa4f91" ns3:_="">
    <xsd:import namespace="99660feb-7129-4971-aa8b-41fb843663b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F9351-F0AB-4594-B903-681C6500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7775B-E2F0-4BF2-A41E-F44D15CC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3127</Words>
  <Characters>1783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Freijs</dc:creator>
  <cp:keywords/>
  <dc:description/>
  <cp:lastModifiedBy>Kaspars Freijs</cp:lastModifiedBy>
  <cp:revision>62</cp:revision>
  <dcterms:created xsi:type="dcterms:W3CDTF">2022-12-01T13:43:00Z</dcterms:created>
  <dcterms:modified xsi:type="dcterms:W3CDTF">2022-12-08T14:00:00Z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