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F109" w14:textId="77777777" w:rsidR="006A47AA" w:rsidRDefault="006A47AA" w:rsidP="006A47AA">
      <w:pPr>
        <w:spacing w:after="0" w:line="276" w:lineRule="auto"/>
        <w:ind w:right="-142"/>
        <w:jc w:val="center"/>
        <w:rPr>
          <w:rFonts w:ascii="Times New Roman" w:hAnsi="Times New Roman" w:cs="Times New Roman"/>
          <w:b/>
          <w:bCs/>
          <w:kern w:val="0"/>
          <w:sz w:val="28"/>
          <w:szCs w:val="28"/>
        </w:rPr>
      </w:pPr>
      <w:r w:rsidRPr="00CE163E">
        <w:rPr>
          <w:rFonts w:ascii="Times New Roman" w:hAnsi="Times New Roman" w:cs="Times New Roman"/>
          <w:b/>
          <w:bCs/>
          <w:kern w:val="0"/>
          <w:sz w:val="28"/>
          <w:szCs w:val="28"/>
        </w:rPr>
        <w:t>PIETEIKUMS UN PIEDĀVĀJUMS TIRGUS IZPĒTEI</w:t>
      </w:r>
    </w:p>
    <w:p w14:paraId="1CABEA39" w14:textId="77777777" w:rsidR="006A47AA" w:rsidRPr="00CE163E" w:rsidRDefault="006A47AA" w:rsidP="006A47AA">
      <w:pPr>
        <w:spacing w:after="0" w:line="276" w:lineRule="auto"/>
        <w:ind w:right="423"/>
        <w:jc w:val="center"/>
        <w:rPr>
          <w:rFonts w:ascii="Times New Roman" w:hAnsi="Times New Roman" w:cs="Times New Roman"/>
          <w:b/>
          <w:bCs/>
          <w:kern w:val="0"/>
          <w:sz w:val="28"/>
          <w:szCs w:val="28"/>
        </w:rPr>
      </w:pPr>
    </w:p>
    <w:p w14:paraId="0A453B3E" w14:textId="77777777" w:rsidR="006A47AA" w:rsidRPr="00C261C7" w:rsidRDefault="006A47AA" w:rsidP="006A47AA">
      <w:pPr>
        <w:spacing w:line="276" w:lineRule="auto"/>
        <w:ind w:left="720" w:hanging="153"/>
        <w:jc w:val="center"/>
        <w:rPr>
          <w:rFonts w:ascii="Times New Roman" w:hAnsi="Times New Roman"/>
          <w:i/>
          <w:iCs/>
          <w:sz w:val="24"/>
          <w:szCs w:val="24"/>
        </w:rPr>
      </w:pPr>
      <w:r w:rsidRPr="00D42782">
        <w:rPr>
          <w:rFonts w:ascii="Times New Roman" w:hAnsi="Times New Roman"/>
          <w:i/>
          <w:iCs/>
          <w:sz w:val="24"/>
          <w:szCs w:val="24"/>
        </w:rPr>
        <w:t>Ugunsdzēsības aparātu tehniskā apkope, ugunsdrošības pakalpojumu sniegšana un ugunsdrošības inventāra, aprīkojuma un apzīmējumu piegāde</w:t>
      </w:r>
      <w:r>
        <w:rPr>
          <w:rFonts w:ascii="Times New Roman" w:hAnsi="Times New Roman"/>
          <w:i/>
          <w:iCs/>
          <w:sz w:val="24"/>
          <w:szCs w:val="24"/>
        </w:rPr>
        <w:t xml:space="preserve"> </w:t>
      </w:r>
    </w:p>
    <w:p w14:paraId="1CFE6549" w14:textId="77777777" w:rsidR="006A47AA" w:rsidRPr="00CE163E" w:rsidRDefault="006A47AA" w:rsidP="006A47AA">
      <w:pPr>
        <w:spacing w:before="240" w:after="120" w:line="276" w:lineRule="auto"/>
        <w:ind w:right="-142"/>
        <w:rPr>
          <w:rFonts w:ascii="Times New Roman" w:hAnsi="Times New Roman" w:cs="Times New Roman"/>
          <w:kern w:val="0"/>
          <w:sz w:val="24"/>
          <w:szCs w:val="24"/>
        </w:rPr>
      </w:pPr>
      <w:r w:rsidRPr="00CE163E">
        <w:rPr>
          <w:rFonts w:ascii="Times New Roman" w:hAnsi="Times New Roman" w:cs="Times New Roman"/>
          <w:kern w:val="0"/>
          <w:sz w:val="24"/>
          <w:szCs w:val="24"/>
        </w:rPr>
        <w:t>Datums: 202</w:t>
      </w:r>
      <w:r>
        <w:rPr>
          <w:rFonts w:ascii="Times New Roman" w:hAnsi="Times New Roman" w:cs="Times New Roman"/>
          <w:kern w:val="0"/>
          <w:sz w:val="24"/>
          <w:szCs w:val="24"/>
        </w:rPr>
        <w:t>5</w:t>
      </w:r>
      <w:r w:rsidRPr="00CE163E">
        <w:rPr>
          <w:rFonts w:ascii="Times New Roman" w:hAnsi="Times New Roman" w:cs="Times New Roman"/>
          <w:kern w:val="0"/>
          <w:sz w:val="24"/>
          <w:szCs w:val="24"/>
        </w:rPr>
        <w:t>. gada ____. __________</w:t>
      </w:r>
    </w:p>
    <w:p w14:paraId="668057FE" w14:textId="77777777" w:rsidR="006A47AA" w:rsidRPr="00CE163E" w:rsidRDefault="006A47AA" w:rsidP="006A47AA">
      <w:pPr>
        <w:numPr>
          <w:ilvl w:val="0"/>
          <w:numId w:val="1"/>
        </w:numPr>
        <w:spacing w:before="120" w:after="120" w:line="276" w:lineRule="auto"/>
        <w:ind w:left="357" w:right="-142" w:hanging="357"/>
        <w:rPr>
          <w:rFonts w:ascii="Times New Roman" w:hAnsi="Times New Roman" w:cs="Times New Roman"/>
          <w:b/>
          <w:kern w:val="0"/>
          <w:sz w:val="24"/>
          <w:szCs w:val="24"/>
        </w:rPr>
      </w:pPr>
      <w:r w:rsidRPr="00CE163E">
        <w:rPr>
          <w:rFonts w:ascii="Times New Roman" w:hAnsi="Times New Roman" w:cs="Times New Roman"/>
          <w:b/>
          <w:kern w:val="0"/>
          <w:sz w:val="24"/>
          <w:szCs w:val="24"/>
        </w:rPr>
        <w:t>IESNIEDZA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5129"/>
      </w:tblGrid>
      <w:tr w:rsidR="006A47AA" w:rsidRPr="00CE163E" w14:paraId="1F2FA4B2" w14:textId="77777777" w:rsidTr="00D45A49">
        <w:trPr>
          <w:cantSplit/>
        </w:trPr>
        <w:tc>
          <w:tcPr>
            <w:tcW w:w="3547" w:type="dxa"/>
            <w:shd w:val="clear" w:color="auto" w:fill="DEEAF6" w:themeFill="accent5" w:themeFillTint="33"/>
          </w:tcPr>
          <w:p w14:paraId="64BC8722" w14:textId="77777777" w:rsidR="006A47AA" w:rsidRPr="00CE163E" w:rsidRDefault="006A47AA" w:rsidP="0060482C">
            <w:pPr>
              <w:spacing w:before="60" w:after="60" w:line="276" w:lineRule="auto"/>
              <w:ind w:right="-142"/>
              <w:rPr>
                <w:rFonts w:ascii="Times New Roman" w:hAnsi="Times New Roman" w:cs="Times New Roman"/>
                <w:b/>
                <w:kern w:val="0"/>
                <w:szCs w:val="24"/>
              </w:rPr>
            </w:pPr>
            <w:r w:rsidRPr="00CE163E">
              <w:rPr>
                <w:rFonts w:ascii="Times New Roman" w:hAnsi="Times New Roman" w:cs="Times New Roman"/>
                <w:b/>
                <w:kern w:val="0"/>
                <w:szCs w:val="24"/>
              </w:rPr>
              <w:t>Uzņēmuma pilns nosaukums*</w:t>
            </w:r>
          </w:p>
        </w:tc>
        <w:tc>
          <w:tcPr>
            <w:tcW w:w="5129" w:type="dxa"/>
            <w:shd w:val="clear" w:color="auto" w:fill="FFFFFF" w:themeFill="background1"/>
          </w:tcPr>
          <w:p w14:paraId="2F9917B7" w14:textId="77777777" w:rsidR="006A47AA" w:rsidRPr="00CE163E" w:rsidRDefault="006A47AA" w:rsidP="0060482C">
            <w:pPr>
              <w:spacing w:before="60" w:after="60" w:line="276" w:lineRule="auto"/>
              <w:ind w:right="-142"/>
              <w:rPr>
                <w:rFonts w:ascii="Times New Roman" w:hAnsi="Times New Roman" w:cs="Times New Roman"/>
                <w:b/>
                <w:kern w:val="0"/>
                <w:sz w:val="24"/>
                <w:szCs w:val="24"/>
              </w:rPr>
            </w:pPr>
          </w:p>
        </w:tc>
      </w:tr>
      <w:tr w:rsidR="006A47AA" w:rsidRPr="00CE163E" w14:paraId="0B238B55" w14:textId="77777777" w:rsidTr="00D45A49">
        <w:trPr>
          <w:cantSplit/>
          <w:trHeight w:val="242"/>
        </w:trPr>
        <w:tc>
          <w:tcPr>
            <w:tcW w:w="3547" w:type="dxa"/>
            <w:shd w:val="clear" w:color="auto" w:fill="DEEAF6" w:themeFill="accent5" w:themeFillTint="33"/>
          </w:tcPr>
          <w:p w14:paraId="01CDF2A5" w14:textId="77777777" w:rsidR="006A47AA" w:rsidRPr="00CE163E" w:rsidRDefault="006A47AA" w:rsidP="0060482C">
            <w:pPr>
              <w:spacing w:before="60" w:after="60" w:line="276" w:lineRule="auto"/>
              <w:ind w:right="-142"/>
              <w:rPr>
                <w:rFonts w:ascii="Times New Roman" w:hAnsi="Times New Roman" w:cs="Times New Roman"/>
                <w:b/>
                <w:kern w:val="0"/>
                <w:szCs w:val="24"/>
              </w:rPr>
            </w:pPr>
            <w:r w:rsidRPr="00CE163E">
              <w:rPr>
                <w:rFonts w:ascii="Times New Roman" w:hAnsi="Times New Roman" w:cs="Times New Roman"/>
                <w:b/>
                <w:kern w:val="0"/>
                <w:szCs w:val="24"/>
              </w:rPr>
              <w:t xml:space="preserve">Uzņēmuma reģistrācijas numurs </w:t>
            </w:r>
          </w:p>
        </w:tc>
        <w:tc>
          <w:tcPr>
            <w:tcW w:w="5129" w:type="dxa"/>
          </w:tcPr>
          <w:p w14:paraId="54E25D56" w14:textId="77777777" w:rsidR="006A47AA" w:rsidRPr="00CE163E" w:rsidRDefault="006A47AA" w:rsidP="0060482C">
            <w:pPr>
              <w:spacing w:before="60" w:after="60" w:line="276" w:lineRule="auto"/>
              <w:ind w:right="-142"/>
              <w:rPr>
                <w:rFonts w:ascii="Times New Roman" w:hAnsi="Times New Roman" w:cs="Times New Roman"/>
                <w:b/>
                <w:kern w:val="0"/>
                <w:sz w:val="24"/>
                <w:szCs w:val="24"/>
              </w:rPr>
            </w:pPr>
          </w:p>
        </w:tc>
      </w:tr>
    </w:tbl>
    <w:p w14:paraId="6DA4F340" w14:textId="77777777" w:rsidR="006A47AA" w:rsidRPr="00CE163E" w:rsidRDefault="006A47AA" w:rsidP="006A47AA">
      <w:pPr>
        <w:numPr>
          <w:ilvl w:val="0"/>
          <w:numId w:val="1"/>
        </w:numPr>
        <w:spacing w:before="120" w:after="120" w:line="276" w:lineRule="auto"/>
        <w:ind w:left="357" w:right="-142" w:hanging="357"/>
        <w:rPr>
          <w:rFonts w:ascii="Times New Roman" w:hAnsi="Times New Roman" w:cs="Times New Roman"/>
          <w:b/>
          <w:kern w:val="0"/>
          <w:sz w:val="24"/>
          <w:szCs w:val="24"/>
        </w:rPr>
      </w:pPr>
      <w:r w:rsidRPr="00CE163E">
        <w:rPr>
          <w:rFonts w:ascii="Times New Roman" w:hAnsi="Times New Roman" w:cs="Times New Roman"/>
          <w:b/>
          <w:kern w:val="0"/>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126"/>
      </w:tblGrid>
      <w:tr w:rsidR="006A47AA" w:rsidRPr="00CE163E" w14:paraId="0CEC0ABE" w14:textId="77777777" w:rsidTr="00D45A49">
        <w:trPr>
          <w:cantSplit/>
        </w:trPr>
        <w:tc>
          <w:tcPr>
            <w:tcW w:w="3550" w:type="dxa"/>
            <w:shd w:val="clear" w:color="auto" w:fill="DEEAF6" w:themeFill="accent5" w:themeFillTint="33"/>
          </w:tcPr>
          <w:p w14:paraId="6C14C101" w14:textId="77777777" w:rsidR="006A47AA" w:rsidRPr="00CE163E" w:rsidRDefault="006A47AA" w:rsidP="0060482C">
            <w:pPr>
              <w:spacing w:before="60" w:after="60" w:line="276" w:lineRule="auto"/>
              <w:ind w:right="-142"/>
              <w:rPr>
                <w:rFonts w:ascii="Times New Roman" w:hAnsi="Times New Roman" w:cs="Times New Roman"/>
                <w:b/>
                <w:kern w:val="0"/>
                <w:szCs w:val="24"/>
              </w:rPr>
            </w:pPr>
            <w:r w:rsidRPr="00CE163E">
              <w:rPr>
                <w:rFonts w:ascii="Times New Roman" w:hAnsi="Times New Roman" w:cs="Times New Roman"/>
                <w:b/>
                <w:kern w:val="0"/>
                <w:szCs w:val="24"/>
              </w:rPr>
              <w:t>Vārds, uzvārds, amats</w:t>
            </w:r>
          </w:p>
        </w:tc>
        <w:tc>
          <w:tcPr>
            <w:tcW w:w="5126" w:type="dxa"/>
          </w:tcPr>
          <w:p w14:paraId="733D2CC9" w14:textId="77777777" w:rsidR="006A47AA" w:rsidRPr="00CE163E" w:rsidRDefault="006A47AA" w:rsidP="0060482C">
            <w:pPr>
              <w:spacing w:before="60" w:after="60" w:line="276" w:lineRule="auto"/>
              <w:ind w:right="-142"/>
              <w:rPr>
                <w:rFonts w:ascii="Times New Roman" w:hAnsi="Times New Roman" w:cs="Times New Roman"/>
                <w:b/>
                <w:kern w:val="0"/>
                <w:sz w:val="24"/>
                <w:szCs w:val="24"/>
              </w:rPr>
            </w:pPr>
          </w:p>
        </w:tc>
      </w:tr>
      <w:tr w:rsidR="006A47AA" w:rsidRPr="00CE163E" w14:paraId="40BAC8FF" w14:textId="77777777" w:rsidTr="00D45A49">
        <w:trPr>
          <w:cantSplit/>
          <w:trHeight w:val="130"/>
        </w:trPr>
        <w:tc>
          <w:tcPr>
            <w:tcW w:w="3550" w:type="dxa"/>
            <w:shd w:val="clear" w:color="auto" w:fill="DEEAF6" w:themeFill="accent5" w:themeFillTint="33"/>
          </w:tcPr>
          <w:p w14:paraId="5664C7E8" w14:textId="77777777" w:rsidR="006A47AA" w:rsidRPr="00CE163E" w:rsidRDefault="006A47AA" w:rsidP="0060482C">
            <w:pPr>
              <w:spacing w:before="60" w:after="60" w:line="276" w:lineRule="auto"/>
              <w:ind w:right="-142"/>
              <w:rPr>
                <w:rFonts w:ascii="Times New Roman" w:hAnsi="Times New Roman" w:cs="Times New Roman"/>
                <w:b/>
                <w:kern w:val="0"/>
                <w:szCs w:val="24"/>
              </w:rPr>
            </w:pPr>
            <w:r w:rsidRPr="00CE163E">
              <w:rPr>
                <w:rFonts w:ascii="Times New Roman" w:hAnsi="Times New Roman" w:cs="Times New Roman"/>
                <w:b/>
                <w:kern w:val="0"/>
                <w:szCs w:val="24"/>
              </w:rPr>
              <w:t>Tālruņa numurs</w:t>
            </w:r>
          </w:p>
        </w:tc>
        <w:tc>
          <w:tcPr>
            <w:tcW w:w="5126" w:type="dxa"/>
          </w:tcPr>
          <w:p w14:paraId="7355E18D" w14:textId="77777777" w:rsidR="006A47AA" w:rsidRPr="00CE163E" w:rsidRDefault="006A47AA" w:rsidP="0060482C">
            <w:pPr>
              <w:spacing w:before="60" w:after="60" w:line="276" w:lineRule="auto"/>
              <w:ind w:right="-142"/>
              <w:rPr>
                <w:rFonts w:ascii="Times New Roman" w:hAnsi="Times New Roman" w:cs="Times New Roman"/>
                <w:b/>
                <w:kern w:val="0"/>
                <w:sz w:val="24"/>
                <w:szCs w:val="24"/>
              </w:rPr>
            </w:pPr>
          </w:p>
        </w:tc>
      </w:tr>
      <w:tr w:rsidR="006A47AA" w:rsidRPr="00CE163E" w14:paraId="46748BA1" w14:textId="77777777" w:rsidTr="00D45A49">
        <w:trPr>
          <w:cantSplit/>
          <w:trHeight w:val="130"/>
        </w:trPr>
        <w:tc>
          <w:tcPr>
            <w:tcW w:w="3550" w:type="dxa"/>
            <w:shd w:val="clear" w:color="auto" w:fill="DEEAF6" w:themeFill="accent5" w:themeFillTint="33"/>
          </w:tcPr>
          <w:p w14:paraId="58BDB255" w14:textId="77777777" w:rsidR="006A47AA" w:rsidRPr="00CE163E" w:rsidRDefault="006A47AA" w:rsidP="0060482C">
            <w:pPr>
              <w:spacing w:before="60" w:after="60" w:line="276" w:lineRule="auto"/>
              <w:ind w:right="-142"/>
              <w:rPr>
                <w:rFonts w:ascii="Times New Roman" w:hAnsi="Times New Roman" w:cs="Times New Roman"/>
                <w:b/>
                <w:kern w:val="0"/>
                <w:szCs w:val="24"/>
              </w:rPr>
            </w:pPr>
            <w:r w:rsidRPr="00CE163E">
              <w:rPr>
                <w:rFonts w:ascii="Times New Roman" w:hAnsi="Times New Roman" w:cs="Times New Roman"/>
                <w:b/>
                <w:kern w:val="0"/>
                <w:szCs w:val="24"/>
              </w:rPr>
              <w:t>Elektroniskā pasta adrese</w:t>
            </w:r>
          </w:p>
        </w:tc>
        <w:tc>
          <w:tcPr>
            <w:tcW w:w="5126" w:type="dxa"/>
          </w:tcPr>
          <w:p w14:paraId="006F3C9A" w14:textId="77777777" w:rsidR="006A47AA" w:rsidRPr="00CE163E" w:rsidRDefault="006A47AA" w:rsidP="0060482C">
            <w:pPr>
              <w:spacing w:before="60" w:after="60" w:line="276" w:lineRule="auto"/>
              <w:ind w:right="-142"/>
              <w:rPr>
                <w:rFonts w:ascii="Times New Roman" w:hAnsi="Times New Roman" w:cs="Times New Roman"/>
                <w:b/>
                <w:kern w:val="0"/>
                <w:sz w:val="24"/>
                <w:szCs w:val="24"/>
              </w:rPr>
            </w:pPr>
          </w:p>
        </w:tc>
      </w:tr>
    </w:tbl>
    <w:p w14:paraId="001D755D" w14:textId="77777777" w:rsidR="006A47AA" w:rsidRPr="00CE163E" w:rsidRDefault="006A47AA" w:rsidP="006A47AA">
      <w:pPr>
        <w:spacing w:after="0" w:line="276" w:lineRule="auto"/>
        <w:ind w:left="567" w:right="-142"/>
        <w:rPr>
          <w:rFonts w:ascii="Times New Roman" w:hAnsi="Times New Roman" w:cs="Times New Roman"/>
          <w:bCs/>
          <w:i/>
          <w:iCs/>
          <w:kern w:val="0"/>
          <w:sz w:val="20"/>
          <w:szCs w:val="20"/>
        </w:rPr>
      </w:pPr>
      <w:r w:rsidRPr="00CE163E">
        <w:rPr>
          <w:rFonts w:ascii="Times New Roman" w:hAnsi="Times New Roman" w:cs="Times New Roman"/>
          <w:bCs/>
          <w:i/>
          <w:iCs/>
          <w:kern w:val="0"/>
          <w:sz w:val="20"/>
          <w:szCs w:val="20"/>
        </w:rPr>
        <w:t>*Turpmāk tekstā – Pretendents</w:t>
      </w:r>
    </w:p>
    <w:p w14:paraId="052C0F82" w14:textId="77777777" w:rsidR="006A47AA" w:rsidRPr="00CE163E" w:rsidRDefault="006A47AA" w:rsidP="006A47AA">
      <w:pPr>
        <w:spacing w:before="120" w:after="120" w:line="276" w:lineRule="auto"/>
        <w:ind w:right="-142"/>
        <w:rPr>
          <w:rFonts w:ascii="Times New Roman" w:hAnsi="Times New Roman" w:cs="Times New Roman"/>
          <w:b/>
          <w:kern w:val="0"/>
          <w:sz w:val="24"/>
          <w:szCs w:val="24"/>
        </w:rPr>
      </w:pPr>
      <w:r w:rsidRPr="00CE163E">
        <w:rPr>
          <w:rFonts w:ascii="Times New Roman" w:hAnsi="Times New Roman" w:cs="Times New Roman"/>
          <w:b/>
          <w:kern w:val="0"/>
          <w:sz w:val="24"/>
          <w:szCs w:val="24"/>
        </w:rPr>
        <w:t>3. PIETEIKUMS</w:t>
      </w:r>
    </w:p>
    <w:p w14:paraId="065BB3D7" w14:textId="7E93F4F7" w:rsidR="006A47AA" w:rsidRPr="002A7015" w:rsidRDefault="006A47AA" w:rsidP="006A47AA">
      <w:pPr>
        <w:tabs>
          <w:tab w:val="left" w:pos="709"/>
        </w:tabs>
        <w:autoSpaceDE w:val="0"/>
        <w:autoSpaceDN w:val="0"/>
        <w:adjustRightInd w:val="0"/>
        <w:spacing w:before="80" w:after="80" w:line="276" w:lineRule="auto"/>
        <w:jc w:val="both"/>
        <w:rPr>
          <w:rFonts w:ascii="Times New Roman" w:hAnsi="Times New Roman"/>
          <w:bCs/>
          <w:kern w:val="0"/>
          <w:sz w:val="24"/>
          <w:szCs w:val="24"/>
          <w:lang w:eastAsia="ar-SA"/>
          <w14:ligatures w14:val="none"/>
        </w:rPr>
      </w:pPr>
      <w:r w:rsidRPr="00CE163E">
        <w:rPr>
          <w:rFonts w:ascii="Times New Roman" w:hAnsi="Times New Roman" w:cs="Times New Roman"/>
          <w:b/>
          <w:bCs/>
          <w:kern w:val="0"/>
          <w:sz w:val="24"/>
          <w:szCs w:val="24"/>
          <w14:ligatures w14:val="none"/>
        </w:rPr>
        <w:t xml:space="preserve">3.1. </w:t>
      </w:r>
      <w:r w:rsidRPr="00D33BF6">
        <w:rPr>
          <w:rFonts w:ascii="Times New Roman" w:hAnsi="Times New Roman" w:cs="Times New Roman"/>
          <w:b/>
          <w:bCs/>
          <w:kern w:val="0"/>
          <w:sz w:val="24"/>
          <w:szCs w:val="24"/>
          <w14:ligatures w14:val="none"/>
        </w:rPr>
        <w:t xml:space="preserve">Tirgus izpētes priekšmets: </w:t>
      </w:r>
      <w:r w:rsidRPr="00D45A49">
        <w:rPr>
          <w:rFonts w:ascii="Times New Roman" w:hAnsi="Times New Roman" w:cs="Times New Roman"/>
          <w:sz w:val="24"/>
          <w:szCs w:val="24"/>
        </w:rPr>
        <w:t xml:space="preserve">Ugunsdzēsības aparātu tehniskā apkope Pasūtītāja ēkās, teritorijās (turpmāk – Objekti) un transportlīdzekļos. Objektu atrašanās vietas Rīgas valstspilsētas robežās, skatīt </w:t>
      </w:r>
      <w:r w:rsidRPr="00D45A49">
        <w:rPr>
          <w:rFonts w:ascii="Times New Roman" w:hAnsi="Times New Roman"/>
          <w:kern w:val="0"/>
          <w:sz w:val="24"/>
          <w:szCs w:val="24"/>
        </w:rPr>
        <w:t>1. pielikumā “Tehnisk</w:t>
      </w:r>
      <w:r w:rsidR="00F14004">
        <w:rPr>
          <w:rFonts w:ascii="Times New Roman" w:hAnsi="Times New Roman"/>
          <w:kern w:val="0"/>
          <w:sz w:val="24"/>
          <w:szCs w:val="24"/>
        </w:rPr>
        <w:t>ā</w:t>
      </w:r>
      <w:r w:rsidRPr="00D45A49">
        <w:rPr>
          <w:rFonts w:ascii="Times New Roman" w:hAnsi="Times New Roman"/>
          <w:kern w:val="0"/>
          <w:sz w:val="24"/>
          <w:szCs w:val="24"/>
        </w:rPr>
        <w:t xml:space="preserve"> specifikācij</w:t>
      </w:r>
      <w:r w:rsidR="005A41AC">
        <w:rPr>
          <w:rFonts w:ascii="Times New Roman" w:hAnsi="Times New Roman"/>
          <w:kern w:val="0"/>
          <w:sz w:val="24"/>
          <w:szCs w:val="24"/>
        </w:rPr>
        <w:t>a – tehniskais finanšu</w:t>
      </w:r>
      <w:r w:rsidR="00214673">
        <w:rPr>
          <w:rFonts w:ascii="Times New Roman" w:hAnsi="Times New Roman"/>
          <w:kern w:val="0"/>
          <w:sz w:val="24"/>
          <w:szCs w:val="24"/>
        </w:rPr>
        <w:t xml:space="preserve"> piedāvājums</w:t>
      </w:r>
      <w:r w:rsidRPr="00D45A49">
        <w:rPr>
          <w:rFonts w:ascii="Times New Roman" w:hAnsi="Times New Roman"/>
          <w:kern w:val="0"/>
          <w:sz w:val="24"/>
          <w:szCs w:val="24"/>
        </w:rPr>
        <w:t>”</w:t>
      </w:r>
      <w:r w:rsidRPr="00D45A49">
        <w:rPr>
          <w:rFonts w:ascii="Times New Roman" w:hAnsi="Times New Roman"/>
          <w:bCs/>
          <w:kern w:val="0"/>
          <w:sz w:val="24"/>
          <w:szCs w:val="24"/>
          <w:lang w:eastAsia="ar-SA"/>
          <w14:ligatures w14:val="none"/>
        </w:rPr>
        <w:t xml:space="preserve">. </w:t>
      </w:r>
      <w:r w:rsidRPr="00D45A49">
        <w:rPr>
          <w:rFonts w:ascii="Times New Roman" w:hAnsi="Times New Roman" w:cs="Times New Roman"/>
          <w:sz w:val="24"/>
          <w:szCs w:val="24"/>
        </w:rPr>
        <w:t>Ugunsdrošības pakalpojumu sniegšana un Ugunsdrošības inventāra, aprīkojuma un apzīmējuma piegāde un uzstādīšana.</w:t>
      </w:r>
      <w:r>
        <w:rPr>
          <w:rFonts w:ascii="Times New Roman" w:hAnsi="Times New Roman" w:cs="Times New Roman"/>
          <w:sz w:val="24"/>
          <w:szCs w:val="24"/>
        </w:rPr>
        <w:t xml:space="preserve"> </w:t>
      </w:r>
    </w:p>
    <w:p w14:paraId="070EF724" w14:textId="77777777" w:rsidR="006A47AA" w:rsidRPr="00CE163E" w:rsidRDefault="006A47AA" w:rsidP="006A47AA">
      <w:pPr>
        <w:tabs>
          <w:tab w:val="left" w:pos="567"/>
        </w:tabs>
        <w:spacing w:line="276" w:lineRule="auto"/>
        <w:jc w:val="both"/>
        <w:rPr>
          <w:rFonts w:ascii="Times New Roman" w:eastAsia="Times New Roman" w:hAnsi="Times New Roman" w:cs="Times New Roman"/>
          <w:kern w:val="0"/>
          <w:sz w:val="24"/>
          <w:szCs w:val="24"/>
          <w:lang w:eastAsia="en-GB"/>
        </w:rPr>
      </w:pPr>
      <w:r w:rsidRPr="00CE163E">
        <w:rPr>
          <w:rFonts w:ascii="Times New Roman" w:eastAsia="Times New Roman" w:hAnsi="Times New Roman" w:cs="Times New Roman"/>
          <w:b/>
          <w:bCs/>
          <w:kern w:val="0"/>
          <w:sz w:val="24"/>
          <w:szCs w:val="24"/>
          <w:lang w:eastAsia="en-GB"/>
        </w:rPr>
        <w:t>3.2.</w:t>
      </w:r>
      <w:r w:rsidRPr="00CE163E">
        <w:rPr>
          <w:rFonts w:ascii="Times New Roman" w:eastAsia="Times New Roman" w:hAnsi="Times New Roman" w:cs="Times New Roman"/>
          <w:kern w:val="0"/>
          <w:sz w:val="24"/>
          <w:szCs w:val="24"/>
          <w:lang w:eastAsia="en-GB"/>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42BDDEF" w14:textId="77777777" w:rsidR="006A47AA" w:rsidRPr="00CE163E" w:rsidRDefault="006A47AA" w:rsidP="006A47AA">
      <w:pPr>
        <w:spacing w:line="276" w:lineRule="auto"/>
        <w:jc w:val="both"/>
        <w:rPr>
          <w:rFonts w:ascii="Times New Roman" w:eastAsia="Times New Roman" w:hAnsi="Times New Roman" w:cs="Times New Roman"/>
          <w:kern w:val="0"/>
          <w:sz w:val="24"/>
          <w:szCs w:val="24"/>
          <w:lang w:eastAsia="en-GB"/>
        </w:rPr>
      </w:pPr>
      <w:r w:rsidRPr="00CE163E">
        <w:rPr>
          <w:rFonts w:ascii="Times New Roman" w:eastAsia="Times New Roman" w:hAnsi="Times New Roman" w:cs="Times New Roman"/>
          <w:b/>
          <w:bCs/>
          <w:kern w:val="0"/>
          <w:sz w:val="24"/>
          <w:szCs w:val="24"/>
          <w:lang w:eastAsia="en-GB"/>
        </w:rPr>
        <w:t>3.3.</w:t>
      </w:r>
      <w:r w:rsidRPr="00CE163E">
        <w:rPr>
          <w:rFonts w:ascii="Times New Roman" w:eastAsia="Times New Roman" w:hAnsi="Times New Roman" w:cs="Times New Roman"/>
          <w:kern w:val="0"/>
          <w:sz w:val="24"/>
          <w:szCs w:val="24"/>
          <w:lang w:eastAsia="en-GB"/>
        </w:rPr>
        <w:t xml:space="preserve"> Uz pretendentu neattiecas Starptautisko un Latvijas Republikas nacionālo sankciju likuma 11.</w:t>
      </w:r>
      <w:r w:rsidRPr="00CE163E">
        <w:rPr>
          <w:rFonts w:ascii="Times New Roman" w:eastAsia="Times New Roman" w:hAnsi="Times New Roman" w:cs="Times New Roman"/>
          <w:kern w:val="0"/>
          <w:sz w:val="24"/>
          <w:szCs w:val="24"/>
          <w:vertAlign w:val="superscript"/>
          <w:lang w:eastAsia="en-GB"/>
        </w:rPr>
        <w:t>1</w:t>
      </w:r>
      <w:r w:rsidRPr="00CE163E">
        <w:rPr>
          <w:rFonts w:ascii="Times New Roman" w:eastAsia="Times New Roman" w:hAnsi="Times New Roman" w:cs="Times New Roman"/>
          <w:kern w:val="0"/>
          <w:sz w:val="24"/>
          <w:szCs w:val="24"/>
          <w:lang w:eastAsia="en-GB"/>
        </w:rPr>
        <w:t xml:space="preserve"> panta pirmajā daļā un otrajā daļā minētie izslēgšanas noteikumi.</w:t>
      </w:r>
    </w:p>
    <w:p w14:paraId="01EE0C56" w14:textId="77777777" w:rsidR="006A47AA" w:rsidRPr="00CE163E" w:rsidRDefault="006A47AA" w:rsidP="006A47AA">
      <w:pPr>
        <w:spacing w:before="120" w:after="120" w:line="276" w:lineRule="auto"/>
        <w:contextualSpacing/>
        <w:jc w:val="both"/>
        <w:rPr>
          <w:rFonts w:ascii="Times New Roman" w:eastAsia="Times New Roman" w:hAnsi="Times New Roman" w:cs="Times New Roman"/>
          <w:kern w:val="0"/>
          <w:sz w:val="24"/>
          <w:szCs w:val="24"/>
          <w:lang w:eastAsia="en-GB"/>
        </w:rPr>
      </w:pPr>
      <w:r w:rsidRPr="00CE163E">
        <w:rPr>
          <w:rFonts w:ascii="Times New Roman" w:eastAsia="Times New Roman" w:hAnsi="Times New Roman" w:cs="Times New Roman"/>
          <w:b/>
          <w:bCs/>
          <w:kern w:val="0"/>
          <w:sz w:val="24"/>
          <w:szCs w:val="24"/>
          <w:lang w:eastAsia="en-GB"/>
        </w:rPr>
        <w:t xml:space="preserve">3.4. </w:t>
      </w:r>
      <w:r w:rsidRPr="00CE163E">
        <w:rPr>
          <w:rFonts w:ascii="Times New Roman" w:eastAsia="Times New Roman" w:hAnsi="Times New Roman" w:cs="Times New Roman"/>
          <w:kern w:val="0"/>
          <w:sz w:val="24"/>
          <w:szCs w:val="24"/>
          <w:lang w:eastAsia="en-GB"/>
        </w:rPr>
        <w:t xml:space="preserve">Apliecinām, ka uz pretendentu neattiecas </w:t>
      </w:r>
      <w:r w:rsidRPr="00CE163E">
        <w:rPr>
          <w:rFonts w:ascii="Times New Roman" w:hAnsi="Times New Roman" w:cs="Times New Roman"/>
          <w:b/>
          <w:bCs/>
          <w:kern w:val="0"/>
          <w:sz w:val="24"/>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CE163E">
        <w:rPr>
          <w:rFonts w:ascii="Times New Roman" w:hAnsi="Times New Roman" w:cs="Times New Roman"/>
          <w:kern w:val="0"/>
          <w:sz w:val="24"/>
          <w:szCs w:val="24"/>
          <w:lang w:eastAsia="en-GB"/>
          <w14:ligatures w14:val="none"/>
        </w:rPr>
        <w:t xml:space="preserve"> noteiktais, proti, pretendents (tai skaitā pretendenta apakšuzņēmējs/-i) nav: </w:t>
      </w:r>
    </w:p>
    <w:p w14:paraId="245BFFD5" w14:textId="77777777" w:rsidR="006A47AA" w:rsidRPr="00CE163E" w:rsidRDefault="006A47AA" w:rsidP="006A47AA">
      <w:pPr>
        <w:numPr>
          <w:ilvl w:val="0"/>
          <w:numId w:val="3"/>
        </w:numPr>
        <w:spacing w:line="276" w:lineRule="auto"/>
        <w:contextualSpacing/>
        <w:jc w:val="both"/>
        <w:rPr>
          <w:rFonts w:ascii="Times New Roman" w:hAnsi="Times New Roman"/>
          <w:kern w:val="0"/>
          <w:sz w:val="24"/>
          <w:szCs w:val="24"/>
          <w14:ligatures w14:val="none"/>
        </w:rPr>
      </w:pPr>
      <w:r w:rsidRPr="00CE163E">
        <w:rPr>
          <w:rFonts w:ascii="Times New Roman" w:hAnsi="Times New Roman"/>
          <w:kern w:val="0"/>
          <w:sz w:val="24"/>
          <w:szCs w:val="24"/>
          <w14:ligatures w14:val="none"/>
        </w:rPr>
        <w:t>Krievijas valstspiederīgais vai fiziska</w:t>
      </w:r>
      <w:r>
        <w:rPr>
          <w:rFonts w:ascii="Times New Roman" w:hAnsi="Times New Roman"/>
          <w:kern w:val="0"/>
          <w:sz w:val="24"/>
          <w:szCs w:val="24"/>
          <w14:ligatures w14:val="none"/>
        </w:rPr>
        <w:t xml:space="preserve"> </w:t>
      </w:r>
      <w:r w:rsidRPr="00CE163E">
        <w:rPr>
          <w:rFonts w:ascii="Times New Roman" w:hAnsi="Times New Roman"/>
          <w:kern w:val="0"/>
          <w:sz w:val="24"/>
          <w:szCs w:val="24"/>
          <w14:ligatures w14:val="none"/>
        </w:rPr>
        <w:t>vai juridiska persona, vienība vai struktūra, kas veic uzņēmējdarbību Krievijā;</w:t>
      </w:r>
    </w:p>
    <w:p w14:paraId="787257E2" w14:textId="77777777" w:rsidR="006A47AA" w:rsidRPr="00CE163E" w:rsidRDefault="006A47AA" w:rsidP="006A47AA">
      <w:pPr>
        <w:numPr>
          <w:ilvl w:val="0"/>
          <w:numId w:val="3"/>
        </w:numPr>
        <w:spacing w:line="276" w:lineRule="auto"/>
        <w:contextualSpacing/>
        <w:jc w:val="both"/>
        <w:rPr>
          <w:rFonts w:ascii="Times New Roman" w:hAnsi="Times New Roman"/>
          <w:kern w:val="0"/>
          <w:sz w:val="24"/>
          <w:szCs w:val="24"/>
          <w14:ligatures w14:val="none"/>
        </w:rPr>
      </w:pPr>
      <w:r w:rsidRPr="00CE163E">
        <w:rPr>
          <w:rFonts w:ascii="Times New Roman" w:hAnsi="Times New Roman"/>
          <w:kern w:val="0"/>
          <w:sz w:val="24"/>
          <w:szCs w:val="24"/>
          <w14:ligatures w14:val="none"/>
        </w:rPr>
        <w:t>juridiska persona, vienība vai struktūra, kuras īpašumtiesības vairāk nekā 50 % apmērā tieši vai netieši pieder šā punkta a) apakšpunktā minētajai vienībai; vai</w:t>
      </w:r>
    </w:p>
    <w:p w14:paraId="55A27136" w14:textId="77777777" w:rsidR="006A47AA" w:rsidRPr="00CE163E" w:rsidRDefault="006A47AA" w:rsidP="006A47AA">
      <w:pPr>
        <w:numPr>
          <w:ilvl w:val="0"/>
          <w:numId w:val="3"/>
        </w:numPr>
        <w:spacing w:line="276" w:lineRule="auto"/>
        <w:contextualSpacing/>
        <w:jc w:val="both"/>
        <w:rPr>
          <w:rFonts w:ascii="Times New Roman" w:hAnsi="Times New Roman"/>
          <w:kern w:val="0"/>
          <w:sz w:val="24"/>
          <w:szCs w:val="24"/>
          <w14:ligatures w14:val="none"/>
        </w:rPr>
      </w:pPr>
      <w:r w:rsidRPr="00CE163E">
        <w:rPr>
          <w:rFonts w:ascii="Times New Roman" w:hAnsi="Times New Roman"/>
          <w:kern w:val="0"/>
          <w:sz w:val="24"/>
          <w:szCs w:val="24"/>
          <w14:ligatures w14:val="none"/>
        </w:rPr>
        <w:t>fiziska vai juridiska persona, vienība vai struktūra, kas darbojas kādas šā punkta a) vai b) apakšpunktā minētās vienības vārdā vai saskaņā ar tās norādēm,</w:t>
      </w:r>
    </w:p>
    <w:p w14:paraId="53DE050D" w14:textId="77777777" w:rsidR="006A47AA" w:rsidRPr="00CE163E" w:rsidRDefault="006A47AA" w:rsidP="006A47AA">
      <w:pPr>
        <w:spacing w:after="0" w:line="276" w:lineRule="auto"/>
        <w:ind w:left="425" w:hanging="425"/>
        <w:jc w:val="both"/>
        <w:rPr>
          <w:rFonts w:ascii="Times New Roman" w:hAnsi="Times New Roman"/>
          <w:kern w:val="0"/>
          <w:sz w:val="24"/>
          <w:szCs w:val="24"/>
          <w14:ligatures w14:val="none"/>
        </w:rPr>
      </w:pPr>
      <w:r w:rsidRPr="00CE163E">
        <w:rPr>
          <w:rFonts w:ascii="Times New Roman" w:hAnsi="Times New Roman"/>
          <w:kern w:val="0"/>
          <w:sz w:val="24"/>
          <w:szCs w:val="24"/>
          <w14:ligatures w14:val="none"/>
        </w:rPr>
        <w:t>tostarp, ja uz tām attiecas vairāk nekā 10 % no līguma vērtības, apakšuzņēmējiem, piegādātājiem vai vienībām, uz kuru spējām paļaujas publiskā iepirkuma direktīvu nozīmē.</w:t>
      </w:r>
    </w:p>
    <w:p w14:paraId="077494CD" w14:textId="77777777" w:rsidR="006A47AA" w:rsidRPr="00CE163E" w:rsidRDefault="006A47AA" w:rsidP="006A47AA">
      <w:pPr>
        <w:spacing w:before="120" w:after="120" w:line="276" w:lineRule="auto"/>
        <w:jc w:val="both"/>
        <w:rPr>
          <w:rFonts w:ascii="Times New Roman" w:eastAsia="Times New Roman" w:hAnsi="Times New Roman" w:cs="Times New Roman"/>
          <w:kern w:val="0"/>
          <w:sz w:val="24"/>
          <w:szCs w:val="24"/>
        </w:rPr>
      </w:pPr>
      <w:r w:rsidRPr="00CE163E">
        <w:rPr>
          <w:rFonts w:ascii="Times New Roman" w:eastAsia="Times New Roman" w:hAnsi="Times New Roman" w:cs="Times New Roman"/>
          <w:b/>
          <w:bCs/>
          <w:kern w:val="0"/>
          <w:sz w:val="24"/>
          <w:szCs w:val="24"/>
          <w14:ligatures w14:val="none"/>
        </w:rPr>
        <w:t xml:space="preserve">3.5. </w:t>
      </w:r>
      <w:r w:rsidRPr="00CE163E">
        <w:rPr>
          <w:rFonts w:ascii="Times New Roman" w:eastAsia="Times New Roman" w:hAnsi="Times New Roman" w:cs="Times New Roman"/>
          <w:kern w:val="0"/>
          <w:sz w:val="24"/>
          <w:szCs w:val="24"/>
          <w:lang w:eastAsia="ar-SA"/>
          <w14:ligatures w14:val="none"/>
        </w:rPr>
        <w:t xml:space="preserve">Esam iepazinušies ar iepirkuma tehnisko specifikāciju un atzīstam to par: </w:t>
      </w:r>
    </w:p>
    <w:p w14:paraId="1E7D1E1E" w14:textId="055EB45B" w:rsidR="006A47AA" w:rsidRPr="00CE163E" w:rsidRDefault="006A47AA" w:rsidP="006A47AA">
      <w:pPr>
        <w:tabs>
          <w:tab w:val="left" w:pos="426"/>
        </w:tabs>
        <w:autoSpaceDE w:val="0"/>
        <w:autoSpaceDN w:val="0"/>
        <w:adjustRightInd w:val="0"/>
        <w:spacing w:before="80" w:after="80" w:line="276" w:lineRule="auto"/>
        <w:ind w:left="426"/>
        <w:jc w:val="both"/>
        <w:rPr>
          <w:rFonts w:ascii="Times New Roman" w:hAnsi="Times New Roman"/>
          <w:bCs/>
          <w:kern w:val="0"/>
          <w:sz w:val="24"/>
          <w:szCs w:val="24"/>
          <w:lang w:eastAsia="ar-SA"/>
          <w14:ligatures w14:val="none"/>
        </w:rPr>
      </w:pPr>
      <w:r>
        <w:rPr>
          <w:rFonts w:ascii="MS Gothic" w:eastAsia="MS Gothic" w:hAnsi="MS Gothic" w:hint="eastAsia"/>
          <w:szCs w:val="24"/>
        </w:rPr>
        <w:lastRenderedPageBreak/>
        <w:t>☐</w:t>
      </w:r>
      <w:r w:rsidRPr="00CE54C0">
        <w:rPr>
          <w:rFonts w:ascii="Times New Roman" w:hAnsi="Times New Roman"/>
          <w:szCs w:val="24"/>
        </w:rPr>
        <w:t xml:space="preserve">  </w:t>
      </w:r>
      <w:r w:rsidRPr="00CE163E">
        <w:rPr>
          <w:rFonts w:ascii="Times New Roman" w:hAnsi="Times New Roman"/>
          <w:bCs/>
          <w:kern w:val="0"/>
          <w:sz w:val="24"/>
          <w:szCs w:val="24"/>
          <w:lang w:eastAsia="ar-SA"/>
          <w14:ligatures w14:val="none"/>
        </w:rPr>
        <w:t>izpildāmu un tās saturs ir pietiekams, lai iesniegtu piedāvājumu;</w:t>
      </w:r>
    </w:p>
    <w:p w14:paraId="40F92DBB" w14:textId="5CD4CBA7" w:rsidR="006A47AA" w:rsidRPr="00CE163E" w:rsidRDefault="006A47AA" w:rsidP="006A47AA">
      <w:pPr>
        <w:tabs>
          <w:tab w:val="left" w:pos="709"/>
        </w:tabs>
        <w:autoSpaceDE w:val="0"/>
        <w:autoSpaceDN w:val="0"/>
        <w:adjustRightInd w:val="0"/>
        <w:spacing w:before="80" w:after="80" w:line="276" w:lineRule="auto"/>
        <w:ind w:left="426"/>
        <w:jc w:val="both"/>
        <w:rPr>
          <w:rFonts w:ascii="Times New Roman" w:hAnsi="Times New Roman"/>
          <w:bCs/>
          <w:kern w:val="0"/>
          <w:sz w:val="24"/>
          <w:szCs w:val="24"/>
          <w:lang w:eastAsia="ar-SA"/>
          <w14:ligatures w14:val="none"/>
        </w:rPr>
      </w:pPr>
      <w:r>
        <w:rPr>
          <w:rFonts w:ascii="MS Gothic" w:eastAsia="MS Gothic" w:hAnsi="MS Gothic" w:hint="eastAsia"/>
          <w:szCs w:val="24"/>
        </w:rPr>
        <w:t>☐</w:t>
      </w:r>
      <w:r w:rsidRPr="00CE54C0">
        <w:rPr>
          <w:rFonts w:ascii="Times New Roman" w:hAnsi="Times New Roman"/>
          <w:szCs w:val="24"/>
        </w:rPr>
        <w:t xml:space="preserve"> </w:t>
      </w:r>
      <w:r w:rsidRPr="00CE163E">
        <w:rPr>
          <w:rFonts w:ascii="Times New Roman" w:hAnsi="Times New Roman"/>
          <w:bCs/>
          <w:kern w:val="0"/>
          <w:sz w:val="24"/>
          <w:szCs w:val="24"/>
          <w:lang w:eastAsia="ar-SA"/>
          <w14:ligatures w14:val="none"/>
        </w:rPr>
        <w:t xml:space="preserve">pilnveidojamu </w:t>
      </w:r>
      <w:r w:rsidRPr="00CE163E">
        <w:rPr>
          <w:rFonts w:ascii="Times New Roman" w:hAnsi="Times New Roman"/>
          <w:kern w:val="0"/>
          <w:sz w:val="24"/>
          <w:szCs w:val="24"/>
        </w:rPr>
        <w:t>(komentārus var norādīt zemāk vai 1. pielikumā “Tehniskajā specifikācijā”</w:t>
      </w:r>
      <w:r w:rsidRPr="00CE163E">
        <w:rPr>
          <w:rFonts w:ascii="Times New Roman" w:hAnsi="Times New Roman"/>
          <w:bCs/>
          <w:kern w:val="0"/>
          <w:sz w:val="24"/>
          <w:szCs w:val="24"/>
          <w:lang w:eastAsia="ar-SA"/>
          <w14:ligatures w14:val="none"/>
        </w:rPr>
        <w:t>):</w:t>
      </w:r>
    </w:p>
    <w:tbl>
      <w:tblPr>
        <w:tblStyle w:val="TableGrid"/>
        <w:tblW w:w="5059" w:type="pct"/>
        <w:jc w:val="center"/>
        <w:tblLook w:val="04A0" w:firstRow="1" w:lastRow="0" w:firstColumn="1" w:lastColumn="0" w:noHBand="0" w:noVBand="1"/>
      </w:tblPr>
      <w:tblGrid>
        <w:gridCol w:w="9456"/>
      </w:tblGrid>
      <w:tr w:rsidR="006A47AA" w:rsidRPr="00CE163E" w14:paraId="792AFF43" w14:textId="77777777" w:rsidTr="0060482C">
        <w:trPr>
          <w:jc w:val="center"/>
        </w:trPr>
        <w:tc>
          <w:tcPr>
            <w:tcW w:w="5000" w:type="pct"/>
          </w:tcPr>
          <w:p w14:paraId="325C27B1" w14:textId="77777777" w:rsidR="006A47AA" w:rsidRPr="00CE163E" w:rsidRDefault="006A47AA" w:rsidP="0060482C">
            <w:pPr>
              <w:tabs>
                <w:tab w:val="left" w:pos="426"/>
              </w:tabs>
              <w:autoSpaceDE w:val="0"/>
              <w:autoSpaceDN w:val="0"/>
              <w:adjustRightInd w:val="0"/>
              <w:spacing w:before="80" w:after="80" w:line="276" w:lineRule="auto"/>
              <w:jc w:val="center"/>
              <w:rPr>
                <w:rFonts w:ascii="Times New Roman" w:hAnsi="Times New Roman"/>
                <w:bCs/>
                <w:i/>
                <w:iCs/>
                <w:sz w:val="20"/>
                <w:szCs w:val="20"/>
                <w:lang w:eastAsia="ar-SA"/>
                <w14:ligatures w14:val="none"/>
              </w:rPr>
            </w:pPr>
            <w:r w:rsidRPr="00CE163E">
              <w:rPr>
                <w:rFonts w:ascii="Times New Roman" w:hAnsi="Times New Roman"/>
                <w:bCs/>
                <w:i/>
                <w:iCs/>
                <w:sz w:val="20"/>
                <w:szCs w:val="20"/>
                <w:lang w:eastAsia="ar-SA"/>
                <w14:ligatures w14:val="none"/>
              </w:rPr>
              <w:t>Ja atzīmējāt, ka tehniskā specifikācija ir pilnveidojama, lūdzu norādiet, ko tieši nepieciešams pilnveidot vai kāda informācija ir neskaidra, lai sagatavotu piedāvājumu.</w:t>
            </w:r>
          </w:p>
          <w:p w14:paraId="146B7317" w14:textId="77777777" w:rsidR="006A47AA" w:rsidRPr="00CE163E" w:rsidRDefault="006A47AA" w:rsidP="0060482C">
            <w:pPr>
              <w:tabs>
                <w:tab w:val="left" w:pos="426"/>
              </w:tabs>
              <w:autoSpaceDE w:val="0"/>
              <w:autoSpaceDN w:val="0"/>
              <w:adjustRightInd w:val="0"/>
              <w:spacing w:before="80" w:after="80" w:line="276" w:lineRule="auto"/>
              <w:jc w:val="center"/>
              <w:rPr>
                <w:rFonts w:ascii="Times New Roman" w:hAnsi="Times New Roman"/>
                <w:b/>
                <w:i/>
                <w:iCs/>
                <w:sz w:val="24"/>
                <w:szCs w:val="24"/>
                <w:lang w:eastAsia="ar-SA"/>
                <w14:ligatures w14:val="none"/>
              </w:rPr>
            </w:pPr>
            <w:r w:rsidRPr="00CE163E">
              <w:rPr>
                <w:rFonts w:ascii="Times New Roman" w:hAnsi="Times New Roman"/>
                <w:b/>
                <w:i/>
                <w:iCs/>
                <w:sz w:val="20"/>
                <w:szCs w:val="20"/>
                <w:lang w:eastAsia="ar-SA"/>
                <w14:ligatures w14:val="none"/>
              </w:rPr>
              <w:t>Aicinām neskaidros jautājumus uzdot jau pirms pieteikuma iesniegšanas.</w:t>
            </w:r>
          </w:p>
        </w:tc>
      </w:tr>
    </w:tbl>
    <w:p w14:paraId="018F993E" w14:textId="77777777" w:rsidR="006A47AA" w:rsidRPr="00CE163E" w:rsidRDefault="006A47AA" w:rsidP="006A47AA">
      <w:pPr>
        <w:tabs>
          <w:tab w:val="left" w:pos="426"/>
        </w:tabs>
        <w:spacing w:before="120" w:after="120" w:line="276" w:lineRule="auto"/>
        <w:jc w:val="both"/>
        <w:rPr>
          <w:rFonts w:ascii="Times New Roman" w:hAnsi="Times New Roman"/>
          <w:kern w:val="0"/>
          <w:sz w:val="24"/>
          <w:szCs w:val="24"/>
          <w:lang w:eastAsia="en-GB"/>
          <w14:ligatures w14:val="none"/>
        </w:rPr>
      </w:pPr>
      <w:r w:rsidRPr="00CE163E">
        <w:rPr>
          <w:rFonts w:ascii="Times New Roman" w:hAnsi="Times New Roman"/>
          <w:b/>
          <w:bCs/>
          <w:kern w:val="0"/>
          <w:sz w:val="24"/>
          <w:szCs w:val="24"/>
          <w:lang w:eastAsia="en-GB"/>
          <w14:ligatures w14:val="none"/>
        </w:rPr>
        <w:t>3.6.</w:t>
      </w:r>
      <w:r w:rsidRPr="00CE163E">
        <w:rPr>
          <w:rFonts w:ascii="Times New Roman" w:hAnsi="Times New Roman"/>
          <w:kern w:val="0"/>
          <w:sz w:val="24"/>
          <w:szCs w:val="24"/>
          <w:lang w:eastAsia="en-GB"/>
          <w14:ligatures w14:val="none"/>
        </w:rPr>
        <w:tab/>
        <w:t>Apakšuzņēmēju piesaiste:</w:t>
      </w:r>
    </w:p>
    <w:p w14:paraId="7CF68236" w14:textId="3840E701" w:rsidR="006A47AA" w:rsidRPr="00CE163E" w:rsidRDefault="006A47AA" w:rsidP="006A47AA">
      <w:pPr>
        <w:tabs>
          <w:tab w:val="left" w:pos="709"/>
          <w:tab w:val="left" w:pos="1418"/>
        </w:tabs>
        <w:spacing w:after="120" w:line="276" w:lineRule="auto"/>
        <w:ind w:left="851" w:hanging="425"/>
        <w:jc w:val="both"/>
        <w:rPr>
          <w:rFonts w:ascii="Times New Roman" w:hAnsi="Times New Roman"/>
          <w:kern w:val="0"/>
          <w:sz w:val="24"/>
          <w:szCs w:val="24"/>
          <w14:ligatures w14:val="none"/>
        </w:rPr>
      </w:pPr>
      <w:r>
        <w:rPr>
          <w:rFonts w:ascii="MS Gothic" w:eastAsia="MS Gothic" w:hAnsi="MS Gothic" w:hint="eastAsia"/>
          <w:szCs w:val="24"/>
        </w:rPr>
        <w:t>☐</w:t>
      </w:r>
      <w:r w:rsidRPr="00CE54C0">
        <w:rPr>
          <w:rFonts w:ascii="Times New Roman" w:hAnsi="Times New Roman"/>
          <w:szCs w:val="24"/>
        </w:rPr>
        <w:t xml:space="preserve">  </w:t>
      </w:r>
      <w:r>
        <w:rPr>
          <w:rFonts w:ascii="Times New Roman" w:hAnsi="Times New Roman"/>
          <w:szCs w:val="24"/>
        </w:rPr>
        <w:t xml:space="preserve">  </w:t>
      </w:r>
      <w:r w:rsidRPr="00CE163E">
        <w:rPr>
          <w:rFonts w:ascii="Times New Roman" w:hAnsi="Times New Roman"/>
          <w:kern w:val="0"/>
          <w:sz w:val="24"/>
          <w:szCs w:val="24"/>
          <w14:ligatures w14:val="none"/>
        </w:rPr>
        <w:t xml:space="preserve">apliecinām, </w:t>
      </w:r>
      <w:r w:rsidRPr="00CE163E">
        <w:rPr>
          <w:rFonts w:ascii="Times New Roman" w:hAnsi="Times New Roman"/>
          <w:kern w:val="0"/>
          <w:sz w:val="24"/>
          <w:szCs w:val="24"/>
        </w:rPr>
        <w:t>ka pakalpojumu sniegsim patstāvīgi, nepiesaistot apakšuzņēmējus;</w:t>
      </w:r>
    </w:p>
    <w:p w14:paraId="17EE55A5" w14:textId="41994416" w:rsidR="006A47AA" w:rsidRPr="00CE163E" w:rsidRDefault="006A47AA" w:rsidP="006A47AA">
      <w:pPr>
        <w:spacing w:after="120" w:line="276" w:lineRule="auto"/>
        <w:ind w:left="709" w:hanging="283"/>
        <w:jc w:val="both"/>
        <w:rPr>
          <w:rFonts w:ascii="Times New Roman" w:hAnsi="Times New Roman"/>
          <w:kern w:val="0"/>
          <w:sz w:val="24"/>
          <w:szCs w:val="24"/>
          <w14:ligatures w14:val="none"/>
        </w:rPr>
      </w:pPr>
      <w:r>
        <w:rPr>
          <w:rFonts w:ascii="MS Gothic" w:eastAsia="MS Gothic" w:hAnsi="MS Gothic" w:hint="eastAsia"/>
          <w:szCs w:val="24"/>
        </w:rPr>
        <w:t>☐</w:t>
      </w:r>
      <w:r w:rsidRPr="00CE54C0">
        <w:rPr>
          <w:rFonts w:ascii="Times New Roman" w:hAnsi="Times New Roman"/>
          <w:szCs w:val="24"/>
        </w:rPr>
        <w:t xml:space="preserve">  </w:t>
      </w:r>
      <w:r w:rsidRPr="00CE163E">
        <w:rPr>
          <w:rFonts w:ascii="Times New Roman" w:hAnsi="Times New Roman"/>
          <w:bCs/>
          <w:kern w:val="0"/>
          <w:sz w:val="24"/>
          <w:szCs w:val="24"/>
          <w:lang w:eastAsia="ar-SA"/>
        </w:rPr>
        <w:t xml:space="preserve">pakalpojuma sniegšanā ir plānots piesaistīt apakšuzņēmējus </w:t>
      </w:r>
      <w:r w:rsidRPr="00CE163E">
        <w:rPr>
          <w:rFonts w:ascii="Times New Roman" w:hAnsi="Times New Roman"/>
          <w:kern w:val="0"/>
          <w:sz w:val="24"/>
          <w:szCs w:val="24"/>
          <w14:ligatures w14:val="none"/>
        </w:rPr>
        <w:t>(t. sk., pašnodarbinātas personas):</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3605"/>
        <w:gridCol w:w="1954"/>
      </w:tblGrid>
      <w:tr w:rsidR="006A47AA" w:rsidRPr="00CE163E" w14:paraId="2E03C030" w14:textId="77777777" w:rsidTr="0060482C">
        <w:trPr>
          <w:cantSplit/>
          <w:trHeight w:val="1134"/>
        </w:trPr>
        <w:tc>
          <w:tcPr>
            <w:tcW w:w="2061" w:type="pct"/>
            <w:shd w:val="clear" w:color="auto" w:fill="DEEAF6" w:themeFill="accent5" w:themeFillTint="33"/>
            <w:vAlign w:val="center"/>
          </w:tcPr>
          <w:p w14:paraId="2D585BE8" w14:textId="77777777" w:rsidR="006A47AA" w:rsidRPr="007F7970" w:rsidRDefault="006A47AA" w:rsidP="0060482C">
            <w:pPr>
              <w:spacing w:before="160" w:line="276" w:lineRule="auto"/>
              <w:jc w:val="center"/>
              <w:rPr>
                <w:rFonts w:ascii="Times New Roman" w:hAnsi="Times New Roman"/>
                <w:b/>
                <w:bCs/>
                <w:kern w:val="0"/>
                <w14:ligatures w14:val="none"/>
              </w:rPr>
            </w:pPr>
            <w:r w:rsidRPr="007F7970">
              <w:rPr>
                <w:rFonts w:ascii="Times New Roman" w:hAnsi="Times New Roman"/>
                <w:b/>
                <w:bCs/>
                <w:kern w:val="0"/>
                <w14:ligatures w14:val="none"/>
              </w:rPr>
              <w:t>Nosaukums un reģistrācijas numurs/ vārds, uzvārds</w:t>
            </w:r>
          </w:p>
        </w:tc>
        <w:tc>
          <w:tcPr>
            <w:tcW w:w="1906" w:type="pct"/>
            <w:shd w:val="clear" w:color="auto" w:fill="DEEAF6" w:themeFill="accent5" w:themeFillTint="33"/>
            <w:vAlign w:val="center"/>
          </w:tcPr>
          <w:p w14:paraId="31CA9944" w14:textId="77777777" w:rsidR="006A47AA" w:rsidRPr="007F7970" w:rsidRDefault="006A47AA" w:rsidP="0060482C">
            <w:pPr>
              <w:spacing w:before="160" w:line="276" w:lineRule="auto"/>
              <w:jc w:val="center"/>
              <w:rPr>
                <w:rFonts w:ascii="Times New Roman" w:hAnsi="Times New Roman"/>
                <w:b/>
                <w:bCs/>
                <w:kern w:val="0"/>
                <w14:ligatures w14:val="none"/>
              </w:rPr>
            </w:pPr>
            <w:r w:rsidRPr="007F7970">
              <w:rPr>
                <w:rFonts w:ascii="Times New Roman" w:hAnsi="Times New Roman"/>
                <w:b/>
                <w:bCs/>
                <w:kern w:val="0"/>
                <w14:ligatures w14:val="none"/>
              </w:rPr>
              <w:t xml:space="preserve">Nododamie </w:t>
            </w:r>
            <w:r w:rsidRPr="007F7970">
              <w:rPr>
                <w:rFonts w:ascii="Times New Roman" w:hAnsi="Times New Roman" w:cs="Times New Roman"/>
                <w:b/>
                <w:lang w:eastAsia="ar-SA"/>
              </w:rPr>
              <w:t>darba uzdevumi</w:t>
            </w:r>
          </w:p>
        </w:tc>
        <w:tc>
          <w:tcPr>
            <w:tcW w:w="1033" w:type="pct"/>
            <w:shd w:val="clear" w:color="auto" w:fill="DEEAF6" w:themeFill="accent5" w:themeFillTint="33"/>
            <w:vAlign w:val="center"/>
          </w:tcPr>
          <w:p w14:paraId="44669234" w14:textId="58240803" w:rsidR="006A47AA" w:rsidRPr="007F7970" w:rsidRDefault="00BB294F" w:rsidP="0060482C">
            <w:pPr>
              <w:spacing w:before="160" w:line="276" w:lineRule="auto"/>
              <w:jc w:val="center"/>
              <w:rPr>
                <w:rFonts w:ascii="Times New Roman" w:hAnsi="Times New Roman"/>
                <w:b/>
                <w:bCs/>
                <w:kern w:val="0"/>
                <w14:ligatures w14:val="none"/>
              </w:rPr>
            </w:pPr>
            <w:r w:rsidRPr="00BB294F">
              <w:rPr>
                <w:rFonts w:ascii="Times New Roman" w:hAnsi="Times New Roman"/>
                <w:b/>
                <w:bCs/>
                <w:kern w:val="0"/>
                <w14:ligatures w14:val="none"/>
              </w:rPr>
              <w:t>Nododamā līguma summas daļa naudas izteiksmē</w:t>
            </w:r>
          </w:p>
        </w:tc>
      </w:tr>
      <w:tr w:rsidR="006A47AA" w:rsidRPr="00CE163E" w14:paraId="71E73757" w14:textId="77777777" w:rsidTr="0060482C">
        <w:trPr>
          <w:trHeight w:val="239"/>
        </w:trPr>
        <w:tc>
          <w:tcPr>
            <w:tcW w:w="2061" w:type="pct"/>
            <w:shd w:val="clear" w:color="auto" w:fill="auto"/>
          </w:tcPr>
          <w:p w14:paraId="60F0CF79" w14:textId="77777777" w:rsidR="006A47AA" w:rsidRPr="00CE163E" w:rsidRDefault="006A47AA" w:rsidP="0060482C">
            <w:pPr>
              <w:spacing w:before="160" w:line="276" w:lineRule="auto"/>
              <w:jc w:val="both"/>
              <w:rPr>
                <w:rFonts w:ascii="Times New Roman" w:hAnsi="Times New Roman"/>
                <w:b/>
                <w:bCs/>
                <w:kern w:val="0"/>
                <w:sz w:val="24"/>
                <w:szCs w:val="24"/>
                <w14:ligatures w14:val="none"/>
              </w:rPr>
            </w:pPr>
          </w:p>
        </w:tc>
        <w:tc>
          <w:tcPr>
            <w:tcW w:w="1906" w:type="pct"/>
            <w:shd w:val="clear" w:color="auto" w:fill="auto"/>
          </w:tcPr>
          <w:p w14:paraId="11542D3A" w14:textId="77777777" w:rsidR="006A47AA" w:rsidRPr="00CE163E" w:rsidRDefault="006A47AA" w:rsidP="0060482C">
            <w:pPr>
              <w:spacing w:before="160" w:line="276" w:lineRule="auto"/>
              <w:jc w:val="both"/>
              <w:rPr>
                <w:rFonts w:ascii="Times New Roman" w:hAnsi="Times New Roman"/>
                <w:b/>
                <w:bCs/>
                <w:kern w:val="0"/>
                <w:sz w:val="24"/>
                <w:szCs w:val="24"/>
                <w14:ligatures w14:val="none"/>
              </w:rPr>
            </w:pPr>
          </w:p>
        </w:tc>
        <w:tc>
          <w:tcPr>
            <w:tcW w:w="1033" w:type="pct"/>
            <w:shd w:val="clear" w:color="auto" w:fill="auto"/>
          </w:tcPr>
          <w:p w14:paraId="6557BC7F" w14:textId="77777777" w:rsidR="006A47AA" w:rsidRPr="00CE163E" w:rsidRDefault="006A47AA" w:rsidP="0060482C">
            <w:pPr>
              <w:spacing w:before="160" w:line="276" w:lineRule="auto"/>
              <w:jc w:val="both"/>
              <w:rPr>
                <w:rFonts w:ascii="Times New Roman" w:hAnsi="Times New Roman"/>
                <w:b/>
                <w:bCs/>
                <w:kern w:val="0"/>
                <w:sz w:val="24"/>
                <w:szCs w:val="24"/>
                <w14:ligatures w14:val="none"/>
              </w:rPr>
            </w:pPr>
          </w:p>
        </w:tc>
      </w:tr>
    </w:tbl>
    <w:p w14:paraId="4E42F153" w14:textId="720600B1" w:rsidR="006A47AA" w:rsidRPr="002A0D18" w:rsidRDefault="006A47AA" w:rsidP="006A47AA">
      <w:pPr>
        <w:spacing w:before="120" w:after="120" w:line="276" w:lineRule="auto"/>
        <w:ind w:left="567" w:hanging="567"/>
        <w:rPr>
          <w:rFonts w:ascii="Times New Roman" w:eastAsia="Times New Roman" w:hAnsi="Times New Roman" w:cs="Times New Roman"/>
          <w:kern w:val="0"/>
          <w:sz w:val="24"/>
          <w:szCs w:val="24"/>
          <w14:ligatures w14:val="none"/>
        </w:rPr>
      </w:pPr>
      <w:r w:rsidRPr="00CE163E">
        <w:rPr>
          <w:rFonts w:ascii="Times New Roman" w:hAnsi="Times New Roman" w:cs="Times New Roman"/>
          <w:b/>
          <w:bCs/>
          <w:kern w:val="0"/>
          <w:sz w:val="24"/>
          <w:szCs w:val="24"/>
        </w:rPr>
        <w:t>3.7.</w:t>
      </w:r>
      <w:r>
        <w:rPr>
          <w:rFonts w:ascii="Times New Roman" w:hAnsi="Times New Roman" w:cs="Times New Roman"/>
          <w:b/>
          <w:bCs/>
          <w:kern w:val="0"/>
          <w:sz w:val="24"/>
          <w:szCs w:val="24"/>
        </w:rPr>
        <w:t xml:space="preserve"> </w:t>
      </w:r>
      <w:r w:rsidRPr="002A4072">
        <w:rPr>
          <w:rFonts w:ascii="Times New Roman" w:hAnsi="Times New Roman" w:cs="Times New Roman"/>
          <w:kern w:val="0"/>
          <w:sz w:val="24"/>
          <w:szCs w:val="24"/>
        </w:rPr>
        <w:t>Apliecinām, ka Pretendents spēj nodrošināt</w:t>
      </w:r>
      <w:r w:rsidR="00047779">
        <w:rPr>
          <w:rFonts w:ascii="Times New Roman" w:hAnsi="Times New Roman" w:cs="Times New Roman"/>
          <w:kern w:val="0"/>
          <w:sz w:val="24"/>
          <w:szCs w:val="24"/>
        </w:rPr>
        <w:t xml:space="preserve"> minētos pakalpojums</w:t>
      </w:r>
      <w:r w:rsidRPr="002A4072">
        <w:rPr>
          <w:rFonts w:ascii="Times New Roman" w:hAnsi="Times New Roman" w:cs="Times New Roman"/>
          <w:kern w:val="0"/>
          <w:sz w:val="24"/>
          <w:szCs w:val="24"/>
        </w:rPr>
        <w:t>:</w:t>
      </w:r>
      <w:r w:rsidRPr="002A0D18">
        <w:rPr>
          <w:rFonts w:ascii="Times New Roman" w:hAnsi="Times New Roman" w:cs="Times New Roman"/>
          <w:b/>
          <w:bCs/>
          <w:kern w:val="0"/>
          <w:sz w:val="24"/>
          <w:szCs w:val="24"/>
        </w:rPr>
        <w:br/>
      </w:r>
      <w:r>
        <w:rPr>
          <w:rFonts w:ascii="MS Gothic" w:eastAsia="MS Gothic" w:hAnsi="MS Gothic" w:hint="eastAsia"/>
          <w:szCs w:val="24"/>
        </w:rPr>
        <w:t>☐</w:t>
      </w:r>
      <w:r w:rsidRPr="00CE54C0">
        <w:rPr>
          <w:rFonts w:ascii="Times New Roman" w:hAnsi="Times New Roman"/>
          <w:szCs w:val="24"/>
        </w:rPr>
        <w:t xml:space="preserve">  </w:t>
      </w:r>
      <w:r>
        <w:rPr>
          <w:rFonts w:ascii="Times New Roman" w:hAnsi="Times New Roman"/>
          <w:szCs w:val="24"/>
        </w:rPr>
        <w:t xml:space="preserve"> </w:t>
      </w:r>
      <w:r w:rsidRPr="002A0D18">
        <w:rPr>
          <w:rFonts w:ascii="Times New Roman" w:hAnsi="Times New Roman" w:cs="Times New Roman"/>
          <w:sz w:val="24"/>
          <w:szCs w:val="24"/>
        </w:rPr>
        <w:t xml:space="preserve">Ugunsdzēsības aparātu tehnisko </w:t>
      </w:r>
      <w:r w:rsidRPr="002A0D18">
        <w:rPr>
          <w:rFonts w:ascii="Times New Roman" w:eastAsia="Times New Roman" w:hAnsi="Times New Roman" w:cs="Times New Roman"/>
          <w:kern w:val="0"/>
          <w:sz w:val="24"/>
          <w:szCs w:val="24"/>
          <w14:ligatures w14:val="none"/>
        </w:rPr>
        <w:t>apkopi;</w:t>
      </w:r>
    </w:p>
    <w:p w14:paraId="7930EC91" w14:textId="328BF119" w:rsidR="006A47AA" w:rsidRPr="002A0D18" w:rsidRDefault="006A47AA" w:rsidP="006A47AA">
      <w:pPr>
        <w:spacing w:before="120" w:after="120" w:line="276" w:lineRule="auto"/>
        <w:ind w:left="567"/>
        <w:rPr>
          <w:rFonts w:ascii="Times New Roman" w:eastAsia="Times New Roman" w:hAnsi="Times New Roman" w:cs="Times New Roman"/>
          <w:kern w:val="0"/>
          <w:sz w:val="24"/>
          <w:szCs w:val="24"/>
          <w14:ligatures w14:val="none"/>
        </w:rPr>
      </w:pPr>
      <w:r>
        <w:rPr>
          <w:rFonts w:ascii="MS Gothic" w:eastAsia="MS Gothic" w:hAnsi="MS Gothic" w:hint="eastAsia"/>
          <w:szCs w:val="24"/>
        </w:rPr>
        <w:t>☐</w:t>
      </w:r>
      <w:r w:rsidRPr="00CE54C0">
        <w:rPr>
          <w:rFonts w:ascii="Times New Roman" w:hAnsi="Times New Roman"/>
          <w:szCs w:val="24"/>
        </w:rPr>
        <w:t xml:space="preserve">  </w:t>
      </w:r>
      <w:r w:rsidRPr="002A0D18">
        <w:rPr>
          <w:rFonts w:ascii="Times New Roman" w:eastAsia="Times New Roman" w:hAnsi="Times New Roman" w:cs="Times New Roman"/>
          <w:kern w:val="0"/>
          <w:sz w:val="24"/>
          <w:szCs w:val="24"/>
          <w14:ligatures w14:val="none"/>
        </w:rPr>
        <w:t xml:space="preserve"> Ugunsdrošības pakalpojumu sniegšanu;</w:t>
      </w:r>
    </w:p>
    <w:p w14:paraId="64F07AB3" w14:textId="2E40CA86" w:rsidR="006A47AA" w:rsidRPr="002A0D18" w:rsidRDefault="006A47AA" w:rsidP="006A47AA">
      <w:pPr>
        <w:spacing w:before="120" w:after="120" w:line="276" w:lineRule="auto"/>
        <w:ind w:left="567"/>
        <w:rPr>
          <w:rFonts w:ascii="Times New Roman" w:eastAsia="Times New Roman" w:hAnsi="Times New Roman" w:cs="Times New Roman"/>
          <w:kern w:val="0"/>
          <w:sz w:val="24"/>
          <w:szCs w:val="24"/>
          <w14:ligatures w14:val="none"/>
        </w:rPr>
      </w:pPr>
      <w:r>
        <w:rPr>
          <w:rFonts w:ascii="MS Gothic" w:eastAsia="MS Gothic" w:hAnsi="MS Gothic" w:hint="eastAsia"/>
          <w:szCs w:val="24"/>
        </w:rPr>
        <w:t>☐</w:t>
      </w:r>
      <w:r w:rsidRPr="00CE54C0">
        <w:rPr>
          <w:rFonts w:ascii="Times New Roman" w:hAnsi="Times New Roman"/>
          <w:szCs w:val="24"/>
        </w:rPr>
        <w:t xml:space="preserve">  </w:t>
      </w:r>
      <w:r w:rsidRPr="002A0D18">
        <w:rPr>
          <w:rFonts w:ascii="Times New Roman" w:eastAsia="Times New Roman" w:hAnsi="Times New Roman" w:cs="Times New Roman"/>
          <w:kern w:val="0"/>
          <w:sz w:val="24"/>
          <w:szCs w:val="24"/>
          <w14:ligatures w14:val="none"/>
        </w:rPr>
        <w:t xml:space="preserve"> </w:t>
      </w:r>
      <w:r w:rsidRPr="002A0D18">
        <w:rPr>
          <w:rFonts w:ascii="Times New Roman" w:hAnsi="Times New Roman" w:cs="Times New Roman"/>
          <w:sz w:val="24"/>
          <w:szCs w:val="24"/>
        </w:rPr>
        <w:t xml:space="preserve">Ugunsdrošības </w:t>
      </w:r>
      <w:r w:rsidRPr="002A0D18">
        <w:rPr>
          <w:rFonts w:ascii="Times New Roman" w:eastAsia="Times New Roman" w:hAnsi="Times New Roman" w:cs="Times New Roman"/>
          <w:kern w:val="0"/>
          <w:sz w:val="24"/>
          <w:szCs w:val="24"/>
          <w14:ligatures w14:val="none"/>
        </w:rPr>
        <w:t xml:space="preserve">inventāra piegādi un uzstādīšanu; </w:t>
      </w:r>
    </w:p>
    <w:p w14:paraId="78A000F6" w14:textId="0230B706" w:rsidR="006A47AA" w:rsidRDefault="006A47AA" w:rsidP="006A47AA">
      <w:pPr>
        <w:spacing w:before="120" w:after="120" w:line="276" w:lineRule="auto"/>
        <w:ind w:left="567"/>
        <w:rPr>
          <w:rFonts w:ascii="Times New Roman" w:eastAsia="Times New Roman" w:hAnsi="Times New Roman" w:cs="Times New Roman"/>
          <w:kern w:val="0"/>
          <w:sz w:val="24"/>
          <w:szCs w:val="24"/>
          <w14:ligatures w14:val="none"/>
        </w:rPr>
      </w:pPr>
      <w:r>
        <w:rPr>
          <w:rFonts w:ascii="MS Gothic" w:eastAsia="MS Gothic" w:hAnsi="MS Gothic" w:hint="eastAsia"/>
          <w:szCs w:val="24"/>
        </w:rPr>
        <w:t>☐</w:t>
      </w:r>
      <w:r w:rsidRPr="00CE54C0">
        <w:rPr>
          <w:rFonts w:ascii="Times New Roman" w:hAnsi="Times New Roman"/>
          <w:szCs w:val="24"/>
        </w:rPr>
        <w:t xml:space="preserve">  </w:t>
      </w:r>
      <w:r w:rsidRPr="002A0D18">
        <w:rPr>
          <w:rFonts w:ascii="Times New Roman" w:eastAsia="Times New Roman" w:hAnsi="Times New Roman" w:cs="Times New Roman"/>
          <w:kern w:val="0"/>
          <w:sz w:val="24"/>
          <w:szCs w:val="24"/>
          <w14:ligatures w14:val="none"/>
        </w:rPr>
        <w:t xml:space="preserve"> Mobilās apkopes vietu, pakalpojuma sniegšanai Pretendenta Objektos</w:t>
      </w:r>
      <w:r>
        <w:rPr>
          <w:rFonts w:ascii="Times New Roman" w:eastAsia="Times New Roman" w:hAnsi="Times New Roman" w:cs="Times New Roman"/>
          <w:kern w:val="0"/>
          <w:sz w:val="24"/>
          <w:szCs w:val="24"/>
          <w14:ligatures w14:val="none"/>
        </w:rPr>
        <w:t>.</w:t>
      </w:r>
    </w:p>
    <w:p w14:paraId="25C50365" w14:textId="55CD6BC9" w:rsidR="0021115B" w:rsidRDefault="006A47AA" w:rsidP="006A47AA">
      <w:pPr>
        <w:pStyle w:val="BodyText2"/>
        <w:tabs>
          <w:tab w:val="clear" w:pos="0"/>
        </w:tabs>
        <w:spacing w:before="120" w:after="120" w:line="276" w:lineRule="auto"/>
        <w:outlineLvl w:val="9"/>
        <w:rPr>
          <w:rFonts w:ascii="Times New Roman" w:hAnsi="Times New Roman"/>
          <w:szCs w:val="24"/>
        </w:rPr>
      </w:pPr>
      <w:r>
        <w:rPr>
          <w:rFonts w:ascii="Times New Roman" w:hAnsi="Times New Roman"/>
          <w:b/>
          <w:bCs/>
          <w:szCs w:val="24"/>
        </w:rPr>
        <w:t xml:space="preserve">3.8. </w:t>
      </w:r>
      <w:r w:rsidRPr="009A7A62">
        <w:rPr>
          <w:rFonts w:ascii="Times New Roman" w:hAnsi="Times New Roman"/>
          <w:szCs w:val="24"/>
        </w:rPr>
        <w:t>Pretendentam iepriekšējo 3 (trīs) gadu laikā</w:t>
      </w:r>
      <w:r w:rsidR="00D71EC4">
        <w:rPr>
          <w:rFonts w:ascii="Times New Roman" w:hAnsi="Times New Roman"/>
          <w:szCs w:val="24"/>
        </w:rPr>
        <w:t xml:space="preserve"> un</w:t>
      </w:r>
      <w:r w:rsidRPr="009A7A62">
        <w:rPr>
          <w:rFonts w:ascii="Times New Roman" w:hAnsi="Times New Roman"/>
          <w:szCs w:val="24"/>
        </w:rPr>
        <w:t xml:space="preserve"> līdz piedāvājuma iesniegšanas brīdim ir pieredze</w:t>
      </w:r>
      <w:r w:rsidR="0021115B">
        <w:rPr>
          <w:rFonts w:ascii="Times New Roman" w:hAnsi="Times New Roman"/>
          <w:szCs w:val="24"/>
        </w:rPr>
        <w:t>:</w:t>
      </w:r>
    </w:p>
    <w:p w14:paraId="0005EC46" w14:textId="40950869" w:rsidR="0021115B" w:rsidRDefault="0021115B" w:rsidP="006A47AA">
      <w:pPr>
        <w:pStyle w:val="BodyText2"/>
        <w:tabs>
          <w:tab w:val="clear" w:pos="0"/>
        </w:tabs>
        <w:spacing w:before="120" w:after="120" w:line="276" w:lineRule="auto"/>
        <w:outlineLvl w:val="9"/>
        <w:rPr>
          <w:rFonts w:ascii="Times New Roman" w:hAnsi="Times New Roman"/>
          <w:szCs w:val="24"/>
        </w:rPr>
      </w:pPr>
      <w:r>
        <w:rPr>
          <w:rFonts w:ascii="Times New Roman" w:hAnsi="Times New Roman"/>
          <w:szCs w:val="24"/>
        </w:rPr>
        <w:t>1. ugunsdrošības pakalpojuma sniegšanā</w:t>
      </w:r>
      <w:r w:rsidR="006A6598">
        <w:rPr>
          <w:rFonts w:ascii="Times New Roman" w:hAnsi="Times New Roman"/>
          <w:szCs w:val="24"/>
        </w:rPr>
        <w:t xml:space="preserve"> vismaz vienam klientam, kurā ir apkalpoti </w:t>
      </w:r>
      <w:r w:rsidR="00393518">
        <w:rPr>
          <w:rFonts w:ascii="Times New Roman" w:hAnsi="Times New Roman"/>
          <w:szCs w:val="24"/>
        </w:rPr>
        <w:t xml:space="preserve">ne mazāk </w:t>
      </w:r>
      <w:r w:rsidR="006A6598">
        <w:rPr>
          <w:rFonts w:ascii="Times New Roman" w:hAnsi="Times New Roman"/>
          <w:szCs w:val="24"/>
        </w:rPr>
        <w:t xml:space="preserve">15 </w:t>
      </w:r>
      <w:r w:rsidR="00040A05">
        <w:rPr>
          <w:rFonts w:ascii="Times New Roman" w:hAnsi="Times New Roman"/>
          <w:szCs w:val="24"/>
        </w:rPr>
        <w:t xml:space="preserve">ugunsdzēsības ūdens </w:t>
      </w:r>
      <w:r w:rsidR="006A6598">
        <w:rPr>
          <w:rFonts w:ascii="Times New Roman" w:hAnsi="Times New Roman"/>
          <w:szCs w:val="24"/>
        </w:rPr>
        <w:t>hidranti;</w:t>
      </w:r>
    </w:p>
    <w:p w14:paraId="05C32B5C" w14:textId="5A69F818" w:rsidR="006A47AA" w:rsidRPr="00CE163E" w:rsidRDefault="006A6598" w:rsidP="006A47AA">
      <w:pPr>
        <w:pStyle w:val="BodyText2"/>
        <w:tabs>
          <w:tab w:val="clear" w:pos="0"/>
        </w:tabs>
        <w:spacing w:before="120" w:after="120" w:line="276" w:lineRule="auto"/>
        <w:outlineLvl w:val="9"/>
        <w:rPr>
          <w:rFonts w:ascii="Times New Roman" w:hAnsi="Times New Roman"/>
          <w:szCs w:val="24"/>
        </w:rPr>
      </w:pPr>
      <w:r>
        <w:rPr>
          <w:rFonts w:ascii="Times New Roman" w:hAnsi="Times New Roman"/>
          <w:szCs w:val="24"/>
        </w:rPr>
        <w:t xml:space="preserve">2. </w:t>
      </w:r>
      <w:r w:rsidR="00175B8A">
        <w:rPr>
          <w:rFonts w:ascii="Times New Roman" w:hAnsi="Times New Roman"/>
          <w:szCs w:val="24"/>
        </w:rPr>
        <w:t>ugunsdzēsības aparātu apkopes veikšanā vismaz 3 klientiem</w:t>
      </w:r>
      <w:r w:rsidR="00924AEB">
        <w:rPr>
          <w:rFonts w:ascii="Times New Roman" w:hAnsi="Times New Roman"/>
          <w:szCs w:val="24"/>
        </w:rPr>
        <w:t xml:space="preserve"> ar ne mazāk kā 1000 ugunsdzēsības aparā</w:t>
      </w:r>
      <w:r w:rsidR="00393518">
        <w:rPr>
          <w:rFonts w:ascii="Times New Roman" w:hAnsi="Times New Roman"/>
          <w:szCs w:val="24"/>
        </w:rPr>
        <w:t>tiem katram</w:t>
      </w:r>
      <w:r w:rsidR="006A47AA" w:rsidRPr="009A7A62">
        <w:rPr>
          <w:rFonts w:ascii="Times New Roman" w:hAnsi="Times New Roman"/>
          <w:szCs w:val="24"/>
        </w:rPr>
        <w:t>:</w:t>
      </w:r>
    </w:p>
    <w:tbl>
      <w:tblPr>
        <w:tblStyle w:val="Reatabula1"/>
        <w:tblW w:w="9493" w:type="dxa"/>
        <w:tblLook w:val="04A0" w:firstRow="1" w:lastRow="0" w:firstColumn="1" w:lastColumn="0" w:noHBand="0" w:noVBand="1"/>
      </w:tblPr>
      <w:tblGrid>
        <w:gridCol w:w="1100"/>
        <w:gridCol w:w="2729"/>
        <w:gridCol w:w="3301"/>
        <w:gridCol w:w="2363"/>
      </w:tblGrid>
      <w:tr w:rsidR="006A47AA" w:rsidRPr="00CE163E" w14:paraId="673600B0" w14:textId="77777777" w:rsidTr="0060482C">
        <w:trPr>
          <w:trHeight w:val="585"/>
        </w:trPr>
        <w:tc>
          <w:tcPr>
            <w:tcW w:w="1100" w:type="dxa"/>
            <w:shd w:val="clear" w:color="auto" w:fill="DEEAF6" w:themeFill="accent5" w:themeFillTint="33"/>
            <w:vAlign w:val="center"/>
          </w:tcPr>
          <w:p w14:paraId="2B63160E" w14:textId="77777777"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t>Nr.p.k.</w:t>
            </w:r>
          </w:p>
        </w:tc>
        <w:tc>
          <w:tcPr>
            <w:tcW w:w="2729" w:type="dxa"/>
            <w:shd w:val="clear" w:color="auto" w:fill="DEEAF6" w:themeFill="accent5" w:themeFillTint="33"/>
            <w:vAlign w:val="center"/>
          </w:tcPr>
          <w:p w14:paraId="1351E251" w14:textId="66BFD4C8"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t>Pakalpojuma saņēmējs</w:t>
            </w:r>
            <w:r w:rsidR="000E232F">
              <w:rPr>
                <w:rFonts w:ascii="Times New Roman" w:hAnsi="Times New Roman" w:cs="Times New Roman"/>
                <w:b/>
                <w14:ligatures w14:val="none"/>
              </w:rPr>
              <w:t xml:space="preserve"> (norādīt uzņēmumu, kontaktpersonu un kontaktpersonas tālruni vai e-pastu)</w:t>
            </w:r>
          </w:p>
        </w:tc>
        <w:tc>
          <w:tcPr>
            <w:tcW w:w="3301" w:type="dxa"/>
            <w:shd w:val="clear" w:color="auto" w:fill="DEEAF6" w:themeFill="accent5" w:themeFillTint="33"/>
            <w:vAlign w:val="center"/>
          </w:tcPr>
          <w:p w14:paraId="4763FEFD" w14:textId="761CD4F1"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t>Īss sniegtā pakalpojuma apraksts</w:t>
            </w:r>
            <w:r w:rsidR="00DC342E">
              <w:rPr>
                <w:rFonts w:ascii="Times New Roman" w:hAnsi="Times New Roman" w:cs="Times New Roman"/>
                <w:b/>
                <w14:ligatures w14:val="none"/>
              </w:rPr>
              <w:t xml:space="preserve"> (norādot hidrantu un apkalpojamo ugunsdzēsības aparātu skaitu)</w:t>
            </w:r>
          </w:p>
        </w:tc>
        <w:tc>
          <w:tcPr>
            <w:tcW w:w="2363" w:type="dxa"/>
            <w:shd w:val="clear" w:color="auto" w:fill="DEEAF6" w:themeFill="accent5" w:themeFillTint="33"/>
            <w:vAlign w:val="center"/>
          </w:tcPr>
          <w:p w14:paraId="623A0746" w14:textId="77777777"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t>Līguma izpildes periods</w:t>
            </w:r>
          </w:p>
        </w:tc>
      </w:tr>
      <w:tr w:rsidR="006A47AA" w:rsidRPr="00CE163E" w14:paraId="1E7D36E7" w14:textId="77777777" w:rsidTr="0060482C">
        <w:trPr>
          <w:trHeight w:val="227"/>
        </w:trPr>
        <w:tc>
          <w:tcPr>
            <w:tcW w:w="1100" w:type="dxa"/>
            <w:vAlign w:val="center"/>
          </w:tcPr>
          <w:p w14:paraId="1DC54E3C" w14:textId="77777777" w:rsidR="006A47AA" w:rsidRPr="00CE163E" w:rsidRDefault="006A47AA" w:rsidP="0060482C">
            <w:pPr>
              <w:numPr>
                <w:ilvl w:val="0"/>
                <w:numId w:val="2"/>
              </w:numPr>
              <w:spacing w:line="276" w:lineRule="auto"/>
              <w:ind w:right="-142"/>
              <w:contextualSpacing/>
              <w:jc w:val="center"/>
              <w:rPr>
                <w:rFonts w:ascii="Times New Roman" w:hAnsi="Times New Roman" w:cs="Times New Roman"/>
                <w:bCs/>
                <w:sz w:val="24"/>
                <w:szCs w:val="24"/>
                <w14:ligatures w14:val="none"/>
              </w:rPr>
            </w:pPr>
            <w:r>
              <w:rPr>
                <w:rFonts w:ascii="Times New Roman" w:hAnsi="Times New Roman" w:cs="Times New Roman"/>
                <w:bCs/>
                <w:sz w:val="24"/>
                <w:szCs w:val="24"/>
                <w14:ligatures w14:val="none"/>
              </w:rPr>
              <w:t xml:space="preserve">                                                               </w:t>
            </w:r>
          </w:p>
        </w:tc>
        <w:tc>
          <w:tcPr>
            <w:tcW w:w="2729" w:type="dxa"/>
          </w:tcPr>
          <w:p w14:paraId="355715A9"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3301" w:type="dxa"/>
          </w:tcPr>
          <w:p w14:paraId="68E6C145" w14:textId="77777777" w:rsidR="006A47AA" w:rsidRPr="00CE163E" w:rsidRDefault="006A47AA" w:rsidP="0060482C">
            <w:pPr>
              <w:spacing w:line="276" w:lineRule="auto"/>
              <w:ind w:right="-142"/>
              <w:jc w:val="center"/>
              <w:rPr>
                <w:rFonts w:ascii="Times New Roman" w:hAnsi="Times New Roman" w:cs="Times New Roman"/>
                <w:bCs/>
                <w:i/>
                <w:iCs/>
                <w:sz w:val="20"/>
                <w:szCs w:val="20"/>
                <w14:ligatures w14:val="none"/>
              </w:rPr>
            </w:pPr>
          </w:p>
        </w:tc>
        <w:tc>
          <w:tcPr>
            <w:tcW w:w="2363" w:type="dxa"/>
          </w:tcPr>
          <w:p w14:paraId="77915BD7" w14:textId="77777777" w:rsidR="006A47AA" w:rsidRPr="00CE163E" w:rsidRDefault="006A47AA" w:rsidP="0060482C">
            <w:pPr>
              <w:spacing w:line="276" w:lineRule="auto"/>
              <w:ind w:right="-142"/>
              <w:jc w:val="center"/>
              <w:rPr>
                <w:rFonts w:ascii="Times New Roman" w:hAnsi="Times New Roman" w:cs="Times New Roman"/>
                <w:bCs/>
                <w:sz w:val="24"/>
                <w:szCs w:val="24"/>
                <w14:ligatures w14:val="none"/>
              </w:rPr>
            </w:pPr>
          </w:p>
        </w:tc>
      </w:tr>
      <w:tr w:rsidR="006A47AA" w:rsidRPr="00CE163E" w14:paraId="2EEBC0A2" w14:textId="77777777" w:rsidTr="0060482C">
        <w:trPr>
          <w:trHeight w:val="227"/>
        </w:trPr>
        <w:tc>
          <w:tcPr>
            <w:tcW w:w="1100" w:type="dxa"/>
            <w:vAlign w:val="center"/>
          </w:tcPr>
          <w:p w14:paraId="44AFEFB2" w14:textId="77777777" w:rsidR="006A47AA" w:rsidRPr="00CE163E" w:rsidRDefault="006A47AA" w:rsidP="0060482C">
            <w:pPr>
              <w:numPr>
                <w:ilvl w:val="0"/>
                <w:numId w:val="2"/>
              </w:numPr>
              <w:spacing w:line="276" w:lineRule="auto"/>
              <w:ind w:right="-142"/>
              <w:contextualSpacing/>
              <w:jc w:val="center"/>
              <w:rPr>
                <w:rFonts w:ascii="Times New Roman" w:hAnsi="Times New Roman" w:cs="Times New Roman"/>
                <w:bCs/>
                <w:sz w:val="24"/>
                <w:szCs w:val="24"/>
                <w14:ligatures w14:val="none"/>
              </w:rPr>
            </w:pPr>
          </w:p>
        </w:tc>
        <w:tc>
          <w:tcPr>
            <w:tcW w:w="2729" w:type="dxa"/>
          </w:tcPr>
          <w:p w14:paraId="2C8B46D9"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3301" w:type="dxa"/>
          </w:tcPr>
          <w:p w14:paraId="7629BBBC"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c>
          <w:tcPr>
            <w:tcW w:w="2363" w:type="dxa"/>
          </w:tcPr>
          <w:p w14:paraId="3A141162"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r>
      <w:tr w:rsidR="006A47AA" w:rsidRPr="00CE163E" w14:paraId="0FB062E6" w14:textId="77777777" w:rsidTr="0060482C">
        <w:trPr>
          <w:trHeight w:val="227"/>
        </w:trPr>
        <w:tc>
          <w:tcPr>
            <w:tcW w:w="1100" w:type="dxa"/>
            <w:vAlign w:val="center"/>
          </w:tcPr>
          <w:p w14:paraId="2549CD23" w14:textId="77777777" w:rsidR="006A47AA" w:rsidRPr="00CE163E" w:rsidRDefault="006A47AA" w:rsidP="0060482C">
            <w:pPr>
              <w:numPr>
                <w:ilvl w:val="0"/>
                <w:numId w:val="2"/>
              </w:numPr>
              <w:spacing w:line="276" w:lineRule="auto"/>
              <w:ind w:right="-142"/>
              <w:contextualSpacing/>
              <w:jc w:val="center"/>
              <w:rPr>
                <w:rFonts w:ascii="Times New Roman" w:hAnsi="Times New Roman" w:cs="Times New Roman"/>
                <w:bCs/>
                <w:sz w:val="24"/>
                <w:szCs w:val="24"/>
                <w14:ligatures w14:val="none"/>
              </w:rPr>
            </w:pPr>
          </w:p>
        </w:tc>
        <w:tc>
          <w:tcPr>
            <w:tcW w:w="2729" w:type="dxa"/>
          </w:tcPr>
          <w:p w14:paraId="1B4F79BB"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3301" w:type="dxa"/>
          </w:tcPr>
          <w:p w14:paraId="52FDAF62"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c>
          <w:tcPr>
            <w:tcW w:w="2363" w:type="dxa"/>
          </w:tcPr>
          <w:p w14:paraId="693E2222"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r>
      <w:tr w:rsidR="006A47AA" w:rsidRPr="00CE163E" w14:paraId="46DDAB05" w14:textId="77777777" w:rsidTr="0060482C">
        <w:trPr>
          <w:trHeight w:val="227"/>
        </w:trPr>
        <w:tc>
          <w:tcPr>
            <w:tcW w:w="1100" w:type="dxa"/>
            <w:vAlign w:val="center"/>
          </w:tcPr>
          <w:p w14:paraId="7CCEBE49" w14:textId="77777777" w:rsidR="006A47AA" w:rsidRPr="00CE163E" w:rsidRDefault="006A47AA" w:rsidP="0060482C">
            <w:pPr>
              <w:numPr>
                <w:ilvl w:val="0"/>
                <w:numId w:val="2"/>
              </w:numPr>
              <w:spacing w:line="276" w:lineRule="auto"/>
              <w:ind w:right="-142"/>
              <w:contextualSpacing/>
              <w:jc w:val="center"/>
              <w:rPr>
                <w:rFonts w:ascii="Times New Roman" w:hAnsi="Times New Roman" w:cs="Times New Roman"/>
                <w:bCs/>
                <w:sz w:val="24"/>
                <w:szCs w:val="24"/>
                <w14:ligatures w14:val="none"/>
              </w:rPr>
            </w:pPr>
          </w:p>
        </w:tc>
        <w:tc>
          <w:tcPr>
            <w:tcW w:w="2729" w:type="dxa"/>
          </w:tcPr>
          <w:p w14:paraId="2266E138"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3301" w:type="dxa"/>
          </w:tcPr>
          <w:p w14:paraId="5FDAEDFE"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c>
          <w:tcPr>
            <w:tcW w:w="2363" w:type="dxa"/>
          </w:tcPr>
          <w:p w14:paraId="6CE92281"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r>
      <w:tr w:rsidR="006A47AA" w:rsidRPr="00CE163E" w14:paraId="54C43E2A" w14:textId="77777777" w:rsidTr="0060482C">
        <w:trPr>
          <w:trHeight w:val="227"/>
        </w:trPr>
        <w:tc>
          <w:tcPr>
            <w:tcW w:w="1100" w:type="dxa"/>
            <w:vAlign w:val="center"/>
          </w:tcPr>
          <w:p w14:paraId="40F6B7E8" w14:textId="77777777" w:rsidR="006A47AA" w:rsidRPr="00CE163E" w:rsidRDefault="006A47AA" w:rsidP="0060482C">
            <w:pPr>
              <w:numPr>
                <w:ilvl w:val="0"/>
                <w:numId w:val="2"/>
              </w:numPr>
              <w:spacing w:line="276" w:lineRule="auto"/>
              <w:ind w:right="-142"/>
              <w:contextualSpacing/>
              <w:jc w:val="center"/>
              <w:rPr>
                <w:rFonts w:ascii="Times New Roman" w:hAnsi="Times New Roman" w:cs="Times New Roman"/>
                <w:bCs/>
                <w:sz w:val="24"/>
                <w:szCs w:val="24"/>
                <w14:ligatures w14:val="none"/>
              </w:rPr>
            </w:pPr>
          </w:p>
        </w:tc>
        <w:tc>
          <w:tcPr>
            <w:tcW w:w="2729" w:type="dxa"/>
          </w:tcPr>
          <w:p w14:paraId="53FA17FF"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3301" w:type="dxa"/>
          </w:tcPr>
          <w:p w14:paraId="3C776DE0"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c>
          <w:tcPr>
            <w:tcW w:w="2363" w:type="dxa"/>
          </w:tcPr>
          <w:p w14:paraId="4CBEF4DA"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r>
    </w:tbl>
    <w:p w14:paraId="0791AB7A" w14:textId="1BAC15BE" w:rsidR="006A47AA" w:rsidRDefault="006A47AA" w:rsidP="006A47AA">
      <w:pPr>
        <w:spacing w:before="120" w:after="120" w:line="276" w:lineRule="auto"/>
        <w:jc w:val="both"/>
        <w:rPr>
          <w:rFonts w:ascii="Times New Roman" w:hAnsi="Times New Roman" w:cs="Times New Roman"/>
          <w:bCs/>
          <w:sz w:val="24"/>
          <w:szCs w:val="24"/>
          <w:lang w:eastAsia="ar-SA"/>
        </w:rPr>
      </w:pPr>
      <w:r w:rsidRPr="007F7970">
        <w:rPr>
          <w:rFonts w:ascii="Times New Roman" w:eastAsia="Times New Roman" w:hAnsi="Times New Roman" w:cs="Times New Roman"/>
          <w:b/>
          <w:bCs/>
          <w:kern w:val="0"/>
          <w:sz w:val="24"/>
          <w:szCs w:val="24"/>
          <w14:ligatures w14:val="none"/>
        </w:rPr>
        <w:t>3.9.</w:t>
      </w:r>
      <w:r w:rsidRPr="007F7970">
        <w:rPr>
          <w:rFonts w:ascii="Times New Roman" w:hAnsi="Times New Roman"/>
          <w:sz w:val="24"/>
          <w:szCs w:val="24"/>
        </w:rPr>
        <w:t xml:space="preserve"> Pretendentam iepriekšējo 3 (trīs) gadu laikā līdz piedāvājuma iesniegšanas brīdim ir pieredze </w:t>
      </w:r>
      <w:r w:rsidRPr="007F7970">
        <w:rPr>
          <w:rFonts w:ascii="Times New Roman" w:hAnsi="Times New Roman" w:cs="Times New Roman"/>
          <w:bCs/>
          <w:sz w:val="24"/>
          <w:szCs w:val="24"/>
          <w:lang w:eastAsia="ar-SA"/>
        </w:rPr>
        <w:t xml:space="preserve">ugunsdrošības inventāra, aprīkojuma un apzīmējumu piegādē un uzstādīšanā (norādiet pieredzi </w:t>
      </w:r>
      <w:r w:rsidR="00051DB9">
        <w:rPr>
          <w:rFonts w:ascii="Times New Roman" w:hAnsi="Times New Roman" w:cs="Times New Roman"/>
          <w:bCs/>
          <w:sz w:val="24"/>
          <w:szCs w:val="24"/>
          <w:lang w:eastAsia="ar-SA"/>
        </w:rPr>
        <w:t xml:space="preserve">ar </w:t>
      </w:r>
      <w:r w:rsidRPr="007F7970">
        <w:rPr>
          <w:rFonts w:ascii="Times New Roman" w:hAnsi="Times New Roman" w:cs="Times New Roman"/>
          <w:bCs/>
          <w:sz w:val="24"/>
          <w:szCs w:val="24"/>
          <w:lang w:eastAsia="ar-SA"/>
        </w:rPr>
        <w:t>vismaz 3</w:t>
      </w:r>
      <w:r w:rsidR="00051DB9">
        <w:rPr>
          <w:rFonts w:ascii="Times New Roman" w:hAnsi="Times New Roman" w:cs="Times New Roman"/>
          <w:bCs/>
          <w:sz w:val="24"/>
          <w:szCs w:val="24"/>
          <w:lang w:eastAsia="ar-SA"/>
        </w:rPr>
        <w:t xml:space="preserve"> klientiem</w:t>
      </w:r>
      <w:r w:rsidRPr="007F7970">
        <w:rPr>
          <w:rFonts w:ascii="Times New Roman" w:hAnsi="Times New Roman" w:cs="Times New Roman"/>
          <w:bCs/>
          <w:sz w:val="24"/>
          <w:szCs w:val="24"/>
          <w:lang w:eastAsia="ar-SA"/>
        </w:rPr>
        <w:t>):</w:t>
      </w:r>
    </w:p>
    <w:tbl>
      <w:tblPr>
        <w:tblStyle w:val="Reatabula1"/>
        <w:tblW w:w="9493" w:type="dxa"/>
        <w:tblLook w:val="04A0" w:firstRow="1" w:lastRow="0" w:firstColumn="1" w:lastColumn="0" w:noHBand="0" w:noVBand="1"/>
      </w:tblPr>
      <w:tblGrid>
        <w:gridCol w:w="1129"/>
        <w:gridCol w:w="3969"/>
        <w:gridCol w:w="4395"/>
      </w:tblGrid>
      <w:tr w:rsidR="006A47AA" w:rsidRPr="00CE163E" w14:paraId="52E201B2" w14:textId="77777777" w:rsidTr="0060482C">
        <w:trPr>
          <w:trHeight w:val="585"/>
        </w:trPr>
        <w:tc>
          <w:tcPr>
            <w:tcW w:w="1129" w:type="dxa"/>
            <w:shd w:val="clear" w:color="auto" w:fill="DEEAF6" w:themeFill="accent5" w:themeFillTint="33"/>
            <w:vAlign w:val="center"/>
          </w:tcPr>
          <w:p w14:paraId="7A6C0F1B" w14:textId="77777777"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lastRenderedPageBreak/>
              <w:t>Nr.p.k.</w:t>
            </w:r>
          </w:p>
        </w:tc>
        <w:tc>
          <w:tcPr>
            <w:tcW w:w="3969" w:type="dxa"/>
            <w:shd w:val="clear" w:color="auto" w:fill="DEEAF6" w:themeFill="accent5" w:themeFillTint="33"/>
            <w:vAlign w:val="center"/>
          </w:tcPr>
          <w:p w14:paraId="1E8C69F5" w14:textId="33CADCC9" w:rsidR="006A47AA" w:rsidRPr="00CE163E" w:rsidRDefault="006A47AA" w:rsidP="0060482C">
            <w:pPr>
              <w:spacing w:line="276" w:lineRule="auto"/>
              <w:ind w:right="-142"/>
              <w:jc w:val="center"/>
              <w:rPr>
                <w:rFonts w:ascii="Times New Roman" w:hAnsi="Times New Roman" w:cs="Times New Roman"/>
                <w:b/>
                <w14:ligatures w14:val="none"/>
              </w:rPr>
            </w:pPr>
            <w:r w:rsidRPr="00CE163E">
              <w:rPr>
                <w:rFonts w:ascii="Times New Roman" w:hAnsi="Times New Roman" w:cs="Times New Roman"/>
                <w:b/>
                <w14:ligatures w14:val="none"/>
              </w:rPr>
              <w:t>Pakalpojuma saņēmējs</w:t>
            </w:r>
            <w:r w:rsidR="0042314A">
              <w:rPr>
                <w:rFonts w:ascii="Times New Roman" w:hAnsi="Times New Roman" w:cs="Times New Roman"/>
                <w:b/>
                <w14:ligatures w14:val="none"/>
              </w:rPr>
              <w:t xml:space="preserve"> (</w:t>
            </w:r>
            <w:r w:rsidR="0042314A" w:rsidRPr="0042314A">
              <w:rPr>
                <w:rFonts w:ascii="Times New Roman" w:hAnsi="Times New Roman" w:cs="Times New Roman"/>
                <w:b/>
                <w14:ligatures w14:val="none"/>
              </w:rPr>
              <w:t>norādīt uzņēmumu, kontaktpersonu un kontaktpersonas tālruni vai e-pastu)</w:t>
            </w:r>
          </w:p>
        </w:tc>
        <w:tc>
          <w:tcPr>
            <w:tcW w:w="4395" w:type="dxa"/>
            <w:shd w:val="clear" w:color="auto" w:fill="DEEAF6" w:themeFill="accent5" w:themeFillTint="33"/>
            <w:vAlign w:val="center"/>
          </w:tcPr>
          <w:p w14:paraId="0BC9AC41" w14:textId="098EC8EB" w:rsidR="006A47AA" w:rsidRPr="00C55364" w:rsidRDefault="006A47AA" w:rsidP="0060482C">
            <w:pPr>
              <w:spacing w:line="276" w:lineRule="auto"/>
              <w:ind w:right="-142"/>
              <w:jc w:val="center"/>
              <w:rPr>
                <w:rFonts w:ascii="Times New Roman" w:hAnsi="Times New Roman" w:cs="Times New Roman"/>
                <w:b/>
                <w14:ligatures w14:val="none"/>
              </w:rPr>
            </w:pPr>
            <w:r w:rsidRPr="00C55364">
              <w:rPr>
                <w:rFonts w:ascii="Times New Roman" w:hAnsi="Times New Roman" w:cs="Times New Roman"/>
                <w:b/>
                <w:bCs/>
              </w:rPr>
              <w:t>Prece</w:t>
            </w:r>
            <w:r w:rsidR="00C55364" w:rsidRPr="00C55364">
              <w:rPr>
                <w:rFonts w:ascii="Times New Roman" w:hAnsi="Times New Roman" w:cs="Times New Roman"/>
                <w:b/>
                <w:bCs/>
              </w:rPr>
              <w:t xml:space="preserve"> un/vai pakalpojums</w:t>
            </w:r>
            <w:r w:rsidRPr="00C55364">
              <w:rPr>
                <w:rFonts w:ascii="Times New Roman" w:hAnsi="Times New Roman" w:cs="Times New Roman"/>
                <w:b/>
                <w:bCs/>
              </w:rPr>
              <w:t xml:space="preserve">, piegādes datums, īss </w:t>
            </w:r>
            <w:r w:rsidR="00C55364">
              <w:rPr>
                <w:rFonts w:ascii="Times New Roman" w:hAnsi="Times New Roman" w:cs="Times New Roman"/>
                <w:b/>
                <w:bCs/>
              </w:rPr>
              <w:t>apraksts</w:t>
            </w:r>
          </w:p>
        </w:tc>
      </w:tr>
      <w:tr w:rsidR="006A47AA" w:rsidRPr="00CE163E" w14:paraId="265279F4" w14:textId="77777777" w:rsidTr="0060482C">
        <w:trPr>
          <w:trHeight w:val="227"/>
        </w:trPr>
        <w:tc>
          <w:tcPr>
            <w:tcW w:w="1129" w:type="dxa"/>
            <w:vAlign w:val="center"/>
          </w:tcPr>
          <w:p w14:paraId="4367D976" w14:textId="77777777" w:rsidR="006A47AA" w:rsidRPr="00CE163E" w:rsidRDefault="006A47AA" w:rsidP="006A47AA">
            <w:pPr>
              <w:numPr>
                <w:ilvl w:val="0"/>
                <w:numId w:val="5"/>
              </w:numPr>
              <w:spacing w:line="276" w:lineRule="auto"/>
              <w:ind w:right="-142"/>
              <w:contextualSpacing/>
              <w:jc w:val="center"/>
              <w:rPr>
                <w:rFonts w:ascii="Times New Roman" w:hAnsi="Times New Roman" w:cs="Times New Roman"/>
                <w:bCs/>
                <w:sz w:val="24"/>
                <w:szCs w:val="24"/>
                <w14:ligatures w14:val="none"/>
              </w:rPr>
            </w:pPr>
            <w:r>
              <w:rPr>
                <w:rFonts w:ascii="Times New Roman" w:hAnsi="Times New Roman" w:cs="Times New Roman"/>
                <w:bCs/>
                <w:sz w:val="24"/>
                <w:szCs w:val="24"/>
                <w14:ligatures w14:val="none"/>
              </w:rPr>
              <w:t xml:space="preserve">                                                               </w:t>
            </w:r>
          </w:p>
        </w:tc>
        <w:tc>
          <w:tcPr>
            <w:tcW w:w="3969" w:type="dxa"/>
          </w:tcPr>
          <w:p w14:paraId="020E6EDE"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4395" w:type="dxa"/>
          </w:tcPr>
          <w:p w14:paraId="7EBFFCCE" w14:textId="77777777" w:rsidR="006A47AA" w:rsidRPr="00CE163E" w:rsidRDefault="006A47AA" w:rsidP="0060482C">
            <w:pPr>
              <w:spacing w:line="276" w:lineRule="auto"/>
              <w:ind w:right="-142"/>
              <w:jc w:val="center"/>
              <w:rPr>
                <w:rFonts w:ascii="Times New Roman" w:hAnsi="Times New Roman" w:cs="Times New Roman"/>
                <w:bCs/>
                <w:i/>
                <w:iCs/>
                <w:sz w:val="20"/>
                <w:szCs w:val="20"/>
                <w14:ligatures w14:val="none"/>
              </w:rPr>
            </w:pPr>
          </w:p>
        </w:tc>
      </w:tr>
      <w:tr w:rsidR="006A47AA" w:rsidRPr="00CE163E" w14:paraId="07C6A0BF" w14:textId="77777777" w:rsidTr="0060482C">
        <w:trPr>
          <w:trHeight w:val="227"/>
        </w:trPr>
        <w:tc>
          <w:tcPr>
            <w:tcW w:w="1129" w:type="dxa"/>
            <w:vAlign w:val="center"/>
          </w:tcPr>
          <w:p w14:paraId="451D4DA6" w14:textId="77777777" w:rsidR="006A47AA" w:rsidRPr="00CE163E" w:rsidRDefault="006A47AA" w:rsidP="006A47AA">
            <w:pPr>
              <w:numPr>
                <w:ilvl w:val="0"/>
                <w:numId w:val="5"/>
              </w:numPr>
              <w:spacing w:line="276" w:lineRule="auto"/>
              <w:ind w:right="-142"/>
              <w:contextualSpacing/>
              <w:jc w:val="center"/>
              <w:rPr>
                <w:rFonts w:ascii="Times New Roman" w:hAnsi="Times New Roman" w:cs="Times New Roman"/>
                <w:bCs/>
                <w:sz w:val="24"/>
                <w:szCs w:val="24"/>
                <w14:ligatures w14:val="none"/>
              </w:rPr>
            </w:pPr>
          </w:p>
        </w:tc>
        <w:tc>
          <w:tcPr>
            <w:tcW w:w="3969" w:type="dxa"/>
          </w:tcPr>
          <w:p w14:paraId="1038A223"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4395" w:type="dxa"/>
          </w:tcPr>
          <w:p w14:paraId="67B0E178"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r>
      <w:tr w:rsidR="006A47AA" w:rsidRPr="00CE163E" w14:paraId="3DBD33CC" w14:textId="77777777" w:rsidTr="0060482C">
        <w:trPr>
          <w:trHeight w:val="227"/>
        </w:trPr>
        <w:tc>
          <w:tcPr>
            <w:tcW w:w="1129" w:type="dxa"/>
            <w:vAlign w:val="center"/>
          </w:tcPr>
          <w:p w14:paraId="6A11854B" w14:textId="77777777" w:rsidR="006A47AA" w:rsidRPr="00CE163E" w:rsidRDefault="006A47AA" w:rsidP="006A47AA">
            <w:pPr>
              <w:numPr>
                <w:ilvl w:val="0"/>
                <w:numId w:val="5"/>
              </w:numPr>
              <w:spacing w:line="276" w:lineRule="auto"/>
              <w:ind w:right="-142"/>
              <w:contextualSpacing/>
              <w:jc w:val="center"/>
              <w:rPr>
                <w:rFonts w:ascii="Times New Roman" w:hAnsi="Times New Roman" w:cs="Times New Roman"/>
                <w:bCs/>
                <w:sz w:val="24"/>
                <w:szCs w:val="24"/>
                <w14:ligatures w14:val="none"/>
              </w:rPr>
            </w:pPr>
          </w:p>
        </w:tc>
        <w:tc>
          <w:tcPr>
            <w:tcW w:w="3969" w:type="dxa"/>
          </w:tcPr>
          <w:p w14:paraId="3D337A25" w14:textId="77777777" w:rsidR="006A47AA" w:rsidRPr="00CE163E" w:rsidRDefault="006A47AA" w:rsidP="0060482C">
            <w:pPr>
              <w:spacing w:line="276" w:lineRule="auto"/>
              <w:ind w:right="-142"/>
              <w:rPr>
                <w:rFonts w:ascii="Times New Roman" w:hAnsi="Times New Roman" w:cs="Times New Roman"/>
                <w:b/>
                <w:sz w:val="24"/>
                <w:szCs w:val="24"/>
                <w14:ligatures w14:val="none"/>
              </w:rPr>
            </w:pPr>
          </w:p>
        </w:tc>
        <w:tc>
          <w:tcPr>
            <w:tcW w:w="4395" w:type="dxa"/>
          </w:tcPr>
          <w:p w14:paraId="7AE1A67E" w14:textId="77777777" w:rsidR="006A47AA" w:rsidRPr="00CE163E" w:rsidRDefault="006A47AA" w:rsidP="0060482C">
            <w:pPr>
              <w:spacing w:line="276" w:lineRule="auto"/>
              <w:ind w:right="-142"/>
              <w:jc w:val="center"/>
              <w:rPr>
                <w:rFonts w:ascii="Times New Roman" w:hAnsi="Times New Roman" w:cs="Times New Roman"/>
                <w:b/>
                <w:sz w:val="24"/>
                <w:szCs w:val="24"/>
                <w14:ligatures w14:val="none"/>
              </w:rPr>
            </w:pPr>
          </w:p>
        </w:tc>
      </w:tr>
    </w:tbl>
    <w:p w14:paraId="360909CB" w14:textId="0AC51C1E" w:rsidR="006A47AA" w:rsidRPr="009C06F7" w:rsidRDefault="006A47AA" w:rsidP="006A47AA">
      <w:pPr>
        <w:spacing w:before="120" w:after="120" w:line="276" w:lineRule="auto"/>
        <w:jc w:val="both"/>
        <w:rPr>
          <w:rFonts w:ascii="Times New Roman" w:eastAsia="Times New Roman" w:hAnsi="Times New Roman" w:cs="Times New Roman"/>
          <w:kern w:val="0"/>
          <w:sz w:val="24"/>
          <w:szCs w:val="24"/>
          <w14:ligatures w14:val="none"/>
        </w:rPr>
      </w:pPr>
      <w:r w:rsidRPr="00D77C43">
        <w:rPr>
          <w:rFonts w:ascii="Times New Roman" w:eastAsia="Times New Roman" w:hAnsi="Times New Roman" w:cs="Times New Roman"/>
          <w:b/>
          <w:bCs/>
          <w:kern w:val="0"/>
          <w:sz w:val="24"/>
          <w:szCs w:val="24"/>
          <w14:ligatures w14:val="none"/>
        </w:rPr>
        <w:t>3.10.</w:t>
      </w:r>
      <w:r>
        <w:rPr>
          <w:rFonts w:ascii="Times New Roman" w:eastAsia="Times New Roman" w:hAnsi="Times New Roman" w:cs="Times New Roman"/>
          <w:kern w:val="0"/>
          <w:sz w:val="24"/>
          <w:szCs w:val="24"/>
          <w14:ligatures w14:val="none"/>
        </w:rPr>
        <w:t xml:space="preserve"> Pretendents</w:t>
      </w:r>
      <w:r w:rsidRPr="00CE163E">
        <w:rPr>
          <w:rFonts w:ascii="Times New Roman" w:eastAsia="Times New Roman" w:hAnsi="Times New Roman" w:cs="Times New Roman"/>
          <w:kern w:val="0"/>
          <w:sz w:val="24"/>
          <w:szCs w:val="24"/>
          <w14:ligatures w14:val="none"/>
        </w:rPr>
        <w:t xml:space="preserve"> ir </w:t>
      </w:r>
      <w:r w:rsidRPr="00D33BF6">
        <w:rPr>
          <w:rFonts w:ascii="Times New Roman" w:hAnsi="Times New Roman" w:cs="Times New Roman"/>
          <w:kern w:val="0"/>
          <w:sz w:val="24"/>
          <w:szCs w:val="24"/>
          <w14:ligatures w14:val="none"/>
        </w:rPr>
        <w:t>sertificēts atbilstoši LVS 402:2020 „Ugunsdzēsības aparātu apkopes punkti. Vispārējās prasības” noteiktām prasībām</w:t>
      </w:r>
      <w:r w:rsidR="00047779">
        <w:rPr>
          <w:rFonts w:ascii="Times New Roman" w:hAnsi="Times New Roman" w:cs="Times New Roman"/>
          <w:kern w:val="0"/>
          <w:sz w:val="24"/>
          <w:szCs w:val="24"/>
          <w14:ligatures w14:val="none"/>
        </w:rPr>
        <w:t>.</w:t>
      </w:r>
    </w:p>
    <w:p w14:paraId="0E4CDC22" w14:textId="5D811C12" w:rsidR="006A47AA" w:rsidRDefault="006A47AA" w:rsidP="00E45FB8">
      <w:pPr>
        <w:spacing w:after="120" w:line="276" w:lineRule="auto"/>
        <w:jc w:val="both"/>
        <w:rPr>
          <w:rFonts w:ascii="Times New Roman" w:eastAsia="Times New Roman" w:hAnsi="Times New Roman" w:cs="Times New Roman"/>
          <w:kern w:val="0"/>
          <w:sz w:val="24"/>
          <w:szCs w:val="24"/>
          <w14:ligatures w14:val="none"/>
        </w:rPr>
      </w:pPr>
      <w:r w:rsidRPr="007F7970">
        <w:rPr>
          <w:rFonts w:ascii="Times New Roman" w:hAnsi="Times New Roman"/>
          <w:b/>
          <w:bCs/>
          <w:kern w:val="0"/>
          <w:sz w:val="24"/>
          <w:szCs w:val="24"/>
        </w:rPr>
        <w:t>3.11.</w:t>
      </w:r>
      <w:r w:rsidRPr="007F7970">
        <w:rPr>
          <w:rFonts w:ascii="Times New Roman" w:hAnsi="Times New Roman"/>
          <w:kern w:val="0"/>
          <w:sz w:val="24"/>
          <w:szCs w:val="24"/>
        </w:rPr>
        <w:t xml:space="preserve"> </w:t>
      </w:r>
      <w:r w:rsidRPr="007F7970">
        <w:rPr>
          <w:rFonts w:ascii="Times New Roman" w:eastAsia="Times New Roman" w:hAnsi="Times New Roman" w:cs="Times New Roman"/>
          <w:kern w:val="0"/>
          <w:sz w:val="24"/>
          <w:szCs w:val="24"/>
          <w14:ligatures w14:val="none"/>
        </w:rPr>
        <w:t>Pretendentam ir tiesības sniegt pakalpojumu un</w:t>
      </w:r>
      <w:r w:rsidRPr="007F7970">
        <w:rPr>
          <w:rFonts w:ascii="Times New Roman" w:hAnsi="Times New Roman"/>
          <w:kern w:val="0"/>
          <w:sz w:val="24"/>
          <w:szCs w:val="24"/>
        </w:rPr>
        <w:t xml:space="preserve"> </w:t>
      </w:r>
      <w:r w:rsidRPr="007F7970">
        <w:rPr>
          <w:rFonts w:ascii="Times New Roman" w:eastAsia="Times New Roman" w:hAnsi="Times New Roman" w:cs="Times New Roman"/>
          <w:kern w:val="0"/>
          <w:sz w:val="24"/>
          <w:szCs w:val="24"/>
          <w14:ligatures w14:val="none"/>
        </w:rPr>
        <w:t>veikt jebkura ražotāja ugunsdzēsības aparātu tehniskās apkopes darbus, nodrošinot sertificētu speciālistu:</w:t>
      </w:r>
    </w:p>
    <w:tbl>
      <w:tblPr>
        <w:tblW w:w="9580" w:type="dxa"/>
        <w:jc w:val="center"/>
        <w:tblLook w:val="04A0" w:firstRow="1" w:lastRow="0" w:firstColumn="1" w:lastColumn="0" w:noHBand="0" w:noVBand="1"/>
      </w:tblPr>
      <w:tblGrid>
        <w:gridCol w:w="3053"/>
        <w:gridCol w:w="2903"/>
        <w:gridCol w:w="3624"/>
      </w:tblGrid>
      <w:tr w:rsidR="006A47AA" w:rsidRPr="00085DA1" w14:paraId="0DD90F13" w14:textId="77777777" w:rsidTr="00D45A49">
        <w:trPr>
          <w:trHeight w:val="503"/>
          <w:jc w:val="center"/>
        </w:trPr>
        <w:tc>
          <w:tcPr>
            <w:tcW w:w="3053"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35A5B08F" w14:textId="77777777" w:rsidR="006A47AA" w:rsidRPr="00085DA1" w:rsidRDefault="006A47AA" w:rsidP="0060482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085DA1">
              <w:rPr>
                <w:rFonts w:ascii="Times New Roman" w:eastAsia="Times New Roman" w:hAnsi="Times New Roman" w:cs="Times New Roman"/>
                <w:b/>
                <w:bCs/>
                <w:color w:val="000000"/>
                <w:kern w:val="0"/>
                <w:lang w:eastAsia="lv-LV"/>
                <w14:ligatures w14:val="none"/>
              </w:rPr>
              <w:t>Vārds un uzvārds</w:t>
            </w:r>
          </w:p>
        </w:tc>
        <w:tc>
          <w:tcPr>
            <w:tcW w:w="290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0733E3C" w14:textId="77777777" w:rsidR="006A47AA" w:rsidRPr="00085DA1" w:rsidRDefault="006A47AA" w:rsidP="0060482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085DA1">
              <w:rPr>
                <w:rFonts w:ascii="Times New Roman" w:eastAsia="Times New Roman" w:hAnsi="Times New Roman" w:cs="Times New Roman"/>
                <w:b/>
                <w:bCs/>
                <w:color w:val="000000"/>
                <w:kern w:val="0"/>
                <w:lang w:eastAsia="lv-LV"/>
                <w14:ligatures w14:val="none"/>
              </w:rPr>
              <w:t>Kvalifikāciju apliecinoša dokumenta</w:t>
            </w:r>
            <w:r>
              <w:rPr>
                <w:rFonts w:ascii="Times New Roman" w:eastAsia="Times New Roman" w:hAnsi="Times New Roman" w:cs="Times New Roman"/>
                <w:b/>
                <w:bCs/>
                <w:color w:val="000000"/>
                <w:kern w:val="0"/>
                <w:lang w:eastAsia="lv-LV"/>
                <w14:ligatures w14:val="none"/>
              </w:rPr>
              <w:t>(</w:t>
            </w:r>
            <w:r w:rsidRPr="00C455B5">
              <w:rPr>
                <w:rFonts w:ascii="Times New Roman" w:hAnsi="Times New Roman" w:cs="Times New Roman"/>
                <w:b/>
                <w:kern w:val="0"/>
                <w:lang w:eastAsia="ar-SA"/>
                <w14:ligatures w14:val="none"/>
              </w:rPr>
              <w:t>sertifikāta numurs</w:t>
            </w:r>
            <w:r>
              <w:rPr>
                <w:rFonts w:ascii="Times New Roman" w:eastAsia="Times New Roman" w:hAnsi="Times New Roman" w:cs="Times New Roman"/>
                <w:b/>
                <w:bCs/>
                <w:color w:val="000000"/>
                <w:kern w:val="0"/>
                <w:lang w:eastAsia="lv-LV"/>
                <w14:ligatures w14:val="none"/>
              </w:rPr>
              <w:t>)</w:t>
            </w:r>
            <w:r w:rsidRPr="00085DA1">
              <w:rPr>
                <w:rFonts w:ascii="Times New Roman" w:eastAsia="Times New Roman" w:hAnsi="Times New Roman" w:cs="Times New Roman"/>
                <w:b/>
                <w:bCs/>
                <w:color w:val="000000"/>
                <w:kern w:val="0"/>
                <w:lang w:eastAsia="lv-LV"/>
                <w14:ligatures w14:val="none"/>
              </w:rPr>
              <w:t xml:space="preserve"> Nr.</w:t>
            </w:r>
          </w:p>
        </w:tc>
        <w:tc>
          <w:tcPr>
            <w:tcW w:w="362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02746EF" w14:textId="77777777" w:rsidR="006A47AA" w:rsidRPr="00085DA1" w:rsidRDefault="006A47AA" w:rsidP="0060482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085DA1">
              <w:rPr>
                <w:rFonts w:ascii="Times New Roman" w:hAnsi="Times New Roman" w:cs="Times New Roman"/>
                <w:b/>
                <w:color w:val="000000" w:themeColor="text1"/>
                <w:kern w:val="0"/>
                <w:lang w:eastAsia="ar-SA"/>
                <w14:ligatures w14:val="none"/>
              </w:rPr>
              <w:t>Pieredze, laika periods</w:t>
            </w:r>
          </w:p>
        </w:tc>
      </w:tr>
      <w:tr w:rsidR="006A47AA" w:rsidRPr="00085DA1" w14:paraId="51522841" w14:textId="77777777" w:rsidTr="00D45A49">
        <w:trPr>
          <w:trHeight w:val="503"/>
          <w:jc w:val="center"/>
        </w:trPr>
        <w:tc>
          <w:tcPr>
            <w:tcW w:w="3053" w:type="dxa"/>
            <w:tcBorders>
              <w:top w:val="single" w:sz="4" w:space="0" w:color="auto"/>
              <w:left w:val="single" w:sz="4" w:space="0" w:color="auto"/>
              <w:bottom w:val="single" w:sz="4" w:space="0" w:color="auto"/>
              <w:right w:val="single" w:sz="4" w:space="0" w:color="000000"/>
            </w:tcBorders>
            <w:shd w:val="clear" w:color="auto" w:fill="auto"/>
            <w:vAlign w:val="center"/>
          </w:tcPr>
          <w:p w14:paraId="5B2413FB" w14:textId="77777777" w:rsidR="006A47AA" w:rsidRPr="00085DA1" w:rsidRDefault="006A47AA" w:rsidP="0060482C">
            <w:pPr>
              <w:spacing w:after="0" w:line="240" w:lineRule="auto"/>
              <w:jc w:val="both"/>
              <w:rPr>
                <w:rFonts w:ascii="Times New Roman" w:eastAsia="Times New Roman" w:hAnsi="Times New Roman" w:cs="Times New Roman"/>
                <w:b/>
                <w:bCs/>
                <w:color w:val="000000"/>
                <w:kern w:val="0"/>
                <w:sz w:val="24"/>
                <w:szCs w:val="24"/>
                <w:lang w:eastAsia="lv-LV"/>
                <w14:ligatures w14:val="none"/>
              </w:rPr>
            </w:pPr>
          </w:p>
        </w:tc>
        <w:tc>
          <w:tcPr>
            <w:tcW w:w="2903" w:type="dxa"/>
            <w:tcBorders>
              <w:top w:val="single" w:sz="4" w:space="0" w:color="auto"/>
              <w:left w:val="nil"/>
              <w:bottom w:val="single" w:sz="4" w:space="0" w:color="auto"/>
              <w:right w:val="single" w:sz="4" w:space="0" w:color="auto"/>
            </w:tcBorders>
            <w:shd w:val="clear" w:color="auto" w:fill="auto"/>
            <w:vAlign w:val="center"/>
          </w:tcPr>
          <w:p w14:paraId="121F7A59" w14:textId="77777777" w:rsidR="006A47AA" w:rsidRPr="00085DA1" w:rsidRDefault="006A47AA" w:rsidP="0060482C">
            <w:pPr>
              <w:spacing w:after="0" w:line="240" w:lineRule="auto"/>
              <w:jc w:val="center"/>
              <w:rPr>
                <w:rFonts w:ascii="Times New Roman" w:eastAsia="Times New Roman" w:hAnsi="Times New Roman" w:cs="Times New Roman"/>
                <w:b/>
                <w:bCs/>
                <w:color w:val="000000"/>
                <w:kern w:val="0"/>
                <w:lang w:eastAsia="lv-LV"/>
                <w14:ligatures w14:val="none"/>
              </w:rPr>
            </w:pPr>
          </w:p>
        </w:tc>
        <w:tc>
          <w:tcPr>
            <w:tcW w:w="3624" w:type="dxa"/>
            <w:tcBorders>
              <w:top w:val="single" w:sz="4" w:space="0" w:color="auto"/>
              <w:left w:val="nil"/>
              <w:bottom w:val="single" w:sz="4" w:space="0" w:color="auto"/>
              <w:right w:val="single" w:sz="4" w:space="0" w:color="auto"/>
            </w:tcBorders>
          </w:tcPr>
          <w:p w14:paraId="5CA56CF7" w14:textId="77777777" w:rsidR="006A47AA" w:rsidRPr="00085DA1" w:rsidRDefault="006A47AA" w:rsidP="0060482C">
            <w:pPr>
              <w:spacing w:after="0" w:line="240" w:lineRule="auto"/>
              <w:jc w:val="center"/>
              <w:rPr>
                <w:rFonts w:ascii="Times New Roman" w:hAnsi="Times New Roman" w:cs="Times New Roman"/>
                <w:b/>
                <w:color w:val="000000" w:themeColor="text1"/>
                <w:kern w:val="0"/>
                <w:lang w:eastAsia="ar-SA"/>
                <w14:ligatures w14:val="none"/>
              </w:rPr>
            </w:pPr>
          </w:p>
        </w:tc>
      </w:tr>
    </w:tbl>
    <w:p w14:paraId="57DF2E5D" w14:textId="77777777" w:rsidR="006A47AA" w:rsidRDefault="006A47AA" w:rsidP="006A47AA">
      <w:pPr>
        <w:spacing w:before="120" w:line="276" w:lineRule="auto"/>
        <w:jc w:val="both"/>
        <w:rPr>
          <w:rFonts w:ascii="Times New Roman" w:hAnsi="Times New Roman" w:cs="Times New Roman"/>
        </w:rPr>
      </w:pPr>
      <w:r w:rsidRPr="007F7970">
        <w:rPr>
          <w:rFonts w:ascii="Times New Roman" w:hAnsi="Times New Roman" w:cs="Times New Roman"/>
          <w:b/>
          <w:bCs/>
          <w:color w:val="000000" w:themeColor="text1"/>
          <w:kern w:val="0"/>
          <w:sz w:val="24"/>
          <w:szCs w:val="24"/>
        </w:rPr>
        <w:t>3.12.</w:t>
      </w:r>
      <w:r w:rsidRPr="007F7970">
        <w:rPr>
          <w:rFonts w:ascii="Times New Roman" w:hAnsi="Times New Roman" w:cs="Times New Roman"/>
          <w:sz w:val="24"/>
          <w:szCs w:val="24"/>
        </w:rPr>
        <w:t xml:space="preserve"> Pretendents pakalpojumu sniedz mobilā ugunsdzēsības aparātu tehniskās apkopes vietā, kas sertificēta atbilstoši LVS 402:2020 „Ugunsdzēsības aparātu apkopes punkti. Vispārējās prasības” prasībām. Lūdzu norādīt, cik mobilās apkopes vietas ir Pretendenta rīcībā</w:t>
      </w:r>
      <w:r>
        <w:rPr>
          <w:rFonts w:ascii="Times New Roman" w:hAnsi="Times New Roman" w:cs="Times New Roman"/>
          <w:sz w:val="24"/>
          <w:szCs w:val="24"/>
        </w:rPr>
        <w:t>, lai spētu nodrošināt apkopes Pasūtītāja Objektos</w:t>
      </w:r>
      <w:r w:rsidRPr="007F7970">
        <w:rPr>
          <w:rFonts w:ascii="Times New Roman" w:hAnsi="Times New Roman" w:cs="Times New Roman"/>
          <w:sz w:val="24"/>
          <w:szCs w:val="24"/>
        </w:rPr>
        <w:t xml:space="preserve">: </w:t>
      </w:r>
      <w:r w:rsidRPr="007F7970">
        <w:rPr>
          <w:rFonts w:ascii="Times New Roman" w:hAnsi="Times New Roman" w:cs="Times New Roman"/>
        </w:rPr>
        <w:t>____ (__________).</w:t>
      </w:r>
    </w:p>
    <w:p w14:paraId="28027D14" w14:textId="77777777" w:rsidR="006A47AA" w:rsidRDefault="006A47AA" w:rsidP="006A47AA">
      <w:pPr>
        <w:spacing w:before="120" w:line="276" w:lineRule="auto"/>
        <w:jc w:val="both"/>
        <w:rPr>
          <w:rFonts w:ascii="Times New Roman" w:hAnsi="Times New Roman"/>
          <w:sz w:val="24"/>
          <w:szCs w:val="24"/>
        </w:rPr>
      </w:pPr>
      <w:r w:rsidRPr="0055019F">
        <w:rPr>
          <w:rFonts w:ascii="Times New Roman" w:hAnsi="Times New Roman" w:cs="Times New Roman"/>
          <w:b/>
          <w:bCs/>
        </w:rPr>
        <w:t>3.13.</w:t>
      </w:r>
      <w:r>
        <w:rPr>
          <w:rFonts w:ascii="Times New Roman" w:hAnsi="Times New Roman" w:cs="Times New Roman"/>
        </w:rPr>
        <w:t xml:space="preserve"> </w:t>
      </w:r>
      <w:r w:rsidRPr="0055019F">
        <w:rPr>
          <w:rFonts w:ascii="Times New Roman" w:hAnsi="Times New Roman"/>
          <w:sz w:val="24"/>
          <w:szCs w:val="24"/>
        </w:rPr>
        <w:t xml:space="preserve">Iesniegtajā piedāvājumā ir jābūt iekļautām visām izmaksām, kas saistītas ar tehniskās specifikācijas prasību izpildi, kas ietver ugunsdzēsības aparātu tehniskās apkopes, </w:t>
      </w:r>
      <w:r w:rsidRPr="0055019F">
        <w:rPr>
          <w:rFonts w:ascii="Times New Roman" w:hAnsi="Times New Roman" w:cs="Times New Roman"/>
          <w:color w:val="000000" w:themeColor="text1"/>
          <w:kern w:val="0"/>
          <w:sz w:val="24"/>
          <w:szCs w:val="24"/>
        </w:rPr>
        <w:t>ugunsdrošības pakalpojumu sniegšanas izmaksas, kā arī</w:t>
      </w:r>
      <w:r w:rsidRPr="0055019F">
        <w:rPr>
          <w:rFonts w:ascii="Times New Roman" w:hAnsi="Times New Roman"/>
          <w:sz w:val="24"/>
          <w:szCs w:val="24"/>
        </w:rPr>
        <w:t xml:space="preserve"> izmaksas par ugunsdrošības inventāra, aprīkojuma un apzīmējumu piegādi (t.sk. transporta, administratīvās un citas izmaksas).</w:t>
      </w:r>
    </w:p>
    <w:p w14:paraId="5ADF6614" w14:textId="096D6EC3" w:rsidR="00833118" w:rsidRPr="00636653" w:rsidRDefault="000A609C" w:rsidP="00833118">
      <w:pPr>
        <w:spacing w:before="120" w:line="276" w:lineRule="auto"/>
        <w:jc w:val="both"/>
        <w:rPr>
          <w:rFonts w:ascii="Times New Roman" w:hAnsi="Times New Roman"/>
          <w:sz w:val="24"/>
          <w:szCs w:val="24"/>
        </w:rPr>
      </w:pPr>
      <w:r w:rsidRPr="000A609C">
        <w:rPr>
          <w:rFonts w:ascii="Times New Roman" w:hAnsi="Times New Roman"/>
          <w:b/>
          <w:bCs/>
          <w:sz w:val="24"/>
          <w:szCs w:val="24"/>
        </w:rPr>
        <w:t xml:space="preserve">3.14. </w:t>
      </w:r>
      <w:r w:rsidR="003F6C2E" w:rsidRPr="003F6C2E">
        <w:rPr>
          <w:rFonts w:ascii="Times New Roman" w:hAnsi="Times New Roman"/>
          <w:sz w:val="24"/>
          <w:szCs w:val="24"/>
        </w:rPr>
        <w:t xml:space="preserve">Pretendentam ir </w:t>
      </w:r>
      <w:r w:rsidR="00431B94">
        <w:rPr>
          <w:rFonts w:ascii="Times New Roman" w:hAnsi="Times New Roman"/>
          <w:sz w:val="24"/>
          <w:szCs w:val="24"/>
        </w:rPr>
        <w:t>iespēja</w:t>
      </w:r>
      <w:r w:rsidR="003F6C2E" w:rsidRPr="003F6C2E">
        <w:rPr>
          <w:rFonts w:ascii="Times New Roman" w:hAnsi="Times New Roman"/>
          <w:sz w:val="24"/>
          <w:szCs w:val="24"/>
        </w:rPr>
        <w:t xml:space="preserve"> nodrošināt profesionālās darbības civiltiesiskās atbildības apdrošināšanu, ar minimālo segumu zaudējumu atlīdzināšanai vismaz 10 000,00 euro apmērā</w:t>
      </w:r>
      <w:r w:rsidR="00636653">
        <w:rPr>
          <w:rFonts w:ascii="Times New Roman" w:hAnsi="Times New Roman"/>
          <w:sz w:val="24"/>
          <w:szCs w:val="24"/>
        </w:rPr>
        <w:t>*</w:t>
      </w:r>
      <w:r w:rsidR="00833118" w:rsidRPr="00636653">
        <w:rPr>
          <w:rFonts w:ascii="Times New Roman" w:hAnsi="Times New Roman"/>
          <w:sz w:val="24"/>
          <w:szCs w:val="24"/>
        </w:rPr>
        <w:t>:</w:t>
      </w:r>
    </w:p>
    <w:p w14:paraId="2F753DAD" w14:textId="77777777" w:rsidR="00833118" w:rsidRPr="00636653" w:rsidRDefault="00833118" w:rsidP="00833118">
      <w:pPr>
        <w:spacing w:before="120" w:line="276" w:lineRule="auto"/>
        <w:jc w:val="both"/>
        <w:rPr>
          <w:rFonts w:ascii="Times New Roman" w:hAnsi="Times New Roman"/>
          <w:sz w:val="24"/>
          <w:szCs w:val="24"/>
        </w:rPr>
      </w:pPr>
      <w:r w:rsidRPr="00636653">
        <w:rPr>
          <w:rFonts w:ascii="Segoe UI Symbol" w:hAnsi="Segoe UI Symbol" w:cs="Segoe UI Symbol"/>
          <w:sz w:val="24"/>
          <w:szCs w:val="24"/>
        </w:rPr>
        <w:t>☐</w:t>
      </w:r>
      <w:r w:rsidRPr="00636653">
        <w:rPr>
          <w:rFonts w:ascii="Times New Roman" w:hAnsi="Times New Roman"/>
          <w:sz w:val="24"/>
          <w:szCs w:val="24"/>
        </w:rPr>
        <w:t xml:space="preserve"> Jā;</w:t>
      </w:r>
    </w:p>
    <w:p w14:paraId="55B87D59" w14:textId="0A728A3F" w:rsidR="000A609C" w:rsidRDefault="00833118" w:rsidP="00833118">
      <w:pPr>
        <w:spacing w:before="120" w:line="276" w:lineRule="auto"/>
        <w:jc w:val="both"/>
        <w:rPr>
          <w:rFonts w:ascii="Times New Roman" w:hAnsi="Times New Roman"/>
          <w:sz w:val="24"/>
          <w:szCs w:val="24"/>
        </w:rPr>
      </w:pPr>
      <w:r w:rsidRPr="00636653">
        <w:rPr>
          <w:rFonts w:ascii="Segoe UI Symbol" w:hAnsi="Segoe UI Symbol" w:cs="Segoe UI Symbol"/>
          <w:sz w:val="24"/>
          <w:szCs w:val="24"/>
        </w:rPr>
        <w:t>☐</w:t>
      </w:r>
      <w:r w:rsidRPr="00636653">
        <w:rPr>
          <w:rFonts w:ascii="Times New Roman" w:hAnsi="Times New Roman"/>
          <w:sz w:val="24"/>
          <w:szCs w:val="24"/>
        </w:rPr>
        <w:t xml:space="preserve"> Nē.</w:t>
      </w:r>
    </w:p>
    <w:p w14:paraId="73395E11" w14:textId="00FE4D97" w:rsidR="0080769A" w:rsidRPr="007C4F04" w:rsidRDefault="007C4F04" w:rsidP="0080769A">
      <w:pPr>
        <w:spacing w:before="120" w:line="276" w:lineRule="auto"/>
        <w:jc w:val="both"/>
        <w:rPr>
          <w:rFonts w:ascii="Times New Roman" w:hAnsi="Times New Roman" w:cs="Times New Roman"/>
          <w:i/>
          <w:iCs/>
        </w:rPr>
      </w:pPr>
      <w:r w:rsidRPr="007C4F04">
        <w:rPr>
          <w:rFonts w:ascii="Times New Roman" w:hAnsi="Times New Roman" w:cs="Times New Roman"/>
          <w:i/>
          <w:iCs/>
        </w:rPr>
        <w:t>*</w:t>
      </w:r>
      <w:r w:rsidR="00992532" w:rsidRPr="007C4F04">
        <w:rPr>
          <w:rFonts w:ascii="Times New Roman" w:hAnsi="Times New Roman" w:cs="Times New Roman"/>
          <w:i/>
          <w:iCs/>
        </w:rPr>
        <w:t>Vienādu cenu piedāvājumu gadījumā</w:t>
      </w:r>
      <w:r w:rsidR="0080769A" w:rsidRPr="007C4F04">
        <w:rPr>
          <w:rFonts w:ascii="Times New Roman" w:hAnsi="Times New Roman" w:cs="Times New Roman"/>
          <w:i/>
          <w:iCs/>
        </w:rPr>
        <w:t>, pretendentu izvēles kritērijs būs iespēja nodrošināt civiltiesiskās atbildības apdrošināšanu, un līguma slēgšanas tiesības tiks piešķirta pretendentam, kurš to spēj nodrošināt.</w:t>
      </w:r>
    </w:p>
    <w:p w14:paraId="02853333" w14:textId="77777777" w:rsidR="006A47AA" w:rsidRPr="0055019F" w:rsidRDefault="006A47AA" w:rsidP="006A47AA">
      <w:pPr>
        <w:tabs>
          <w:tab w:val="left" w:pos="426"/>
        </w:tabs>
        <w:autoSpaceDE w:val="0"/>
        <w:autoSpaceDN w:val="0"/>
        <w:adjustRightInd w:val="0"/>
        <w:spacing w:before="120" w:after="120" w:line="240" w:lineRule="auto"/>
        <w:jc w:val="both"/>
        <w:rPr>
          <w:rFonts w:ascii="Times New Roman" w:hAnsi="Times New Roman" w:cs="Times New Roman"/>
          <w:bCs/>
          <w:kern w:val="0"/>
          <w:sz w:val="24"/>
          <w:szCs w:val="24"/>
          <w:lang w:eastAsia="ar-SA"/>
          <w14:ligatures w14:val="none"/>
        </w:rPr>
      </w:pPr>
      <w:r w:rsidRPr="0055019F">
        <w:rPr>
          <w:rFonts w:ascii="Times New Roman" w:hAnsi="Times New Roman" w:cs="Times New Roman"/>
          <w:b/>
          <w:kern w:val="0"/>
          <w:sz w:val="24"/>
          <w:szCs w:val="24"/>
          <w:lang w:eastAsia="ar-SA"/>
          <w14:ligatures w14:val="none"/>
        </w:rPr>
        <w:t>3.14. </w:t>
      </w:r>
      <w:r w:rsidRPr="0055019F">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6A47AA" w:rsidRPr="00CE163E" w14:paraId="52AC12D5" w14:textId="77777777" w:rsidTr="0060482C">
        <w:trPr>
          <w:trHeight w:val="402"/>
        </w:trPr>
        <w:tc>
          <w:tcPr>
            <w:tcW w:w="5000" w:type="pct"/>
            <w:vAlign w:val="center"/>
          </w:tcPr>
          <w:p w14:paraId="4B09D137" w14:textId="77777777" w:rsidR="006A47AA" w:rsidRPr="00CE163E" w:rsidRDefault="006A47AA" w:rsidP="0060482C">
            <w:pPr>
              <w:tabs>
                <w:tab w:val="num" w:pos="0"/>
              </w:tabs>
              <w:jc w:val="center"/>
              <w:outlineLvl w:val="0"/>
              <w:rPr>
                <w:rFonts w:ascii="Times New Roman" w:eastAsia="Times New Roman" w:hAnsi="Times New Roman" w:cs="Times New Roman"/>
                <w:i/>
                <w:iCs/>
                <w:sz w:val="20"/>
                <w:szCs w:val="20"/>
                <w14:ligatures w14:val="none"/>
              </w:rPr>
            </w:pPr>
            <w:r w:rsidRPr="00CE163E">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CE163E">
              <w:rPr>
                <w:rFonts w:ascii="Times New Roman" w:eastAsia="Times New Roman" w:hAnsi="Times New Roman" w:cs="Times New Roman"/>
                <w:i/>
                <w:iCs/>
                <w:sz w:val="20"/>
                <w:szCs w:val="20"/>
                <w14:ligatures w14:val="none"/>
              </w:rPr>
              <w:br/>
              <w:t>lai piedāvājums pie norādītās cenas būtu spēkā.</w:t>
            </w:r>
          </w:p>
        </w:tc>
      </w:tr>
    </w:tbl>
    <w:p w14:paraId="2E5B5CC8" w14:textId="77777777" w:rsidR="006A47AA" w:rsidRPr="00CE163E" w:rsidRDefault="006A47AA" w:rsidP="006A47AA">
      <w:pPr>
        <w:numPr>
          <w:ilvl w:val="0"/>
          <w:numId w:val="4"/>
        </w:numPr>
        <w:spacing w:before="120" w:after="120" w:line="360" w:lineRule="auto"/>
        <w:ind w:left="357" w:hanging="357"/>
        <w:jc w:val="both"/>
        <w:rPr>
          <w:rFonts w:ascii="Times New Roman" w:eastAsia="Times New Roman" w:hAnsi="Times New Roman" w:cs="Times New Roman"/>
          <w:b/>
          <w:color w:val="000000" w:themeColor="text1"/>
          <w:kern w:val="0"/>
          <w:sz w:val="24"/>
          <w:szCs w:val="24"/>
          <w:lang w:eastAsia="en-GB"/>
        </w:rPr>
      </w:pPr>
      <w:r w:rsidRPr="00CE163E">
        <w:rPr>
          <w:rFonts w:ascii="Times New Roman" w:eastAsia="Times New Roman" w:hAnsi="Times New Roman" w:cs="Times New Roman"/>
          <w:b/>
          <w:color w:val="000000" w:themeColor="text1"/>
          <w:kern w:val="0"/>
          <w:sz w:val="24"/>
          <w:szCs w:val="24"/>
          <w:lang w:eastAsia="ar-SA"/>
        </w:rPr>
        <w:t>KONTAKTINFORMĀCIJA</w:t>
      </w:r>
    </w:p>
    <w:p w14:paraId="0203319D" w14:textId="77777777" w:rsidR="006A47AA" w:rsidRPr="00CE163E" w:rsidRDefault="006A47AA" w:rsidP="006A47AA">
      <w:pPr>
        <w:spacing w:line="276" w:lineRule="auto"/>
        <w:jc w:val="both"/>
        <w:rPr>
          <w:rFonts w:ascii="Times New Roman" w:hAnsi="Times New Roman"/>
          <w:color w:val="000000" w:themeColor="text1"/>
          <w:kern w:val="0"/>
          <w:sz w:val="24"/>
          <w:szCs w:val="24"/>
          <w:u w:val="single"/>
        </w:rPr>
      </w:pPr>
      <w:r w:rsidRPr="00CE163E">
        <w:rPr>
          <w:rFonts w:ascii="Times New Roman" w:hAnsi="Times New Roman"/>
          <w:color w:val="000000" w:themeColor="text1"/>
          <w:kern w:val="0"/>
          <w:sz w:val="24"/>
          <w:szCs w:val="24"/>
        </w:rPr>
        <w:t xml:space="preserve">Pēc pieprasījuma tiks nodrošināta papildus informācija, iepriekš sazinoties ar Pasūtītāja kontaktpersonu, </w:t>
      </w:r>
      <w:r w:rsidRPr="00CE163E">
        <w:rPr>
          <w:rFonts w:ascii="Times New Roman" w:hAnsi="Times New Roman"/>
          <w:kern w:val="0"/>
          <w:sz w:val="24"/>
          <w:szCs w:val="24"/>
        </w:rPr>
        <w:t xml:space="preserve">Iepirkumu un līgumu pārvaldības daļas, Tirgus izpētes un iepirkumu metodoloģijas nodaļas iepirkumu speciālisti Santu Evarti, e-pasts: </w:t>
      </w:r>
      <w:hyperlink r:id="rId8" w:history="1">
        <w:r w:rsidRPr="00CE163E">
          <w:rPr>
            <w:rFonts w:ascii="Times New Roman" w:hAnsi="Times New Roman"/>
            <w:color w:val="0563C1"/>
            <w:kern w:val="0"/>
            <w:sz w:val="24"/>
            <w:szCs w:val="24"/>
            <w:u w:val="single"/>
          </w:rPr>
          <w:t>santa.evarte@rigassatiksme.lv</w:t>
        </w:r>
      </w:hyperlink>
      <w:r w:rsidRPr="00CE163E">
        <w:rPr>
          <w:rFonts w:ascii="Times New Roman" w:hAnsi="Times New Roman"/>
          <w:color w:val="000000" w:themeColor="text1"/>
          <w:kern w:val="0"/>
          <w:sz w:val="24"/>
          <w:szCs w:val="24"/>
          <w:u w:val="single"/>
        </w:rPr>
        <w:t>.</w:t>
      </w:r>
    </w:p>
    <w:p w14:paraId="10BF2145" w14:textId="77777777" w:rsidR="006A47AA" w:rsidRPr="00CE163E" w:rsidRDefault="006A47AA" w:rsidP="006A47AA">
      <w:pPr>
        <w:tabs>
          <w:tab w:val="left" w:pos="851"/>
        </w:tabs>
        <w:spacing w:before="120" w:after="120" w:line="240" w:lineRule="auto"/>
        <w:ind w:right="-142"/>
        <w:jc w:val="both"/>
        <w:rPr>
          <w:rFonts w:ascii="Times New Roman" w:eastAsia="Calibri" w:hAnsi="Times New Roman" w:cs="Times New Roman"/>
          <w:b/>
          <w:bCs/>
          <w:kern w:val="0"/>
          <w:sz w:val="24"/>
          <w:szCs w:val="24"/>
        </w:rPr>
      </w:pPr>
      <w:r w:rsidRPr="00CE163E">
        <w:rPr>
          <w:rFonts w:ascii="Times New Roman" w:eastAsia="Calibri" w:hAnsi="Times New Roman" w:cs="Times New Roman"/>
          <w:b/>
          <w:bCs/>
          <w:kern w:val="0"/>
          <w:sz w:val="24"/>
          <w:szCs w:val="24"/>
        </w:rPr>
        <w:t xml:space="preserve">Pielikumā: </w:t>
      </w:r>
    </w:p>
    <w:p w14:paraId="0F6C0539" w14:textId="38D6E930" w:rsidR="006A47AA" w:rsidRDefault="006A47AA" w:rsidP="006A47AA">
      <w:pPr>
        <w:tabs>
          <w:tab w:val="left" w:pos="1134"/>
        </w:tabs>
        <w:spacing w:before="120" w:after="120" w:line="240" w:lineRule="auto"/>
        <w:ind w:right="-142"/>
        <w:jc w:val="both"/>
        <w:rPr>
          <w:rFonts w:ascii="Times New Roman" w:eastAsia="Calibri" w:hAnsi="Times New Roman" w:cs="Times New Roman"/>
          <w:kern w:val="0"/>
          <w:sz w:val="24"/>
          <w:szCs w:val="24"/>
        </w:rPr>
      </w:pPr>
      <w:r w:rsidRPr="00CE163E">
        <w:rPr>
          <w:rFonts w:ascii="Times New Roman" w:eastAsia="Calibri" w:hAnsi="Times New Roman" w:cs="Times New Roman"/>
          <w:b/>
          <w:bCs/>
          <w:kern w:val="0"/>
          <w:sz w:val="24"/>
          <w:szCs w:val="24"/>
        </w:rPr>
        <w:tab/>
      </w:r>
      <w:r w:rsidRPr="00CE163E">
        <w:rPr>
          <w:rFonts w:ascii="Times New Roman" w:eastAsia="Calibri" w:hAnsi="Times New Roman" w:cs="Times New Roman"/>
          <w:kern w:val="0"/>
          <w:sz w:val="24"/>
          <w:szCs w:val="24"/>
        </w:rPr>
        <w:t>1.pielikums – “Tehniskā specifikācija</w:t>
      </w:r>
      <w:r>
        <w:rPr>
          <w:rFonts w:ascii="Times New Roman" w:eastAsia="Calibri" w:hAnsi="Times New Roman" w:cs="Times New Roman"/>
          <w:kern w:val="0"/>
          <w:sz w:val="24"/>
          <w:szCs w:val="24"/>
        </w:rPr>
        <w:t xml:space="preserve"> un </w:t>
      </w:r>
      <w:r w:rsidR="00F14004">
        <w:rPr>
          <w:rFonts w:ascii="Times New Roman" w:hAnsi="Times New Roman"/>
          <w:kern w:val="0"/>
          <w:sz w:val="24"/>
          <w:szCs w:val="24"/>
        </w:rPr>
        <w:t>tehniskais finanšu piedāvājums</w:t>
      </w:r>
      <w:r w:rsidRPr="00CE163E">
        <w:rPr>
          <w:rFonts w:ascii="Times New Roman" w:eastAsia="Calibri" w:hAnsi="Times New Roman" w:cs="Times New Roman"/>
          <w:kern w:val="0"/>
          <w:sz w:val="24"/>
          <w:szCs w:val="24"/>
        </w:rPr>
        <w:t>”.</w:t>
      </w:r>
    </w:p>
    <w:p w14:paraId="43D7A470" w14:textId="77777777" w:rsidR="006A47AA" w:rsidRPr="00CE163E" w:rsidRDefault="006A47AA" w:rsidP="006A47AA">
      <w:pPr>
        <w:tabs>
          <w:tab w:val="left" w:pos="1134"/>
        </w:tabs>
        <w:spacing w:before="120" w:after="120" w:line="240" w:lineRule="auto"/>
        <w:ind w:right="-142"/>
        <w:jc w:val="both"/>
        <w:rPr>
          <w:rFonts w:ascii="Times New Roman" w:eastAsia="Calibri" w:hAnsi="Times New Roman" w:cs="Times New Roman"/>
          <w:kern w:val="0"/>
          <w:sz w:val="24"/>
          <w:szCs w:val="24"/>
        </w:rPr>
      </w:pPr>
    </w:p>
    <w:p w14:paraId="09499820" w14:textId="33B2850E" w:rsidR="003F755C" w:rsidRDefault="006A47AA" w:rsidP="006A47AA">
      <w:pPr>
        <w:jc w:val="center"/>
      </w:pPr>
      <w:r w:rsidRPr="00CE163E">
        <w:rPr>
          <w:rFonts w:ascii="Times New Roman" w:hAnsi="Times New Roman" w:cs="Times New Roman"/>
          <w:b/>
          <w:bCs/>
          <w:sz w:val="24"/>
          <w:szCs w:val="24"/>
        </w:rPr>
        <w:lastRenderedPageBreak/>
        <w:t>Pieteikumā un piedāvājumā iekļautā informācija tiks izmantota, lai pieņemtu lēmumu par līguma noslēgšanu ar pretendentu, kura piedāvājums atbilst izvirzītajām prasībām un ir ar zemāko cenu</w:t>
      </w:r>
      <w:r>
        <w:rPr>
          <w:rFonts w:ascii="Times New Roman" w:hAnsi="Times New Roman" w:cs="Times New Roman"/>
          <w:b/>
          <w:bCs/>
          <w:sz w:val="24"/>
          <w:szCs w:val="24"/>
        </w:rPr>
        <w:t>!</w:t>
      </w:r>
    </w:p>
    <w:sectPr w:rsidR="003F755C" w:rsidSect="00D45A4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16"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7C4D" w14:textId="77777777" w:rsidR="00AC3053" w:rsidRDefault="00AC3053" w:rsidP="00A4273D">
      <w:pPr>
        <w:spacing w:after="0" w:line="240" w:lineRule="auto"/>
      </w:pPr>
      <w:r>
        <w:separator/>
      </w:r>
    </w:p>
  </w:endnote>
  <w:endnote w:type="continuationSeparator" w:id="0">
    <w:p w14:paraId="780B8914" w14:textId="77777777" w:rsidR="00AC3053" w:rsidRDefault="00AC3053" w:rsidP="00A4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4C0C" w14:textId="77777777" w:rsidR="00A4273D" w:rsidRDefault="00A42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914484"/>
      <w:docPartObj>
        <w:docPartGallery w:val="Page Numbers (Bottom of Page)"/>
        <w:docPartUnique/>
      </w:docPartObj>
    </w:sdtPr>
    <w:sdtContent>
      <w:sdt>
        <w:sdtPr>
          <w:id w:val="1728636285"/>
          <w:docPartObj>
            <w:docPartGallery w:val="Page Numbers (Top of Page)"/>
            <w:docPartUnique/>
          </w:docPartObj>
        </w:sdtPr>
        <w:sdtContent>
          <w:p w14:paraId="68101667" w14:textId="7F85560C" w:rsidR="00A4273D" w:rsidRDefault="00A4273D">
            <w:pPr>
              <w:pStyle w:val="Footer"/>
              <w:jc w:val="center"/>
            </w:pPr>
            <w:r w:rsidRPr="00A4273D">
              <w:rPr>
                <w:rFonts w:ascii="Times New Roman" w:hAnsi="Times New Roman" w:cs="Times New Roman"/>
                <w:sz w:val="24"/>
                <w:szCs w:val="24"/>
              </w:rPr>
              <w:t xml:space="preserve"> </w:t>
            </w:r>
            <w:r w:rsidRPr="00A4273D">
              <w:rPr>
                <w:rFonts w:ascii="Times New Roman" w:hAnsi="Times New Roman" w:cs="Times New Roman"/>
                <w:b/>
                <w:bCs/>
                <w:sz w:val="24"/>
                <w:szCs w:val="24"/>
              </w:rPr>
              <w:fldChar w:fldCharType="begin"/>
            </w:r>
            <w:r w:rsidRPr="00A4273D">
              <w:rPr>
                <w:rFonts w:ascii="Times New Roman" w:hAnsi="Times New Roman" w:cs="Times New Roman"/>
                <w:b/>
                <w:bCs/>
                <w:sz w:val="24"/>
                <w:szCs w:val="24"/>
              </w:rPr>
              <w:instrText>PAGE</w:instrText>
            </w:r>
            <w:r w:rsidRPr="00A4273D">
              <w:rPr>
                <w:rFonts w:ascii="Times New Roman" w:hAnsi="Times New Roman" w:cs="Times New Roman"/>
                <w:b/>
                <w:bCs/>
                <w:sz w:val="24"/>
                <w:szCs w:val="24"/>
              </w:rPr>
              <w:fldChar w:fldCharType="separate"/>
            </w:r>
            <w:r w:rsidRPr="00A4273D">
              <w:rPr>
                <w:rFonts w:ascii="Times New Roman" w:hAnsi="Times New Roman" w:cs="Times New Roman"/>
                <w:b/>
                <w:bCs/>
                <w:sz w:val="24"/>
                <w:szCs w:val="24"/>
              </w:rPr>
              <w:t>2</w:t>
            </w:r>
            <w:r w:rsidRPr="00A4273D">
              <w:rPr>
                <w:rFonts w:ascii="Times New Roman" w:hAnsi="Times New Roman" w:cs="Times New Roman"/>
                <w:b/>
                <w:bCs/>
                <w:sz w:val="24"/>
                <w:szCs w:val="24"/>
              </w:rPr>
              <w:fldChar w:fldCharType="end"/>
            </w:r>
            <w:r w:rsidRPr="00A4273D">
              <w:rPr>
                <w:rFonts w:ascii="Times New Roman" w:hAnsi="Times New Roman" w:cs="Times New Roman"/>
                <w:sz w:val="24"/>
                <w:szCs w:val="24"/>
              </w:rPr>
              <w:t xml:space="preserve"> no </w:t>
            </w:r>
            <w:r w:rsidRPr="00A4273D">
              <w:rPr>
                <w:rFonts w:ascii="Times New Roman" w:hAnsi="Times New Roman" w:cs="Times New Roman"/>
                <w:b/>
                <w:bCs/>
                <w:sz w:val="24"/>
                <w:szCs w:val="24"/>
              </w:rPr>
              <w:fldChar w:fldCharType="begin"/>
            </w:r>
            <w:r w:rsidRPr="00A4273D">
              <w:rPr>
                <w:rFonts w:ascii="Times New Roman" w:hAnsi="Times New Roman" w:cs="Times New Roman"/>
                <w:b/>
                <w:bCs/>
                <w:sz w:val="24"/>
                <w:szCs w:val="24"/>
              </w:rPr>
              <w:instrText>NUMPAGES</w:instrText>
            </w:r>
            <w:r w:rsidRPr="00A4273D">
              <w:rPr>
                <w:rFonts w:ascii="Times New Roman" w:hAnsi="Times New Roman" w:cs="Times New Roman"/>
                <w:b/>
                <w:bCs/>
                <w:sz w:val="24"/>
                <w:szCs w:val="24"/>
              </w:rPr>
              <w:fldChar w:fldCharType="separate"/>
            </w:r>
            <w:r w:rsidRPr="00A4273D">
              <w:rPr>
                <w:rFonts w:ascii="Times New Roman" w:hAnsi="Times New Roman" w:cs="Times New Roman"/>
                <w:b/>
                <w:bCs/>
                <w:sz w:val="24"/>
                <w:szCs w:val="24"/>
              </w:rPr>
              <w:t>2</w:t>
            </w:r>
            <w:r w:rsidRPr="00A4273D">
              <w:rPr>
                <w:rFonts w:ascii="Times New Roman" w:hAnsi="Times New Roman" w:cs="Times New Roman"/>
                <w:b/>
                <w:bCs/>
                <w:sz w:val="24"/>
                <w:szCs w:val="24"/>
              </w:rPr>
              <w:fldChar w:fldCharType="end"/>
            </w:r>
          </w:p>
        </w:sdtContent>
      </w:sdt>
    </w:sdtContent>
  </w:sdt>
  <w:p w14:paraId="6BD6002D" w14:textId="77777777" w:rsidR="00A4273D" w:rsidRDefault="00A42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8FB6" w14:textId="77777777" w:rsidR="00A4273D" w:rsidRDefault="00A4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33DF" w14:textId="77777777" w:rsidR="00AC3053" w:rsidRDefault="00AC3053" w:rsidP="00A4273D">
      <w:pPr>
        <w:spacing w:after="0" w:line="240" w:lineRule="auto"/>
      </w:pPr>
      <w:r>
        <w:separator/>
      </w:r>
    </w:p>
  </w:footnote>
  <w:footnote w:type="continuationSeparator" w:id="0">
    <w:p w14:paraId="0AD7ACD0" w14:textId="77777777" w:rsidR="00AC3053" w:rsidRDefault="00AC3053" w:rsidP="00A4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728A" w14:textId="77777777" w:rsidR="00A4273D" w:rsidRDefault="00A4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9009" w14:textId="77777777" w:rsidR="00A4273D" w:rsidRDefault="00A42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2386" w14:textId="77777777" w:rsidR="00A4273D" w:rsidRDefault="00A4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96225F7"/>
    <w:multiLevelType w:val="multilevel"/>
    <w:tmpl w:val="CD44479A"/>
    <w:lvl w:ilvl="0">
      <w:start w:val="1"/>
      <w:numFmt w:val="decimal"/>
      <w:lvlText w:val="%1."/>
      <w:lvlJc w:val="left"/>
      <w:pPr>
        <w:ind w:left="884" w:hanging="360"/>
      </w:pPr>
      <w:rPr>
        <w:rFonts w:hint="default"/>
      </w:rPr>
    </w:lvl>
    <w:lvl w:ilvl="1">
      <w:start w:val="1"/>
      <w:numFmt w:val="decimal"/>
      <w:isLgl/>
      <w:lvlText w:val="%1.%2."/>
      <w:lvlJc w:val="left"/>
      <w:pPr>
        <w:ind w:left="884" w:hanging="360"/>
      </w:pPr>
      <w:rPr>
        <w:rFonts w:hint="default"/>
        <w:b/>
        <w:color w:val="auto"/>
      </w:rPr>
    </w:lvl>
    <w:lvl w:ilvl="2">
      <w:start w:val="1"/>
      <w:numFmt w:val="decimal"/>
      <w:isLgl/>
      <w:lvlText w:val="%1.%2.%3."/>
      <w:lvlJc w:val="left"/>
      <w:pPr>
        <w:ind w:left="1244" w:hanging="720"/>
      </w:pPr>
      <w:rPr>
        <w:rFonts w:hint="default"/>
        <w:b/>
        <w:color w:val="auto"/>
      </w:rPr>
    </w:lvl>
    <w:lvl w:ilvl="3">
      <w:start w:val="1"/>
      <w:numFmt w:val="decimal"/>
      <w:isLgl/>
      <w:lvlText w:val="%1.%2.%3.%4."/>
      <w:lvlJc w:val="left"/>
      <w:pPr>
        <w:ind w:left="1244" w:hanging="720"/>
      </w:pPr>
      <w:rPr>
        <w:rFonts w:hint="default"/>
        <w:b/>
        <w:color w:val="auto"/>
      </w:rPr>
    </w:lvl>
    <w:lvl w:ilvl="4">
      <w:start w:val="1"/>
      <w:numFmt w:val="decimal"/>
      <w:isLgl/>
      <w:lvlText w:val="%1.%2.%3.%4.%5."/>
      <w:lvlJc w:val="left"/>
      <w:pPr>
        <w:ind w:left="1604" w:hanging="1080"/>
      </w:pPr>
      <w:rPr>
        <w:rFonts w:hint="default"/>
        <w:b/>
        <w:color w:val="auto"/>
      </w:rPr>
    </w:lvl>
    <w:lvl w:ilvl="5">
      <w:start w:val="1"/>
      <w:numFmt w:val="decimal"/>
      <w:isLgl/>
      <w:lvlText w:val="%1.%2.%3.%4.%5.%6."/>
      <w:lvlJc w:val="left"/>
      <w:pPr>
        <w:ind w:left="1604" w:hanging="1080"/>
      </w:pPr>
      <w:rPr>
        <w:rFonts w:hint="default"/>
        <w:b/>
        <w:color w:val="auto"/>
      </w:rPr>
    </w:lvl>
    <w:lvl w:ilvl="6">
      <w:start w:val="1"/>
      <w:numFmt w:val="decimal"/>
      <w:isLgl/>
      <w:lvlText w:val="%1.%2.%3.%4.%5.%6.%7."/>
      <w:lvlJc w:val="left"/>
      <w:pPr>
        <w:ind w:left="1964" w:hanging="1440"/>
      </w:pPr>
      <w:rPr>
        <w:rFonts w:hint="default"/>
        <w:b/>
        <w:color w:val="auto"/>
      </w:rPr>
    </w:lvl>
    <w:lvl w:ilvl="7">
      <w:start w:val="1"/>
      <w:numFmt w:val="decimal"/>
      <w:isLgl/>
      <w:lvlText w:val="%1.%2.%3.%4.%5.%6.%7.%8."/>
      <w:lvlJc w:val="left"/>
      <w:pPr>
        <w:ind w:left="1964" w:hanging="1440"/>
      </w:pPr>
      <w:rPr>
        <w:rFonts w:hint="default"/>
        <w:b/>
        <w:color w:val="auto"/>
      </w:rPr>
    </w:lvl>
    <w:lvl w:ilvl="8">
      <w:start w:val="1"/>
      <w:numFmt w:val="decimal"/>
      <w:isLgl/>
      <w:lvlText w:val="%1.%2.%3.%4.%5.%6.%7.%8.%9."/>
      <w:lvlJc w:val="left"/>
      <w:pPr>
        <w:ind w:left="2324" w:hanging="1800"/>
      </w:pPr>
      <w:rPr>
        <w:rFonts w:hint="default"/>
        <w:b/>
        <w:color w:val="auto"/>
      </w:rPr>
    </w:lvl>
  </w:abstractNum>
  <w:abstractNum w:abstractNumId="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6FC658CB"/>
    <w:multiLevelType w:val="multilevel"/>
    <w:tmpl w:val="CD44479A"/>
    <w:lvl w:ilvl="0">
      <w:start w:val="1"/>
      <w:numFmt w:val="decimal"/>
      <w:lvlText w:val="%1."/>
      <w:lvlJc w:val="left"/>
      <w:pPr>
        <w:ind w:left="884" w:hanging="360"/>
      </w:pPr>
      <w:rPr>
        <w:rFonts w:hint="default"/>
      </w:rPr>
    </w:lvl>
    <w:lvl w:ilvl="1">
      <w:start w:val="1"/>
      <w:numFmt w:val="decimal"/>
      <w:isLgl/>
      <w:lvlText w:val="%1.%2."/>
      <w:lvlJc w:val="left"/>
      <w:pPr>
        <w:ind w:left="884" w:hanging="360"/>
      </w:pPr>
      <w:rPr>
        <w:rFonts w:hint="default"/>
        <w:b/>
        <w:color w:val="auto"/>
      </w:rPr>
    </w:lvl>
    <w:lvl w:ilvl="2">
      <w:start w:val="1"/>
      <w:numFmt w:val="decimal"/>
      <w:isLgl/>
      <w:lvlText w:val="%1.%2.%3."/>
      <w:lvlJc w:val="left"/>
      <w:pPr>
        <w:ind w:left="1244" w:hanging="720"/>
      </w:pPr>
      <w:rPr>
        <w:rFonts w:hint="default"/>
        <w:b/>
        <w:color w:val="auto"/>
      </w:rPr>
    </w:lvl>
    <w:lvl w:ilvl="3">
      <w:start w:val="1"/>
      <w:numFmt w:val="decimal"/>
      <w:isLgl/>
      <w:lvlText w:val="%1.%2.%3.%4."/>
      <w:lvlJc w:val="left"/>
      <w:pPr>
        <w:ind w:left="1244" w:hanging="720"/>
      </w:pPr>
      <w:rPr>
        <w:rFonts w:hint="default"/>
        <w:b/>
        <w:color w:val="auto"/>
      </w:rPr>
    </w:lvl>
    <w:lvl w:ilvl="4">
      <w:start w:val="1"/>
      <w:numFmt w:val="decimal"/>
      <w:isLgl/>
      <w:lvlText w:val="%1.%2.%3.%4.%5."/>
      <w:lvlJc w:val="left"/>
      <w:pPr>
        <w:ind w:left="1604" w:hanging="1080"/>
      </w:pPr>
      <w:rPr>
        <w:rFonts w:hint="default"/>
        <w:b/>
        <w:color w:val="auto"/>
      </w:rPr>
    </w:lvl>
    <w:lvl w:ilvl="5">
      <w:start w:val="1"/>
      <w:numFmt w:val="decimal"/>
      <w:isLgl/>
      <w:lvlText w:val="%1.%2.%3.%4.%5.%6."/>
      <w:lvlJc w:val="left"/>
      <w:pPr>
        <w:ind w:left="1604" w:hanging="1080"/>
      </w:pPr>
      <w:rPr>
        <w:rFonts w:hint="default"/>
        <w:b/>
        <w:color w:val="auto"/>
      </w:rPr>
    </w:lvl>
    <w:lvl w:ilvl="6">
      <w:start w:val="1"/>
      <w:numFmt w:val="decimal"/>
      <w:isLgl/>
      <w:lvlText w:val="%1.%2.%3.%4.%5.%6.%7."/>
      <w:lvlJc w:val="left"/>
      <w:pPr>
        <w:ind w:left="1964" w:hanging="1440"/>
      </w:pPr>
      <w:rPr>
        <w:rFonts w:hint="default"/>
        <w:b/>
        <w:color w:val="auto"/>
      </w:rPr>
    </w:lvl>
    <w:lvl w:ilvl="7">
      <w:start w:val="1"/>
      <w:numFmt w:val="decimal"/>
      <w:isLgl/>
      <w:lvlText w:val="%1.%2.%3.%4.%5.%6.%7.%8."/>
      <w:lvlJc w:val="left"/>
      <w:pPr>
        <w:ind w:left="1964" w:hanging="1440"/>
      </w:pPr>
      <w:rPr>
        <w:rFonts w:hint="default"/>
        <w:b/>
        <w:color w:val="auto"/>
      </w:rPr>
    </w:lvl>
    <w:lvl w:ilvl="8">
      <w:start w:val="1"/>
      <w:numFmt w:val="decimal"/>
      <w:isLgl/>
      <w:lvlText w:val="%1.%2.%3.%4.%5.%6.%7.%8.%9."/>
      <w:lvlJc w:val="left"/>
      <w:pPr>
        <w:ind w:left="2324" w:hanging="1800"/>
      </w:pPr>
      <w:rPr>
        <w:rFonts w:hint="default"/>
        <w:b/>
        <w:color w:val="auto"/>
      </w:rPr>
    </w:lvl>
  </w:abstractNum>
  <w:num w:numId="1" w16cid:durableId="455681460">
    <w:abstractNumId w:val="0"/>
  </w:num>
  <w:num w:numId="2" w16cid:durableId="1267687998">
    <w:abstractNumId w:val="1"/>
  </w:num>
  <w:num w:numId="3" w16cid:durableId="589050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728036">
    <w:abstractNumId w:val="0"/>
    <w:lvlOverride w:ilvl="0">
      <w:startOverride w:val="5"/>
    </w:lvlOverride>
  </w:num>
  <w:num w:numId="5" w16cid:durableId="98212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AA"/>
    <w:rsid w:val="00040A05"/>
    <w:rsid w:val="000437A2"/>
    <w:rsid w:val="00047779"/>
    <w:rsid w:val="00051DB9"/>
    <w:rsid w:val="000A425A"/>
    <w:rsid w:val="000A609C"/>
    <w:rsid w:val="000C24D2"/>
    <w:rsid w:val="000E232F"/>
    <w:rsid w:val="00175B8A"/>
    <w:rsid w:val="0018666A"/>
    <w:rsid w:val="0021115B"/>
    <w:rsid w:val="00214673"/>
    <w:rsid w:val="00215735"/>
    <w:rsid w:val="0026070F"/>
    <w:rsid w:val="00261FC2"/>
    <w:rsid w:val="00271D42"/>
    <w:rsid w:val="0033783A"/>
    <w:rsid w:val="00393518"/>
    <w:rsid w:val="003F6C2E"/>
    <w:rsid w:val="003F755C"/>
    <w:rsid w:val="0042314A"/>
    <w:rsid w:val="00431B94"/>
    <w:rsid w:val="004C0C0E"/>
    <w:rsid w:val="004C74C0"/>
    <w:rsid w:val="00583FFA"/>
    <w:rsid w:val="005A41AC"/>
    <w:rsid w:val="00604D10"/>
    <w:rsid w:val="00636653"/>
    <w:rsid w:val="006A1EDB"/>
    <w:rsid w:val="006A47AA"/>
    <w:rsid w:val="006A6598"/>
    <w:rsid w:val="006E773B"/>
    <w:rsid w:val="007C4F04"/>
    <w:rsid w:val="007D5F1C"/>
    <w:rsid w:val="0080769A"/>
    <w:rsid w:val="00833118"/>
    <w:rsid w:val="008550F1"/>
    <w:rsid w:val="008F7463"/>
    <w:rsid w:val="00924AEB"/>
    <w:rsid w:val="0095258C"/>
    <w:rsid w:val="0096132E"/>
    <w:rsid w:val="00992532"/>
    <w:rsid w:val="00996560"/>
    <w:rsid w:val="00A4273D"/>
    <w:rsid w:val="00A900D0"/>
    <w:rsid w:val="00AA63BD"/>
    <w:rsid w:val="00AC3053"/>
    <w:rsid w:val="00B01A53"/>
    <w:rsid w:val="00B9155A"/>
    <w:rsid w:val="00BB294F"/>
    <w:rsid w:val="00BC3BF2"/>
    <w:rsid w:val="00C55364"/>
    <w:rsid w:val="00CB413B"/>
    <w:rsid w:val="00D364E9"/>
    <w:rsid w:val="00D45A49"/>
    <w:rsid w:val="00D71EC4"/>
    <w:rsid w:val="00DA09D0"/>
    <w:rsid w:val="00DC342E"/>
    <w:rsid w:val="00DD27A9"/>
    <w:rsid w:val="00E43F26"/>
    <w:rsid w:val="00E45FB8"/>
    <w:rsid w:val="00EE5305"/>
    <w:rsid w:val="00F02965"/>
    <w:rsid w:val="00F06990"/>
    <w:rsid w:val="00F14004"/>
    <w:rsid w:val="00F972E1"/>
    <w:rsid w:val="00FA0426"/>
    <w:rsid w:val="00FA78BF"/>
    <w:rsid w:val="00FE3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9070"/>
  <w15:chartTrackingRefBased/>
  <w15:docId w15:val="{90F7B699-5A98-4A09-8FAF-57CBE272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6A47AA"/>
    <w:pPr>
      <w:numPr>
        <w:numId w:val="1"/>
      </w:numPr>
      <w:tabs>
        <w:tab w:val="clear" w:pos="360"/>
        <w:tab w:val="num" w:pos="1209"/>
      </w:tabs>
      <w:spacing w:before="120" w:after="120" w:line="240" w:lineRule="auto"/>
      <w:ind w:left="1209" w:firstLine="0"/>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6A47A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6A47A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A47AA"/>
    <w:pPr>
      <w:tabs>
        <w:tab w:val="num" w:pos="0"/>
      </w:tabs>
      <w:spacing w:after="0" w:line="240" w:lineRule="auto"/>
      <w:jc w:val="both"/>
      <w:outlineLvl w:val="0"/>
    </w:pPr>
    <w:rPr>
      <w:rFonts w:ascii="Belwe Lt TL" w:eastAsia="Times New Roman" w:hAnsi="Belwe Lt TL" w:cs="Times New Roman"/>
      <w:kern w:val="0"/>
      <w:sz w:val="24"/>
      <w:szCs w:val="20"/>
    </w:rPr>
  </w:style>
  <w:style w:type="character" w:customStyle="1" w:styleId="BodyText2Char">
    <w:name w:val="Body Text 2 Char"/>
    <w:basedOn w:val="DefaultParagraphFont"/>
    <w:link w:val="BodyText2"/>
    <w:rsid w:val="006A47AA"/>
    <w:rPr>
      <w:rFonts w:ascii="Belwe Lt TL" w:eastAsia="Times New Roman" w:hAnsi="Belwe Lt TL" w:cs="Times New Roman"/>
      <w:kern w:val="0"/>
      <w:sz w:val="24"/>
      <w:szCs w:val="20"/>
    </w:rPr>
  </w:style>
  <w:style w:type="paragraph" w:styleId="Header">
    <w:name w:val="header"/>
    <w:basedOn w:val="Normal"/>
    <w:link w:val="HeaderChar"/>
    <w:uiPriority w:val="99"/>
    <w:unhideWhenUsed/>
    <w:rsid w:val="00A42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273D"/>
  </w:style>
  <w:style w:type="paragraph" w:styleId="Footer">
    <w:name w:val="footer"/>
    <w:basedOn w:val="Normal"/>
    <w:link w:val="FooterChar"/>
    <w:uiPriority w:val="99"/>
    <w:unhideWhenUsed/>
    <w:rsid w:val="00A427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273D"/>
  </w:style>
  <w:style w:type="character" w:styleId="CommentReference">
    <w:name w:val="annotation reference"/>
    <w:basedOn w:val="DefaultParagraphFont"/>
    <w:uiPriority w:val="99"/>
    <w:semiHidden/>
    <w:unhideWhenUsed/>
    <w:rsid w:val="00583FFA"/>
    <w:rPr>
      <w:sz w:val="16"/>
      <w:szCs w:val="16"/>
    </w:rPr>
  </w:style>
  <w:style w:type="paragraph" w:styleId="CommentText">
    <w:name w:val="annotation text"/>
    <w:basedOn w:val="Normal"/>
    <w:link w:val="CommentTextChar"/>
    <w:uiPriority w:val="99"/>
    <w:unhideWhenUsed/>
    <w:rsid w:val="00583FFA"/>
    <w:pPr>
      <w:spacing w:line="240" w:lineRule="auto"/>
    </w:pPr>
    <w:rPr>
      <w:sz w:val="20"/>
      <w:szCs w:val="20"/>
    </w:rPr>
  </w:style>
  <w:style w:type="character" w:customStyle="1" w:styleId="CommentTextChar">
    <w:name w:val="Comment Text Char"/>
    <w:basedOn w:val="DefaultParagraphFont"/>
    <w:link w:val="CommentText"/>
    <w:uiPriority w:val="99"/>
    <w:rsid w:val="00583FFA"/>
    <w:rPr>
      <w:sz w:val="20"/>
      <w:szCs w:val="20"/>
    </w:rPr>
  </w:style>
  <w:style w:type="paragraph" w:styleId="CommentSubject">
    <w:name w:val="annotation subject"/>
    <w:basedOn w:val="CommentText"/>
    <w:next w:val="CommentText"/>
    <w:link w:val="CommentSubjectChar"/>
    <w:uiPriority w:val="99"/>
    <w:semiHidden/>
    <w:unhideWhenUsed/>
    <w:rsid w:val="00583FFA"/>
    <w:rPr>
      <w:b/>
      <w:bCs/>
    </w:rPr>
  </w:style>
  <w:style w:type="character" w:customStyle="1" w:styleId="CommentSubjectChar">
    <w:name w:val="Comment Subject Char"/>
    <w:basedOn w:val="CommentTextChar"/>
    <w:link w:val="CommentSubject"/>
    <w:uiPriority w:val="99"/>
    <w:semiHidden/>
    <w:rsid w:val="00583FFA"/>
    <w:rPr>
      <w:b/>
      <w:bCs/>
      <w:sz w:val="20"/>
      <w:szCs w:val="20"/>
    </w:rPr>
  </w:style>
  <w:style w:type="paragraph" w:styleId="Revision">
    <w:name w:val="Revision"/>
    <w:hidden/>
    <w:uiPriority w:val="99"/>
    <w:semiHidden/>
    <w:rsid w:val="00BB294F"/>
    <w:pPr>
      <w:spacing w:after="0" w:line="240" w:lineRule="auto"/>
    </w:pPr>
  </w:style>
  <w:style w:type="character" w:styleId="Hyperlink">
    <w:name w:val="Hyperlink"/>
    <w:basedOn w:val="DefaultParagraphFont"/>
    <w:uiPriority w:val="99"/>
    <w:unhideWhenUsed/>
    <w:rsid w:val="008550F1"/>
    <w:rPr>
      <w:color w:val="0563C1" w:themeColor="hyperlink"/>
      <w:u w:val="single"/>
    </w:rPr>
  </w:style>
  <w:style w:type="character" w:styleId="UnresolvedMention">
    <w:name w:val="Unresolved Mention"/>
    <w:basedOn w:val="DefaultParagraphFont"/>
    <w:uiPriority w:val="99"/>
    <w:semiHidden/>
    <w:unhideWhenUsed/>
    <w:rsid w:val="0085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0945-8CAA-4810-BE57-F799C2E6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4278</Words>
  <Characters>2440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Vineta Rūsiņa</cp:lastModifiedBy>
  <cp:revision>47</cp:revision>
  <dcterms:created xsi:type="dcterms:W3CDTF">2025-01-16T09:22:00Z</dcterms:created>
  <dcterms:modified xsi:type="dcterms:W3CDTF">2025-01-17T08:56:00Z</dcterms:modified>
</cp:coreProperties>
</file>