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4B9" w14:textId="77777777" w:rsidR="00BE16AA" w:rsidRPr="001E25A1" w:rsidRDefault="00BE16AA" w:rsidP="00BE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7E8D890F" w14:textId="620D8CF3" w:rsidR="00BE16AA" w:rsidRPr="00EA173D" w:rsidRDefault="000170FB" w:rsidP="00BE16A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Tehniskās gumijas</w:t>
      </w:r>
      <w:r w:rsidR="00BE16AA" w:rsidRPr="00EA173D">
        <w:rPr>
          <w:rFonts w:ascii="Times New Roman" w:hAnsi="Times New Roman" w:cs="Times New Roman"/>
          <w:i/>
          <w:iCs/>
          <w:sz w:val="28"/>
          <w:szCs w:val="28"/>
        </w:rPr>
        <w:t xml:space="preserve"> piegāde</w:t>
      </w:r>
    </w:p>
    <w:p w14:paraId="16D00E65" w14:textId="77777777" w:rsidR="00BE16AA" w:rsidRPr="00F16223" w:rsidRDefault="00BE16AA" w:rsidP="00BE16AA">
      <w:pPr>
        <w:spacing w:after="120"/>
        <w:rPr>
          <w:rFonts w:ascii="Times New Roman" w:hAnsi="Times New Roman"/>
          <w:sz w:val="24"/>
          <w:szCs w:val="24"/>
          <w14:ligatures w14:val="none"/>
        </w:rPr>
      </w:pPr>
      <w:r w:rsidRPr="00F16223">
        <w:rPr>
          <w:rFonts w:ascii="Times New Roman" w:hAnsi="Times New Roman"/>
          <w:sz w:val="24"/>
          <w:szCs w:val="24"/>
          <w14:ligatures w14:val="none"/>
        </w:rPr>
        <w:t>Datums: 2024. gada __</w:t>
      </w:r>
      <w:proofErr w:type="gramStart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.</w:t>
      </w:r>
      <w:proofErr w:type="gramEnd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______________</w:t>
      </w:r>
    </w:p>
    <w:p w14:paraId="46C4FB9A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IESNIEDZA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6360FA35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0DF524A8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Sabiedrības nosaukums*</w:t>
            </w:r>
          </w:p>
        </w:tc>
        <w:tc>
          <w:tcPr>
            <w:tcW w:w="4678" w:type="dxa"/>
            <w:shd w:val="clear" w:color="auto" w:fill="FFFFFF" w:themeFill="background1"/>
          </w:tcPr>
          <w:p w14:paraId="108BEF1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15FAA844" w14:textId="77777777" w:rsidTr="001C1B8A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1A6BB8D2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4678" w:type="dxa"/>
          </w:tcPr>
          <w:p w14:paraId="319E038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4C15F818" w14:textId="37C342B1" w:rsidR="00BE16AA" w:rsidRPr="00F16223" w:rsidRDefault="00BE16AA" w:rsidP="00BE16AA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  <w14:ligatures w14:val="none"/>
        </w:rPr>
      </w:pPr>
      <w:r w:rsidRPr="00F16223">
        <w:rPr>
          <w:rFonts w:ascii="Times New Roman" w:hAnsi="Times New Roman"/>
          <w:bCs/>
          <w:i/>
          <w:iCs/>
          <w:sz w:val="20"/>
          <w:szCs w:val="20"/>
          <w14:ligatures w14:val="none"/>
        </w:rPr>
        <w:t xml:space="preserve">*Turpmāk tekstā - </w:t>
      </w:r>
      <w:r w:rsidR="00FF5A94">
        <w:rPr>
          <w:rFonts w:ascii="Times New Roman" w:hAnsi="Times New Roman"/>
          <w:bCs/>
          <w:i/>
          <w:iCs/>
          <w:sz w:val="20"/>
          <w:szCs w:val="20"/>
          <w14:ligatures w14:val="none"/>
        </w:rPr>
        <w:t>pretendents</w:t>
      </w:r>
    </w:p>
    <w:p w14:paraId="01DB7DD3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KONTAKTPERSONA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1AE67CEE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5C76B79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Vārds, uzvārds, </w:t>
            </w: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4678" w:type="dxa"/>
          </w:tcPr>
          <w:p w14:paraId="516E98BD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63DF5433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7536A04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Tālruņa numurs</w:t>
            </w:r>
          </w:p>
        </w:tc>
        <w:tc>
          <w:tcPr>
            <w:tcW w:w="4678" w:type="dxa"/>
          </w:tcPr>
          <w:p w14:paraId="7616CDBA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4D745EE1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09AE1DA5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Elektroniskā pasta adrese</w:t>
            </w:r>
          </w:p>
        </w:tc>
        <w:tc>
          <w:tcPr>
            <w:tcW w:w="4678" w:type="dxa"/>
          </w:tcPr>
          <w:p w14:paraId="77B3F2B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0468C152" w14:textId="77777777" w:rsid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16223">
        <w:rPr>
          <w:rFonts w:ascii="Times New Roman" w:hAnsi="Times New Roman" w:cs="Times New Roman"/>
          <w:b/>
          <w:bCs/>
          <w:sz w:val="24"/>
          <w:szCs w:val="24"/>
        </w:rPr>
        <w:t>IEPIRKUMA PRIEKŠMETA VISPĀRĪGS RAKSTUROJUMS</w:t>
      </w:r>
    </w:p>
    <w:p w14:paraId="41CD29A0" w14:textId="1D582076" w:rsidR="00BE16AA" w:rsidRPr="006762F1" w:rsidRDefault="00BE16AA" w:rsidP="00BE16A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2F1">
        <w:rPr>
          <w:rFonts w:ascii="Times New Roman" w:hAnsi="Times New Roman"/>
          <w:b/>
          <w:sz w:val="24"/>
          <w:szCs w:val="24"/>
        </w:rPr>
        <w:t xml:space="preserve">3.1. </w:t>
      </w:r>
      <w:r w:rsidRPr="006762F1">
        <w:rPr>
          <w:rFonts w:ascii="Times New Roman" w:hAnsi="Times New Roman"/>
          <w:bCs/>
          <w:sz w:val="24"/>
          <w:szCs w:val="24"/>
        </w:rPr>
        <w:t xml:space="preserve">Iepirkuma priekšmets 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414DEF">
        <w:rPr>
          <w:rFonts w:ascii="Times New Roman" w:hAnsi="Times New Roman" w:cs="Times New Roman"/>
          <w:bCs/>
          <w:sz w:val="24"/>
          <w:szCs w:val="24"/>
        </w:rPr>
        <w:t>tehniskā gumija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 (turpmāk – Prece) piegāde, </w:t>
      </w:r>
      <w:r w:rsidRPr="006762F1">
        <w:rPr>
          <w:rFonts w:ascii="Times New Roman" w:hAnsi="Times New Roman"/>
          <w:bCs/>
          <w:sz w:val="24"/>
          <w:szCs w:val="24"/>
        </w:rPr>
        <w:t xml:space="preserve">saskaņā ar RP SIA “Rīgas satiksme” nepieciešamo vajadzību </w:t>
      </w:r>
      <w:r w:rsidRPr="006762F1">
        <w:rPr>
          <w:rFonts w:ascii="Times New Roman" w:hAnsi="Times New Roman" w:cs="Times New Roman"/>
          <w:bCs/>
          <w:sz w:val="24"/>
          <w:szCs w:val="24"/>
        </w:rPr>
        <w:t>preces tiek pasūtītas pēc vajadzības, visu apjomu nav plānots iegādāties vienā pasūtījuma reizē.</w:t>
      </w:r>
    </w:p>
    <w:p w14:paraId="76C2B9DC" w14:textId="77777777" w:rsidR="00BE16AA" w:rsidRPr="00D72176" w:rsidRDefault="00BE16AA" w:rsidP="00BE16A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2F1">
        <w:rPr>
          <w:rFonts w:ascii="Times New Roman" w:hAnsi="Times New Roman" w:cs="Times New Roman"/>
          <w:b/>
          <w:sz w:val="24"/>
          <w:szCs w:val="24"/>
        </w:rPr>
        <w:t>3.2.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2F1">
        <w:rPr>
          <w:rFonts w:ascii="Times New Roman" w:hAnsi="Times New Roman" w:cs="Times New Roman"/>
          <w:sz w:val="24"/>
          <w:szCs w:val="24"/>
        </w:rPr>
        <w:t>Plānotais līguma termiņš: 2 (divi) gadi (ar cenu pārskatīšanu, bet ne agrāk kā 12 mēneši pēc līguma noslēgšanas datuma, atbilstoši Centrālās statistikas pārvaldes datiem).</w:t>
      </w:r>
    </w:p>
    <w:p w14:paraId="27612BDA" w14:textId="77777777" w:rsidR="00BE16AA" w:rsidRPr="0033738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37383">
        <w:rPr>
          <w:rFonts w:ascii="Times New Roman" w:hAnsi="Times New Roman"/>
          <w:b/>
          <w:sz w:val="24"/>
          <w:szCs w:val="24"/>
        </w:rPr>
        <w:t>PIETEIKUMS</w:t>
      </w:r>
    </w:p>
    <w:p w14:paraId="55DC18A5" w14:textId="0C49E1DB" w:rsidR="00BE16AA" w:rsidRPr="00337383" w:rsidRDefault="00BE16AA" w:rsidP="00BE16AA">
      <w:pPr>
        <w:pStyle w:val="Sarakstaaizzme4"/>
        <w:tabs>
          <w:tab w:val="clear" w:pos="1209"/>
          <w:tab w:val="left" w:pos="567"/>
        </w:tabs>
        <w:spacing w:before="0" w:after="0"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.1.</w:t>
      </w:r>
      <w:r w:rsidRPr="00337383">
        <w:rPr>
          <w:szCs w:val="24"/>
        </w:rPr>
        <w:t xml:space="preserve"> Apliecinām, ka </w:t>
      </w:r>
      <w:r w:rsidR="00FF5A94">
        <w:rPr>
          <w:szCs w:val="24"/>
        </w:rPr>
        <w:t>pretendents</w:t>
      </w:r>
      <w:r w:rsidRPr="00337383">
        <w:rPr>
          <w:szCs w:val="24"/>
        </w:rPr>
        <w:t xml:space="preserve"> nav maksātnespējīgs, netiek likvidēts, tam nav apturēta saimnieciskā darbība, tam nav nodokļu parādi, kas pārsniedz 150,00 </w:t>
      </w:r>
      <w:proofErr w:type="spellStart"/>
      <w:r w:rsidRPr="00337383">
        <w:rPr>
          <w:szCs w:val="24"/>
        </w:rPr>
        <w:t>euro</w:t>
      </w:r>
      <w:proofErr w:type="spellEnd"/>
      <w:r w:rsidRPr="00337383">
        <w:rPr>
          <w:szCs w:val="24"/>
        </w:rPr>
        <w:t xml:space="preserve"> un tas nav izslēgts no pievienotās vērtības nodokļa maksātāju reģistra (ja persona ir pievienotās vērtības nodokļa maksātājs).</w:t>
      </w:r>
    </w:p>
    <w:p w14:paraId="77AA5299" w14:textId="2BB59B0D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.2.</w:t>
      </w:r>
      <w:r w:rsidRPr="00337383">
        <w:rPr>
          <w:szCs w:val="24"/>
        </w:rPr>
        <w:t xml:space="preserve">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Starptautisko un Latvijas Republikas nacionālo sankciju likuma 11.</w:t>
      </w:r>
      <w:r w:rsidRPr="00337383">
        <w:rPr>
          <w:szCs w:val="24"/>
          <w:vertAlign w:val="superscript"/>
        </w:rPr>
        <w:t>1</w:t>
      </w:r>
      <w:r w:rsidRPr="00337383">
        <w:rPr>
          <w:szCs w:val="24"/>
        </w:rPr>
        <w:t xml:space="preserve"> panta pirmajā daļā un otrajā daļā minētie izslēgšanas noteikumi.</w:t>
      </w:r>
    </w:p>
    <w:p w14:paraId="5C2F9D8F" w14:textId="7577361E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 xml:space="preserve">.3. </w:t>
      </w:r>
      <w:r w:rsidRPr="00337383">
        <w:rPr>
          <w:szCs w:val="24"/>
        </w:rPr>
        <w:t xml:space="preserve">Apliecinām, ka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</w:t>
      </w:r>
      <w:r w:rsidRPr="00337383">
        <w:rPr>
          <w:rFonts w:eastAsiaTheme="minorHAnsi"/>
          <w:b/>
          <w:bCs/>
          <w:szCs w:val="24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337383">
        <w:rPr>
          <w:rFonts w:eastAsiaTheme="minorHAnsi"/>
          <w:szCs w:val="24"/>
          <w14:ligatures w14:val="none"/>
        </w:rPr>
        <w:t xml:space="preserve"> noteiktais, proti, </w:t>
      </w:r>
      <w:r w:rsidR="00992296">
        <w:rPr>
          <w:rFonts w:eastAsiaTheme="minorHAnsi"/>
          <w:szCs w:val="24"/>
          <w14:ligatures w14:val="none"/>
        </w:rPr>
        <w:t>pretendents</w:t>
      </w:r>
      <w:r w:rsidRPr="00337383">
        <w:rPr>
          <w:rFonts w:eastAsiaTheme="minorHAnsi"/>
          <w:szCs w:val="24"/>
          <w14:ligatures w14:val="none"/>
        </w:rPr>
        <w:t xml:space="preserve"> (tai skaitā </w:t>
      </w:r>
      <w:r w:rsidR="00992296">
        <w:rPr>
          <w:rFonts w:eastAsiaTheme="minorHAnsi"/>
          <w:szCs w:val="24"/>
          <w14:ligatures w14:val="none"/>
        </w:rPr>
        <w:t>pretendenta</w:t>
      </w:r>
      <w:r w:rsidRPr="00337383">
        <w:rPr>
          <w:rFonts w:eastAsiaTheme="minorHAnsi"/>
          <w:szCs w:val="24"/>
          <w14:ligatures w14:val="none"/>
        </w:rPr>
        <w:t xml:space="preserve"> apakšuzņēmējs/-i) nav: </w:t>
      </w:r>
    </w:p>
    <w:p w14:paraId="29BC5908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337383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vai fiziska vai juridiska persona, vienība vai struktūra, kas veic uzņēmējdarbību Krievijā;</w:t>
      </w:r>
    </w:p>
    <w:p w14:paraId="39B058D4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3D4C9D73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3F4115DA" w14:textId="77777777" w:rsidR="00BE16AA" w:rsidRPr="00337383" w:rsidRDefault="00BE16AA" w:rsidP="00BE16AA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lastRenderedPageBreak/>
        <w:t>tostarp, ja uz tām attiecas vairāk nekā 10 % no līguma vērtības, apakšuzņēmējiem, piegādātājiem vai vienībām, uz kuru spējām paļaujas publiskā iepirkuma direktīvu nozīmē.</w:t>
      </w:r>
    </w:p>
    <w:p w14:paraId="3EF01434" w14:textId="77777777" w:rsidR="00BE16AA" w:rsidRPr="00337383" w:rsidRDefault="00BE16AA" w:rsidP="00BE16AA">
      <w:pPr>
        <w:spacing w:after="120" w:line="276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. </w:t>
      </w:r>
      <w:r w:rsidRPr="00337383">
        <w:rPr>
          <w:rFonts w:ascii="Times New Roman" w:hAnsi="Times New Roman"/>
          <w:sz w:val="24"/>
          <w:szCs w:val="24"/>
          <w:lang w:eastAsia="ar-SA"/>
          <w14:ligatures w14:val="none"/>
        </w:rPr>
        <w:t>Esam iepazinušies ar iepirkuma tehnisko specifikāciju un atzīstam to par:</w:t>
      </w:r>
    </w:p>
    <w:p w14:paraId="1B43D7B9" w14:textId="18749E58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izpildāmu un tās saturs ir pietiekams, lai iesniegtu piedāvājumu;</w:t>
      </w:r>
    </w:p>
    <w:p w14:paraId="14B79CF7" w14:textId="4CE49757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 pilnveidojamu: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8963"/>
      </w:tblGrid>
      <w:tr w:rsidR="00BE16AA" w:rsidRPr="00337383" w14:paraId="51A9939A" w14:textId="77777777" w:rsidTr="001C1B8A">
        <w:trPr>
          <w:jc w:val="center"/>
        </w:trPr>
        <w:tc>
          <w:tcPr>
            <w:tcW w:w="5000" w:type="pct"/>
          </w:tcPr>
          <w:p w14:paraId="630D7184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15C8C13A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71906A5C" w14:textId="77777777" w:rsidR="00BE16AA" w:rsidRPr="00156874" w:rsidRDefault="00BE16AA" w:rsidP="00BE16AA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4.5.</w:t>
      </w:r>
      <w:r w:rsidRPr="00156874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4C4D4F72" w14:textId="790ACD18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sz w:val="24"/>
          <w:szCs w:val="24"/>
          <w14:ligatures w14:val="none"/>
        </w:rPr>
        <w:t>a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pliecinām, </w:t>
      </w:r>
      <w:r w:rsidRPr="00156874">
        <w:rPr>
          <w:rFonts w:ascii="Times New Roman" w:hAnsi="Times New Roman"/>
          <w:sz w:val="24"/>
          <w:szCs w:val="24"/>
        </w:rPr>
        <w:t xml:space="preserve">ka </w:t>
      </w:r>
      <w:r w:rsidR="001C669A">
        <w:rPr>
          <w:rFonts w:ascii="Times New Roman" w:hAnsi="Times New Roman"/>
          <w:sz w:val="24"/>
          <w:szCs w:val="24"/>
        </w:rPr>
        <w:t>piegādi</w:t>
      </w:r>
      <w:r w:rsidR="001C669A" w:rsidRPr="00156874">
        <w:rPr>
          <w:rFonts w:ascii="Times New Roman" w:hAnsi="Times New Roman"/>
          <w:sz w:val="24"/>
          <w:szCs w:val="24"/>
        </w:rPr>
        <w:t xml:space="preserve"> </w:t>
      </w:r>
      <w:r w:rsidRPr="00156874">
        <w:rPr>
          <w:rFonts w:ascii="Times New Roman" w:hAnsi="Times New Roman"/>
          <w:sz w:val="24"/>
          <w:szCs w:val="24"/>
        </w:rPr>
        <w:t>veiksim patstāvīgi, nepiesaistot apakšuzņēmējus;</w:t>
      </w:r>
    </w:p>
    <w:p w14:paraId="4CEDA45A" w14:textId="2E6B021D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bCs/>
          <w:sz w:val="24"/>
          <w:szCs w:val="24"/>
          <w:lang w:eastAsia="ar-SA"/>
        </w:rPr>
        <w:t>p</w:t>
      </w:r>
      <w:r w:rsidR="001C669A">
        <w:rPr>
          <w:rFonts w:ascii="Times New Roman" w:hAnsi="Times New Roman"/>
          <w:bCs/>
          <w:sz w:val="24"/>
          <w:szCs w:val="24"/>
          <w:lang w:eastAsia="ar-SA"/>
        </w:rPr>
        <w:t>iegādes</w:t>
      </w:r>
      <w:r w:rsidRPr="00156874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Pr="00156874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Pr="00156874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069"/>
        <w:gridCol w:w="2207"/>
        <w:gridCol w:w="2201"/>
      </w:tblGrid>
      <w:tr w:rsidR="00BE16AA" w:rsidRPr="00156874" w14:paraId="4CE0388F" w14:textId="77777777" w:rsidTr="001C1B8A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53C6E5AA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106583DA" w14:textId="6A41870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ās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piegādes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17FF48D" w14:textId="6EE60DA1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Veicamo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piegāžu</w:t>
            </w:r>
            <w:r w:rsidR="00C409BD"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44D57B19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</w:t>
            </w:r>
          </w:p>
        </w:tc>
      </w:tr>
      <w:tr w:rsidR="00BE16AA" w:rsidRPr="00156874" w14:paraId="125446AC" w14:textId="77777777" w:rsidTr="001C1B8A">
        <w:trPr>
          <w:trHeight w:val="239"/>
        </w:trPr>
        <w:tc>
          <w:tcPr>
            <w:tcW w:w="1387" w:type="pct"/>
            <w:shd w:val="clear" w:color="auto" w:fill="auto"/>
          </w:tcPr>
          <w:p w14:paraId="50E6B4EB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3DB77596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4226C9A5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651283B9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4627EEA1" w14:textId="6733F223" w:rsidR="00BE16AA" w:rsidRDefault="00BE16AA" w:rsidP="00BE16AA">
      <w:pPr>
        <w:pStyle w:val="Sarakstaaizzme4"/>
        <w:shd w:val="clear" w:color="auto" w:fill="FFFFFF" w:themeFill="background1"/>
        <w:tabs>
          <w:tab w:val="clear" w:pos="1209"/>
        </w:tabs>
        <w:spacing w:line="276" w:lineRule="auto"/>
        <w:ind w:left="0"/>
        <w:rPr>
          <w:bCs/>
          <w:szCs w:val="24"/>
          <w:lang w:eastAsia="ar-SA"/>
        </w:rPr>
      </w:pPr>
      <w:r w:rsidRPr="001B6FEC">
        <w:rPr>
          <w:b/>
          <w:szCs w:val="24"/>
        </w:rPr>
        <w:t xml:space="preserve">4.6. </w:t>
      </w:r>
      <w:r w:rsidRPr="001B6FEC">
        <w:rPr>
          <w:bCs/>
          <w:szCs w:val="24"/>
          <w:lang w:eastAsia="ar-SA"/>
        </w:rPr>
        <w:t xml:space="preserve">Pieredze līdzīgu </w:t>
      </w:r>
      <w:r w:rsidR="00EC064E">
        <w:rPr>
          <w:bCs/>
          <w:szCs w:val="24"/>
          <w:lang w:eastAsia="ar-SA"/>
        </w:rPr>
        <w:t>preču</w:t>
      </w:r>
      <w:r w:rsidR="009F7D18">
        <w:rPr>
          <w:bCs/>
          <w:szCs w:val="24"/>
          <w:lang w:eastAsia="ar-SA"/>
        </w:rPr>
        <w:t xml:space="preserve"> </w:t>
      </w:r>
      <w:r w:rsidRPr="001B6FEC">
        <w:rPr>
          <w:bCs/>
          <w:szCs w:val="24"/>
          <w:lang w:eastAsia="ar-SA"/>
        </w:rPr>
        <w:t>piegāžu sniegšanā (norādiet pieredzi vismaz 3, bet ne vairāk kā 5 līgumu izpildē pēdējā gada laikā):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4161"/>
        <w:gridCol w:w="4162"/>
      </w:tblGrid>
      <w:tr w:rsidR="00BE16AA" w14:paraId="7A8B7458" w14:textId="77777777" w:rsidTr="00E00D70">
        <w:tc>
          <w:tcPr>
            <w:tcW w:w="603" w:type="dxa"/>
            <w:shd w:val="clear" w:color="auto" w:fill="DEEAF6" w:themeFill="accent5" w:themeFillTint="33"/>
            <w:vAlign w:val="center"/>
          </w:tcPr>
          <w:p w14:paraId="57AC2969" w14:textId="267A665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  <w:shd w:val="clear" w:color="auto" w:fill="DEEAF6" w:themeFill="accent5" w:themeFillTint="33"/>
              </w:rPr>
              <w:t>Nr. p.k</w:t>
            </w:r>
            <w:r w:rsidRPr="00BE16AA">
              <w:rPr>
                <w:b/>
                <w:bCs/>
                <w:szCs w:val="24"/>
              </w:rPr>
              <w:t>.</w:t>
            </w:r>
          </w:p>
        </w:tc>
        <w:tc>
          <w:tcPr>
            <w:tcW w:w="4161" w:type="dxa"/>
            <w:shd w:val="clear" w:color="auto" w:fill="DEEAF6" w:themeFill="accent5" w:themeFillTint="33"/>
            <w:vAlign w:val="center"/>
          </w:tcPr>
          <w:p w14:paraId="02BD821B" w14:textId="7FD3AA1C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Pasūtītājs (pasūtītāja kontaktpersona)</w:t>
            </w:r>
          </w:p>
        </w:tc>
        <w:tc>
          <w:tcPr>
            <w:tcW w:w="4162" w:type="dxa"/>
            <w:shd w:val="clear" w:color="auto" w:fill="DEEAF6" w:themeFill="accent5" w:themeFillTint="33"/>
            <w:vAlign w:val="center"/>
          </w:tcPr>
          <w:p w14:paraId="3B34FAEF" w14:textId="481EA0F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Piegādes veids, tā raksturojums, apjoms un laikposms</w:t>
            </w:r>
          </w:p>
        </w:tc>
      </w:tr>
      <w:tr w:rsidR="00BE16AA" w14:paraId="16F11B90" w14:textId="77777777" w:rsidTr="00E00D70">
        <w:tc>
          <w:tcPr>
            <w:tcW w:w="603" w:type="dxa"/>
          </w:tcPr>
          <w:p w14:paraId="52FB5CC9" w14:textId="5DB99E99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1.</w:t>
            </w:r>
          </w:p>
        </w:tc>
        <w:tc>
          <w:tcPr>
            <w:tcW w:w="4161" w:type="dxa"/>
          </w:tcPr>
          <w:p w14:paraId="10237EF0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3CC97097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7BBD77C" w14:textId="77777777" w:rsidTr="00E00D70">
        <w:tc>
          <w:tcPr>
            <w:tcW w:w="603" w:type="dxa"/>
          </w:tcPr>
          <w:p w14:paraId="3ABB1A76" w14:textId="4D4AC8E4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2.</w:t>
            </w:r>
          </w:p>
        </w:tc>
        <w:tc>
          <w:tcPr>
            <w:tcW w:w="4161" w:type="dxa"/>
          </w:tcPr>
          <w:p w14:paraId="36F2EEB8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20BCD81F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4517B36" w14:textId="77777777" w:rsidTr="00E00D70">
        <w:tc>
          <w:tcPr>
            <w:tcW w:w="603" w:type="dxa"/>
          </w:tcPr>
          <w:p w14:paraId="4C4668B1" w14:textId="14C73B90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3.</w:t>
            </w:r>
          </w:p>
        </w:tc>
        <w:tc>
          <w:tcPr>
            <w:tcW w:w="4161" w:type="dxa"/>
          </w:tcPr>
          <w:p w14:paraId="442B346E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4887298A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</w:tbl>
    <w:p w14:paraId="72F85CA4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right="471" w:hanging="357"/>
        <w:rPr>
          <w:rFonts w:ascii="Times New Roman" w:hAnsi="Times New Roman" w:cs="Times New Roman"/>
          <w:b/>
          <w:sz w:val="24"/>
          <w:szCs w:val="24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D06E28F" w14:textId="302B347A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t xml:space="preserve">Piedāvājuma saturs: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Pretendenta piedāvājums jāiesniedz, aizpildot 1.pielikumā esošo „</w:t>
      </w:r>
      <w:r w:rsidR="000170FB" w:rsidRPr="000170FB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Tehniskā specifikācija un pretendenta tehniskais un finanšu piedāvājums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” formu.</w:t>
      </w:r>
    </w:p>
    <w:p w14:paraId="4C2E5FD7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Pretendenta piedāvājumā ir jābūt iekļautām visām izmaksām, kas saistītas ar pasūtījuma komplektēšanu un piegādi (t.sk. transporta izmaksas). </w:t>
      </w:r>
    </w:p>
    <w:p w14:paraId="2A1F976B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Cs/>
          <w:sz w:val="24"/>
          <w:szCs w:val="24"/>
          <w:lang w:eastAsia="ar-SA"/>
        </w:rPr>
        <w:t>Pasūtījumu</w:t>
      </w:r>
      <w:r w:rsidRPr="00BE16AA">
        <w:rPr>
          <w:rFonts w:ascii="Times New Roman" w:eastAsia="Times New Roman" w:hAnsi="Times New Roman" w:cs="Times New Roman"/>
          <w:bCs/>
          <w:sz w:val="24"/>
          <w:szCs w:val="24"/>
          <w:lang w:eastAsia="en-GB"/>
          <w14:ligatures w14:val="none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(preču piegādes) termiņš: ____ (__________) darba dienu laikā </w:t>
      </w:r>
      <w:r w:rsidRPr="00BE16AA">
        <w:rPr>
          <w:rFonts w:ascii="Times New Roman" w:hAnsi="Times New Roman" w:cs="Times New Roman"/>
          <w:sz w:val="24"/>
          <w:szCs w:val="24"/>
        </w:rPr>
        <w:t>pēc pasūtījuma veikšanas.</w:t>
      </w:r>
    </w:p>
    <w:p w14:paraId="1900B552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/>
          <w:b/>
          <w:sz w:val="24"/>
          <w:szCs w:val="24"/>
          <w:lang w:eastAsia="ar-SA"/>
        </w:rPr>
        <w:t>Citi nosacījumi, kas nodrošina piedāvājumu: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5D748B04" w14:textId="77777777" w:rsidTr="001C1B8A">
        <w:trPr>
          <w:trHeight w:val="497"/>
        </w:trPr>
        <w:tc>
          <w:tcPr>
            <w:tcW w:w="8926" w:type="dxa"/>
            <w:vAlign w:val="center"/>
          </w:tcPr>
          <w:p w14:paraId="4B38CF46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tbl>
      <w:tblPr>
        <w:tblStyle w:val="Reatabula"/>
        <w:tblpPr w:leftFromText="180" w:rightFromText="180" w:vertAnchor="text" w:horzAnchor="margin" w:tblpY="54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11A530F6" w14:textId="77777777" w:rsidTr="001C1B8A">
        <w:trPr>
          <w:trHeight w:val="475"/>
        </w:trPr>
        <w:tc>
          <w:tcPr>
            <w:tcW w:w="8926" w:type="dxa"/>
            <w:vAlign w:val="center"/>
          </w:tcPr>
          <w:p w14:paraId="5B060972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>Lūdzu norādiet, ja tādi ir, citus piedāvājumus, kuri pasūtītājam varētu būt saistoši attiecībā uz iepirkuma priekšmetu.</w:t>
            </w:r>
          </w:p>
        </w:tc>
      </w:tr>
    </w:tbl>
    <w:p w14:paraId="0953F8FB" w14:textId="77777777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/>
          <w:b/>
          <w:sz w:val="24"/>
          <w:szCs w:val="24"/>
          <w:lang w:eastAsia="ar-SA"/>
        </w:rPr>
        <w:t>Papildus piedāvājumi:</w:t>
      </w:r>
    </w:p>
    <w:p w14:paraId="75835DB8" w14:textId="77777777" w:rsidR="00BE16AA" w:rsidRPr="00BE16AA" w:rsidRDefault="00BE16AA" w:rsidP="00BE16AA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4BAF3FF3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2"/>
          <w:sz w:val="24"/>
          <w:szCs w:val="24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KONTAKTINFORMĀCIJA</w:t>
      </w:r>
    </w:p>
    <w:p w14:paraId="1D351A88" w14:textId="2327862D" w:rsidR="00BE16AA" w:rsidRPr="00BE16AA" w:rsidRDefault="00BE16AA" w:rsidP="00BE16AA">
      <w:pPr>
        <w:spacing w:line="276" w:lineRule="auto"/>
        <w:ind w:right="42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</w:rPr>
        <w:t xml:space="preserve">6.1. </w:t>
      </w:r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>Pēc pieprasījuma jautājumu gadījumā tiks nodrošināta papildus informācija, iepriekš sazinoties ar Pasūtītāja kontaktpersonu,</w:t>
      </w:r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 Tirgus izpētes un iepirkumu metodoloģijas nodaļas iepirkumu speciālisti Santu </w:t>
      </w:r>
      <w:proofErr w:type="spellStart"/>
      <w:r w:rsidRPr="00BE16AA">
        <w:rPr>
          <w:rFonts w:ascii="Times New Roman" w:hAnsi="Times New Roman" w:cs="Times New Roman"/>
          <w:kern w:val="2"/>
          <w:sz w:val="24"/>
          <w:szCs w:val="24"/>
        </w:rPr>
        <w:t>Evarti</w:t>
      </w:r>
      <w:proofErr w:type="spellEnd"/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, e-pasts: </w:t>
      </w:r>
      <w:hyperlink r:id="rId6" w:history="1">
        <w:r w:rsidRPr="0046645D">
          <w:rPr>
            <w:rStyle w:val="Hipersaite"/>
            <w:rFonts w:ascii="Times New Roman" w:hAnsi="Times New Roman" w:cs="Times New Roman"/>
            <w:kern w:val="2"/>
            <w:sz w:val="24"/>
            <w:szCs w:val="24"/>
          </w:rPr>
          <w:t>santa.evarte@rigassatiksme.lv.</w:t>
        </w:r>
      </w:hyperlink>
    </w:p>
    <w:p w14:paraId="1947914D" w14:textId="77777777" w:rsidR="00BE16AA" w:rsidRPr="00BE16AA" w:rsidRDefault="00BE16AA" w:rsidP="00BE16AA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9DEBCB" w14:textId="77777777" w:rsidR="00BE16AA" w:rsidRPr="00BE16AA" w:rsidRDefault="00BE16AA" w:rsidP="00BE16A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Pielikumā: </w:t>
      </w:r>
    </w:p>
    <w:p w14:paraId="6A6BCD1E" w14:textId="3D4C21FE" w:rsidR="00BE16AA" w:rsidRPr="00BE16AA" w:rsidRDefault="00BE16AA" w:rsidP="00BE16AA">
      <w:pPr>
        <w:tabs>
          <w:tab w:val="left" w:pos="851"/>
        </w:tabs>
        <w:spacing w:before="120"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1.pielikums - “</w:t>
      </w:r>
      <w:r w:rsidR="0046645D" w:rsidRPr="0046645D">
        <w:rPr>
          <w:rFonts w:ascii="Times New Roman" w:eastAsia="Calibri" w:hAnsi="Times New Roman" w:cs="Times New Roman"/>
          <w:sz w:val="24"/>
          <w:szCs w:val="24"/>
          <w14:ligatures w14:val="none"/>
        </w:rPr>
        <w:t>Tehniskā specifikācija un pretendenta tehniskais un finanšu piedāvājums</w:t>
      </w: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”.</w:t>
      </w:r>
    </w:p>
    <w:p w14:paraId="2AC4203A" w14:textId="77777777" w:rsidR="00BE16AA" w:rsidRPr="001E3861" w:rsidRDefault="00BE16AA" w:rsidP="00BE16AA">
      <w:pPr>
        <w:rPr>
          <w:highlight w:val="yellow"/>
        </w:rPr>
      </w:pPr>
    </w:p>
    <w:p w14:paraId="27AB5603" w14:textId="77777777" w:rsidR="001E3861" w:rsidRPr="001E3861" w:rsidRDefault="001E3861" w:rsidP="001E38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43068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Līguma slēgšanas tiesību piešķiršanā priekšroka tiks dota vienam vai vairākiem pretendentiem, kura piedāvājums atbilst izvirzītajām prasībām un ir ar viszemāko piedāvāto cenu!</w:t>
      </w:r>
    </w:p>
    <w:p w14:paraId="730F708D" w14:textId="77777777" w:rsidR="001E3861" w:rsidRPr="001E3861" w:rsidRDefault="001E3861" w:rsidP="001E386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75E44960" w14:textId="77777777" w:rsidR="003F755C" w:rsidRDefault="003F755C"/>
    <w:sectPr w:rsidR="003F755C" w:rsidSect="00E00D7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32314156">
    <w:abstractNumId w:val="0"/>
  </w:num>
  <w:num w:numId="2" w16cid:durableId="58905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AA"/>
    <w:rsid w:val="000170FB"/>
    <w:rsid w:val="000F43CB"/>
    <w:rsid w:val="00185C66"/>
    <w:rsid w:val="001A1194"/>
    <w:rsid w:val="001C669A"/>
    <w:rsid w:val="001E3861"/>
    <w:rsid w:val="003A05F6"/>
    <w:rsid w:val="003F755C"/>
    <w:rsid w:val="004051C0"/>
    <w:rsid w:val="00414DEF"/>
    <w:rsid w:val="0046645D"/>
    <w:rsid w:val="00513E27"/>
    <w:rsid w:val="00992296"/>
    <w:rsid w:val="009D4731"/>
    <w:rsid w:val="009F7D18"/>
    <w:rsid w:val="00B302FC"/>
    <w:rsid w:val="00B43068"/>
    <w:rsid w:val="00BE16AA"/>
    <w:rsid w:val="00BF4ADD"/>
    <w:rsid w:val="00C409BD"/>
    <w:rsid w:val="00E00D70"/>
    <w:rsid w:val="00EC064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8D4"/>
  <w15:chartTrackingRefBased/>
  <w15:docId w15:val="{B76777FB-DB5E-432F-913F-99D6E113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16AA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16A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4">
    <w:name w:val="List Bullet 4"/>
    <w:basedOn w:val="Parasts"/>
    <w:uiPriority w:val="99"/>
    <w:rsid w:val="00BE16AA"/>
    <w:p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rskatjums">
    <w:name w:val="Revision"/>
    <w:hidden/>
    <w:uiPriority w:val="99"/>
    <w:semiHidden/>
    <w:rsid w:val="000F43CB"/>
    <w:pPr>
      <w:spacing w:after="0" w:line="240" w:lineRule="auto"/>
    </w:pPr>
    <w:rPr>
      <w:kern w:val="0"/>
    </w:rPr>
  </w:style>
  <w:style w:type="character" w:styleId="Hipersaite">
    <w:name w:val="Hyperlink"/>
    <w:basedOn w:val="Noklusjumarindkopasfonts"/>
    <w:uiPriority w:val="99"/>
    <w:unhideWhenUsed/>
    <w:rsid w:val="0046645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645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51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051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051C0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51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51C0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a.evarte@rigassatiksm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310-05B1-4878-B4B6-E102711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2840</Words>
  <Characters>1619</Characters>
  <Application>Microsoft Office Word</Application>
  <DocSecurity>0</DocSecurity>
  <Lines>13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10</cp:revision>
  <dcterms:created xsi:type="dcterms:W3CDTF">2024-09-06T09:53:00Z</dcterms:created>
  <dcterms:modified xsi:type="dcterms:W3CDTF">2024-09-06T10:31:00Z</dcterms:modified>
</cp:coreProperties>
</file>