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A00306" w:rsidRDefault="005D1BC8" w:rsidP="0038447C">
      <w:pPr>
        <w:spacing w:after="0"/>
        <w:jc w:val="center"/>
        <w:rPr>
          <w:rFonts w:ascii="Times New Roman" w:hAnsi="Times New Roman" w:cs="Times New Roman"/>
          <w:b/>
          <w:bCs/>
          <w:sz w:val="24"/>
          <w:szCs w:val="24"/>
        </w:rPr>
      </w:pPr>
      <w:r w:rsidRPr="00A00306">
        <w:rPr>
          <w:rFonts w:ascii="Times New Roman" w:hAnsi="Times New Roman" w:cs="Times New Roman"/>
          <w:b/>
          <w:bCs/>
          <w:sz w:val="24"/>
          <w:szCs w:val="24"/>
        </w:rPr>
        <w:t xml:space="preserve">PIETEIKUMS </w:t>
      </w:r>
      <w:r w:rsidR="0016005B" w:rsidRPr="00A00306">
        <w:rPr>
          <w:rFonts w:ascii="Times New Roman" w:hAnsi="Times New Roman" w:cs="Times New Roman"/>
          <w:b/>
          <w:bCs/>
          <w:sz w:val="24"/>
          <w:szCs w:val="24"/>
        </w:rPr>
        <w:t xml:space="preserve">UN PIEDĀVĀJUMS </w:t>
      </w:r>
      <w:r w:rsidRPr="00A00306">
        <w:rPr>
          <w:rFonts w:ascii="Times New Roman" w:hAnsi="Times New Roman" w:cs="Times New Roman"/>
          <w:b/>
          <w:bCs/>
          <w:sz w:val="24"/>
          <w:szCs w:val="24"/>
        </w:rPr>
        <w:t>TIRGUS IZPĒTEI</w:t>
      </w:r>
    </w:p>
    <w:p w14:paraId="0E4A08F7" w14:textId="149D6E58" w:rsidR="006467DC" w:rsidRPr="00A00306" w:rsidRDefault="006467DC" w:rsidP="0038447C">
      <w:pPr>
        <w:spacing w:before="120" w:after="120" w:line="240" w:lineRule="auto"/>
        <w:jc w:val="center"/>
        <w:rPr>
          <w:rFonts w:ascii="Times New Roman" w:hAnsi="Times New Roman" w:cs="Times New Roman"/>
          <w:bCs/>
          <w:i/>
          <w:iCs/>
          <w:sz w:val="24"/>
          <w:szCs w:val="24"/>
        </w:rPr>
      </w:pPr>
      <w:r w:rsidRPr="00A00306">
        <w:rPr>
          <w:rFonts w:ascii="Times New Roman" w:hAnsi="Times New Roman" w:cs="Times New Roman"/>
          <w:bCs/>
          <w:i/>
          <w:iCs/>
          <w:sz w:val="24"/>
          <w:szCs w:val="24"/>
        </w:rPr>
        <w:t>Ziemas darba apģērba</w:t>
      </w:r>
      <w:r w:rsidR="00611388">
        <w:rPr>
          <w:rFonts w:ascii="Times New Roman" w:hAnsi="Times New Roman" w:cs="Times New Roman"/>
          <w:bCs/>
          <w:i/>
          <w:iCs/>
          <w:sz w:val="24"/>
          <w:szCs w:val="24"/>
        </w:rPr>
        <w:t xml:space="preserve"> (jakas, termoveļas, cepures)</w:t>
      </w:r>
      <w:r w:rsidRPr="00A00306">
        <w:rPr>
          <w:rFonts w:ascii="Times New Roman" w:hAnsi="Times New Roman" w:cs="Times New Roman"/>
          <w:bCs/>
          <w:i/>
          <w:iCs/>
          <w:sz w:val="24"/>
          <w:szCs w:val="24"/>
        </w:rPr>
        <w:t xml:space="preserve"> pret elektrisko loku iegāde</w:t>
      </w:r>
    </w:p>
    <w:p w14:paraId="437648C3" w14:textId="6B2890DB" w:rsidR="005D1BC8" w:rsidRPr="009B1191" w:rsidRDefault="005D1BC8" w:rsidP="002737BF">
      <w:pPr>
        <w:spacing w:line="240" w:lineRule="auto"/>
        <w:rPr>
          <w:rFonts w:ascii="Times New Roman" w:hAnsi="Times New Roman" w:cs="Times New Roman"/>
          <w:sz w:val="24"/>
          <w:szCs w:val="24"/>
        </w:rPr>
      </w:pPr>
      <w:r w:rsidRPr="00A00306">
        <w:rPr>
          <w:rFonts w:ascii="Times New Roman" w:hAnsi="Times New Roman" w:cs="Times New Roman"/>
          <w:sz w:val="24"/>
          <w:szCs w:val="24"/>
        </w:rPr>
        <w:t>Datums:</w:t>
      </w:r>
    </w:p>
    <w:p w14:paraId="2BD2276D" w14:textId="77777777" w:rsidR="005D1BC8" w:rsidRPr="009B1191" w:rsidRDefault="005D1BC8" w:rsidP="00AE2604">
      <w:pPr>
        <w:numPr>
          <w:ilvl w:val="0"/>
          <w:numId w:val="2"/>
        </w:numPr>
        <w:spacing w:before="280" w:after="120" w:line="240" w:lineRule="auto"/>
        <w:ind w:left="357" w:hanging="357"/>
        <w:rPr>
          <w:rFonts w:ascii="Times New Roman" w:hAnsi="Times New Roman" w:cs="Times New Roman"/>
          <w:b/>
          <w:sz w:val="24"/>
          <w:szCs w:val="24"/>
        </w:rPr>
      </w:pPr>
      <w:r w:rsidRPr="009B1191">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9B1191" w:rsidRPr="009B1191" w14:paraId="6C58C797" w14:textId="12D8B537" w:rsidTr="00D80619">
        <w:trPr>
          <w:cantSplit/>
        </w:trPr>
        <w:tc>
          <w:tcPr>
            <w:tcW w:w="3715" w:type="dxa"/>
            <w:shd w:val="clear" w:color="auto" w:fill="DEEAF6" w:themeFill="accent5" w:themeFillTint="33"/>
          </w:tcPr>
          <w:p w14:paraId="383F381F" w14:textId="3BC3F155" w:rsidR="009213FC" w:rsidRPr="009B1191" w:rsidRDefault="009213FC" w:rsidP="002737BF">
            <w:pPr>
              <w:spacing w:before="60" w:after="60" w:line="240" w:lineRule="auto"/>
              <w:rPr>
                <w:rFonts w:ascii="Times New Roman" w:hAnsi="Times New Roman" w:cs="Times New Roman"/>
                <w:b/>
                <w:sz w:val="24"/>
                <w:szCs w:val="24"/>
              </w:rPr>
            </w:pPr>
            <w:r w:rsidRPr="009B1191">
              <w:rPr>
                <w:rFonts w:ascii="Times New Roman" w:hAnsi="Times New Roman" w:cs="Times New Roman"/>
                <w:b/>
                <w:sz w:val="24"/>
                <w:szCs w:val="24"/>
              </w:rPr>
              <w:t>Uzņēmuma pilns nosaukums</w:t>
            </w:r>
            <w:r w:rsidR="00DE5D11" w:rsidRPr="009B1191">
              <w:rPr>
                <w:rFonts w:ascii="Times New Roman" w:hAnsi="Times New Roman" w:cs="Times New Roman"/>
                <w:b/>
                <w:sz w:val="24"/>
                <w:szCs w:val="24"/>
              </w:rPr>
              <w:t>*</w:t>
            </w:r>
          </w:p>
        </w:tc>
        <w:tc>
          <w:tcPr>
            <w:tcW w:w="4533" w:type="dxa"/>
            <w:shd w:val="clear" w:color="auto" w:fill="FFFFFF" w:themeFill="background1"/>
          </w:tcPr>
          <w:p w14:paraId="1EACBBE6" w14:textId="77777777" w:rsidR="009213FC" w:rsidRPr="009B1191" w:rsidRDefault="009213FC" w:rsidP="002737BF">
            <w:pPr>
              <w:spacing w:before="60" w:after="60" w:line="240" w:lineRule="auto"/>
              <w:rPr>
                <w:rFonts w:ascii="Times New Roman" w:hAnsi="Times New Roman" w:cs="Times New Roman"/>
                <w:b/>
                <w:sz w:val="24"/>
                <w:szCs w:val="24"/>
              </w:rPr>
            </w:pPr>
          </w:p>
        </w:tc>
      </w:tr>
      <w:tr w:rsidR="009B1191" w:rsidRPr="009B1191" w14:paraId="51DA02FF" w14:textId="12640851" w:rsidTr="00D80619">
        <w:trPr>
          <w:cantSplit/>
          <w:trHeight w:val="242"/>
        </w:trPr>
        <w:tc>
          <w:tcPr>
            <w:tcW w:w="3715" w:type="dxa"/>
            <w:shd w:val="clear" w:color="auto" w:fill="DEEAF6" w:themeFill="accent5" w:themeFillTint="33"/>
          </w:tcPr>
          <w:p w14:paraId="24EDCCE4" w14:textId="77777777" w:rsidR="009213FC" w:rsidRPr="009B1191" w:rsidRDefault="009213FC" w:rsidP="002737BF">
            <w:pPr>
              <w:spacing w:before="60" w:after="60" w:line="240" w:lineRule="auto"/>
              <w:rPr>
                <w:rFonts w:ascii="Times New Roman" w:hAnsi="Times New Roman" w:cs="Times New Roman"/>
                <w:b/>
                <w:sz w:val="24"/>
                <w:szCs w:val="24"/>
              </w:rPr>
            </w:pPr>
            <w:r w:rsidRPr="009B1191">
              <w:rPr>
                <w:rFonts w:ascii="Times New Roman" w:hAnsi="Times New Roman" w:cs="Times New Roman"/>
                <w:b/>
                <w:sz w:val="24"/>
                <w:szCs w:val="24"/>
              </w:rPr>
              <w:t xml:space="preserve">Uzņēmuma reģistrācijas numurs </w:t>
            </w:r>
          </w:p>
        </w:tc>
        <w:tc>
          <w:tcPr>
            <w:tcW w:w="4533" w:type="dxa"/>
          </w:tcPr>
          <w:p w14:paraId="229FD28A" w14:textId="77777777" w:rsidR="009213FC" w:rsidRPr="009B1191"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9B1191"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9B1191">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9B1191" w:rsidRPr="009B1191" w14:paraId="7554485C" w14:textId="77777777" w:rsidTr="00D80619">
        <w:trPr>
          <w:cantSplit/>
        </w:trPr>
        <w:tc>
          <w:tcPr>
            <w:tcW w:w="3715" w:type="dxa"/>
            <w:shd w:val="clear" w:color="auto" w:fill="DEEAF6" w:themeFill="accent5" w:themeFillTint="33"/>
          </w:tcPr>
          <w:p w14:paraId="2FDA66A5" w14:textId="105E15B0" w:rsidR="005D1BC8" w:rsidRPr="009B1191" w:rsidRDefault="005D1BC8" w:rsidP="002737BF">
            <w:pPr>
              <w:spacing w:before="60" w:after="60" w:line="240" w:lineRule="auto"/>
              <w:rPr>
                <w:rFonts w:ascii="Times New Roman" w:hAnsi="Times New Roman" w:cs="Times New Roman"/>
                <w:b/>
                <w:sz w:val="24"/>
                <w:szCs w:val="24"/>
              </w:rPr>
            </w:pPr>
            <w:r w:rsidRPr="009B1191">
              <w:rPr>
                <w:rFonts w:ascii="Times New Roman" w:hAnsi="Times New Roman" w:cs="Times New Roman"/>
                <w:b/>
                <w:sz w:val="24"/>
                <w:szCs w:val="24"/>
              </w:rPr>
              <w:t>Vārds, uzvārds</w:t>
            </w:r>
            <w:r w:rsidR="00605791">
              <w:rPr>
                <w:rFonts w:ascii="Times New Roman" w:hAnsi="Times New Roman" w:cs="Times New Roman"/>
                <w:b/>
                <w:sz w:val="24"/>
                <w:szCs w:val="24"/>
              </w:rPr>
              <w:t>, amats</w:t>
            </w:r>
          </w:p>
        </w:tc>
        <w:tc>
          <w:tcPr>
            <w:tcW w:w="4533" w:type="dxa"/>
          </w:tcPr>
          <w:p w14:paraId="68A0A12E" w14:textId="77777777" w:rsidR="005D1BC8" w:rsidRPr="009B1191" w:rsidRDefault="005D1BC8" w:rsidP="002737BF">
            <w:pPr>
              <w:spacing w:before="60" w:after="60" w:line="240" w:lineRule="auto"/>
              <w:rPr>
                <w:rFonts w:ascii="Times New Roman" w:hAnsi="Times New Roman" w:cs="Times New Roman"/>
                <w:b/>
                <w:sz w:val="24"/>
                <w:szCs w:val="24"/>
              </w:rPr>
            </w:pPr>
          </w:p>
        </w:tc>
      </w:tr>
      <w:tr w:rsidR="009B1191" w:rsidRPr="009B1191" w14:paraId="548BFFE6" w14:textId="77777777" w:rsidTr="00D80619">
        <w:trPr>
          <w:cantSplit/>
          <w:trHeight w:val="130"/>
        </w:trPr>
        <w:tc>
          <w:tcPr>
            <w:tcW w:w="3715" w:type="dxa"/>
            <w:shd w:val="clear" w:color="auto" w:fill="DEEAF6" w:themeFill="accent5" w:themeFillTint="33"/>
          </w:tcPr>
          <w:p w14:paraId="3D68EBC8" w14:textId="77777777" w:rsidR="005D1BC8" w:rsidRPr="009B1191" w:rsidRDefault="005D1BC8" w:rsidP="002737BF">
            <w:pPr>
              <w:spacing w:before="60" w:after="60" w:line="240" w:lineRule="auto"/>
              <w:rPr>
                <w:rFonts w:ascii="Times New Roman" w:hAnsi="Times New Roman" w:cs="Times New Roman"/>
                <w:b/>
                <w:sz w:val="24"/>
                <w:szCs w:val="24"/>
              </w:rPr>
            </w:pPr>
            <w:r w:rsidRPr="009B1191">
              <w:rPr>
                <w:rFonts w:ascii="Times New Roman" w:hAnsi="Times New Roman" w:cs="Times New Roman"/>
                <w:b/>
                <w:sz w:val="24"/>
                <w:szCs w:val="24"/>
              </w:rPr>
              <w:t>Tālr.</w:t>
            </w:r>
          </w:p>
        </w:tc>
        <w:tc>
          <w:tcPr>
            <w:tcW w:w="4533" w:type="dxa"/>
          </w:tcPr>
          <w:p w14:paraId="7D2A22F5" w14:textId="77777777" w:rsidR="005D1BC8" w:rsidRPr="009B1191" w:rsidRDefault="005D1BC8" w:rsidP="002737BF">
            <w:pPr>
              <w:spacing w:before="60" w:after="60" w:line="240" w:lineRule="auto"/>
              <w:rPr>
                <w:rFonts w:ascii="Times New Roman" w:hAnsi="Times New Roman" w:cs="Times New Roman"/>
                <w:b/>
                <w:sz w:val="24"/>
                <w:szCs w:val="24"/>
              </w:rPr>
            </w:pPr>
          </w:p>
        </w:tc>
      </w:tr>
      <w:tr w:rsidR="009B1191" w:rsidRPr="009B1191" w14:paraId="1B2D9ACD" w14:textId="77777777" w:rsidTr="00D80619">
        <w:trPr>
          <w:cantSplit/>
          <w:trHeight w:val="130"/>
        </w:trPr>
        <w:tc>
          <w:tcPr>
            <w:tcW w:w="3715" w:type="dxa"/>
            <w:shd w:val="clear" w:color="auto" w:fill="DEEAF6" w:themeFill="accent5" w:themeFillTint="33"/>
          </w:tcPr>
          <w:p w14:paraId="19E4EDCD" w14:textId="77777777" w:rsidR="005D1BC8" w:rsidRPr="009B1191" w:rsidRDefault="005D1BC8" w:rsidP="002737BF">
            <w:pPr>
              <w:spacing w:before="60" w:after="60" w:line="240" w:lineRule="auto"/>
              <w:rPr>
                <w:rFonts w:ascii="Times New Roman" w:hAnsi="Times New Roman" w:cs="Times New Roman"/>
                <w:b/>
                <w:sz w:val="24"/>
                <w:szCs w:val="24"/>
              </w:rPr>
            </w:pPr>
            <w:r w:rsidRPr="009B1191">
              <w:rPr>
                <w:rFonts w:ascii="Times New Roman" w:hAnsi="Times New Roman" w:cs="Times New Roman"/>
                <w:b/>
                <w:sz w:val="24"/>
                <w:szCs w:val="24"/>
              </w:rPr>
              <w:t>e-pasta adrese</w:t>
            </w:r>
          </w:p>
        </w:tc>
        <w:tc>
          <w:tcPr>
            <w:tcW w:w="4533" w:type="dxa"/>
          </w:tcPr>
          <w:p w14:paraId="7E83A3BE" w14:textId="77777777" w:rsidR="005D1BC8" w:rsidRPr="009B1191" w:rsidRDefault="005D1BC8" w:rsidP="002737BF">
            <w:pPr>
              <w:spacing w:before="60" w:after="60" w:line="240" w:lineRule="auto"/>
              <w:rPr>
                <w:rFonts w:ascii="Times New Roman" w:hAnsi="Times New Roman" w:cs="Times New Roman"/>
                <w:b/>
                <w:sz w:val="24"/>
                <w:szCs w:val="24"/>
              </w:rPr>
            </w:pPr>
          </w:p>
        </w:tc>
      </w:tr>
    </w:tbl>
    <w:p w14:paraId="1B3E563C" w14:textId="6958B03E" w:rsidR="00A35FBC" w:rsidRPr="009B1191" w:rsidRDefault="00DE5D11" w:rsidP="00A35FBC">
      <w:pPr>
        <w:spacing w:before="120" w:after="120" w:line="240" w:lineRule="auto"/>
        <w:ind w:left="357"/>
        <w:rPr>
          <w:rFonts w:ascii="Times New Roman" w:hAnsi="Times New Roman" w:cs="Times New Roman"/>
          <w:bCs/>
          <w:sz w:val="20"/>
          <w:szCs w:val="20"/>
        </w:rPr>
      </w:pPr>
      <w:r w:rsidRPr="009B1191">
        <w:rPr>
          <w:rFonts w:ascii="Times New Roman" w:hAnsi="Times New Roman" w:cs="Times New Roman"/>
          <w:bCs/>
          <w:sz w:val="20"/>
          <w:szCs w:val="20"/>
        </w:rPr>
        <w:t>*turpmāk - pretendents</w:t>
      </w:r>
    </w:p>
    <w:p w14:paraId="1319F408" w14:textId="0576022E" w:rsidR="00002D2F" w:rsidRPr="009B1191" w:rsidRDefault="005D1BC8" w:rsidP="00D80619">
      <w:pPr>
        <w:numPr>
          <w:ilvl w:val="0"/>
          <w:numId w:val="2"/>
        </w:numPr>
        <w:spacing w:before="120" w:after="120" w:line="240" w:lineRule="auto"/>
        <w:ind w:left="357" w:hanging="357"/>
        <w:rPr>
          <w:rFonts w:ascii="Times New Roman" w:hAnsi="Times New Roman" w:cs="Times New Roman"/>
          <w:b/>
          <w:sz w:val="24"/>
          <w:szCs w:val="24"/>
        </w:rPr>
      </w:pPr>
      <w:r w:rsidRPr="009B1191">
        <w:rPr>
          <w:rFonts w:ascii="Times New Roman" w:hAnsi="Times New Roman" w:cs="Times New Roman"/>
          <w:b/>
          <w:sz w:val="24"/>
          <w:szCs w:val="24"/>
        </w:rPr>
        <w:t>PIETEIKUMS</w:t>
      </w:r>
    </w:p>
    <w:p w14:paraId="1EE2B78B" w14:textId="781B28F3" w:rsidR="00A50979" w:rsidRPr="009B1191" w:rsidRDefault="00B70543" w:rsidP="00D80619">
      <w:pPr>
        <w:pStyle w:val="ListBullet4"/>
        <w:numPr>
          <w:ilvl w:val="0"/>
          <w:numId w:val="0"/>
        </w:numPr>
        <w:spacing w:before="0" w:after="0" w:line="276" w:lineRule="auto"/>
        <w:contextualSpacing w:val="0"/>
      </w:pPr>
      <w:r w:rsidRPr="009B1191">
        <w:rPr>
          <w:b/>
          <w:bCs/>
        </w:rPr>
        <w:t>3.1.</w:t>
      </w:r>
      <w:r w:rsidRPr="009B1191">
        <w:t xml:space="preserve"> </w:t>
      </w:r>
      <w:r w:rsidR="00EF79FA" w:rsidRPr="009B1191">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1CC64BB2" w14:textId="23725AC8" w:rsidR="00D80619" w:rsidRPr="009B1191" w:rsidRDefault="00D80619" w:rsidP="00D80619">
      <w:pPr>
        <w:pStyle w:val="BodyText2"/>
        <w:tabs>
          <w:tab w:val="clear" w:pos="0"/>
        </w:tabs>
        <w:spacing w:line="276" w:lineRule="auto"/>
        <w:outlineLvl w:val="9"/>
        <w:rPr>
          <w:rFonts w:ascii="Times New Roman" w:hAnsi="Times New Roman"/>
          <w:b/>
          <w:bCs/>
          <w:szCs w:val="24"/>
        </w:rPr>
      </w:pPr>
      <w:r w:rsidRPr="009B1191">
        <w:rPr>
          <w:rFonts w:ascii="Times New Roman" w:hAnsi="Times New Roman"/>
          <w:b/>
          <w:bCs/>
          <w:szCs w:val="24"/>
        </w:rPr>
        <w:t xml:space="preserve">3.2. </w:t>
      </w:r>
      <w:r w:rsidRPr="009B1191">
        <w:rPr>
          <w:rFonts w:ascii="Times New Roman" w:hAnsi="Times New Roman"/>
          <w:szCs w:val="24"/>
        </w:rPr>
        <w:t>Esam iepazinušies ar Tehniskā piedāvājuma form</w:t>
      </w:r>
      <w:r w:rsidR="00EA087F">
        <w:rPr>
          <w:rFonts w:ascii="Times New Roman" w:hAnsi="Times New Roman"/>
          <w:szCs w:val="24"/>
        </w:rPr>
        <w:t>u</w:t>
      </w:r>
      <w:r w:rsidRPr="009B1191">
        <w:rPr>
          <w:rFonts w:ascii="Times New Roman" w:hAnsi="Times New Roman"/>
          <w:szCs w:val="24"/>
        </w:rPr>
        <w:t xml:space="preserve"> un atzīstam t</w:t>
      </w:r>
      <w:r w:rsidR="00303F3A">
        <w:rPr>
          <w:rFonts w:ascii="Times New Roman" w:hAnsi="Times New Roman"/>
          <w:szCs w:val="24"/>
        </w:rPr>
        <w:t>o</w:t>
      </w:r>
      <w:r w:rsidRPr="009B1191">
        <w:rPr>
          <w:rFonts w:ascii="Times New Roman" w:hAnsi="Times New Roman"/>
          <w:szCs w:val="24"/>
        </w:rPr>
        <w:t xml:space="preserve"> par:</w:t>
      </w:r>
    </w:p>
    <w:bookmarkStart w:id="0" w:name="_Hlk143087822"/>
    <w:p w14:paraId="7E52B371" w14:textId="77777777" w:rsidR="00D80619" w:rsidRPr="009B1191" w:rsidRDefault="00000000" w:rsidP="00D8061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D80619" w:rsidRPr="009B1191">
            <w:rPr>
              <w:rFonts w:ascii="Segoe UI Symbol" w:eastAsia="MS Gothic" w:hAnsi="Segoe UI Symbol" w:cs="Segoe UI Symbol"/>
              <w:szCs w:val="24"/>
            </w:rPr>
            <w:t>☐</w:t>
          </w:r>
        </w:sdtContent>
      </w:sdt>
      <w:r w:rsidR="00D80619" w:rsidRPr="009B1191">
        <w:rPr>
          <w:rFonts w:ascii="Times New Roman" w:hAnsi="Times New Roman"/>
          <w:szCs w:val="24"/>
        </w:rPr>
        <w:t xml:space="preserve">  izpildāmu un tās saturs ir pietiekams, lai iesniegtu piedāvājumu;</w:t>
      </w:r>
    </w:p>
    <w:p w14:paraId="45BAF6B4" w14:textId="77777777" w:rsidR="00D80619" w:rsidRPr="009B1191" w:rsidRDefault="00000000" w:rsidP="00D8061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D80619" w:rsidRPr="009B1191">
            <w:rPr>
              <w:rFonts w:ascii="Segoe UI Symbol" w:eastAsia="MS Gothic" w:hAnsi="Segoe UI Symbol" w:cs="Segoe UI Symbol"/>
              <w:szCs w:val="24"/>
            </w:rPr>
            <w:t>☐</w:t>
          </w:r>
        </w:sdtContent>
      </w:sdt>
      <w:r w:rsidR="00D80619" w:rsidRPr="009B1191">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9B1191" w:rsidRPr="009B1191" w14:paraId="48DA1DFA" w14:textId="77777777" w:rsidTr="00D80619">
        <w:trPr>
          <w:trHeight w:val="1067"/>
          <w:jc w:val="center"/>
        </w:trPr>
        <w:tc>
          <w:tcPr>
            <w:tcW w:w="9209" w:type="dxa"/>
            <w:vAlign w:val="center"/>
          </w:tcPr>
          <w:bookmarkEnd w:id="0"/>
          <w:p w14:paraId="30972C96" w14:textId="5464EEEC" w:rsidR="00D80619" w:rsidRPr="009B1191" w:rsidRDefault="00D80619" w:rsidP="00D80619">
            <w:pPr>
              <w:pStyle w:val="BodyText2"/>
              <w:jc w:val="center"/>
              <w:rPr>
                <w:rFonts w:ascii="Times New Roman" w:hAnsi="Times New Roman"/>
                <w:i/>
                <w:iCs/>
                <w:sz w:val="20"/>
              </w:rPr>
            </w:pPr>
            <w:r w:rsidRPr="009B1191">
              <w:rPr>
                <w:rFonts w:ascii="Times New Roman" w:hAnsi="Times New Roman"/>
                <w:i/>
                <w:iCs/>
                <w:sz w:val="20"/>
              </w:rPr>
              <w:t>Ja atzīmējāt, ka dotā forma ir pilnveidojama, lūdzu norādiet, ko tieši nepieciešams pilnveidot vai kāda informācija ir neskaidra vai nepietiekoša.</w:t>
            </w:r>
          </w:p>
          <w:p w14:paraId="32963E20" w14:textId="77777777" w:rsidR="00D80619" w:rsidRPr="009B1191" w:rsidRDefault="00D80619" w:rsidP="00D80619">
            <w:pPr>
              <w:pStyle w:val="BodyText2"/>
              <w:tabs>
                <w:tab w:val="clear" w:pos="0"/>
              </w:tabs>
              <w:jc w:val="center"/>
              <w:outlineLvl w:val="9"/>
              <w:rPr>
                <w:rFonts w:ascii="Times New Roman" w:hAnsi="Times New Roman"/>
                <w:i/>
                <w:iCs/>
                <w:sz w:val="20"/>
              </w:rPr>
            </w:pPr>
            <w:r w:rsidRPr="009B1191">
              <w:rPr>
                <w:rFonts w:ascii="Times New Roman" w:hAnsi="Times New Roman"/>
                <w:i/>
                <w:iCs/>
                <w:sz w:val="20"/>
              </w:rPr>
              <w:t>Aicinām neskaidros jautājumus uzdot jau pirms pieteikuma iesniegšanas.</w:t>
            </w:r>
          </w:p>
        </w:tc>
      </w:tr>
    </w:tbl>
    <w:p w14:paraId="30BCEDEF" w14:textId="17757671" w:rsidR="00016098" w:rsidRPr="009B1191" w:rsidRDefault="00016098" w:rsidP="00B56D7A">
      <w:pPr>
        <w:pStyle w:val="ListBullet4"/>
        <w:tabs>
          <w:tab w:val="clear" w:pos="1209"/>
        </w:tabs>
        <w:ind w:left="284" w:hanging="284"/>
        <w:jc w:val="left"/>
        <w:rPr>
          <w:b/>
          <w:bCs/>
        </w:rPr>
      </w:pPr>
      <w:r w:rsidRPr="009B1191">
        <w:rPr>
          <w:b/>
          <w:bCs/>
        </w:rPr>
        <w:t>IEPIRKUMA PRIEKŠMETS VISPĀRĪGS APRAKSTS</w:t>
      </w:r>
    </w:p>
    <w:p w14:paraId="5B00C157" w14:textId="3F2EB764" w:rsidR="00016098" w:rsidRPr="009B1191" w:rsidRDefault="00016098" w:rsidP="0059727F">
      <w:pPr>
        <w:spacing w:after="0" w:line="276" w:lineRule="auto"/>
        <w:ind w:right="-2"/>
        <w:jc w:val="both"/>
        <w:rPr>
          <w:rFonts w:ascii="Times New Roman" w:hAnsi="Times New Roman" w:cs="Times New Roman"/>
          <w:sz w:val="24"/>
          <w:szCs w:val="24"/>
        </w:rPr>
      </w:pPr>
      <w:r w:rsidRPr="009B1191">
        <w:rPr>
          <w:rFonts w:ascii="Times New Roman" w:hAnsi="Times New Roman" w:cs="Times New Roman"/>
          <w:sz w:val="24"/>
          <w:szCs w:val="24"/>
        </w:rPr>
        <w:t xml:space="preserve">Iepirkuma priekšmets ir </w:t>
      </w:r>
      <w:r w:rsidR="009538C4" w:rsidRPr="009B1191">
        <w:rPr>
          <w:rFonts w:ascii="Times New Roman" w:hAnsi="Times New Roman" w:cs="Times New Roman"/>
          <w:sz w:val="24"/>
          <w:szCs w:val="24"/>
        </w:rPr>
        <w:t>ziemas</w:t>
      </w:r>
      <w:r w:rsidRPr="009B1191">
        <w:rPr>
          <w:rFonts w:ascii="Times New Roman" w:hAnsi="Times New Roman" w:cs="Times New Roman"/>
          <w:sz w:val="24"/>
          <w:szCs w:val="24"/>
        </w:rPr>
        <w:t xml:space="preserve"> darba </w:t>
      </w:r>
      <w:r w:rsidR="009538C4" w:rsidRPr="009B1191">
        <w:rPr>
          <w:rFonts w:ascii="Times New Roman" w:hAnsi="Times New Roman" w:cs="Times New Roman"/>
          <w:sz w:val="24"/>
          <w:szCs w:val="24"/>
        </w:rPr>
        <w:t>jaka</w:t>
      </w:r>
      <w:r w:rsidR="00CD798D" w:rsidRPr="009B1191">
        <w:rPr>
          <w:rFonts w:ascii="Times New Roman" w:hAnsi="Times New Roman" w:cs="Times New Roman"/>
          <w:sz w:val="24"/>
          <w:szCs w:val="24"/>
        </w:rPr>
        <w:t>s</w:t>
      </w:r>
      <w:r w:rsidR="008D603A" w:rsidRPr="009B1191">
        <w:rPr>
          <w:rFonts w:ascii="Times New Roman" w:hAnsi="Times New Roman" w:cs="Times New Roman"/>
          <w:sz w:val="24"/>
          <w:szCs w:val="24"/>
        </w:rPr>
        <w:t>, termoveļa</w:t>
      </w:r>
      <w:r w:rsidR="00CD798D" w:rsidRPr="009B1191">
        <w:rPr>
          <w:rFonts w:ascii="Times New Roman" w:hAnsi="Times New Roman" w:cs="Times New Roman"/>
          <w:sz w:val="24"/>
          <w:szCs w:val="24"/>
        </w:rPr>
        <w:t>s</w:t>
      </w:r>
      <w:r w:rsidR="008D603A" w:rsidRPr="009B1191">
        <w:rPr>
          <w:rFonts w:ascii="Times New Roman" w:hAnsi="Times New Roman" w:cs="Times New Roman"/>
          <w:sz w:val="24"/>
          <w:szCs w:val="24"/>
        </w:rPr>
        <w:t xml:space="preserve"> un cepure</w:t>
      </w:r>
      <w:r w:rsidR="00CD798D" w:rsidRPr="009B1191">
        <w:rPr>
          <w:rFonts w:ascii="Times New Roman" w:hAnsi="Times New Roman" w:cs="Times New Roman"/>
          <w:sz w:val="24"/>
          <w:szCs w:val="24"/>
        </w:rPr>
        <w:t>s</w:t>
      </w:r>
      <w:r w:rsidR="00C63512" w:rsidRPr="009B1191">
        <w:rPr>
          <w:rFonts w:ascii="Times New Roman" w:hAnsi="Times New Roman" w:cs="Times New Roman"/>
          <w:sz w:val="24"/>
          <w:szCs w:val="24"/>
        </w:rPr>
        <w:t xml:space="preserve"> aizsardzībai pret elektriskā loka iedarbību</w:t>
      </w:r>
      <w:r w:rsidR="008D603A" w:rsidRPr="009B1191">
        <w:rPr>
          <w:rFonts w:ascii="Times New Roman" w:hAnsi="Times New Roman" w:cs="Times New Roman"/>
          <w:sz w:val="24"/>
          <w:szCs w:val="24"/>
        </w:rPr>
        <w:t xml:space="preserve"> </w:t>
      </w:r>
      <w:r w:rsidRPr="009B1191">
        <w:rPr>
          <w:rFonts w:ascii="Times New Roman" w:hAnsi="Times New Roman" w:cs="Times New Roman"/>
          <w:sz w:val="24"/>
          <w:szCs w:val="24"/>
        </w:rPr>
        <w:t xml:space="preserve">iegāde </w:t>
      </w:r>
      <w:r w:rsidR="00D43B54" w:rsidRPr="009B1191">
        <w:rPr>
          <w:rFonts w:ascii="Times New Roman" w:hAnsi="Times New Roman" w:cs="Times New Roman"/>
          <w:sz w:val="24"/>
          <w:szCs w:val="24"/>
        </w:rPr>
        <w:t>RP SIA “Rīgas satiksme” darbiniekiem, kuri darbā pakļauti elektriskā loka riskam</w:t>
      </w:r>
      <w:r w:rsidR="00D43B54" w:rsidRPr="009B1191">
        <w:rPr>
          <w:rFonts w:ascii="Times New Roman" w:hAnsi="Times New Roman" w:cs="Times New Roman"/>
          <w:iCs/>
          <w:sz w:val="24"/>
          <w:szCs w:val="24"/>
        </w:rPr>
        <w:t xml:space="preserve">, </w:t>
      </w:r>
      <w:r w:rsidR="00092BD8" w:rsidRPr="009B1191">
        <w:rPr>
          <w:rFonts w:ascii="Times New Roman" w:hAnsi="Times New Roman" w:cs="Times New Roman"/>
          <w:iCs/>
          <w:sz w:val="24"/>
          <w:szCs w:val="24"/>
        </w:rPr>
        <w:t>lai</w:t>
      </w:r>
      <w:r w:rsidR="00D43B54" w:rsidRPr="009B1191">
        <w:rPr>
          <w:rFonts w:ascii="Times New Roman" w:hAnsi="Times New Roman" w:cs="Times New Roman"/>
          <w:iCs/>
          <w:sz w:val="24"/>
          <w:szCs w:val="24"/>
        </w:rPr>
        <w:t xml:space="preserve"> atbilstoši darba drošības un aizsardzības noteikumiem, darbinieki pildot darba pienākumus netiktu pakļauti nelaimes gadījumu riskiem</w:t>
      </w:r>
      <w:r w:rsidR="00965720" w:rsidRPr="009B1191">
        <w:rPr>
          <w:rFonts w:ascii="Times New Roman" w:hAnsi="Times New Roman" w:cs="Times New Roman"/>
          <w:iCs/>
          <w:sz w:val="24"/>
          <w:szCs w:val="24"/>
        </w:rPr>
        <w:t xml:space="preserve">. </w:t>
      </w:r>
    </w:p>
    <w:p w14:paraId="5E488267" w14:textId="20F23E3B" w:rsidR="004B67DD" w:rsidRPr="009B1191" w:rsidRDefault="004B67DD" w:rsidP="00264C96">
      <w:pPr>
        <w:spacing w:before="120" w:after="120" w:line="276" w:lineRule="auto"/>
        <w:jc w:val="both"/>
        <w:rPr>
          <w:rFonts w:ascii="Times New Roman" w:hAnsi="Times New Roman" w:cs="Times New Roman"/>
          <w:sz w:val="24"/>
          <w:szCs w:val="24"/>
        </w:rPr>
      </w:pPr>
      <w:r w:rsidRPr="009B1191">
        <w:rPr>
          <w:rFonts w:ascii="Times New Roman" w:hAnsi="Times New Roman" w:cs="Times New Roman"/>
          <w:sz w:val="24"/>
          <w:szCs w:val="24"/>
        </w:rPr>
        <w:t xml:space="preserve">Iepirkuma priekšmets tiek </w:t>
      </w:r>
      <w:r w:rsidR="00906C2B" w:rsidRPr="009B1191">
        <w:rPr>
          <w:rFonts w:ascii="Times New Roman" w:hAnsi="Times New Roman" w:cs="Times New Roman"/>
          <w:sz w:val="24"/>
          <w:szCs w:val="24"/>
        </w:rPr>
        <w:t xml:space="preserve">dalīts 3 (trīs) atsevišķās </w:t>
      </w:r>
      <w:r w:rsidRPr="009B1191">
        <w:rPr>
          <w:rFonts w:ascii="Times New Roman" w:hAnsi="Times New Roman" w:cs="Times New Roman"/>
          <w:sz w:val="24"/>
          <w:szCs w:val="24"/>
        </w:rPr>
        <w:t>daļās:</w:t>
      </w:r>
    </w:p>
    <w:p w14:paraId="736CFD6B" w14:textId="4987E79D" w:rsidR="00EF3C88" w:rsidRPr="009B1191" w:rsidRDefault="00906C2B" w:rsidP="0059727F">
      <w:pPr>
        <w:pStyle w:val="ListParagraph"/>
        <w:numPr>
          <w:ilvl w:val="0"/>
          <w:numId w:val="16"/>
        </w:numPr>
        <w:spacing w:after="0" w:line="276" w:lineRule="auto"/>
        <w:ind w:left="567" w:right="-2" w:hanging="207"/>
        <w:jc w:val="both"/>
        <w:rPr>
          <w:rFonts w:cs="Times New Roman"/>
          <w:szCs w:val="24"/>
        </w:rPr>
      </w:pPr>
      <w:r w:rsidRPr="009B1191">
        <w:rPr>
          <w:rFonts w:cs="Times New Roman"/>
          <w:szCs w:val="24"/>
        </w:rPr>
        <w:t xml:space="preserve">daļa - </w:t>
      </w:r>
      <w:r w:rsidR="00EF3C88" w:rsidRPr="009B1191">
        <w:rPr>
          <w:rFonts w:cs="Times New Roman"/>
          <w:szCs w:val="24"/>
        </w:rPr>
        <w:t>Ziemas darba jaka aizsardzībai pret elektriskā loka iedarbību</w:t>
      </w:r>
      <w:r w:rsidR="005652D9" w:rsidRPr="009B1191">
        <w:rPr>
          <w:rFonts w:cs="Times New Roman"/>
          <w:szCs w:val="24"/>
        </w:rPr>
        <w:t>;</w:t>
      </w:r>
    </w:p>
    <w:p w14:paraId="07149C8E" w14:textId="45B13B65" w:rsidR="005652D9" w:rsidRPr="009B1191" w:rsidRDefault="00906C2B" w:rsidP="0059727F">
      <w:pPr>
        <w:pStyle w:val="ListParagraph"/>
        <w:numPr>
          <w:ilvl w:val="0"/>
          <w:numId w:val="16"/>
        </w:numPr>
        <w:spacing w:after="0" w:line="276" w:lineRule="auto"/>
        <w:ind w:left="567" w:right="-2" w:hanging="207"/>
        <w:jc w:val="both"/>
        <w:rPr>
          <w:rFonts w:cs="Times New Roman"/>
          <w:szCs w:val="24"/>
        </w:rPr>
      </w:pPr>
      <w:r w:rsidRPr="009B1191">
        <w:rPr>
          <w:rFonts w:cs="Times New Roman"/>
          <w:szCs w:val="24"/>
        </w:rPr>
        <w:t xml:space="preserve">daļa - </w:t>
      </w:r>
      <w:r w:rsidR="00FB71C7" w:rsidRPr="009B1191">
        <w:rPr>
          <w:rFonts w:cs="Times New Roman"/>
          <w:szCs w:val="24"/>
        </w:rPr>
        <w:t>Termoveļas komplekts aizsardzībai pret elektriskā loka iedarbību;</w:t>
      </w:r>
    </w:p>
    <w:p w14:paraId="69DF566C" w14:textId="14D76B48" w:rsidR="00906C2B" w:rsidRPr="009B1191" w:rsidRDefault="0073172F" w:rsidP="00264C96">
      <w:pPr>
        <w:pStyle w:val="ListParagraph"/>
        <w:numPr>
          <w:ilvl w:val="0"/>
          <w:numId w:val="16"/>
        </w:numPr>
        <w:spacing w:line="276" w:lineRule="auto"/>
        <w:ind w:left="567" w:hanging="210"/>
        <w:jc w:val="both"/>
        <w:rPr>
          <w:rFonts w:cs="Times New Roman"/>
          <w:szCs w:val="24"/>
        </w:rPr>
      </w:pPr>
      <w:r w:rsidRPr="009B1191">
        <w:rPr>
          <w:rFonts w:cs="Times New Roman"/>
          <w:szCs w:val="24"/>
        </w:rPr>
        <w:t>d</w:t>
      </w:r>
      <w:r w:rsidR="00906C2B" w:rsidRPr="009B1191">
        <w:rPr>
          <w:rFonts w:cs="Times New Roman"/>
          <w:szCs w:val="24"/>
        </w:rPr>
        <w:t>aļa - Cepure aizsardzībai pret elektriskā loka iedarbību.</w:t>
      </w:r>
    </w:p>
    <w:p w14:paraId="465971DF" w14:textId="4BF7753E" w:rsidR="004B67DD" w:rsidRPr="009B1191" w:rsidRDefault="00BF7B25" w:rsidP="0059727F">
      <w:pPr>
        <w:spacing w:after="0" w:line="276" w:lineRule="auto"/>
        <w:ind w:right="-2"/>
        <w:jc w:val="both"/>
        <w:rPr>
          <w:rFonts w:ascii="Times New Roman" w:hAnsi="Times New Roman" w:cs="Times New Roman"/>
          <w:sz w:val="24"/>
          <w:szCs w:val="24"/>
        </w:rPr>
      </w:pPr>
      <w:r w:rsidRPr="009B1191">
        <w:rPr>
          <w:rFonts w:ascii="Times New Roman" w:hAnsi="Times New Roman" w:cs="Times New Roman"/>
          <w:sz w:val="24"/>
          <w:szCs w:val="24"/>
        </w:rPr>
        <w:t xml:space="preserve">Pretendenti var </w:t>
      </w:r>
      <w:r w:rsidR="00D704F7" w:rsidRPr="009B1191">
        <w:rPr>
          <w:rFonts w:ascii="Times New Roman" w:hAnsi="Times New Roman" w:cs="Times New Roman"/>
          <w:sz w:val="24"/>
          <w:szCs w:val="24"/>
        </w:rPr>
        <w:t>sniegt piedāvājumu par pilnu vai nepilnu apjomu.</w:t>
      </w:r>
    </w:p>
    <w:p w14:paraId="47060670" w14:textId="102336CE" w:rsidR="00016098" w:rsidRDefault="00016098" w:rsidP="0059727F">
      <w:pPr>
        <w:spacing w:after="0" w:line="276" w:lineRule="auto"/>
        <w:ind w:right="-2"/>
        <w:jc w:val="both"/>
        <w:rPr>
          <w:rFonts w:ascii="Times New Roman" w:hAnsi="Times New Roman" w:cs="Times New Roman"/>
          <w:sz w:val="24"/>
          <w:szCs w:val="24"/>
        </w:rPr>
      </w:pPr>
      <w:r w:rsidRPr="009B1191">
        <w:rPr>
          <w:rFonts w:ascii="Times New Roman" w:hAnsi="Times New Roman" w:cs="Times New Roman"/>
          <w:sz w:val="24"/>
          <w:szCs w:val="24"/>
        </w:rPr>
        <w:t>Precei pilnībā ir jāatbilst aprakstā ietvertajām prasībām</w:t>
      </w:r>
      <w:r w:rsidR="00965720" w:rsidRPr="009B1191">
        <w:rPr>
          <w:rFonts w:ascii="Times New Roman" w:hAnsi="Times New Roman" w:cs="Times New Roman"/>
          <w:sz w:val="24"/>
          <w:szCs w:val="24"/>
        </w:rPr>
        <w:t xml:space="preserve"> (skat. pielikumus).</w:t>
      </w:r>
    </w:p>
    <w:p w14:paraId="25042D3F" w14:textId="24018834" w:rsidR="00FE38BC" w:rsidRPr="009B1191" w:rsidRDefault="00FE38BC" w:rsidP="0059727F">
      <w:pPr>
        <w:spacing w:after="0" w:line="276" w:lineRule="auto"/>
        <w:ind w:right="-2"/>
        <w:jc w:val="both"/>
        <w:rPr>
          <w:rFonts w:ascii="Times New Roman" w:hAnsi="Times New Roman" w:cs="Times New Roman"/>
          <w:sz w:val="24"/>
          <w:szCs w:val="24"/>
        </w:rPr>
      </w:pPr>
      <w:r w:rsidRPr="00FE38BC">
        <w:rPr>
          <w:rFonts w:ascii="Times New Roman" w:hAnsi="Times New Roman" w:cs="Times New Roman"/>
          <w:sz w:val="24"/>
          <w:szCs w:val="24"/>
        </w:rPr>
        <w:t>Precei jābūt jaunai, nelietotai, katra preces vienība iepakota atsevišķā iepakojumā, uz kura norādīts preces nosaukums un izmērs.</w:t>
      </w:r>
    </w:p>
    <w:p w14:paraId="6DBA60CC" w14:textId="3AE6E9A7" w:rsidR="006671CB" w:rsidRPr="009B1191" w:rsidRDefault="006671CB" w:rsidP="0059727F">
      <w:pPr>
        <w:spacing w:after="0" w:line="276" w:lineRule="auto"/>
        <w:ind w:right="-2"/>
        <w:jc w:val="both"/>
        <w:rPr>
          <w:rFonts w:ascii="Times New Roman" w:hAnsi="Times New Roman" w:cs="Times New Roman"/>
          <w:sz w:val="24"/>
          <w:szCs w:val="24"/>
        </w:rPr>
      </w:pPr>
      <w:r w:rsidRPr="009B1191">
        <w:rPr>
          <w:rFonts w:ascii="Times New Roman" w:hAnsi="Times New Roman" w:cs="Times New Roman"/>
          <w:sz w:val="24"/>
          <w:szCs w:val="24"/>
        </w:rPr>
        <w:t xml:space="preserve">Pretendents var iesniegt līdz </w:t>
      </w:r>
      <w:r w:rsidR="004B67DD" w:rsidRPr="009B1191">
        <w:rPr>
          <w:rFonts w:ascii="Times New Roman" w:hAnsi="Times New Roman" w:cs="Times New Roman"/>
          <w:sz w:val="24"/>
          <w:szCs w:val="24"/>
        </w:rPr>
        <w:t>diviem</w:t>
      </w:r>
      <w:r w:rsidRPr="009B1191">
        <w:rPr>
          <w:rFonts w:ascii="Times New Roman" w:hAnsi="Times New Roman" w:cs="Times New Roman"/>
          <w:sz w:val="24"/>
          <w:szCs w:val="24"/>
        </w:rPr>
        <w:t xml:space="preserve"> piedāvājuma variantiem.</w:t>
      </w:r>
    </w:p>
    <w:p w14:paraId="60938B24" w14:textId="7E12CC2F" w:rsidR="00843F5C" w:rsidRPr="009B1191" w:rsidRDefault="00843F5C" w:rsidP="0059727F">
      <w:pPr>
        <w:spacing w:after="0" w:line="276" w:lineRule="auto"/>
        <w:ind w:right="-2"/>
        <w:jc w:val="both"/>
        <w:rPr>
          <w:rFonts w:ascii="Times New Roman" w:hAnsi="Times New Roman" w:cs="Times New Roman"/>
          <w:sz w:val="24"/>
          <w:szCs w:val="24"/>
        </w:rPr>
      </w:pPr>
      <w:r w:rsidRPr="009B1191">
        <w:rPr>
          <w:rFonts w:ascii="Times New Roman" w:hAnsi="Times New Roman" w:cs="Times New Roman"/>
          <w:sz w:val="24"/>
          <w:szCs w:val="24"/>
        </w:rPr>
        <w:t>Prece tiek pasūtīta pēc nepieciešamības atsevišķās partijās.</w:t>
      </w:r>
    </w:p>
    <w:p w14:paraId="3A9E58F8" w14:textId="6E67BD9D" w:rsidR="00A2532B" w:rsidRPr="009B1191" w:rsidRDefault="00CD798D" w:rsidP="00D70D3A">
      <w:pPr>
        <w:spacing w:after="0" w:line="276" w:lineRule="auto"/>
        <w:ind w:right="-2"/>
        <w:jc w:val="both"/>
        <w:rPr>
          <w:rFonts w:ascii="Times New Roman" w:hAnsi="Times New Roman" w:cs="Times New Roman"/>
          <w:sz w:val="24"/>
          <w:szCs w:val="24"/>
        </w:rPr>
      </w:pPr>
      <w:r w:rsidRPr="009B1191">
        <w:rPr>
          <w:rFonts w:ascii="Times New Roman" w:hAnsi="Times New Roman" w:cs="Times New Roman"/>
          <w:sz w:val="24"/>
          <w:szCs w:val="24"/>
        </w:rPr>
        <w:t>P</w:t>
      </w:r>
      <w:r w:rsidR="00F74526" w:rsidRPr="009B1191">
        <w:rPr>
          <w:rFonts w:ascii="Times New Roman" w:hAnsi="Times New Roman" w:cs="Times New Roman"/>
          <w:sz w:val="24"/>
          <w:szCs w:val="24"/>
        </w:rPr>
        <w:t>reces p</w:t>
      </w:r>
      <w:r w:rsidRPr="009B1191">
        <w:rPr>
          <w:rFonts w:ascii="Times New Roman" w:hAnsi="Times New Roman" w:cs="Times New Roman"/>
          <w:sz w:val="24"/>
          <w:szCs w:val="24"/>
        </w:rPr>
        <w:t>iegādes adrese: Brīvības iela 191, Rīga.</w:t>
      </w:r>
    </w:p>
    <w:p w14:paraId="7EDE766B" w14:textId="77777777" w:rsidR="00B56D7A" w:rsidRPr="009B1191" w:rsidRDefault="00B56D7A" w:rsidP="00D70D3A">
      <w:pPr>
        <w:spacing w:after="0" w:line="276" w:lineRule="auto"/>
        <w:ind w:right="-2"/>
        <w:jc w:val="both"/>
        <w:rPr>
          <w:rFonts w:ascii="Times New Roman" w:hAnsi="Times New Roman" w:cs="Times New Roman"/>
          <w:sz w:val="24"/>
          <w:szCs w:val="24"/>
        </w:rPr>
      </w:pPr>
    </w:p>
    <w:p w14:paraId="15BB516D" w14:textId="10C9CA95" w:rsidR="00D03457" w:rsidRPr="009B1191" w:rsidRDefault="00016098" w:rsidP="009B1191">
      <w:pPr>
        <w:spacing w:before="120" w:after="0" w:line="324" w:lineRule="auto"/>
        <w:rPr>
          <w:rFonts w:ascii="Times New Roman" w:hAnsi="Times New Roman" w:cs="Times New Roman"/>
          <w:b/>
          <w:sz w:val="24"/>
          <w:szCs w:val="24"/>
        </w:rPr>
      </w:pPr>
      <w:r w:rsidRPr="009B1191">
        <w:rPr>
          <w:rFonts w:ascii="Times New Roman" w:hAnsi="Times New Roman"/>
          <w:b/>
          <w:sz w:val="24"/>
          <w:szCs w:val="24"/>
        </w:rPr>
        <w:lastRenderedPageBreak/>
        <w:t>5</w:t>
      </w:r>
      <w:r w:rsidR="00F7559C" w:rsidRPr="009B1191">
        <w:rPr>
          <w:rFonts w:ascii="Times New Roman" w:hAnsi="Times New Roman"/>
          <w:b/>
          <w:sz w:val="24"/>
          <w:szCs w:val="24"/>
        </w:rPr>
        <w:t xml:space="preserve">. </w:t>
      </w:r>
      <w:r w:rsidR="003F365A" w:rsidRPr="009B1191">
        <w:rPr>
          <w:rFonts w:ascii="Times New Roman" w:hAnsi="Times New Roman" w:cs="Times New Roman"/>
          <w:b/>
          <w:sz w:val="24"/>
          <w:szCs w:val="24"/>
        </w:rPr>
        <w:t>PIEDĀVĀJUMS</w:t>
      </w:r>
    </w:p>
    <w:p w14:paraId="091D5BF8" w14:textId="324D799F" w:rsidR="00155443" w:rsidRPr="009B1191" w:rsidRDefault="00155443" w:rsidP="00D70D3A">
      <w:pPr>
        <w:pStyle w:val="ListBullet4"/>
        <w:numPr>
          <w:ilvl w:val="0"/>
          <w:numId w:val="0"/>
        </w:numPr>
        <w:spacing w:after="0" w:line="276" w:lineRule="auto"/>
        <w:rPr>
          <w:szCs w:val="24"/>
        </w:rPr>
      </w:pPr>
      <w:r w:rsidRPr="009B1191">
        <w:rPr>
          <w:b/>
          <w:bCs/>
          <w:szCs w:val="24"/>
        </w:rPr>
        <w:t>5.1.</w:t>
      </w:r>
      <w:r w:rsidRPr="009B1191">
        <w:t xml:space="preserve"> </w:t>
      </w:r>
      <w:r w:rsidRPr="009B1191">
        <w:rPr>
          <w:szCs w:val="24"/>
        </w:rPr>
        <w:t>Iesniedzam Tehnisko piedāvājumu aizpildot pielikumā esošo formu</w:t>
      </w:r>
      <w:r w:rsidR="004B67DD" w:rsidRPr="009B1191">
        <w:rPr>
          <w:szCs w:val="24"/>
        </w:rPr>
        <w:t xml:space="preserve"> sev interesējošās daļās</w:t>
      </w:r>
      <w:r w:rsidRPr="009B1191">
        <w:rPr>
          <w:szCs w:val="24"/>
        </w:rPr>
        <w:t>.</w:t>
      </w:r>
    </w:p>
    <w:p w14:paraId="5F1C6589" w14:textId="7FC4143A" w:rsidR="00E64EC8" w:rsidRPr="009B1191" w:rsidRDefault="004500A8" w:rsidP="00D70D3A">
      <w:pPr>
        <w:pStyle w:val="ListBullet4"/>
        <w:numPr>
          <w:ilvl w:val="0"/>
          <w:numId w:val="0"/>
        </w:numPr>
        <w:spacing w:line="276" w:lineRule="auto"/>
        <w:rPr>
          <w:szCs w:val="24"/>
        </w:rPr>
      </w:pPr>
      <w:r w:rsidRPr="009B1191">
        <w:rPr>
          <w:b/>
          <w:bCs/>
          <w:szCs w:val="24"/>
        </w:rPr>
        <w:t>5</w:t>
      </w:r>
      <w:r w:rsidR="00C2717F" w:rsidRPr="009B1191">
        <w:rPr>
          <w:b/>
          <w:bCs/>
          <w:szCs w:val="24"/>
        </w:rPr>
        <w:t>.</w:t>
      </w:r>
      <w:r w:rsidR="00155443" w:rsidRPr="009B1191">
        <w:rPr>
          <w:b/>
          <w:bCs/>
          <w:szCs w:val="24"/>
        </w:rPr>
        <w:t>2</w:t>
      </w:r>
      <w:r w:rsidR="00C2717F" w:rsidRPr="009B1191">
        <w:rPr>
          <w:b/>
          <w:bCs/>
          <w:szCs w:val="24"/>
        </w:rPr>
        <w:t>.</w:t>
      </w:r>
      <w:r w:rsidR="00C2717F" w:rsidRPr="009B1191">
        <w:rPr>
          <w:szCs w:val="24"/>
        </w:rPr>
        <w:t xml:space="preserve"> </w:t>
      </w:r>
      <w:r w:rsidR="003474EF" w:rsidRPr="009B1191">
        <w:rPr>
          <w:szCs w:val="24"/>
        </w:rPr>
        <w:t>F</w:t>
      </w:r>
      <w:r w:rsidR="00C2717F" w:rsidRPr="009B1191">
        <w:rPr>
          <w:szCs w:val="24"/>
        </w:rPr>
        <w:t>inanšu piedāvājums:</w:t>
      </w:r>
    </w:p>
    <w:tbl>
      <w:tblPr>
        <w:tblStyle w:val="TableGrid"/>
        <w:tblW w:w="9351" w:type="dxa"/>
        <w:tblLook w:val="04A0" w:firstRow="1" w:lastRow="0" w:firstColumn="1" w:lastColumn="0" w:noHBand="0" w:noVBand="1"/>
      </w:tblPr>
      <w:tblGrid>
        <w:gridCol w:w="988"/>
        <w:gridCol w:w="5103"/>
        <w:gridCol w:w="3260"/>
      </w:tblGrid>
      <w:tr w:rsidR="009B1191" w:rsidRPr="009B1191" w14:paraId="4DB1FBC7" w14:textId="77777777" w:rsidTr="00843A4A">
        <w:trPr>
          <w:trHeight w:val="607"/>
        </w:trPr>
        <w:tc>
          <w:tcPr>
            <w:tcW w:w="9351" w:type="dxa"/>
            <w:gridSpan w:val="3"/>
            <w:shd w:val="clear" w:color="auto" w:fill="DEEAF6" w:themeFill="accent5" w:themeFillTint="33"/>
            <w:vAlign w:val="center"/>
          </w:tcPr>
          <w:p w14:paraId="04084E56" w14:textId="6A6F32E4" w:rsidR="00825C20" w:rsidRPr="009B1191" w:rsidRDefault="007F6512" w:rsidP="00014F2B">
            <w:pPr>
              <w:pStyle w:val="ListBullet4"/>
              <w:numPr>
                <w:ilvl w:val="0"/>
                <w:numId w:val="21"/>
              </w:numPr>
              <w:spacing w:line="276" w:lineRule="auto"/>
              <w:ind w:left="874" w:hanging="284"/>
              <w:jc w:val="center"/>
              <w:rPr>
                <w:b/>
                <w:bCs/>
                <w:szCs w:val="24"/>
              </w:rPr>
            </w:pPr>
            <w:r w:rsidRPr="009B1191">
              <w:rPr>
                <w:b/>
                <w:bCs/>
                <w:szCs w:val="24"/>
              </w:rPr>
              <w:t>daļa - Ziemas darba jaka aizsardzībai pret elektriskā loka iedarbību</w:t>
            </w:r>
          </w:p>
        </w:tc>
      </w:tr>
      <w:tr w:rsidR="009B1191" w:rsidRPr="009B1191" w14:paraId="27F4B588" w14:textId="77777777" w:rsidTr="00843A4A">
        <w:tc>
          <w:tcPr>
            <w:tcW w:w="988" w:type="dxa"/>
            <w:shd w:val="clear" w:color="auto" w:fill="auto"/>
            <w:vAlign w:val="center"/>
          </w:tcPr>
          <w:p w14:paraId="61B61A77" w14:textId="435FB4B3" w:rsidR="00853993" w:rsidRPr="008E6F90" w:rsidRDefault="00853993" w:rsidP="00AE53F4">
            <w:pPr>
              <w:pStyle w:val="ListBullet4"/>
              <w:numPr>
                <w:ilvl w:val="0"/>
                <w:numId w:val="0"/>
              </w:numPr>
              <w:spacing w:before="0" w:after="0"/>
              <w:jc w:val="center"/>
              <w:rPr>
                <w:szCs w:val="24"/>
              </w:rPr>
            </w:pPr>
            <w:r w:rsidRPr="008E6F90">
              <w:rPr>
                <w:szCs w:val="24"/>
              </w:rPr>
              <w:t>Nr.p.k.</w:t>
            </w:r>
          </w:p>
        </w:tc>
        <w:tc>
          <w:tcPr>
            <w:tcW w:w="5103" w:type="dxa"/>
            <w:shd w:val="clear" w:color="auto" w:fill="auto"/>
            <w:vAlign w:val="center"/>
          </w:tcPr>
          <w:p w14:paraId="22222DBC" w14:textId="38C664B3" w:rsidR="00853993" w:rsidRPr="008E6F90" w:rsidRDefault="006F4CE4" w:rsidP="00AE53F4">
            <w:pPr>
              <w:pStyle w:val="ListBullet4"/>
              <w:numPr>
                <w:ilvl w:val="0"/>
                <w:numId w:val="0"/>
              </w:numPr>
              <w:spacing w:before="0" w:after="0"/>
              <w:jc w:val="center"/>
              <w:rPr>
                <w:szCs w:val="24"/>
              </w:rPr>
            </w:pPr>
            <w:r w:rsidRPr="008E6F90">
              <w:rPr>
                <w:szCs w:val="24"/>
              </w:rPr>
              <w:t>Preces nosaukums</w:t>
            </w:r>
            <w:r w:rsidR="00B31D89" w:rsidRPr="008E6F90">
              <w:rPr>
                <w:szCs w:val="24"/>
              </w:rPr>
              <w:t>*</w:t>
            </w:r>
          </w:p>
        </w:tc>
        <w:tc>
          <w:tcPr>
            <w:tcW w:w="3260" w:type="dxa"/>
            <w:shd w:val="clear" w:color="auto" w:fill="auto"/>
            <w:vAlign w:val="center"/>
          </w:tcPr>
          <w:p w14:paraId="69CAD387" w14:textId="0B718906" w:rsidR="00366D94" w:rsidRPr="008E6F90" w:rsidRDefault="00366D94" w:rsidP="00AE53F4">
            <w:pPr>
              <w:pStyle w:val="ListBullet4"/>
              <w:numPr>
                <w:ilvl w:val="0"/>
                <w:numId w:val="0"/>
              </w:numPr>
              <w:spacing w:after="0"/>
              <w:ind w:left="-396" w:right="-98" w:firstLine="284"/>
              <w:jc w:val="center"/>
              <w:rPr>
                <w:szCs w:val="24"/>
              </w:rPr>
            </w:pPr>
            <w:r w:rsidRPr="008E6F90">
              <w:rPr>
                <w:szCs w:val="24"/>
              </w:rPr>
              <w:t>Cena par vienu</w:t>
            </w:r>
            <w:r w:rsidR="001C2B7E" w:rsidRPr="008E6F90">
              <w:rPr>
                <w:szCs w:val="24"/>
              </w:rPr>
              <w:t xml:space="preserve"> apģērba</w:t>
            </w:r>
          </w:p>
          <w:p w14:paraId="2521C58D" w14:textId="77777777" w:rsidR="00366D94" w:rsidRPr="008E6F90" w:rsidRDefault="00366D94" w:rsidP="00AE53F4">
            <w:pPr>
              <w:pStyle w:val="ListBullet4"/>
              <w:numPr>
                <w:ilvl w:val="0"/>
                <w:numId w:val="0"/>
              </w:numPr>
              <w:spacing w:after="0"/>
              <w:ind w:left="-396" w:right="-98" w:firstLine="284"/>
              <w:jc w:val="center"/>
              <w:rPr>
                <w:szCs w:val="24"/>
              </w:rPr>
            </w:pPr>
            <w:r w:rsidRPr="008E6F90">
              <w:rPr>
                <w:szCs w:val="24"/>
              </w:rPr>
              <w:t>vienību EUR bez</w:t>
            </w:r>
          </w:p>
          <w:p w14:paraId="14414B5C" w14:textId="2E120896" w:rsidR="00853993" w:rsidRPr="008E6F90" w:rsidRDefault="00366D94" w:rsidP="00AE53F4">
            <w:pPr>
              <w:pStyle w:val="ListBullet4"/>
              <w:numPr>
                <w:ilvl w:val="0"/>
                <w:numId w:val="0"/>
              </w:numPr>
              <w:spacing w:before="0" w:after="0"/>
              <w:ind w:left="-396" w:right="-98" w:firstLine="284"/>
              <w:jc w:val="center"/>
              <w:rPr>
                <w:szCs w:val="24"/>
              </w:rPr>
            </w:pPr>
            <w:r w:rsidRPr="008E6F90">
              <w:rPr>
                <w:szCs w:val="24"/>
              </w:rPr>
              <w:t>PVN*</w:t>
            </w:r>
            <w:r w:rsidR="00B31D89" w:rsidRPr="008E6F90">
              <w:rPr>
                <w:szCs w:val="24"/>
              </w:rPr>
              <w:t>*</w:t>
            </w:r>
          </w:p>
        </w:tc>
      </w:tr>
      <w:tr w:rsidR="009B1191" w:rsidRPr="009B1191" w14:paraId="0313BD30" w14:textId="77777777" w:rsidTr="00843A4A">
        <w:tc>
          <w:tcPr>
            <w:tcW w:w="988" w:type="dxa"/>
            <w:vAlign w:val="center"/>
          </w:tcPr>
          <w:p w14:paraId="71E4E337" w14:textId="0C4E015A" w:rsidR="00853993" w:rsidRPr="009B1191" w:rsidRDefault="00C14A3C" w:rsidP="005E3667">
            <w:pPr>
              <w:pStyle w:val="ListBullet4"/>
              <w:numPr>
                <w:ilvl w:val="0"/>
                <w:numId w:val="0"/>
              </w:numPr>
              <w:spacing w:before="0" w:after="0" w:line="276" w:lineRule="auto"/>
              <w:jc w:val="center"/>
              <w:rPr>
                <w:szCs w:val="24"/>
              </w:rPr>
            </w:pPr>
            <w:r w:rsidRPr="009B1191">
              <w:rPr>
                <w:szCs w:val="24"/>
              </w:rPr>
              <w:t>1</w:t>
            </w:r>
          </w:p>
        </w:tc>
        <w:tc>
          <w:tcPr>
            <w:tcW w:w="5103" w:type="dxa"/>
          </w:tcPr>
          <w:p w14:paraId="74EDB9C0" w14:textId="73E47AD4" w:rsidR="00853993" w:rsidRPr="009B1191" w:rsidRDefault="007F6512" w:rsidP="00525CE1">
            <w:pPr>
              <w:pStyle w:val="ListBullet4"/>
              <w:numPr>
                <w:ilvl w:val="0"/>
                <w:numId w:val="0"/>
              </w:numPr>
              <w:spacing w:before="0" w:after="0" w:line="276" w:lineRule="auto"/>
              <w:rPr>
                <w:szCs w:val="24"/>
              </w:rPr>
            </w:pPr>
            <w:r w:rsidRPr="009B1191">
              <w:rPr>
                <w:b/>
                <w:bCs/>
                <w:szCs w:val="24"/>
              </w:rPr>
              <w:t>Ziemas darba jaka</w:t>
            </w:r>
            <w:r w:rsidRPr="009B1191">
              <w:rPr>
                <w:szCs w:val="24"/>
              </w:rPr>
              <w:t xml:space="preserve"> </w:t>
            </w:r>
            <w:r w:rsidRPr="009B1191">
              <w:rPr>
                <w:i/>
                <w:iCs/>
                <w:szCs w:val="24"/>
              </w:rPr>
              <w:t>(vīriešu vai unisex</w:t>
            </w:r>
            <w:r w:rsidR="00AA5CEC" w:rsidRPr="009B1191">
              <w:rPr>
                <w:i/>
                <w:iCs/>
                <w:szCs w:val="24"/>
              </w:rPr>
              <w:t xml:space="preserve"> modelis</w:t>
            </w:r>
            <w:r w:rsidRPr="009B1191">
              <w:rPr>
                <w:i/>
                <w:iCs/>
                <w:szCs w:val="24"/>
              </w:rPr>
              <w:t>)</w:t>
            </w:r>
          </w:p>
        </w:tc>
        <w:tc>
          <w:tcPr>
            <w:tcW w:w="3260" w:type="dxa"/>
          </w:tcPr>
          <w:p w14:paraId="5EFBF5DB" w14:textId="77777777" w:rsidR="00853993" w:rsidRPr="009B1191" w:rsidRDefault="00853993" w:rsidP="00525CE1">
            <w:pPr>
              <w:pStyle w:val="ListBullet4"/>
              <w:numPr>
                <w:ilvl w:val="0"/>
                <w:numId w:val="0"/>
              </w:numPr>
              <w:spacing w:before="0" w:after="0" w:line="276" w:lineRule="auto"/>
              <w:rPr>
                <w:szCs w:val="24"/>
              </w:rPr>
            </w:pPr>
          </w:p>
        </w:tc>
      </w:tr>
      <w:tr w:rsidR="009B1191" w:rsidRPr="009B1191" w14:paraId="2DB002ED" w14:textId="77777777" w:rsidTr="00843A4A">
        <w:tc>
          <w:tcPr>
            <w:tcW w:w="988" w:type="dxa"/>
            <w:vAlign w:val="center"/>
          </w:tcPr>
          <w:p w14:paraId="274D79C2" w14:textId="2796A0F4" w:rsidR="00853993" w:rsidRPr="009B1191" w:rsidRDefault="00C14A3C" w:rsidP="005E3667">
            <w:pPr>
              <w:pStyle w:val="ListBullet4"/>
              <w:numPr>
                <w:ilvl w:val="0"/>
                <w:numId w:val="0"/>
              </w:numPr>
              <w:spacing w:before="0" w:after="0" w:line="276" w:lineRule="auto"/>
              <w:jc w:val="center"/>
              <w:rPr>
                <w:szCs w:val="24"/>
              </w:rPr>
            </w:pPr>
            <w:r w:rsidRPr="009B1191">
              <w:rPr>
                <w:szCs w:val="24"/>
              </w:rPr>
              <w:t>2</w:t>
            </w:r>
          </w:p>
        </w:tc>
        <w:tc>
          <w:tcPr>
            <w:tcW w:w="5103" w:type="dxa"/>
          </w:tcPr>
          <w:p w14:paraId="6244DE78" w14:textId="1F48FC52" w:rsidR="00853993" w:rsidRPr="009B1191" w:rsidRDefault="007F6512" w:rsidP="00525CE1">
            <w:pPr>
              <w:pStyle w:val="ListBullet4"/>
              <w:numPr>
                <w:ilvl w:val="0"/>
                <w:numId w:val="0"/>
              </w:numPr>
              <w:spacing w:before="0" w:after="0" w:line="276" w:lineRule="auto"/>
              <w:rPr>
                <w:szCs w:val="24"/>
              </w:rPr>
            </w:pPr>
            <w:r w:rsidRPr="009B1191">
              <w:rPr>
                <w:b/>
                <w:bCs/>
                <w:szCs w:val="24"/>
              </w:rPr>
              <w:t>Ziemas darba jaka</w:t>
            </w:r>
            <w:r w:rsidRPr="009B1191">
              <w:rPr>
                <w:szCs w:val="24"/>
              </w:rPr>
              <w:t xml:space="preserve"> </w:t>
            </w:r>
            <w:r w:rsidRPr="009B1191">
              <w:rPr>
                <w:i/>
                <w:iCs/>
                <w:szCs w:val="24"/>
              </w:rPr>
              <w:t>(sieviešu</w:t>
            </w:r>
            <w:r w:rsidR="00AA5CEC" w:rsidRPr="009B1191">
              <w:rPr>
                <w:i/>
                <w:iCs/>
                <w:szCs w:val="24"/>
              </w:rPr>
              <w:t xml:space="preserve"> modelis</w:t>
            </w:r>
            <w:r w:rsidRPr="009B1191">
              <w:rPr>
                <w:i/>
                <w:iCs/>
                <w:szCs w:val="24"/>
              </w:rPr>
              <w:t>)</w:t>
            </w:r>
          </w:p>
        </w:tc>
        <w:tc>
          <w:tcPr>
            <w:tcW w:w="3260" w:type="dxa"/>
          </w:tcPr>
          <w:p w14:paraId="07178E05" w14:textId="77777777" w:rsidR="00853993" w:rsidRPr="009B1191" w:rsidRDefault="00853993" w:rsidP="00525CE1">
            <w:pPr>
              <w:pStyle w:val="ListBullet4"/>
              <w:numPr>
                <w:ilvl w:val="0"/>
                <w:numId w:val="0"/>
              </w:numPr>
              <w:spacing w:before="0" w:after="0" w:line="276" w:lineRule="auto"/>
              <w:rPr>
                <w:szCs w:val="24"/>
              </w:rPr>
            </w:pPr>
          </w:p>
        </w:tc>
      </w:tr>
      <w:tr w:rsidR="00C46166" w:rsidRPr="009B1191" w14:paraId="1CE55A0B" w14:textId="77777777" w:rsidTr="00843A4A">
        <w:tc>
          <w:tcPr>
            <w:tcW w:w="988" w:type="dxa"/>
            <w:vAlign w:val="center"/>
          </w:tcPr>
          <w:p w14:paraId="2F2C37CD" w14:textId="25BC0A46" w:rsidR="00C46166" w:rsidRPr="009B1191" w:rsidRDefault="00C46166" w:rsidP="005E3667">
            <w:pPr>
              <w:pStyle w:val="ListBullet4"/>
              <w:numPr>
                <w:ilvl w:val="0"/>
                <w:numId w:val="0"/>
              </w:numPr>
              <w:spacing w:before="0" w:after="0" w:line="276" w:lineRule="auto"/>
              <w:jc w:val="center"/>
              <w:rPr>
                <w:szCs w:val="24"/>
              </w:rPr>
            </w:pPr>
            <w:r>
              <w:rPr>
                <w:szCs w:val="24"/>
              </w:rPr>
              <w:t>3</w:t>
            </w:r>
          </w:p>
        </w:tc>
        <w:tc>
          <w:tcPr>
            <w:tcW w:w="5103" w:type="dxa"/>
          </w:tcPr>
          <w:p w14:paraId="4E65800C" w14:textId="3D37F7BE" w:rsidR="00C46166" w:rsidRPr="009B1191" w:rsidRDefault="00C46166" w:rsidP="00525CE1">
            <w:pPr>
              <w:pStyle w:val="ListBullet4"/>
              <w:numPr>
                <w:ilvl w:val="0"/>
                <w:numId w:val="0"/>
              </w:numPr>
              <w:spacing w:before="0" w:after="0" w:line="276" w:lineRule="auto"/>
              <w:rPr>
                <w:b/>
                <w:bCs/>
                <w:szCs w:val="24"/>
              </w:rPr>
            </w:pPr>
            <w:r>
              <w:rPr>
                <w:b/>
                <w:bCs/>
                <w:szCs w:val="24"/>
              </w:rPr>
              <w:t xml:space="preserve">Kapuce </w:t>
            </w:r>
            <w:r w:rsidRPr="00297FCA">
              <w:rPr>
                <w:i/>
                <w:iCs/>
                <w:szCs w:val="24"/>
              </w:rPr>
              <w:t xml:space="preserve">(ja </w:t>
            </w:r>
            <w:r w:rsidR="00297FCA" w:rsidRPr="00297FCA">
              <w:rPr>
                <w:i/>
                <w:iCs/>
                <w:szCs w:val="24"/>
              </w:rPr>
              <w:t>tiek tirgota, kā atsevišķa prece)</w:t>
            </w:r>
          </w:p>
        </w:tc>
        <w:tc>
          <w:tcPr>
            <w:tcW w:w="3260" w:type="dxa"/>
          </w:tcPr>
          <w:p w14:paraId="26EE3EA0" w14:textId="77777777" w:rsidR="00C46166" w:rsidRPr="009B1191" w:rsidRDefault="00C46166" w:rsidP="00525CE1">
            <w:pPr>
              <w:pStyle w:val="ListBullet4"/>
              <w:numPr>
                <w:ilvl w:val="0"/>
                <w:numId w:val="0"/>
              </w:numPr>
              <w:spacing w:before="0" w:after="0" w:line="276" w:lineRule="auto"/>
              <w:rPr>
                <w:szCs w:val="24"/>
              </w:rPr>
            </w:pPr>
          </w:p>
        </w:tc>
      </w:tr>
      <w:tr w:rsidR="009B1191" w:rsidRPr="009B1191" w14:paraId="5B3E8DA0" w14:textId="77777777" w:rsidTr="00843A4A">
        <w:tc>
          <w:tcPr>
            <w:tcW w:w="988" w:type="dxa"/>
            <w:vAlign w:val="center"/>
          </w:tcPr>
          <w:p w14:paraId="4D69CDAA" w14:textId="52D245A0" w:rsidR="001C2B7E" w:rsidRPr="009B1191" w:rsidRDefault="00C46166" w:rsidP="005E3667">
            <w:pPr>
              <w:pStyle w:val="ListBullet4"/>
              <w:numPr>
                <w:ilvl w:val="0"/>
                <w:numId w:val="0"/>
              </w:numPr>
              <w:spacing w:before="0" w:after="0" w:line="276" w:lineRule="auto"/>
              <w:jc w:val="center"/>
              <w:rPr>
                <w:szCs w:val="24"/>
              </w:rPr>
            </w:pPr>
            <w:r>
              <w:rPr>
                <w:szCs w:val="24"/>
              </w:rPr>
              <w:t>4</w:t>
            </w:r>
          </w:p>
        </w:tc>
        <w:tc>
          <w:tcPr>
            <w:tcW w:w="5103" w:type="dxa"/>
          </w:tcPr>
          <w:p w14:paraId="6F03D104" w14:textId="4B6D8B2E" w:rsidR="001C2B7E" w:rsidRPr="009B1191" w:rsidRDefault="001C2B7E" w:rsidP="00525CE1">
            <w:pPr>
              <w:pStyle w:val="ListBullet4"/>
              <w:numPr>
                <w:ilvl w:val="0"/>
                <w:numId w:val="0"/>
              </w:numPr>
              <w:spacing w:before="0" w:after="0" w:line="276" w:lineRule="auto"/>
              <w:rPr>
                <w:szCs w:val="24"/>
              </w:rPr>
            </w:pPr>
            <w:r w:rsidRPr="009B1191">
              <w:rPr>
                <w:szCs w:val="24"/>
              </w:rPr>
              <w:t xml:space="preserve">Apģērba pielāgošana </w:t>
            </w:r>
            <w:r w:rsidRPr="009B1191">
              <w:rPr>
                <w:i/>
                <w:iCs/>
                <w:szCs w:val="24"/>
              </w:rPr>
              <w:t>(ja tiek piedāvāta)</w:t>
            </w:r>
          </w:p>
        </w:tc>
        <w:tc>
          <w:tcPr>
            <w:tcW w:w="3260" w:type="dxa"/>
          </w:tcPr>
          <w:p w14:paraId="007673A1" w14:textId="77777777" w:rsidR="001C2B7E" w:rsidRPr="009B1191" w:rsidRDefault="001C2B7E" w:rsidP="00525CE1">
            <w:pPr>
              <w:pStyle w:val="ListBullet4"/>
              <w:numPr>
                <w:ilvl w:val="0"/>
                <w:numId w:val="0"/>
              </w:numPr>
              <w:spacing w:before="0" w:after="0" w:line="276" w:lineRule="auto"/>
              <w:rPr>
                <w:szCs w:val="24"/>
              </w:rPr>
            </w:pPr>
          </w:p>
        </w:tc>
      </w:tr>
      <w:tr w:rsidR="009B1191" w:rsidRPr="009B1191" w14:paraId="64418FA3" w14:textId="77777777" w:rsidTr="00843A4A">
        <w:tc>
          <w:tcPr>
            <w:tcW w:w="6091" w:type="dxa"/>
            <w:gridSpan w:val="2"/>
          </w:tcPr>
          <w:p w14:paraId="747C0F0D" w14:textId="0DD6E69B" w:rsidR="00F4158D" w:rsidRPr="009B1191" w:rsidRDefault="00F4158D" w:rsidP="00F4158D">
            <w:pPr>
              <w:pStyle w:val="ListBullet4"/>
              <w:numPr>
                <w:ilvl w:val="0"/>
                <w:numId w:val="0"/>
              </w:numPr>
              <w:spacing w:before="0" w:after="0" w:line="276" w:lineRule="auto"/>
              <w:jc w:val="right"/>
              <w:rPr>
                <w:b/>
                <w:bCs/>
                <w:szCs w:val="24"/>
              </w:rPr>
            </w:pPr>
            <w:r w:rsidRPr="009B1191">
              <w:rPr>
                <w:b/>
                <w:bCs/>
                <w:szCs w:val="24"/>
              </w:rPr>
              <w:t>KOPĀ:</w:t>
            </w:r>
          </w:p>
        </w:tc>
        <w:tc>
          <w:tcPr>
            <w:tcW w:w="3260" w:type="dxa"/>
            <w:shd w:val="clear" w:color="auto" w:fill="DEEAF6" w:themeFill="accent5" w:themeFillTint="33"/>
          </w:tcPr>
          <w:p w14:paraId="565A60D4" w14:textId="77777777" w:rsidR="00F4158D" w:rsidRPr="009B1191" w:rsidRDefault="00F4158D" w:rsidP="00525CE1">
            <w:pPr>
              <w:pStyle w:val="ListBullet4"/>
              <w:numPr>
                <w:ilvl w:val="0"/>
                <w:numId w:val="0"/>
              </w:numPr>
              <w:spacing w:before="0" w:after="0" w:line="276" w:lineRule="auto"/>
              <w:rPr>
                <w:szCs w:val="24"/>
              </w:rPr>
            </w:pPr>
          </w:p>
        </w:tc>
      </w:tr>
      <w:tr w:rsidR="009B1191" w:rsidRPr="009B1191" w14:paraId="1C28BCF9" w14:textId="77777777" w:rsidTr="00843A4A">
        <w:tc>
          <w:tcPr>
            <w:tcW w:w="9351" w:type="dxa"/>
            <w:gridSpan w:val="3"/>
            <w:shd w:val="clear" w:color="auto" w:fill="DEEAF6" w:themeFill="accent5" w:themeFillTint="33"/>
            <w:vAlign w:val="center"/>
          </w:tcPr>
          <w:p w14:paraId="62F64101" w14:textId="6B76DB33" w:rsidR="001A49A9" w:rsidRPr="009B1191" w:rsidRDefault="001A49A9" w:rsidP="00014F2B">
            <w:pPr>
              <w:pStyle w:val="ListBullet4"/>
              <w:numPr>
                <w:ilvl w:val="0"/>
                <w:numId w:val="21"/>
              </w:numPr>
              <w:spacing w:line="276" w:lineRule="auto"/>
              <w:ind w:left="448" w:hanging="284"/>
              <w:jc w:val="center"/>
              <w:rPr>
                <w:b/>
                <w:bCs/>
                <w:szCs w:val="24"/>
              </w:rPr>
            </w:pPr>
            <w:r w:rsidRPr="009B1191">
              <w:rPr>
                <w:b/>
                <w:bCs/>
                <w:szCs w:val="24"/>
              </w:rPr>
              <w:t xml:space="preserve">daļa - </w:t>
            </w:r>
            <w:r w:rsidR="008D1843" w:rsidRPr="009B1191">
              <w:rPr>
                <w:b/>
                <w:bCs/>
                <w:szCs w:val="24"/>
              </w:rPr>
              <w:t>Termoveļas komplekts aizsardzībai pret elektriskā loka iedarbību</w:t>
            </w:r>
          </w:p>
        </w:tc>
      </w:tr>
      <w:tr w:rsidR="009B1191" w:rsidRPr="009B1191" w14:paraId="61E6E3D0" w14:textId="77777777" w:rsidTr="00843A4A">
        <w:tc>
          <w:tcPr>
            <w:tcW w:w="988" w:type="dxa"/>
            <w:shd w:val="clear" w:color="auto" w:fill="auto"/>
            <w:vAlign w:val="center"/>
          </w:tcPr>
          <w:p w14:paraId="61E66EBA" w14:textId="77777777" w:rsidR="001A49A9" w:rsidRPr="008E6F90" w:rsidRDefault="001A49A9" w:rsidP="00AE53F4">
            <w:pPr>
              <w:pStyle w:val="ListBullet4"/>
              <w:numPr>
                <w:ilvl w:val="0"/>
                <w:numId w:val="0"/>
              </w:numPr>
              <w:spacing w:before="0" w:after="0"/>
              <w:jc w:val="center"/>
              <w:rPr>
                <w:szCs w:val="24"/>
              </w:rPr>
            </w:pPr>
            <w:r w:rsidRPr="008E6F90">
              <w:rPr>
                <w:szCs w:val="24"/>
              </w:rPr>
              <w:t>Nr.p.k.</w:t>
            </w:r>
          </w:p>
        </w:tc>
        <w:tc>
          <w:tcPr>
            <w:tcW w:w="5103" w:type="dxa"/>
            <w:shd w:val="clear" w:color="auto" w:fill="auto"/>
            <w:vAlign w:val="center"/>
          </w:tcPr>
          <w:p w14:paraId="6032C057" w14:textId="77777777" w:rsidR="001A49A9" w:rsidRPr="008E6F90" w:rsidRDefault="001A49A9" w:rsidP="00AE53F4">
            <w:pPr>
              <w:pStyle w:val="ListBullet4"/>
              <w:numPr>
                <w:ilvl w:val="0"/>
                <w:numId w:val="0"/>
              </w:numPr>
              <w:spacing w:before="0" w:after="0"/>
              <w:jc w:val="center"/>
              <w:rPr>
                <w:szCs w:val="24"/>
              </w:rPr>
            </w:pPr>
            <w:r w:rsidRPr="008E6F90">
              <w:rPr>
                <w:szCs w:val="24"/>
              </w:rPr>
              <w:t>Preces nosaukums*</w:t>
            </w:r>
          </w:p>
        </w:tc>
        <w:tc>
          <w:tcPr>
            <w:tcW w:w="3260" w:type="dxa"/>
            <w:shd w:val="clear" w:color="auto" w:fill="auto"/>
            <w:vAlign w:val="center"/>
          </w:tcPr>
          <w:p w14:paraId="1609C397" w14:textId="77777777" w:rsidR="001A49A9" w:rsidRPr="008E6F90" w:rsidRDefault="001A49A9" w:rsidP="00AE53F4">
            <w:pPr>
              <w:pStyle w:val="ListBullet4"/>
              <w:numPr>
                <w:ilvl w:val="0"/>
                <w:numId w:val="0"/>
              </w:numPr>
              <w:spacing w:after="0"/>
              <w:jc w:val="center"/>
              <w:rPr>
                <w:szCs w:val="24"/>
              </w:rPr>
            </w:pPr>
            <w:r w:rsidRPr="008E6F90">
              <w:rPr>
                <w:szCs w:val="24"/>
              </w:rPr>
              <w:t>Cena par vienu apģērba</w:t>
            </w:r>
          </w:p>
          <w:p w14:paraId="0FA1469C" w14:textId="77777777" w:rsidR="001A49A9" w:rsidRPr="008E6F90" w:rsidRDefault="001A49A9" w:rsidP="00AE53F4">
            <w:pPr>
              <w:pStyle w:val="ListBullet4"/>
              <w:numPr>
                <w:ilvl w:val="0"/>
                <w:numId w:val="0"/>
              </w:numPr>
              <w:spacing w:after="0"/>
              <w:jc w:val="center"/>
              <w:rPr>
                <w:szCs w:val="24"/>
              </w:rPr>
            </w:pPr>
            <w:r w:rsidRPr="008E6F90">
              <w:rPr>
                <w:szCs w:val="24"/>
              </w:rPr>
              <w:t>vienību EUR bez</w:t>
            </w:r>
          </w:p>
          <w:p w14:paraId="391E7E7A" w14:textId="77777777" w:rsidR="001A49A9" w:rsidRPr="008E6F90" w:rsidRDefault="001A49A9" w:rsidP="00AE53F4">
            <w:pPr>
              <w:pStyle w:val="ListBullet4"/>
              <w:numPr>
                <w:ilvl w:val="0"/>
                <w:numId w:val="0"/>
              </w:numPr>
              <w:spacing w:before="0" w:after="0"/>
              <w:jc w:val="center"/>
              <w:rPr>
                <w:szCs w:val="24"/>
              </w:rPr>
            </w:pPr>
            <w:r w:rsidRPr="008E6F90">
              <w:rPr>
                <w:szCs w:val="24"/>
              </w:rPr>
              <w:t>PVN**</w:t>
            </w:r>
          </w:p>
        </w:tc>
      </w:tr>
      <w:tr w:rsidR="009B1191" w:rsidRPr="009B1191" w14:paraId="66726BA3" w14:textId="77777777" w:rsidTr="00843A4A">
        <w:tc>
          <w:tcPr>
            <w:tcW w:w="988" w:type="dxa"/>
            <w:vAlign w:val="center"/>
          </w:tcPr>
          <w:p w14:paraId="71BE8611" w14:textId="77777777" w:rsidR="001A49A9" w:rsidRPr="009B1191" w:rsidRDefault="001A49A9" w:rsidP="000970D3">
            <w:pPr>
              <w:pStyle w:val="ListBullet4"/>
              <w:numPr>
                <w:ilvl w:val="0"/>
                <w:numId w:val="0"/>
              </w:numPr>
              <w:spacing w:before="0" w:after="0" w:line="276" w:lineRule="auto"/>
              <w:jc w:val="center"/>
              <w:rPr>
                <w:szCs w:val="24"/>
              </w:rPr>
            </w:pPr>
            <w:r w:rsidRPr="009B1191">
              <w:rPr>
                <w:szCs w:val="24"/>
              </w:rPr>
              <w:t>1</w:t>
            </w:r>
          </w:p>
        </w:tc>
        <w:tc>
          <w:tcPr>
            <w:tcW w:w="5103" w:type="dxa"/>
          </w:tcPr>
          <w:p w14:paraId="352A1C68" w14:textId="2FE1F6E7" w:rsidR="001A49A9" w:rsidRPr="009B1191" w:rsidRDefault="00AE6EBC" w:rsidP="000970D3">
            <w:pPr>
              <w:pStyle w:val="ListBullet4"/>
              <w:numPr>
                <w:ilvl w:val="0"/>
                <w:numId w:val="0"/>
              </w:numPr>
              <w:spacing w:before="0" w:after="0" w:line="276" w:lineRule="auto"/>
              <w:rPr>
                <w:szCs w:val="24"/>
              </w:rPr>
            </w:pPr>
            <w:r w:rsidRPr="009B1191">
              <w:rPr>
                <w:b/>
                <w:bCs/>
                <w:szCs w:val="24"/>
              </w:rPr>
              <w:t>Termoveļas komplekts</w:t>
            </w:r>
            <w:r w:rsidR="00722EA0">
              <w:rPr>
                <w:b/>
                <w:bCs/>
                <w:szCs w:val="24"/>
              </w:rPr>
              <w:t xml:space="preserve"> </w:t>
            </w:r>
            <w:r w:rsidR="001A49A9" w:rsidRPr="009B1191">
              <w:rPr>
                <w:i/>
                <w:iCs/>
                <w:szCs w:val="24"/>
              </w:rPr>
              <w:t>(vīriešu vai unisex modelis)</w:t>
            </w:r>
          </w:p>
        </w:tc>
        <w:tc>
          <w:tcPr>
            <w:tcW w:w="3260" w:type="dxa"/>
          </w:tcPr>
          <w:p w14:paraId="2B90A0B8" w14:textId="77777777" w:rsidR="001A49A9" w:rsidRPr="009B1191" w:rsidRDefault="001A49A9" w:rsidP="000970D3">
            <w:pPr>
              <w:pStyle w:val="ListBullet4"/>
              <w:numPr>
                <w:ilvl w:val="0"/>
                <w:numId w:val="0"/>
              </w:numPr>
              <w:spacing w:before="0" w:after="0" w:line="276" w:lineRule="auto"/>
              <w:rPr>
                <w:szCs w:val="24"/>
              </w:rPr>
            </w:pPr>
          </w:p>
        </w:tc>
      </w:tr>
      <w:tr w:rsidR="009B1191" w:rsidRPr="009B1191" w14:paraId="44C090D8" w14:textId="77777777" w:rsidTr="00843A4A">
        <w:tc>
          <w:tcPr>
            <w:tcW w:w="988" w:type="dxa"/>
            <w:vAlign w:val="center"/>
          </w:tcPr>
          <w:p w14:paraId="4E984047" w14:textId="77777777" w:rsidR="001A49A9" w:rsidRPr="009B1191" w:rsidRDefault="001A49A9" w:rsidP="000970D3">
            <w:pPr>
              <w:pStyle w:val="ListBullet4"/>
              <w:numPr>
                <w:ilvl w:val="0"/>
                <w:numId w:val="0"/>
              </w:numPr>
              <w:spacing w:before="0" w:after="0" w:line="276" w:lineRule="auto"/>
              <w:jc w:val="center"/>
              <w:rPr>
                <w:szCs w:val="24"/>
              </w:rPr>
            </w:pPr>
            <w:r w:rsidRPr="009B1191">
              <w:rPr>
                <w:szCs w:val="24"/>
              </w:rPr>
              <w:t>2</w:t>
            </w:r>
          </w:p>
        </w:tc>
        <w:tc>
          <w:tcPr>
            <w:tcW w:w="5103" w:type="dxa"/>
          </w:tcPr>
          <w:p w14:paraId="41E6CB7E" w14:textId="0AC9C5F3" w:rsidR="001A49A9" w:rsidRPr="009B1191" w:rsidRDefault="00AE6EBC" w:rsidP="000970D3">
            <w:pPr>
              <w:pStyle w:val="ListBullet4"/>
              <w:numPr>
                <w:ilvl w:val="0"/>
                <w:numId w:val="0"/>
              </w:numPr>
              <w:spacing w:before="0" w:after="0" w:line="276" w:lineRule="auto"/>
              <w:rPr>
                <w:szCs w:val="24"/>
              </w:rPr>
            </w:pPr>
            <w:r w:rsidRPr="009B1191">
              <w:rPr>
                <w:b/>
                <w:bCs/>
                <w:szCs w:val="24"/>
              </w:rPr>
              <w:t>Termoveļas komplekts</w:t>
            </w:r>
            <w:r w:rsidRPr="009B1191">
              <w:rPr>
                <w:szCs w:val="24"/>
              </w:rPr>
              <w:t xml:space="preserve"> </w:t>
            </w:r>
            <w:r w:rsidR="001A49A9" w:rsidRPr="009B1191">
              <w:rPr>
                <w:i/>
                <w:iCs/>
                <w:szCs w:val="24"/>
              </w:rPr>
              <w:t>(sieviešu modelis)</w:t>
            </w:r>
          </w:p>
        </w:tc>
        <w:tc>
          <w:tcPr>
            <w:tcW w:w="3260" w:type="dxa"/>
          </w:tcPr>
          <w:p w14:paraId="4E198999" w14:textId="77777777" w:rsidR="001A49A9" w:rsidRPr="009B1191" w:rsidRDefault="001A49A9" w:rsidP="000970D3">
            <w:pPr>
              <w:pStyle w:val="ListBullet4"/>
              <w:numPr>
                <w:ilvl w:val="0"/>
                <w:numId w:val="0"/>
              </w:numPr>
              <w:spacing w:before="0" w:after="0" w:line="276" w:lineRule="auto"/>
              <w:rPr>
                <w:szCs w:val="24"/>
              </w:rPr>
            </w:pPr>
          </w:p>
        </w:tc>
      </w:tr>
      <w:tr w:rsidR="009B1191" w:rsidRPr="009B1191" w14:paraId="37ADE0BB" w14:textId="77777777" w:rsidTr="00843A4A">
        <w:tc>
          <w:tcPr>
            <w:tcW w:w="6091" w:type="dxa"/>
            <w:gridSpan w:val="2"/>
          </w:tcPr>
          <w:p w14:paraId="77B6B077" w14:textId="77777777" w:rsidR="001A49A9" w:rsidRPr="009B1191" w:rsidRDefault="001A49A9" w:rsidP="000970D3">
            <w:pPr>
              <w:pStyle w:val="ListBullet4"/>
              <w:numPr>
                <w:ilvl w:val="0"/>
                <w:numId w:val="0"/>
              </w:numPr>
              <w:spacing w:before="0" w:after="0" w:line="276" w:lineRule="auto"/>
              <w:jc w:val="right"/>
              <w:rPr>
                <w:b/>
                <w:bCs/>
                <w:szCs w:val="24"/>
              </w:rPr>
            </w:pPr>
            <w:r w:rsidRPr="009B1191">
              <w:rPr>
                <w:b/>
                <w:bCs/>
                <w:szCs w:val="24"/>
              </w:rPr>
              <w:t>KOPĀ:</w:t>
            </w:r>
          </w:p>
        </w:tc>
        <w:tc>
          <w:tcPr>
            <w:tcW w:w="3260" w:type="dxa"/>
            <w:shd w:val="clear" w:color="auto" w:fill="DEEAF6" w:themeFill="accent5" w:themeFillTint="33"/>
          </w:tcPr>
          <w:p w14:paraId="369CC7E8" w14:textId="77777777" w:rsidR="001A49A9" w:rsidRPr="009B1191" w:rsidRDefault="001A49A9" w:rsidP="000970D3">
            <w:pPr>
              <w:pStyle w:val="ListBullet4"/>
              <w:numPr>
                <w:ilvl w:val="0"/>
                <w:numId w:val="0"/>
              </w:numPr>
              <w:spacing w:before="0" w:after="0" w:line="276" w:lineRule="auto"/>
              <w:rPr>
                <w:szCs w:val="24"/>
              </w:rPr>
            </w:pPr>
          </w:p>
        </w:tc>
      </w:tr>
      <w:tr w:rsidR="009B1191" w:rsidRPr="009B1191" w14:paraId="4CA6048C" w14:textId="77777777" w:rsidTr="00843A4A">
        <w:tc>
          <w:tcPr>
            <w:tcW w:w="9351" w:type="dxa"/>
            <w:gridSpan w:val="3"/>
            <w:shd w:val="clear" w:color="auto" w:fill="DEEAF6" w:themeFill="accent5" w:themeFillTint="33"/>
            <w:vAlign w:val="center"/>
          </w:tcPr>
          <w:p w14:paraId="503998C1" w14:textId="09294549" w:rsidR="001A49A9" w:rsidRPr="009B1191" w:rsidRDefault="001A49A9" w:rsidP="00014F2B">
            <w:pPr>
              <w:pStyle w:val="ListBullet4"/>
              <w:numPr>
                <w:ilvl w:val="0"/>
                <w:numId w:val="21"/>
              </w:numPr>
              <w:spacing w:line="276" w:lineRule="auto"/>
              <w:ind w:left="1434" w:hanging="357"/>
              <w:rPr>
                <w:b/>
                <w:bCs/>
                <w:szCs w:val="24"/>
              </w:rPr>
            </w:pPr>
            <w:r w:rsidRPr="009B1191">
              <w:rPr>
                <w:b/>
                <w:bCs/>
                <w:szCs w:val="24"/>
              </w:rPr>
              <w:t xml:space="preserve">daļa - </w:t>
            </w:r>
            <w:r w:rsidR="008D1843" w:rsidRPr="009B1191">
              <w:rPr>
                <w:b/>
                <w:bCs/>
                <w:szCs w:val="24"/>
              </w:rPr>
              <w:t>Cepure aizsardzībai pret elektriskā loka iedarbību</w:t>
            </w:r>
          </w:p>
        </w:tc>
      </w:tr>
      <w:tr w:rsidR="009B1191" w:rsidRPr="009B1191" w14:paraId="354522AB" w14:textId="77777777" w:rsidTr="00843A4A">
        <w:tc>
          <w:tcPr>
            <w:tcW w:w="988" w:type="dxa"/>
            <w:shd w:val="clear" w:color="auto" w:fill="auto"/>
            <w:vAlign w:val="center"/>
          </w:tcPr>
          <w:p w14:paraId="18093FEF" w14:textId="77777777" w:rsidR="001A49A9" w:rsidRPr="008E6F90" w:rsidRDefault="001A49A9" w:rsidP="00AE53F4">
            <w:pPr>
              <w:pStyle w:val="ListBullet4"/>
              <w:numPr>
                <w:ilvl w:val="0"/>
                <w:numId w:val="0"/>
              </w:numPr>
              <w:spacing w:before="0" w:after="0"/>
              <w:jc w:val="center"/>
              <w:rPr>
                <w:szCs w:val="24"/>
              </w:rPr>
            </w:pPr>
            <w:r w:rsidRPr="008E6F90">
              <w:rPr>
                <w:szCs w:val="24"/>
              </w:rPr>
              <w:t>Nr.p.k.</w:t>
            </w:r>
          </w:p>
        </w:tc>
        <w:tc>
          <w:tcPr>
            <w:tcW w:w="5103" w:type="dxa"/>
            <w:shd w:val="clear" w:color="auto" w:fill="auto"/>
            <w:vAlign w:val="center"/>
          </w:tcPr>
          <w:p w14:paraId="35E67BD5" w14:textId="77777777" w:rsidR="001A49A9" w:rsidRPr="008E6F90" w:rsidRDefault="001A49A9" w:rsidP="00AE53F4">
            <w:pPr>
              <w:pStyle w:val="ListBullet4"/>
              <w:numPr>
                <w:ilvl w:val="0"/>
                <w:numId w:val="0"/>
              </w:numPr>
              <w:spacing w:before="0" w:after="0"/>
              <w:jc w:val="center"/>
              <w:rPr>
                <w:szCs w:val="24"/>
              </w:rPr>
            </w:pPr>
            <w:r w:rsidRPr="008E6F90">
              <w:rPr>
                <w:szCs w:val="24"/>
              </w:rPr>
              <w:t>Preces nosaukums*</w:t>
            </w:r>
          </w:p>
        </w:tc>
        <w:tc>
          <w:tcPr>
            <w:tcW w:w="3260" w:type="dxa"/>
            <w:shd w:val="clear" w:color="auto" w:fill="auto"/>
            <w:vAlign w:val="center"/>
          </w:tcPr>
          <w:p w14:paraId="66296335" w14:textId="77777777" w:rsidR="001A49A9" w:rsidRPr="008E6F90" w:rsidRDefault="001A49A9" w:rsidP="00AE53F4">
            <w:pPr>
              <w:pStyle w:val="ListBullet4"/>
              <w:numPr>
                <w:ilvl w:val="0"/>
                <w:numId w:val="0"/>
              </w:numPr>
              <w:spacing w:after="0"/>
              <w:jc w:val="center"/>
              <w:rPr>
                <w:szCs w:val="24"/>
              </w:rPr>
            </w:pPr>
            <w:r w:rsidRPr="008E6F90">
              <w:rPr>
                <w:szCs w:val="24"/>
              </w:rPr>
              <w:t>Cena par vienu apģērba</w:t>
            </w:r>
          </w:p>
          <w:p w14:paraId="5CCFD75F" w14:textId="77777777" w:rsidR="001A49A9" w:rsidRPr="008E6F90" w:rsidRDefault="001A49A9" w:rsidP="00AE53F4">
            <w:pPr>
              <w:pStyle w:val="ListBullet4"/>
              <w:numPr>
                <w:ilvl w:val="0"/>
                <w:numId w:val="0"/>
              </w:numPr>
              <w:spacing w:after="0"/>
              <w:jc w:val="center"/>
              <w:rPr>
                <w:szCs w:val="24"/>
              </w:rPr>
            </w:pPr>
            <w:r w:rsidRPr="008E6F90">
              <w:rPr>
                <w:szCs w:val="24"/>
              </w:rPr>
              <w:t>vienību EUR bez</w:t>
            </w:r>
          </w:p>
          <w:p w14:paraId="2C863FAA" w14:textId="77777777" w:rsidR="001A49A9" w:rsidRPr="008E6F90" w:rsidRDefault="001A49A9" w:rsidP="00AE53F4">
            <w:pPr>
              <w:pStyle w:val="ListBullet4"/>
              <w:numPr>
                <w:ilvl w:val="0"/>
                <w:numId w:val="0"/>
              </w:numPr>
              <w:spacing w:before="0" w:after="0"/>
              <w:jc w:val="center"/>
              <w:rPr>
                <w:szCs w:val="24"/>
              </w:rPr>
            </w:pPr>
            <w:r w:rsidRPr="008E6F90">
              <w:rPr>
                <w:szCs w:val="24"/>
              </w:rPr>
              <w:t>PVN**</w:t>
            </w:r>
          </w:p>
        </w:tc>
      </w:tr>
      <w:tr w:rsidR="009B1191" w:rsidRPr="009B1191" w14:paraId="0B4DA875" w14:textId="77777777" w:rsidTr="00843A4A">
        <w:tc>
          <w:tcPr>
            <w:tcW w:w="988" w:type="dxa"/>
            <w:vAlign w:val="center"/>
          </w:tcPr>
          <w:p w14:paraId="384FBFA8" w14:textId="77777777" w:rsidR="001A49A9" w:rsidRPr="009B1191" w:rsidRDefault="001A49A9" w:rsidP="000970D3">
            <w:pPr>
              <w:pStyle w:val="ListBullet4"/>
              <w:numPr>
                <w:ilvl w:val="0"/>
                <w:numId w:val="0"/>
              </w:numPr>
              <w:spacing w:before="0" w:after="0" w:line="276" w:lineRule="auto"/>
              <w:jc w:val="center"/>
              <w:rPr>
                <w:szCs w:val="24"/>
              </w:rPr>
            </w:pPr>
            <w:r w:rsidRPr="009B1191">
              <w:rPr>
                <w:szCs w:val="24"/>
              </w:rPr>
              <w:t>1</w:t>
            </w:r>
          </w:p>
        </w:tc>
        <w:tc>
          <w:tcPr>
            <w:tcW w:w="5103" w:type="dxa"/>
          </w:tcPr>
          <w:p w14:paraId="66785916" w14:textId="31DE1631" w:rsidR="001A49A9" w:rsidRPr="009B1191" w:rsidRDefault="008D1843" w:rsidP="000970D3">
            <w:pPr>
              <w:pStyle w:val="ListBullet4"/>
              <w:numPr>
                <w:ilvl w:val="0"/>
                <w:numId w:val="0"/>
              </w:numPr>
              <w:spacing w:before="0" w:after="0" w:line="276" w:lineRule="auto"/>
              <w:rPr>
                <w:szCs w:val="24"/>
              </w:rPr>
            </w:pPr>
            <w:r w:rsidRPr="009B1191">
              <w:rPr>
                <w:b/>
                <w:bCs/>
                <w:szCs w:val="24"/>
              </w:rPr>
              <w:t>Cepure</w:t>
            </w:r>
            <w:r w:rsidR="001A49A9" w:rsidRPr="009B1191">
              <w:rPr>
                <w:szCs w:val="24"/>
              </w:rPr>
              <w:t xml:space="preserve"> </w:t>
            </w:r>
            <w:r w:rsidR="001A49A9" w:rsidRPr="009B1191">
              <w:rPr>
                <w:i/>
                <w:iCs/>
                <w:szCs w:val="24"/>
              </w:rPr>
              <w:t>(unisex modelis)</w:t>
            </w:r>
          </w:p>
        </w:tc>
        <w:tc>
          <w:tcPr>
            <w:tcW w:w="3260" w:type="dxa"/>
          </w:tcPr>
          <w:p w14:paraId="31FE7EA7" w14:textId="77777777" w:rsidR="001A49A9" w:rsidRPr="009B1191" w:rsidRDefault="001A49A9" w:rsidP="000970D3">
            <w:pPr>
              <w:pStyle w:val="ListBullet4"/>
              <w:numPr>
                <w:ilvl w:val="0"/>
                <w:numId w:val="0"/>
              </w:numPr>
              <w:spacing w:before="0" w:after="0" w:line="276" w:lineRule="auto"/>
              <w:rPr>
                <w:szCs w:val="24"/>
              </w:rPr>
            </w:pPr>
          </w:p>
        </w:tc>
      </w:tr>
      <w:tr w:rsidR="009B1191" w:rsidRPr="009B1191" w14:paraId="28BAEC03" w14:textId="77777777" w:rsidTr="00843A4A">
        <w:tc>
          <w:tcPr>
            <w:tcW w:w="6091" w:type="dxa"/>
            <w:gridSpan w:val="2"/>
          </w:tcPr>
          <w:p w14:paraId="6033BCAA" w14:textId="77777777" w:rsidR="001A49A9" w:rsidRPr="009B1191" w:rsidRDefault="001A49A9" w:rsidP="000970D3">
            <w:pPr>
              <w:pStyle w:val="ListBullet4"/>
              <w:numPr>
                <w:ilvl w:val="0"/>
                <w:numId w:val="0"/>
              </w:numPr>
              <w:spacing w:before="0" w:after="0" w:line="276" w:lineRule="auto"/>
              <w:jc w:val="right"/>
              <w:rPr>
                <w:b/>
                <w:bCs/>
                <w:szCs w:val="24"/>
              </w:rPr>
            </w:pPr>
            <w:r w:rsidRPr="009B1191">
              <w:rPr>
                <w:b/>
                <w:bCs/>
                <w:szCs w:val="24"/>
              </w:rPr>
              <w:t>KOPĀ:</w:t>
            </w:r>
          </w:p>
        </w:tc>
        <w:tc>
          <w:tcPr>
            <w:tcW w:w="3260" w:type="dxa"/>
            <w:shd w:val="clear" w:color="auto" w:fill="DEEAF6" w:themeFill="accent5" w:themeFillTint="33"/>
          </w:tcPr>
          <w:p w14:paraId="3BD9AC7C" w14:textId="77777777" w:rsidR="001A49A9" w:rsidRPr="009B1191" w:rsidRDefault="001A49A9" w:rsidP="000970D3">
            <w:pPr>
              <w:pStyle w:val="ListBullet4"/>
              <w:numPr>
                <w:ilvl w:val="0"/>
                <w:numId w:val="0"/>
              </w:numPr>
              <w:spacing w:before="0" w:after="0" w:line="276" w:lineRule="auto"/>
              <w:rPr>
                <w:szCs w:val="24"/>
              </w:rPr>
            </w:pPr>
          </w:p>
        </w:tc>
      </w:tr>
    </w:tbl>
    <w:p w14:paraId="2691BBEB" w14:textId="29B8A05E" w:rsidR="00B31D89" w:rsidRPr="009B1191" w:rsidRDefault="00B31D89" w:rsidP="00C76BD4">
      <w:pPr>
        <w:pStyle w:val="ListBullet4"/>
        <w:numPr>
          <w:ilvl w:val="0"/>
          <w:numId w:val="0"/>
        </w:numPr>
        <w:spacing w:before="0" w:after="0"/>
        <w:rPr>
          <w:i/>
          <w:iCs/>
          <w:sz w:val="20"/>
          <w:szCs w:val="20"/>
        </w:rPr>
      </w:pPr>
      <w:r w:rsidRPr="009B1191">
        <w:rPr>
          <w:i/>
          <w:iCs/>
          <w:sz w:val="20"/>
          <w:szCs w:val="20"/>
        </w:rPr>
        <w:t xml:space="preserve">* Ja pretendents iesniedz </w:t>
      </w:r>
      <w:r w:rsidR="00827571">
        <w:rPr>
          <w:i/>
          <w:iCs/>
          <w:sz w:val="20"/>
          <w:szCs w:val="20"/>
        </w:rPr>
        <w:t>divus piedāvājuma</w:t>
      </w:r>
      <w:r w:rsidRPr="009B1191">
        <w:rPr>
          <w:i/>
          <w:iCs/>
          <w:sz w:val="20"/>
          <w:szCs w:val="20"/>
        </w:rPr>
        <w:t xml:space="preserve"> variantus, tad </w:t>
      </w:r>
      <w:r w:rsidR="00AC3E74" w:rsidRPr="009B1191">
        <w:rPr>
          <w:i/>
          <w:iCs/>
          <w:sz w:val="20"/>
          <w:szCs w:val="20"/>
        </w:rPr>
        <w:t>katru piedāvājuma variantu norāda atsevišķā rindiņā.</w:t>
      </w:r>
      <w:r w:rsidR="003C5D9D" w:rsidRPr="009B1191">
        <w:rPr>
          <w:i/>
          <w:iCs/>
          <w:sz w:val="20"/>
          <w:szCs w:val="20"/>
        </w:rPr>
        <w:t xml:space="preserve"> </w:t>
      </w:r>
    </w:p>
    <w:p w14:paraId="7656FEA1" w14:textId="4EFB3791" w:rsidR="003474EF" w:rsidRPr="009B1191" w:rsidRDefault="001A49A9" w:rsidP="00C76BD4">
      <w:pPr>
        <w:pStyle w:val="ListBullet4"/>
        <w:numPr>
          <w:ilvl w:val="0"/>
          <w:numId w:val="0"/>
        </w:numPr>
        <w:spacing w:before="0" w:after="0"/>
        <w:rPr>
          <w:i/>
          <w:iCs/>
          <w:sz w:val="20"/>
          <w:szCs w:val="20"/>
        </w:rPr>
      </w:pPr>
      <w:r w:rsidRPr="009B1191">
        <w:rPr>
          <w:i/>
          <w:iCs/>
          <w:sz w:val="20"/>
          <w:szCs w:val="20"/>
        </w:rPr>
        <w:t>*</w:t>
      </w:r>
      <w:r w:rsidR="00C14A3C" w:rsidRPr="009B1191">
        <w:rPr>
          <w:i/>
          <w:iCs/>
          <w:sz w:val="20"/>
          <w:szCs w:val="20"/>
        </w:rPr>
        <w:t>*Cenā ir iekļautas visas izmaksas un resursi, kas saistīti ar preces piegādi.</w:t>
      </w:r>
    </w:p>
    <w:p w14:paraId="083096D1" w14:textId="056EB622" w:rsidR="00932A11" w:rsidRPr="009B1191" w:rsidRDefault="00932A11" w:rsidP="00612D74">
      <w:pPr>
        <w:pStyle w:val="BodyText2"/>
        <w:tabs>
          <w:tab w:val="clear" w:pos="0"/>
        </w:tabs>
        <w:spacing w:before="120" w:line="276" w:lineRule="auto"/>
        <w:outlineLvl w:val="9"/>
        <w:rPr>
          <w:rFonts w:ascii="Times New Roman" w:hAnsi="Times New Roman"/>
        </w:rPr>
      </w:pPr>
      <w:r w:rsidRPr="009B1191">
        <w:rPr>
          <w:rFonts w:ascii="Times New Roman" w:hAnsi="Times New Roman"/>
          <w:b/>
          <w:bCs/>
          <w:szCs w:val="24"/>
        </w:rPr>
        <w:t xml:space="preserve">5.3. </w:t>
      </w:r>
      <w:r w:rsidRPr="009B1191">
        <w:rPr>
          <w:rFonts w:ascii="Times New Roman" w:hAnsi="Times New Roman"/>
          <w:szCs w:val="24"/>
        </w:rPr>
        <w:t xml:space="preserve">Pretendents pēc nepieciešamības nodrošina </w:t>
      </w:r>
      <w:r w:rsidR="00C07609" w:rsidRPr="009B1191">
        <w:rPr>
          <w:rFonts w:ascii="Times New Roman" w:hAnsi="Times New Roman"/>
          <w:szCs w:val="24"/>
        </w:rPr>
        <w:t xml:space="preserve">nelielu </w:t>
      </w:r>
      <w:r w:rsidRPr="009B1191">
        <w:rPr>
          <w:rFonts w:ascii="Times New Roman" w:hAnsi="Times New Roman"/>
          <w:szCs w:val="24"/>
        </w:rPr>
        <w:t>ziemas darba jakas pielāgošanu</w:t>
      </w:r>
      <w:bookmarkStart w:id="1" w:name="_Hlk129945877"/>
      <w:r w:rsidRPr="009B1191">
        <w:rPr>
          <w:rFonts w:ascii="Times New Roman" w:hAnsi="Times New Roman"/>
        </w:rPr>
        <w:t xml:space="preserve"> </w:t>
      </w:r>
      <w:bookmarkEnd w:id="1"/>
      <w:r w:rsidRPr="009B1191">
        <w:rPr>
          <w:rFonts w:ascii="Times New Roman" w:hAnsi="Times New Roman"/>
        </w:rPr>
        <w:t>darbinieka</w:t>
      </w:r>
      <w:r w:rsidR="00AB7BB8">
        <w:rPr>
          <w:rFonts w:ascii="Times New Roman" w:hAnsi="Times New Roman"/>
        </w:rPr>
        <w:t xml:space="preserve"> augumam</w:t>
      </w:r>
      <w:r w:rsidRPr="009B1191">
        <w:rPr>
          <w:rFonts w:ascii="Times New Roman" w:hAnsi="Times New Roman"/>
        </w:rPr>
        <w:t xml:space="preserve"> (piem., </w:t>
      </w:r>
      <w:r w:rsidR="00C07609" w:rsidRPr="009B1191">
        <w:rPr>
          <w:rFonts w:ascii="Times New Roman" w:hAnsi="Times New Roman"/>
        </w:rPr>
        <w:t>piedurkņu</w:t>
      </w:r>
      <w:r w:rsidRPr="009B1191">
        <w:rPr>
          <w:rFonts w:ascii="Times New Roman" w:hAnsi="Times New Roman"/>
        </w:rPr>
        <w:t xml:space="preserve"> garuma īsināšana</w:t>
      </w:r>
      <w:r w:rsidR="00231557" w:rsidRPr="009B1191">
        <w:rPr>
          <w:rFonts w:ascii="Times New Roman" w:hAnsi="Times New Roman"/>
        </w:rPr>
        <w:t>, platuma maiņu</w:t>
      </w:r>
      <w:r w:rsidRPr="009B1191">
        <w:rPr>
          <w:rFonts w:ascii="Times New Roman" w:hAnsi="Times New Roman"/>
        </w:rPr>
        <w:t xml:space="preserve"> u.tml.):</w:t>
      </w:r>
    </w:p>
    <w:p w14:paraId="4B168E57" w14:textId="77777777" w:rsidR="00932A11" w:rsidRPr="009B1191" w:rsidRDefault="00000000" w:rsidP="00932A11">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25073821"/>
          <w14:checkbox>
            <w14:checked w14:val="0"/>
            <w14:checkedState w14:val="2612" w14:font="MS Gothic"/>
            <w14:uncheckedState w14:val="2610" w14:font="MS Gothic"/>
          </w14:checkbox>
        </w:sdtPr>
        <w:sdtContent>
          <w:r w:rsidR="00932A11" w:rsidRPr="009B1191">
            <w:rPr>
              <w:rFonts w:ascii="MS Gothic" w:eastAsia="MS Gothic" w:hAnsi="MS Gothic" w:cs="Times New Roman" w:hint="eastAsia"/>
              <w:sz w:val="24"/>
              <w:szCs w:val="24"/>
            </w:rPr>
            <w:t>☐</w:t>
          </w:r>
        </w:sdtContent>
      </w:sdt>
      <w:r w:rsidR="00932A11" w:rsidRPr="009B1191">
        <w:rPr>
          <w:rFonts w:ascii="Times New Roman" w:eastAsia="Times New Roman" w:hAnsi="Times New Roman" w:cs="Times New Roman"/>
          <w:sz w:val="24"/>
          <w:szCs w:val="24"/>
        </w:rPr>
        <w:t xml:space="preserve">  Jā;</w:t>
      </w:r>
    </w:p>
    <w:p w14:paraId="3B5F8535" w14:textId="77777777" w:rsidR="00932A11" w:rsidRPr="009B1191" w:rsidRDefault="00000000" w:rsidP="00932A11">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6954434"/>
          <w14:checkbox>
            <w14:checked w14:val="0"/>
            <w14:checkedState w14:val="2612" w14:font="MS Gothic"/>
            <w14:uncheckedState w14:val="2610" w14:font="MS Gothic"/>
          </w14:checkbox>
        </w:sdtPr>
        <w:sdtContent>
          <w:r w:rsidR="00932A11" w:rsidRPr="009B1191">
            <w:rPr>
              <w:rFonts w:ascii="MS Gothic" w:eastAsia="MS Gothic" w:hAnsi="MS Gothic" w:cs="Times New Roman" w:hint="eastAsia"/>
              <w:sz w:val="24"/>
              <w:szCs w:val="24"/>
            </w:rPr>
            <w:t>☐</w:t>
          </w:r>
        </w:sdtContent>
      </w:sdt>
      <w:r w:rsidR="00932A11" w:rsidRPr="009B1191">
        <w:rPr>
          <w:rFonts w:ascii="Times New Roman" w:eastAsia="Times New Roman" w:hAnsi="Times New Roman" w:cs="Times New Roman"/>
          <w:sz w:val="24"/>
          <w:szCs w:val="24"/>
        </w:rPr>
        <w:t xml:space="preserve">  Nē:</w:t>
      </w:r>
    </w:p>
    <w:tbl>
      <w:tblPr>
        <w:tblStyle w:val="TableGrid3"/>
        <w:tblW w:w="9351" w:type="dxa"/>
        <w:tblLook w:val="04A0" w:firstRow="1" w:lastRow="0" w:firstColumn="1" w:lastColumn="0" w:noHBand="0" w:noVBand="1"/>
      </w:tblPr>
      <w:tblGrid>
        <w:gridCol w:w="9351"/>
      </w:tblGrid>
      <w:tr w:rsidR="009B1191" w:rsidRPr="009B1191" w14:paraId="67B10237" w14:textId="77777777" w:rsidTr="000970D3">
        <w:tc>
          <w:tcPr>
            <w:tcW w:w="9351" w:type="dxa"/>
            <w:vAlign w:val="center"/>
          </w:tcPr>
          <w:p w14:paraId="5A8627C8" w14:textId="77777777" w:rsidR="00932A11" w:rsidRPr="009B1191" w:rsidRDefault="00932A11" w:rsidP="000970D3">
            <w:pPr>
              <w:spacing w:before="120" w:after="120"/>
              <w:jc w:val="center"/>
              <w:rPr>
                <w:rFonts w:ascii="Times New Roman" w:eastAsia="Times New Roman" w:hAnsi="Times New Roman" w:cs="Times New Roman"/>
                <w:bCs/>
                <w:i/>
                <w:iCs/>
                <w:sz w:val="20"/>
                <w:szCs w:val="20"/>
                <w:lang w:eastAsia="en-GB"/>
              </w:rPr>
            </w:pPr>
            <w:r w:rsidRPr="009B1191">
              <w:rPr>
                <w:rFonts w:ascii="Times New Roman" w:eastAsia="Times New Roman" w:hAnsi="Times New Roman" w:cs="Times New Roman"/>
                <w:bCs/>
                <w:i/>
                <w:iCs/>
                <w:sz w:val="20"/>
                <w:szCs w:val="20"/>
                <w:lang w:eastAsia="en-GB"/>
              </w:rPr>
              <w:t>Ja atbilde bija “Jā”, lūdzam norādīt, kādi ir pielāgošanas pakalpojuma nosacījumi, kuri pasūtītājam būtu jāņem vērā (skaits, veicamo pielāgošanas darbu uzskaitījums, cena, u.c.)</w:t>
            </w:r>
          </w:p>
        </w:tc>
      </w:tr>
    </w:tbl>
    <w:p w14:paraId="1931BD18" w14:textId="49760707" w:rsidR="009B1191" w:rsidRPr="00AB7BB8" w:rsidRDefault="00231557" w:rsidP="000E133D">
      <w:pPr>
        <w:pStyle w:val="BodyText2"/>
        <w:tabs>
          <w:tab w:val="clear" w:pos="0"/>
        </w:tabs>
        <w:spacing w:before="120" w:line="276" w:lineRule="auto"/>
        <w:ind w:right="-2"/>
        <w:outlineLvl w:val="9"/>
        <w:rPr>
          <w:rFonts w:ascii="Times New Roman" w:hAnsi="Times New Roman"/>
          <w:szCs w:val="24"/>
        </w:rPr>
      </w:pPr>
      <w:r w:rsidRPr="009B1191">
        <w:rPr>
          <w:rFonts w:ascii="Times New Roman" w:hAnsi="Times New Roman"/>
          <w:b/>
          <w:bCs/>
          <w:szCs w:val="24"/>
        </w:rPr>
        <w:t>5</w:t>
      </w:r>
      <w:r w:rsidR="00897799" w:rsidRPr="009B1191">
        <w:rPr>
          <w:rFonts w:ascii="Times New Roman" w:hAnsi="Times New Roman"/>
          <w:b/>
          <w:bCs/>
          <w:szCs w:val="24"/>
        </w:rPr>
        <w:t>.4.</w:t>
      </w:r>
      <w:r w:rsidR="00897799" w:rsidRPr="009B1191">
        <w:rPr>
          <w:rFonts w:ascii="Times New Roman" w:hAnsi="Times New Roman"/>
          <w:szCs w:val="24"/>
        </w:rPr>
        <w:t xml:space="preserve"> Ja nepieciešams, pēc pasūtītāja pieprasījuma preču paraugus iesniegsim  </w:t>
      </w:r>
      <w:r w:rsidR="00A148B0">
        <w:rPr>
          <w:rFonts w:ascii="Times New Roman" w:hAnsi="Times New Roman"/>
          <w:szCs w:val="24"/>
        </w:rPr>
        <w:t>_</w:t>
      </w:r>
      <w:r w:rsidR="000E133D">
        <w:rPr>
          <w:rFonts w:ascii="Times New Roman" w:hAnsi="Times New Roman"/>
          <w:szCs w:val="24"/>
        </w:rPr>
        <w:t xml:space="preserve">_  </w:t>
      </w:r>
      <w:r w:rsidR="00897799" w:rsidRPr="009B1191">
        <w:rPr>
          <w:rFonts w:ascii="Times New Roman" w:hAnsi="Times New Roman"/>
          <w:szCs w:val="24"/>
        </w:rPr>
        <w:t>darba</w:t>
      </w:r>
      <w:r w:rsidR="002827D4">
        <w:rPr>
          <w:rFonts w:ascii="Times New Roman" w:hAnsi="Times New Roman"/>
          <w:szCs w:val="24"/>
        </w:rPr>
        <w:t xml:space="preserve"> </w:t>
      </w:r>
      <w:r w:rsidR="00897799" w:rsidRPr="009B1191">
        <w:rPr>
          <w:rFonts w:ascii="Times New Roman" w:hAnsi="Times New Roman"/>
          <w:szCs w:val="24"/>
        </w:rPr>
        <w:t>dienu laikā.</w:t>
      </w:r>
    </w:p>
    <w:p w14:paraId="0F8C4102" w14:textId="3C5EBAD1" w:rsidR="00897799" w:rsidRPr="009B1191" w:rsidRDefault="00231557" w:rsidP="00AB7BB8">
      <w:pPr>
        <w:pStyle w:val="NoSpacing"/>
        <w:tabs>
          <w:tab w:val="left" w:pos="851"/>
        </w:tabs>
        <w:spacing w:before="120" w:line="276" w:lineRule="auto"/>
        <w:jc w:val="both"/>
        <w:rPr>
          <w:rFonts w:ascii="Times New Roman" w:hAnsi="Times New Roman"/>
          <w:sz w:val="24"/>
          <w:szCs w:val="24"/>
        </w:rPr>
      </w:pPr>
      <w:r w:rsidRPr="009B1191">
        <w:rPr>
          <w:rFonts w:ascii="Times New Roman" w:hAnsi="Times New Roman"/>
          <w:b/>
          <w:bCs/>
          <w:sz w:val="24"/>
          <w:szCs w:val="24"/>
        </w:rPr>
        <w:t>5</w:t>
      </w:r>
      <w:r w:rsidR="00897799" w:rsidRPr="009B1191">
        <w:rPr>
          <w:rFonts w:ascii="Times New Roman" w:hAnsi="Times New Roman"/>
          <w:b/>
          <w:bCs/>
          <w:sz w:val="24"/>
          <w:szCs w:val="24"/>
        </w:rPr>
        <w:t>.5. </w:t>
      </w:r>
      <w:r w:rsidR="00897799" w:rsidRPr="009B1191">
        <w:rPr>
          <w:rFonts w:ascii="Times New Roman" w:hAnsi="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9B1191" w:rsidRPr="009B1191" w14:paraId="1F53A9C2" w14:textId="77777777" w:rsidTr="000970D3">
        <w:trPr>
          <w:trHeight w:val="872"/>
        </w:trPr>
        <w:tc>
          <w:tcPr>
            <w:tcW w:w="9344" w:type="dxa"/>
            <w:vAlign w:val="center"/>
          </w:tcPr>
          <w:p w14:paraId="12A6AD51" w14:textId="77777777" w:rsidR="00897799" w:rsidRPr="009B1191" w:rsidRDefault="00897799" w:rsidP="000970D3">
            <w:pPr>
              <w:pStyle w:val="NoSpacing"/>
              <w:tabs>
                <w:tab w:val="left" w:pos="851"/>
              </w:tabs>
              <w:spacing w:after="120"/>
              <w:jc w:val="center"/>
              <w:rPr>
                <w:rFonts w:ascii="Times New Roman" w:hAnsi="Times New Roman"/>
                <w:i/>
                <w:iCs/>
                <w:sz w:val="20"/>
                <w:szCs w:val="20"/>
              </w:rPr>
            </w:pPr>
            <w:r w:rsidRPr="009B1191">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7E9EFE4A" w14:textId="77777777" w:rsidR="00896CDE" w:rsidRPr="009B1191" w:rsidRDefault="00896CDE" w:rsidP="00897799">
      <w:pPr>
        <w:jc w:val="both"/>
        <w:rPr>
          <w:rFonts w:ascii="Times New Roman" w:hAnsi="Times New Roman" w:cs="Times New Roman"/>
          <w:b/>
          <w:bCs/>
          <w:sz w:val="24"/>
          <w:szCs w:val="24"/>
        </w:rPr>
      </w:pPr>
    </w:p>
    <w:p w14:paraId="25324936" w14:textId="51725163" w:rsidR="00897799" w:rsidRPr="009B1191" w:rsidRDefault="00897799" w:rsidP="00897799">
      <w:pPr>
        <w:jc w:val="both"/>
        <w:rPr>
          <w:rFonts w:ascii="Times New Roman" w:hAnsi="Times New Roman" w:cs="Times New Roman"/>
          <w:b/>
          <w:bCs/>
          <w:sz w:val="24"/>
          <w:szCs w:val="24"/>
        </w:rPr>
      </w:pPr>
      <w:r w:rsidRPr="009B1191">
        <w:rPr>
          <w:rFonts w:ascii="Times New Roman" w:hAnsi="Times New Roman" w:cs="Times New Roman"/>
          <w:b/>
          <w:bCs/>
          <w:sz w:val="24"/>
          <w:szCs w:val="24"/>
        </w:rPr>
        <w:lastRenderedPageBreak/>
        <w:t xml:space="preserve">Līguma slēgšanas tiesību piešķiršanā priekšroka tiks dota pretendentam/tiem, kura piedāvājums būs prasībām atbilstošs  un ar zemāko cenu katrā iepirkuma priekšmeta </w:t>
      </w:r>
      <w:r w:rsidR="00C94A75">
        <w:rPr>
          <w:rFonts w:ascii="Times New Roman" w:hAnsi="Times New Roman" w:cs="Times New Roman"/>
          <w:b/>
          <w:bCs/>
          <w:sz w:val="24"/>
          <w:szCs w:val="24"/>
        </w:rPr>
        <w:t xml:space="preserve">daļā </w:t>
      </w:r>
      <w:r w:rsidRPr="009B1191">
        <w:rPr>
          <w:rFonts w:ascii="Times New Roman" w:hAnsi="Times New Roman" w:cs="Times New Roman"/>
          <w:b/>
          <w:bCs/>
          <w:sz w:val="24"/>
          <w:szCs w:val="24"/>
        </w:rPr>
        <w:t>atsevišķi!</w:t>
      </w:r>
    </w:p>
    <w:p w14:paraId="16513616" w14:textId="77777777" w:rsidR="00897799" w:rsidRPr="009B1191" w:rsidRDefault="00897799" w:rsidP="00896CDE">
      <w:pPr>
        <w:spacing w:before="120" w:after="120" w:line="276" w:lineRule="auto"/>
        <w:contextualSpacing/>
        <w:jc w:val="both"/>
        <w:rPr>
          <w:rFonts w:ascii="Times New Roman" w:eastAsia="Times New Roman" w:hAnsi="Times New Roman" w:cs="Times New Roman"/>
          <w:sz w:val="24"/>
          <w:szCs w:val="24"/>
          <w:lang w:eastAsia="en-GB"/>
        </w:rPr>
      </w:pPr>
    </w:p>
    <w:p w14:paraId="59A4721B" w14:textId="4E159040" w:rsidR="00A26991" w:rsidRPr="009B1191" w:rsidRDefault="00A6385F" w:rsidP="00896CDE">
      <w:pPr>
        <w:pStyle w:val="BodyText2"/>
        <w:spacing w:before="120" w:after="120" w:line="276" w:lineRule="auto"/>
        <w:rPr>
          <w:rFonts w:ascii="Times New Roman" w:hAnsi="Times New Roman"/>
          <w:szCs w:val="24"/>
        </w:rPr>
      </w:pPr>
      <w:r w:rsidRPr="009B1191">
        <w:rPr>
          <w:rFonts w:ascii="Times New Roman" w:hAnsi="Times New Roman"/>
          <w:szCs w:val="24"/>
        </w:rPr>
        <w:t>Pielikumā:</w:t>
      </w:r>
    </w:p>
    <w:p w14:paraId="76EF6E6B" w14:textId="1AF88E59" w:rsidR="00A6385F" w:rsidRPr="009B1191" w:rsidRDefault="00943BB4" w:rsidP="00896CDE">
      <w:pPr>
        <w:pStyle w:val="BodyText2"/>
        <w:numPr>
          <w:ilvl w:val="0"/>
          <w:numId w:val="13"/>
        </w:numPr>
        <w:spacing w:line="276" w:lineRule="auto"/>
        <w:ind w:left="426" w:hanging="284"/>
        <w:rPr>
          <w:rFonts w:ascii="Times New Roman" w:hAnsi="Times New Roman"/>
          <w:szCs w:val="24"/>
        </w:rPr>
      </w:pPr>
      <w:r w:rsidRPr="009B1191">
        <w:rPr>
          <w:rFonts w:ascii="Times New Roman" w:hAnsi="Times New Roman"/>
          <w:szCs w:val="24"/>
        </w:rPr>
        <w:t>Tehniskais piedāvājum</w:t>
      </w:r>
      <w:r w:rsidR="00F9127B" w:rsidRPr="009B1191">
        <w:rPr>
          <w:rFonts w:ascii="Times New Roman" w:hAnsi="Times New Roman"/>
          <w:szCs w:val="24"/>
        </w:rPr>
        <w:t>s</w:t>
      </w:r>
      <w:r w:rsidR="00434447" w:rsidRPr="009B1191">
        <w:rPr>
          <w:rFonts w:ascii="Times New Roman" w:hAnsi="Times New Roman"/>
          <w:szCs w:val="24"/>
        </w:rPr>
        <w:t xml:space="preserve"> “</w:t>
      </w:r>
      <w:r w:rsidR="00EF3C88" w:rsidRPr="009B1191">
        <w:rPr>
          <w:rFonts w:ascii="Times New Roman" w:hAnsi="Times New Roman"/>
          <w:szCs w:val="24"/>
        </w:rPr>
        <w:t>Ziemas darba jaka aizsardzībai pret elektriskā loka iedarbību</w:t>
      </w:r>
      <w:r w:rsidR="00434447" w:rsidRPr="009B1191">
        <w:rPr>
          <w:rFonts w:ascii="Times New Roman" w:hAnsi="Times New Roman"/>
          <w:szCs w:val="24"/>
        </w:rPr>
        <w:t>”</w:t>
      </w:r>
      <w:r w:rsidR="00EF3C88" w:rsidRPr="009B1191">
        <w:rPr>
          <w:rFonts w:ascii="Times New Roman" w:hAnsi="Times New Roman"/>
          <w:szCs w:val="24"/>
        </w:rPr>
        <w:t>.</w:t>
      </w:r>
    </w:p>
    <w:p w14:paraId="32598114" w14:textId="5D7563B0" w:rsidR="00896CDE" w:rsidRPr="009B1191" w:rsidRDefault="00896CDE" w:rsidP="00896CDE">
      <w:pPr>
        <w:pStyle w:val="BodyText2"/>
        <w:numPr>
          <w:ilvl w:val="0"/>
          <w:numId w:val="13"/>
        </w:numPr>
        <w:spacing w:line="276" w:lineRule="auto"/>
        <w:ind w:left="426" w:hanging="284"/>
        <w:rPr>
          <w:rFonts w:ascii="Times New Roman" w:hAnsi="Times New Roman"/>
          <w:szCs w:val="24"/>
        </w:rPr>
      </w:pPr>
      <w:r w:rsidRPr="009B1191">
        <w:rPr>
          <w:rFonts w:ascii="Times New Roman" w:hAnsi="Times New Roman"/>
          <w:szCs w:val="24"/>
        </w:rPr>
        <w:t>Tehniskais piedāvājums “Termoveļas komplekts aizsardzībai pret elektriskā loka iedarbību”.</w:t>
      </w:r>
    </w:p>
    <w:p w14:paraId="236CB3ED" w14:textId="699B9743" w:rsidR="00896CDE" w:rsidRPr="009B1191" w:rsidRDefault="00896CDE" w:rsidP="00896CDE">
      <w:pPr>
        <w:pStyle w:val="BodyText2"/>
        <w:numPr>
          <w:ilvl w:val="0"/>
          <w:numId w:val="13"/>
        </w:numPr>
        <w:spacing w:line="276" w:lineRule="auto"/>
        <w:ind w:left="426" w:hanging="284"/>
        <w:rPr>
          <w:rFonts w:ascii="Times New Roman" w:hAnsi="Times New Roman"/>
          <w:szCs w:val="24"/>
        </w:rPr>
      </w:pPr>
      <w:r w:rsidRPr="009B1191">
        <w:rPr>
          <w:rFonts w:ascii="Times New Roman" w:hAnsi="Times New Roman"/>
          <w:szCs w:val="24"/>
        </w:rPr>
        <w:t>Tehniskais piedāvājums “Cepure aizsardzībai pret elektriskā loka iedarbību”.</w:t>
      </w:r>
    </w:p>
    <w:p w14:paraId="3F3D6BB3" w14:textId="77777777" w:rsidR="00896CDE" w:rsidRPr="009B1191" w:rsidRDefault="00896CDE" w:rsidP="00896CDE">
      <w:pPr>
        <w:pStyle w:val="BodyText2"/>
        <w:tabs>
          <w:tab w:val="clear" w:pos="0"/>
        </w:tabs>
        <w:spacing w:line="276" w:lineRule="auto"/>
        <w:ind w:left="426" w:hanging="284"/>
        <w:rPr>
          <w:rFonts w:ascii="Times New Roman" w:hAnsi="Times New Roman"/>
          <w:szCs w:val="24"/>
        </w:rPr>
      </w:pPr>
    </w:p>
    <w:p w14:paraId="5FDDD83C" w14:textId="3CE311D1" w:rsidR="00906C2B" w:rsidRPr="009B1191" w:rsidRDefault="00906C2B" w:rsidP="00CC4974">
      <w:pPr>
        <w:pStyle w:val="BodyText2"/>
        <w:tabs>
          <w:tab w:val="clear" w:pos="0"/>
        </w:tabs>
        <w:spacing w:line="276" w:lineRule="auto"/>
        <w:rPr>
          <w:rFonts w:ascii="Times New Roman" w:hAnsi="Times New Roman"/>
          <w:szCs w:val="24"/>
        </w:rPr>
      </w:pPr>
    </w:p>
    <w:sectPr w:rsidR="00906C2B" w:rsidRPr="009B119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7E1C" w14:textId="77777777" w:rsidR="000E2556" w:rsidRDefault="000E2556" w:rsidP="00F150DE">
      <w:pPr>
        <w:spacing w:after="0" w:line="240" w:lineRule="auto"/>
      </w:pPr>
      <w:r>
        <w:separator/>
      </w:r>
    </w:p>
  </w:endnote>
  <w:endnote w:type="continuationSeparator" w:id="0">
    <w:p w14:paraId="1E8EF250" w14:textId="77777777" w:rsidR="000E2556" w:rsidRDefault="000E255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C25E" w14:textId="77777777" w:rsidR="000E2556" w:rsidRDefault="000E2556" w:rsidP="00F150DE">
      <w:pPr>
        <w:spacing w:after="0" w:line="240" w:lineRule="auto"/>
      </w:pPr>
      <w:r>
        <w:separator/>
      </w:r>
    </w:p>
  </w:footnote>
  <w:footnote w:type="continuationSeparator" w:id="0">
    <w:p w14:paraId="194472A3" w14:textId="77777777" w:rsidR="000E2556" w:rsidRDefault="000E255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75F6C58"/>
    <w:multiLevelType w:val="hybridMultilevel"/>
    <w:tmpl w:val="D6F8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4A1B3D"/>
    <w:multiLevelType w:val="hybridMultilevel"/>
    <w:tmpl w:val="390C0CC4"/>
    <w:lvl w:ilvl="0" w:tplc="FFFFFFFF">
      <w:start w:val="1"/>
      <w:numFmt w:val="decimal"/>
      <w:lvlText w:val="%1."/>
      <w:lvlJc w:val="left"/>
      <w:pPr>
        <w:ind w:left="1080" w:hanging="360"/>
      </w:pPr>
      <w:rPr>
        <w:rFonts w:hint="default"/>
        <w:b w:val="0"/>
        <w:color w:val="4472C4"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E092923"/>
    <w:multiLevelType w:val="hybridMultilevel"/>
    <w:tmpl w:val="8076B396"/>
    <w:lvl w:ilvl="0" w:tplc="094048D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C13E45"/>
    <w:multiLevelType w:val="hybridMultilevel"/>
    <w:tmpl w:val="46E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0"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8522DA"/>
    <w:multiLevelType w:val="hybridMultilevel"/>
    <w:tmpl w:val="390C0CC4"/>
    <w:lvl w:ilvl="0" w:tplc="FFFFFFFF">
      <w:start w:val="1"/>
      <w:numFmt w:val="decimal"/>
      <w:lvlText w:val="%1."/>
      <w:lvlJc w:val="left"/>
      <w:pPr>
        <w:ind w:left="1080" w:hanging="360"/>
      </w:pPr>
      <w:rPr>
        <w:rFonts w:hint="default"/>
        <w:b w:val="0"/>
        <w:color w:val="4472C4"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6F695475"/>
    <w:multiLevelType w:val="hybridMultilevel"/>
    <w:tmpl w:val="8EE69A24"/>
    <w:lvl w:ilvl="0" w:tplc="40FEAC04">
      <w:start w:val="1"/>
      <w:numFmt w:val="decimal"/>
      <w:lvlText w:val="%1."/>
      <w:lvlJc w:val="left"/>
      <w:pPr>
        <w:ind w:left="720" w:hanging="360"/>
      </w:pPr>
      <w:rPr>
        <w:rFonts w:hint="default"/>
        <w:b w:val="0"/>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EDD4862"/>
    <w:multiLevelType w:val="hybridMultilevel"/>
    <w:tmpl w:val="B886943C"/>
    <w:lvl w:ilvl="0" w:tplc="4F0E585A">
      <w:start w:val="1"/>
      <w:numFmt w:val="decimal"/>
      <w:lvlText w:val="%1."/>
      <w:lvlJc w:val="left"/>
      <w:pPr>
        <w:ind w:left="1080" w:hanging="360"/>
      </w:pPr>
      <w:rPr>
        <w:rFonts w:hint="default"/>
        <w:b/>
        <w:bCs w:val="0"/>
        <w:color w:val="4472C4"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6844313">
    <w:abstractNumId w:val="6"/>
  </w:num>
  <w:num w:numId="2" w16cid:durableId="2068062568">
    <w:abstractNumId w:val="2"/>
  </w:num>
  <w:num w:numId="3" w16cid:durableId="226502252">
    <w:abstractNumId w:val="17"/>
  </w:num>
  <w:num w:numId="4" w16cid:durableId="1634364636">
    <w:abstractNumId w:val="3"/>
  </w:num>
  <w:num w:numId="5" w16cid:durableId="90010048">
    <w:abstractNumId w:val="11"/>
  </w:num>
  <w:num w:numId="6" w16cid:durableId="1159232736">
    <w:abstractNumId w:val="5"/>
  </w:num>
  <w:num w:numId="7" w16cid:durableId="409078877">
    <w:abstractNumId w:val="16"/>
  </w:num>
  <w:num w:numId="8" w16cid:durableId="1581329838">
    <w:abstractNumId w:val="10"/>
  </w:num>
  <w:num w:numId="9" w16cid:durableId="2047170561">
    <w:abstractNumId w:val="0"/>
  </w:num>
  <w:num w:numId="10" w16cid:durableId="1540044170">
    <w:abstractNumId w:val="9"/>
  </w:num>
  <w:num w:numId="11" w16cid:durableId="1005788273">
    <w:abstractNumId w:val="13"/>
  </w:num>
  <w:num w:numId="12" w16cid:durableId="545725672">
    <w:abstractNumId w:val="15"/>
  </w:num>
  <w:num w:numId="13" w16cid:durableId="133109283">
    <w:abstractNumId w:val="8"/>
  </w:num>
  <w:num w:numId="14" w16cid:durableId="105010828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5175018">
    <w:abstractNumId w:val="2"/>
    <w:lvlOverride w:ilvl="0">
      <w:startOverride w:val="6"/>
    </w:lvlOverride>
  </w:num>
  <w:num w:numId="16" w16cid:durableId="708919662">
    <w:abstractNumId w:val="1"/>
  </w:num>
  <w:num w:numId="17" w16cid:durableId="298725105">
    <w:abstractNumId w:val="14"/>
  </w:num>
  <w:num w:numId="18" w16cid:durableId="1135221841">
    <w:abstractNumId w:val="18"/>
  </w:num>
  <w:num w:numId="19" w16cid:durableId="1125006738">
    <w:abstractNumId w:val="12"/>
  </w:num>
  <w:num w:numId="20" w16cid:durableId="731149673">
    <w:abstractNumId w:val="4"/>
  </w:num>
  <w:num w:numId="21" w16cid:durableId="1146168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6A2"/>
    <w:rsid w:val="00002D2F"/>
    <w:rsid w:val="00011045"/>
    <w:rsid w:val="00014F2B"/>
    <w:rsid w:val="00016098"/>
    <w:rsid w:val="00020173"/>
    <w:rsid w:val="00020390"/>
    <w:rsid w:val="0003144C"/>
    <w:rsid w:val="00031845"/>
    <w:rsid w:val="000421D2"/>
    <w:rsid w:val="00043053"/>
    <w:rsid w:val="0004330A"/>
    <w:rsid w:val="00044269"/>
    <w:rsid w:val="000445D9"/>
    <w:rsid w:val="00052434"/>
    <w:rsid w:val="000631F5"/>
    <w:rsid w:val="000656D7"/>
    <w:rsid w:val="0006637F"/>
    <w:rsid w:val="000719B4"/>
    <w:rsid w:val="00076215"/>
    <w:rsid w:val="00077D12"/>
    <w:rsid w:val="00083805"/>
    <w:rsid w:val="00084952"/>
    <w:rsid w:val="00092BD8"/>
    <w:rsid w:val="000A27B0"/>
    <w:rsid w:val="000A471E"/>
    <w:rsid w:val="000A6A07"/>
    <w:rsid w:val="000A7F9B"/>
    <w:rsid w:val="000B1C97"/>
    <w:rsid w:val="000B55DA"/>
    <w:rsid w:val="000C37E7"/>
    <w:rsid w:val="000C3940"/>
    <w:rsid w:val="000C76F0"/>
    <w:rsid w:val="000D2207"/>
    <w:rsid w:val="000D2B12"/>
    <w:rsid w:val="000D4642"/>
    <w:rsid w:val="000D7B45"/>
    <w:rsid w:val="000E07C8"/>
    <w:rsid w:val="000E133D"/>
    <w:rsid w:val="000E2556"/>
    <w:rsid w:val="000E508A"/>
    <w:rsid w:val="0010015B"/>
    <w:rsid w:val="001051E5"/>
    <w:rsid w:val="00116B7C"/>
    <w:rsid w:val="00125E81"/>
    <w:rsid w:val="00132A43"/>
    <w:rsid w:val="00136A06"/>
    <w:rsid w:val="00145FE6"/>
    <w:rsid w:val="001535BA"/>
    <w:rsid w:val="00155443"/>
    <w:rsid w:val="00155EDA"/>
    <w:rsid w:val="0015772D"/>
    <w:rsid w:val="0016005B"/>
    <w:rsid w:val="00164A5C"/>
    <w:rsid w:val="00165AB3"/>
    <w:rsid w:val="00172599"/>
    <w:rsid w:val="001731F9"/>
    <w:rsid w:val="0017565A"/>
    <w:rsid w:val="0017747E"/>
    <w:rsid w:val="00183DA0"/>
    <w:rsid w:val="00184FBF"/>
    <w:rsid w:val="001A0366"/>
    <w:rsid w:val="001A1EEA"/>
    <w:rsid w:val="001A2803"/>
    <w:rsid w:val="001A49A9"/>
    <w:rsid w:val="001A7073"/>
    <w:rsid w:val="001C1BFD"/>
    <w:rsid w:val="001C2B7E"/>
    <w:rsid w:val="001C2CA3"/>
    <w:rsid w:val="001C4602"/>
    <w:rsid w:val="001C5527"/>
    <w:rsid w:val="001C693B"/>
    <w:rsid w:val="001E2E95"/>
    <w:rsid w:val="001E3579"/>
    <w:rsid w:val="001F014E"/>
    <w:rsid w:val="00207248"/>
    <w:rsid w:val="00213CBC"/>
    <w:rsid w:val="00216690"/>
    <w:rsid w:val="002223E6"/>
    <w:rsid w:val="002239EA"/>
    <w:rsid w:val="00223ABD"/>
    <w:rsid w:val="0022597B"/>
    <w:rsid w:val="00226A2A"/>
    <w:rsid w:val="00230974"/>
    <w:rsid w:val="00231557"/>
    <w:rsid w:val="00232014"/>
    <w:rsid w:val="0023371C"/>
    <w:rsid w:val="00240963"/>
    <w:rsid w:val="002416A8"/>
    <w:rsid w:val="002504F7"/>
    <w:rsid w:val="00250600"/>
    <w:rsid w:val="0026458F"/>
    <w:rsid w:val="00264C96"/>
    <w:rsid w:val="00265825"/>
    <w:rsid w:val="00267BD8"/>
    <w:rsid w:val="00270280"/>
    <w:rsid w:val="0027206E"/>
    <w:rsid w:val="002737BF"/>
    <w:rsid w:val="00276AC4"/>
    <w:rsid w:val="002827D4"/>
    <w:rsid w:val="002839E1"/>
    <w:rsid w:val="00286616"/>
    <w:rsid w:val="002901A2"/>
    <w:rsid w:val="0029107D"/>
    <w:rsid w:val="0029627E"/>
    <w:rsid w:val="00297FCA"/>
    <w:rsid w:val="002B1001"/>
    <w:rsid w:val="002C53BF"/>
    <w:rsid w:val="002C6F00"/>
    <w:rsid w:val="002D32A7"/>
    <w:rsid w:val="002E1841"/>
    <w:rsid w:val="002E5058"/>
    <w:rsid w:val="002F39D3"/>
    <w:rsid w:val="002F40C6"/>
    <w:rsid w:val="002F5AC9"/>
    <w:rsid w:val="002F6543"/>
    <w:rsid w:val="00300EC9"/>
    <w:rsid w:val="0030160E"/>
    <w:rsid w:val="00303F3A"/>
    <w:rsid w:val="00305572"/>
    <w:rsid w:val="00307728"/>
    <w:rsid w:val="0032357F"/>
    <w:rsid w:val="003318F9"/>
    <w:rsid w:val="00333B23"/>
    <w:rsid w:val="00334E27"/>
    <w:rsid w:val="003379DF"/>
    <w:rsid w:val="003474EF"/>
    <w:rsid w:val="00352CB0"/>
    <w:rsid w:val="0036128C"/>
    <w:rsid w:val="0036222B"/>
    <w:rsid w:val="00362E25"/>
    <w:rsid w:val="003638F0"/>
    <w:rsid w:val="00363C29"/>
    <w:rsid w:val="00364D51"/>
    <w:rsid w:val="003665E2"/>
    <w:rsid w:val="00366D94"/>
    <w:rsid w:val="00371B51"/>
    <w:rsid w:val="00373276"/>
    <w:rsid w:val="00375648"/>
    <w:rsid w:val="0038447C"/>
    <w:rsid w:val="00386B02"/>
    <w:rsid w:val="00387FA5"/>
    <w:rsid w:val="00391515"/>
    <w:rsid w:val="00396BED"/>
    <w:rsid w:val="003972FF"/>
    <w:rsid w:val="003A6244"/>
    <w:rsid w:val="003A73CF"/>
    <w:rsid w:val="003B1602"/>
    <w:rsid w:val="003B4A03"/>
    <w:rsid w:val="003B4DC7"/>
    <w:rsid w:val="003B716D"/>
    <w:rsid w:val="003C49AD"/>
    <w:rsid w:val="003C5D9D"/>
    <w:rsid w:val="003C6441"/>
    <w:rsid w:val="003D21BE"/>
    <w:rsid w:val="003D555A"/>
    <w:rsid w:val="003D5E83"/>
    <w:rsid w:val="003E3540"/>
    <w:rsid w:val="003E4F30"/>
    <w:rsid w:val="003E5D06"/>
    <w:rsid w:val="003E7413"/>
    <w:rsid w:val="003F0A47"/>
    <w:rsid w:val="003F365A"/>
    <w:rsid w:val="003F59C5"/>
    <w:rsid w:val="00401D86"/>
    <w:rsid w:val="00412A56"/>
    <w:rsid w:val="00413798"/>
    <w:rsid w:val="004158A3"/>
    <w:rsid w:val="00417440"/>
    <w:rsid w:val="00423851"/>
    <w:rsid w:val="00425C21"/>
    <w:rsid w:val="00427676"/>
    <w:rsid w:val="00431AC2"/>
    <w:rsid w:val="00433393"/>
    <w:rsid w:val="00434447"/>
    <w:rsid w:val="00434475"/>
    <w:rsid w:val="004349C4"/>
    <w:rsid w:val="00437793"/>
    <w:rsid w:val="0044070F"/>
    <w:rsid w:val="004500A8"/>
    <w:rsid w:val="00452AA1"/>
    <w:rsid w:val="0046125B"/>
    <w:rsid w:val="004617A8"/>
    <w:rsid w:val="00462A52"/>
    <w:rsid w:val="00464335"/>
    <w:rsid w:val="0047210F"/>
    <w:rsid w:val="00476C20"/>
    <w:rsid w:val="00477E93"/>
    <w:rsid w:val="00480D9F"/>
    <w:rsid w:val="00481B4E"/>
    <w:rsid w:val="00483354"/>
    <w:rsid w:val="00485E5B"/>
    <w:rsid w:val="00486EC6"/>
    <w:rsid w:val="00495F7A"/>
    <w:rsid w:val="004A1EE7"/>
    <w:rsid w:val="004B34E0"/>
    <w:rsid w:val="004B3775"/>
    <w:rsid w:val="004B67DD"/>
    <w:rsid w:val="004C1B0A"/>
    <w:rsid w:val="004C45FC"/>
    <w:rsid w:val="004C791A"/>
    <w:rsid w:val="004D1B61"/>
    <w:rsid w:val="004D2A89"/>
    <w:rsid w:val="004E010A"/>
    <w:rsid w:val="004E4CF0"/>
    <w:rsid w:val="004E6CB4"/>
    <w:rsid w:val="004F4760"/>
    <w:rsid w:val="004F51B5"/>
    <w:rsid w:val="004F7168"/>
    <w:rsid w:val="005013D4"/>
    <w:rsid w:val="00502902"/>
    <w:rsid w:val="00503899"/>
    <w:rsid w:val="00510D17"/>
    <w:rsid w:val="00515E1B"/>
    <w:rsid w:val="005172C2"/>
    <w:rsid w:val="0052256B"/>
    <w:rsid w:val="005227F6"/>
    <w:rsid w:val="00524290"/>
    <w:rsid w:val="00525CE1"/>
    <w:rsid w:val="00527C49"/>
    <w:rsid w:val="00531370"/>
    <w:rsid w:val="00532DED"/>
    <w:rsid w:val="00535D25"/>
    <w:rsid w:val="005423CC"/>
    <w:rsid w:val="00544AED"/>
    <w:rsid w:val="00547C73"/>
    <w:rsid w:val="00551941"/>
    <w:rsid w:val="00554538"/>
    <w:rsid w:val="00555758"/>
    <w:rsid w:val="005570B3"/>
    <w:rsid w:val="00560565"/>
    <w:rsid w:val="00561343"/>
    <w:rsid w:val="005635C8"/>
    <w:rsid w:val="005652D9"/>
    <w:rsid w:val="005667F4"/>
    <w:rsid w:val="00571AFA"/>
    <w:rsid w:val="00573103"/>
    <w:rsid w:val="0057371E"/>
    <w:rsid w:val="00573D91"/>
    <w:rsid w:val="00576926"/>
    <w:rsid w:val="0058472B"/>
    <w:rsid w:val="00584C38"/>
    <w:rsid w:val="00585260"/>
    <w:rsid w:val="005865E5"/>
    <w:rsid w:val="00587186"/>
    <w:rsid w:val="005918B1"/>
    <w:rsid w:val="0059727F"/>
    <w:rsid w:val="00597BBD"/>
    <w:rsid w:val="00597CAE"/>
    <w:rsid w:val="005A257E"/>
    <w:rsid w:val="005A3F61"/>
    <w:rsid w:val="005A64E9"/>
    <w:rsid w:val="005C1BE7"/>
    <w:rsid w:val="005D1BC8"/>
    <w:rsid w:val="005D3F7D"/>
    <w:rsid w:val="005E11B1"/>
    <w:rsid w:val="005E3667"/>
    <w:rsid w:val="005F0C4D"/>
    <w:rsid w:val="0060230A"/>
    <w:rsid w:val="00605791"/>
    <w:rsid w:val="00606519"/>
    <w:rsid w:val="00611388"/>
    <w:rsid w:val="006126B0"/>
    <w:rsid w:val="00612D74"/>
    <w:rsid w:val="00613453"/>
    <w:rsid w:val="00616B7C"/>
    <w:rsid w:val="00622DD6"/>
    <w:rsid w:val="00631F04"/>
    <w:rsid w:val="006320EC"/>
    <w:rsid w:val="00634096"/>
    <w:rsid w:val="00636587"/>
    <w:rsid w:val="00637F76"/>
    <w:rsid w:val="006467DC"/>
    <w:rsid w:val="006671CB"/>
    <w:rsid w:val="00672663"/>
    <w:rsid w:val="006770E3"/>
    <w:rsid w:val="00677454"/>
    <w:rsid w:val="00680361"/>
    <w:rsid w:val="0068271C"/>
    <w:rsid w:val="006918A9"/>
    <w:rsid w:val="0069710B"/>
    <w:rsid w:val="006B2F43"/>
    <w:rsid w:val="006B3074"/>
    <w:rsid w:val="006B5387"/>
    <w:rsid w:val="006B6B99"/>
    <w:rsid w:val="006C2563"/>
    <w:rsid w:val="006C5A32"/>
    <w:rsid w:val="006D5190"/>
    <w:rsid w:val="006D5511"/>
    <w:rsid w:val="006D6482"/>
    <w:rsid w:val="006E2D31"/>
    <w:rsid w:val="006E5194"/>
    <w:rsid w:val="006F4CE4"/>
    <w:rsid w:val="006F5CDA"/>
    <w:rsid w:val="006F6DE4"/>
    <w:rsid w:val="0070071C"/>
    <w:rsid w:val="00704EC2"/>
    <w:rsid w:val="00711721"/>
    <w:rsid w:val="00715F49"/>
    <w:rsid w:val="0072014F"/>
    <w:rsid w:val="00722A5E"/>
    <w:rsid w:val="00722DC1"/>
    <w:rsid w:val="00722EA0"/>
    <w:rsid w:val="0073172F"/>
    <w:rsid w:val="00732C2A"/>
    <w:rsid w:val="00734569"/>
    <w:rsid w:val="00742300"/>
    <w:rsid w:val="007424F2"/>
    <w:rsid w:val="00742F07"/>
    <w:rsid w:val="00743B3D"/>
    <w:rsid w:val="00743D55"/>
    <w:rsid w:val="00747D65"/>
    <w:rsid w:val="0075064A"/>
    <w:rsid w:val="00766CCE"/>
    <w:rsid w:val="00770A61"/>
    <w:rsid w:val="007714B3"/>
    <w:rsid w:val="007863EB"/>
    <w:rsid w:val="00786B05"/>
    <w:rsid w:val="007A284C"/>
    <w:rsid w:val="007B1AEC"/>
    <w:rsid w:val="007B1FFE"/>
    <w:rsid w:val="007B296A"/>
    <w:rsid w:val="007B57AC"/>
    <w:rsid w:val="007B667F"/>
    <w:rsid w:val="007B6B6C"/>
    <w:rsid w:val="007B7A60"/>
    <w:rsid w:val="007C535E"/>
    <w:rsid w:val="007D1955"/>
    <w:rsid w:val="007D4BAC"/>
    <w:rsid w:val="007D78E0"/>
    <w:rsid w:val="007E3E51"/>
    <w:rsid w:val="007F6512"/>
    <w:rsid w:val="00800322"/>
    <w:rsid w:val="00806B96"/>
    <w:rsid w:val="0081185E"/>
    <w:rsid w:val="008126FD"/>
    <w:rsid w:val="00813175"/>
    <w:rsid w:val="00814F81"/>
    <w:rsid w:val="00824836"/>
    <w:rsid w:val="00824CA1"/>
    <w:rsid w:val="00825C20"/>
    <w:rsid w:val="008271BF"/>
    <w:rsid w:val="00827571"/>
    <w:rsid w:val="008343FA"/>
    <w:rsid w:val="00835E27"/>
    <w:rsid w:val="00836F3E"/>
    <w:rsid w:val="00837F90"/>
    <w:rsid w:val="008415C8"/>
    <w:rsid w:val="00843A4A"/>
    <w:rsid w:val="00843F5C"/>
    <w:rsid w:val="00853993"/>
    <w:rsid w:val="008559D3"/>
    <w:rsid w:val="00855C82"/>
    <w:rsid w:val="00865739"/>
    <w:rsid w:val="00865CAA"/>
    <w:rsid w:val="00873DFB"/>
    <w:rsid w:val="008746A1"/>
    <w:rsid w:val="00875E45"/>
    <w:rsid w:val="008774B1"/>
    <w:rsid w:val="00880917"/>
    <w:rsid w:val="00881F61"/>
    <w:rsid w:val="00882163"/>
    <w:rsid w:val="00883A8E"/>
    <w:rsid w:val="00885C2E"/>
    <w:rsid w:val="00896CDE"/>
    <w:rsid w:val="00897799"/>
    <w:rsid w:val="008A216B"/>
    <w:rsid w:val="008A5B85"/>
    <w:rsid w:val="008A5C55"/>
    <w:rsid w:val="008A7B8C"/>
    <w:rsid w:val="008B1821"/>
    <w:rsid w:val="008B2AC9"/>
    <w:rsid w:val="008C0F4D"/>
    <w:rsid w:val="008C2598"/>
    <w:rsid w:val="008C426A"/>
    <w:rsid w:val="008C6B4B"/>
    <w:rsid w:val="008D1843"/>
    <w:rsid w:val="008D2DE4"/>
    <w:rsid w:val="008D603A"/>
    <w:rsid w:val="008D6F86"/>
    <w:rsid w:val="008E074A"/>
    <w:rsid w:val="008E136B"/>
    <w:rsid w:val="008E6F90"/>
    <w:rsid w:val="008F4311"/>
    <w:rsid w:val="008F4C1F"/>
    <w:rsid w:val="008F5D14"/>
    <w:rsid w:val="00900B92"/>
    <w:rsid w:val="00906C2B"/>
    <w:rsid w:val="0090734F"/>
    <w:rsid w:val="00910E5E"/>
    <w:rsid w:val="00912FEB"/>
    <w:rsid w:val="00917F96"/>
    <w:rsid w:val="00920095"/>
    <w:rsid w:val="00920871"/>
    <w:rsid w:val="009213FC"/>
    <w:rsid w:val="00922B9E"/>
    <w:rsid w:val="00923D5C"/>
    <w:rsid w:val="00924D9E"/>
    <w:rsid w:val="00931D05"/>
    <w:rsid w:val="00932A11"/>
    <w:rsid w:val="00934210"/>
    <w:rsid w:val="009343E7"/>
    <w:rsid w:val="00937A9B"/>
    <w:rsid w:val="00943BB4"/>
    <w:rsid w:val="00945569"/>
    <w:rsid w:val="00951D89"/>
    <w:rsid w:val="009538C4"/>
    <w:rsid w:val="00953E0C"/>
    <w:rsid w:val="00954532"/>
    <w:rsid w:val="009548B8"/>
    <w:rsid w:val="009652A0"/>
    <w:rsid w:val="00965720"/>
    <w:rsid w:val="00965BEA"/>
    <w:rsid w:val="0099417F"/>
    <w:rsid w:val="009A00DE"/>
    <w:rsid w:val="009B1191"/>
    <w:rsid w:val="009B2AF1"/>
    <w:rsid w:val="009B35EF"/>
    <w:rsid w:val="009B5B24"/>
    <w:rsid w:val="009C09FC"/>
    <w:rsid w:val="009D17A9"/>
    <w:rsid w:val="009D3953"/>
    <w:rsid w:val="009D468D"/>
    <w:rsid w:val="009D482D"/>
    <w:rsid w:val="009D5770"/>
    <w:rsid w:val="009E26B6"/>
    <w:rsid w:val="009E568E"/>
    <w:rsid w:val="009E7036"/>
    <w:rsid w:val="009F1515"/>
    <w:rsid w:val="009F2417"/>
    <w:rsid w:val="009F290F"/>
    <w:rsid w:val="009F3CF5"/>
    <w:rsid w:val="009F652F"/>
    <w:rsid w:val="009F668F"/>
    <w:rsid w:val="00A00306"/>
    <w:rsid w:val="00A04CB5"/>
    <w:rsid w:val="00A060D1"/>
    <w:rsid w:val="00A148B0"/>
    <w:rsid w:val="00A15535"/>
    <w:rsid w:val="00A15F48"/>
    <w:rsid w:val="00A20AC3"/>
    <w:rsid w:val="00A2532B"/>
    <w:rsid w:val="00A2567E"/>
    <w:rsid w:val="00A26991"/>
    <w:rsid w:val="00A34FA9"/>
    <w:rsid w:val="00A35FBC"/>
    <w:rsid w:val="00A366C7"/>
    <w:rsid w:val="00A47833"/>
    <w:rsid w:val="00A50979"/>
    <w:rsid w:val="00A5238A"/>
    <w:rsid w:val="00A537DB"/>
    <w:rsid w:val="00A55F60"/>
    <w:rsid w:val="00A6385F"/>
    <w:rsid w:val="00A648E1"/>
    <w:rsid w:val="00A76452"/>
    <w:rsid w:val="00A8269F"/>
    <w:rsid w:val="00A85E85"/>
    <w:rsid w:val="00A8724D"/>
    <w:rsid w:val="00A908DE"/>
    <w:rsid w:val="00A93362"/>
    <w:rsid w:val="00A94160"/>
    <w:rsid w:val="00A963E8"/>
    <w:rsid w:val="00AA5CEC"/>
    <w:rsid w:val="00AB51B6"/>
    <w:rsid w:val="00AB7BB8"/>
    <w:rsid w:val="00AC161C"/>
    <w:rsid w:val="00AC2398"/>
    <w:rsid w:val="00AC3E74"/>
    <w:rsid w:val="00AC58D6"/>
    <w:rsid w:val="00AC5C81"/>
    <w:rsid w:val="00AC5CE3"/>
    <w:rsid w:val="00AC638D"/>
    <w:rsid w:val="00AC7127"/>
    <w:rsid w:val="00AE1869"/>
    <w:rsid w:val="00AE19F1"/>
    <w:rsid w:val="00AE2604"/>
    <w:rsid w:val="00AE4FBC"/>
    <w:rsid w:val="00AE53F4"/>
    <w:rsid w:val="00AE6EBC"/>
    <w:rsid w:val="00AF7D05"/>
    <w:rsid w:val="00B0164A"/>
    <w:rsid w:val="00B03005"/>
    <w:rsid w:val="00B073AE"/>
    <w:rsid w:val="00B12981"/>
    <w:rsid w:val="00B12C52"/>
    <w:rsid w:val="00B151BC"/>
    <w:rsid w:val="00B168C3"/>
    <w:rsid w:val="00B171A0"/>
    <w:rsid w:val="00B264B1"/>
    <w:rsid w:val="00B27521"/>
    <w:rsid w:val="00B31D89"/>
    <w:rsid w:val="00B3785A"/>
    <w:rsid w:val="00B40432"/>
    <w:rsid w:val="00B4668E"/>
    <w:rsid w:val="00B47F1A"/>
    <w:rsid w:val="00B56D7A"/>
    <w:rsid w:val="00B5769B"/>
    <w:rsid w:val="00B601FE"/>
    <w:rsid w:val="00B6499A"/>
    <w:rsid w:val="00B70543"/>
    <w:rsid w:val="00B70F6E"/>
    <w:rsid w:val="00B72DBA"/>
    <w:rsid w:val="00B8172D"/>
    <w:rsid w:val="00B8792D"/>
    <w:rsid w:val="00B92E38"/>
    <w:rsid w:val="00BA5E06"/>
    <w:rsid w:val="00BB14F8"/>
    <w:rsid w:val="00BB5E30"/>
    <w:rsid w:val="00BB7256"/>
    <w:rsid w:val="00BC1F08"/>
    <w:rsid w:val="00BC2498"/>
    <w:rsid w:val="00BC2B02"/>
    <w:rsid w:val="00BC2E4A"/>
    <w:rsid w:val="00BC4FB3"/>
    <w:rsid w:val="00BD2075"/>
    <w:rsid w:val="00BD3761"/>
    <w:rsid w:val="00BD5021"/>
    <w:rsid w:val="00BD7279"/>
    <w:rsid w:val="00BF65DC"/>
    <w:rsid w:val="00BF7B25"/>
    <w:rsid w:val="00C02BB6"/>
    <w:rsid w:val="00C07609"/>
    <w:rsid w:val="00C10A4A"/>
    <w:rsid w:val="00C12D41"/>
    <w:rsid w:val="00C14A3C"/>
    <w:rsid w:val="00C16DA7"/>
    <w:rsid w:val="00C208E8"/>
    <w:rsid w:val="00C21932"/>
    <w:rsid w:val="00C2717F"/>
    <w:rsid w:val="00C307C6"/>
    <w:rsid w:val="00C44859"/>
    <w:rsid w:val="00C46166"/>
    <w:rsid w:val="00C52643"/>
    <w:rsid w:val="00C55466"/>
    <w:rsid w:val="00C557F7"/>
    <w:rsid w:val="00C56E21"/>
    <w:rsid w:val="00C61687"/>
    <w:rsid w:val="00C63512"/>
    <w:rsid w:val="00C636A0"/>
    <w:rsid w:val="00C64B41"/>
    <w:rsid w:val="00C65D1C"/>
    <w:rsid w:val="00C76861"/>
    <w:rsid w:val="00C76BD4"/>
    <w:rsid w:val="00C76E47"/>
    <w:rsid w:val="00C80125"/>
    <w:rsid w:val="00C84F36"/>
    <w:rsid w:val="00C915FD"/>
    <w:rsid w:val="00C91D2C"/>
    <w:rsid w:val="00C9288D"/>
    <w:rsid w:val="00C93249"/>
    <w:rsid w:val="00C93E2A"/>
    <w:rsid w:val="00C94A75"/>
    <w:rsid w:val="00C957AC"/>
    <w:rsid w:val="00CA19B6"/>
    <w:rsid w:val="00CA3701"/>
    <w:rsid w:val="00CA7255"/>
    <w:rsid w:val="00CB47D0"/>
    <w:rsid w:val="00CB4E6A"/>
    <w:rsid w:val="00CB6FE4"/>
    <w:rsid w:val="00CB775D"/>
    <w:rsid w:val="00CC4974"/>
    <w:rsid w:val="00CC68CD"/>
    <w:rsid w:val="00CD2FB5"/>
    <w:rsid w:val="00CD798D"/>
    <w:rsid w:val="00CE2E52"/>
    <w:rsid w:val="00CE2FA0"/>
    <w:rsid w:val="00CE559E"/>
    <w:rsid w:val="00CE5FD7"/>
    <w:rsid w:val="00CE69DD"/>
    <w:rsid w:val="00CF67F8"/>
    <w:rsid w:val="00D01490"/>
    <w:rsid w:val="00D02E2E"/>
    <w:rsid w:val="00D03457"/>
    <w:rsid w:val="00D03D79"/>
    <w:rsid w:val="00D044F2"/>
    <w:rsid w:val="00D06545"/>
    <w:rsid w:val="00D12662"/>
    <w:rsid w:val="00D226F3"/>
    <w:rsid w:val="00D23093"/>
    <w:rsid w:val="00D24B88"/>
    <w:rsid w:val="00D27BAD"/>
    <w:rsid w:val="00D30CCD"/>
    <w:rsid w:val="00D40082"/>
    <w:rsid w:val="00D424CC"/>
    <w:rsid w:val="00D43B54"/>
    <w:rsid w:val="00D51537"/>
    <w:rsid w:val="00D51B19"/>
    <w:rsid w:val="00D54D69"/>
    <w:rsid w:val="00D61544"/>
    <w:rsid w:val="00D62E0A"/>
    <w:rsid w:val="00D649ED"/>
    <w:rsid w:val="00D66AB5"/>
    <w:rsid w:val="00D66BF6"/>
    <w:rsid w:val="00D704F7"/>
    <w:rsid w:val="00D70D3A"/>
    <w:rsid w:val="00D71C96"/>
    <w:rsid w:val="00D73F78"/>
    <w:rsid w:val="00D80619"/>
    <w:rsid w:val="00D84378"/>
    <w:rsid w:val="00D87306"/>
    <w:rsid w:val="00D93E86"/>
    <w:rsid w:val="00D94314"/>
    <w:rsid w:val="00D94EFD"/>
    <w:rsid w:val="00D95EB5"/>
    <w:rsid w:val="00DA4CBE"/>
    <w:rsid w:val="00DB0934"/>
    <w:rsid w:val="00DB1590"/>
    <w:rsid w:val="00DB36BC"/>
    <w:rsid w:val="00DB6E00"/>
    <w:rsid w:val="00DB7DD4"/>
    <w:rsid w:val="00DC6FEC"/>
    <w:rsid w:val="00DD4E58"/>
    <w:rsid w:val="00DD638C"/>
    <w:rsid w:val="00DE0624"/>
    <w:rsid w:val="00DE220B"/>
    <w:rsid w:val="00DE2298"/>
    <w:rsid w:val="00DE49C8"/>
    <w:rsid w:val="00DE59D7"/>
    <w:rsid w:val="00DE5D11"/>
    <w:rsid w:val="00DF3323"/>
    <w:rsid w:val="00DF37F8"/>
    <w:rsid w:val="00DF3813"/>
    <w:rsid w:val="00E006C9"/>
    <w:rsid w:val="00E031A8"/>
    <w:rsid w:val="00E10536"/>
    <w:rsid w:val="00E15A47"/>
    <w:rsid w:val="00E2269B"/>
    <w:rsid w:val="00E2368A"/>
    <w:rsid w:val="00E244D3"/>
    <w:rsid w:val="00E25349"/>
    <w:rsid w:val="00E305C1"/>
    <w:rsid w:val="00E355F0"/>
    <w:rsid w:val="00E42038"/>
    <w:rsid w:val="00E433FE"/>
    <w:rsid w:val="00E54CE9"/>
    <w:rsid w:val="00E63E05"/>
    <w:rsid w:val="00E641E6"/>
    <w:rsid w:val="00E64EC8"/>
    <w:rsid w:val="00E67333"/>
    <w:rsid w:val="00E70536"/>
    <w:rsid w:val="00E75779"/>
    <w:rsid w:val="00E836D7"/>
    <w:rsid w:val="00E862A3"/>
    <w:rsid w:val="00E86889"/>
    <w:rsid w:val="00E92326"/>
    <w:rsid w:val="00E94D34"/>
    <w:rsid w:val="00E95B5F"/>
    <w:rsid w:val="00EA087F"/>
    <w:rsid w:val="00EA10D3"/>
    <w:rsid w:val="00EA27FB"/>
    <w:rsid w:val="00EA4C4C"/>
    <w:rsid w:val="00EA51E1"/>
    <w:rsid w:val="00EB46C8"/>
    <w:rsid w:val="00EB4E8B"/>
    <w:rsid w:val="00EB6AA6"/>
    <w:rsid w:val="00EC59CB"/>
    <w:rsid w:val="00EC6F8F"/>
    <w:rsid w:val="00ED6359"/>
    <w:rsid w:val="00EE07D3"/>
    <w:rsid w:val="00EE4BCC"/>
    <w:rsid w:val="00EE728E"/>
    <w:rsid w:val="00EE758C"/>
    <w:rsid w:val="00EF3C88"/>
    <w:rsid w:val="00EF522F"/>
    <w:rsid w:val="00EF79FA"/>
    <w:rsid w:val="00F01032"/>
    <w:rsid w:val="00F04407"/>
    <w:rsid w:val="00F0552C"/>
    <w:rsid w:val="00F07E3C"/>
    <w:rsid w:val="00F10F01"/>
    <w:rsid w:val="00F150DE"/>
    <w:rsid w:val="00F1660B"/>
    <w:rsid w:val="00F22C20"/>
    <w:rsid w:val="00F22FD2"/>
    <w:rsid w:val="00F31FB4"/>
    <w:rsid w:val="00F32D27"/>
    <w:rsid w:val="00F34986"/>
    <w:rsid w:val="00F4158D"/>
    <w:rsid w:val="00F51AAF"/>
    <w:rsid w:val="00F538FB"/>
    <w:rsid w:val="00F55D6A"/>
    <w:rsid w:val="00F618AE"/>
    <w:rsid w:val="00F6485F"/>
    <w:rsid w:val="00F7321B"/>
    <w:rsid w:val="00F74526"/>
    <w:rsid w:val="00F7559C"/>
    <w:rsid w:val="00F767C8"/>
    <w:rsid w:val="00F76BEF"/>
    <w:rsid w:val="00F77044"/>
    <w:rsid w:val="00F81376"/>
    <w:rsid w:val="00F845BB"/>
    <w:rsid w:val="00F903D1"/>
    <w:rsid w:val="00F9127B"/>
    <w:rsid w:val="00F93A50"/>
    <w:rsid w:val="00F94091"/>
    <w:rsid w:val="00F977D0"/>
    <w:rsid w:val="00FA2BB7"/>
    <w:rsid w:val="00FA5FFE"/>
    <w:rsid w:val="00FB01BE"/>
    <w:rsid w:val="00FB0DC1"/>
    <w:rsid w:val="00FB1D38"/>
    <w:rsid w:val="00FB4F86"/>
    <w:rsid w:val="00FB71C7"/>
    <w:rsid w:val="00FB7377"/>
    <w:rsid w:val="00FD43F8"/>
    <w:rsid w:val="00FE13FC"/>
    <w:rsid w:val="00FE38BC"/>
    <w:rsid w:val="00FF0EE5"/>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A55F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semiHidden/>
    <w:rsid w:val="00A55F60"/>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93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3FA19-BE6E-4814-ABEA-74B8996C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78EB9-5C29-4A9E-8E0C-76CFAE709D24}">
  <ds:schemaRefs>
    <ds:schemaRef ds:uri="http://schemas.microsoft.com/sharepoint/v3/contenttype/forms"/>
  </ds:schemaRefs>
</ds:datastoreItem>
</file>

<file path=customXml/itemProps3.xml><?xml version="1.0" encoding="utf-8"?>
<ds:datastoreItem xmlns:ds="http://schemas.openxmlformats.org/officeDocument/2006/customXml" ds:itemID="{959BA0DE-8213-4A57-B759-5DE7D792FA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CB1A7-FB84-4CC3-8B57-645C9A8B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633</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98</cp:revision>
  <cp:lastPrinted>2020-08-31T12:57:00Z</cp:lastPrinted>
  <dcterms:created xsi:type="dcterms:W3CDTF">2023-03-16T10:19:00Z</dcterms:created>
  <dcterms:modified xsi:type="dcterms:W3CDTF">2023-10-26T19:44:00Z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