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551F" w14:textId="77777777" w:rsidR="00AE6813" w:rsidRPr="00452B9F" w:rsidRDefault="00AE6813" w:rsidP="00AE6813">
      <w:pPr>
        <w:jc w:val="center"/>
        <w:rPr>
          <w:rFonts w:ascii="Times New Roman" w:hAnsi="Times New Roman" w:cs="Times New Roman"/>
          <w:b/>
          <w:bCs/>
          <w:color w:val="000000" w:themeColor="text1"/>
        </w:rPr>
      </w:pPr>
      <w:r w:rsidRPr="00452B9F">
        <w:rPr>
          <w:rFonts w:ascii="Times New Roman" w:hAnsi="Times New Roman" w:cs="Times New Roman"/>
          <w:b/>
          <w:bCs/>
          <w:color w:val="000000" w:themeColor="text1"/>
        </w:rPr>
        <w:t>PIETEIKUMS UN PIEDĀVĀJUMS TIRGUS IZPĒTEI</w:t>
      </w:r>
    </w:p>
    <w:p w14:paraId="10975457" w14:textId="77777777" w:rsidR="00AE6813" w:rsidRPr="00452B9F" w:rsidRDefault="00AE6813" w:rsidP="00AE6813">
      <w:pPr>
        <w:spacing w:line="240" w:lineRule="auto"/>
        <w:jc w:val="center"/>
        <w:rPr>
          <w:rFonts w:ascii="Times New Roman" w:hAnsi="Times New Roman" w:cs="Times New Roman"/>
          <w:b/>
          <w:bCs/>
          <w:color w:val="000000" w:themeColor="text1"/>
        </w:rPr>
      </w:pPr>
      <w:r w:rsidRPr="00452B9F">
        <w:rPr>
          <w:rFonts w:ascii="Times New Roman" w:hAnsi="Times New Roman" w:cs="Times New Roman"/>
          <w:b/>
          <w:bCs/>
          <w:color w:val="000000" w:themeColor="text1"/>
        </w:rPr>
        <w:t>Vējstiklu mazgāšanas līdzekļu piegāde</w:t>
      </w:r>
    </w:p>
    <w:p w14:paraId="188B4B6D" w14:textId="77777777" w:rsidR="00AE6813" w:rsidRPr="00452B9F" w:rsidRDefault="00AE6813" w:rsidP="00AE6813">
      <w:pPr>
        <w:spacing w:line="240" w:lineRule="auto"/>
        <w:rPr>
          <w:rFonts w:ascii="Times New Roman" w:hAnsi="Times New Roman" w:cs="Times New Roman"/>
          <w:color w:val="000000" w:themeColor="text1"/>
        </w:rPr>
      </w:pPr>
      <w:r w:rsidRPr="00452B9F">
        <w:rPr>
          <w:rFonts w:ascii="Times New Roman" w:hAnsi="Times New Roman" w:cs="Times New Roman"/>
          <w:color w:val="000000" w:themeColor="text1"/>
        </w:rPr>
        <w:t xml:space="preserve">Datums: </w:t>
      </w:r>
    </w:p>
    <w:p w14:paraId="32D94274" w14:textId="77777777" w:rsidR="00AE6813" w:rsidRPr="00452B9F" w:rsidRDefault="00AE6813" w:rsidP="00AE6813">
      <w:pPr>
        <w:numPr>
          <w:ilvl w:val="0"/>
          <w:numId w:val="1"/>
        </w:numPr>
        <w:spacing w:before="240" w:after="120" w:line="240" w:lineRule="auto"/>
        <w:ind w:left="357" w:hanging="357"/>
        <w:rPr>
          <w:rFonts w:ascii="Times New Roman" w:hAnsi="Times New Roman"/>
          <w:b/>
          <w:color w:val="000000" w:themeColor="text1"/>
        </w:rPr>
      </w:pPr>
      <w:r w:rsidRPr="00452B9F">
        <w:rPr>
          <w:rFonts w:ascii="Times New Roman" w:hAnsi="Times New Roman"/>
          <w:b/>
          <w:color w:val="000000" w:themeColor="text1"/>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5126"/>
      </w:tblGrid>
      <w:tr w:rsidR="00AE6813" w:rsidRPr="00452B9F" w14:paraId="6907FCC3" w14:textId="77777777" w:rsidTr="00452B9F">
        <w:trPr>
          <w:cantSplit/>
        </w:trPr>
        <w:tc>
          <w:tcPr>
            <w:tcW w:w="3547" w:type="dxa"/>
            <w:tcBorders>
              <w:right w:val="single" w:sz="4" w:space="0" w:color="auto"/>
            </w:tcBorders>
            <w:shd w:val="clear" w:color="auto" w:fill="DEEAF6" w:themeFill="accent5" w:themeFillTint="33"/>
          </w:tcPr>
          <w:p w14:paraId="53D73C46" w14:textId="77777777" w:rsidR="00AE6813" w:rsidRPr="00452B9F" w:rsidRDefault="00AE6813" w:rsidP="00131A57">
            <w:pPr>
              <w:spacing w:before="60" w:after="60" w:line="240" w:lineRule="auto"/>
              <w:rPr>
                <w:rFonts w:ascii="Times New Roman" w:hAnsi="Times New Roman"/>
                <w:b/>
                <w:color w:val="000000" w:themeColor="text1"/>
              </w:rPr>
            </w:pPr>
            <w:r w:rsidRPr="00452B9F">
              <w:rPr>
                <w:rFonts w:ascii="Times New Roman" w:hAnsi="Times New Roman"/>
                <w:b/>
                <w:color w:val="000000" w:themeColor="text1"/>
              </w:rPr>
              <w:t>Uzņēmuma pilns nosaukums</w:t>
            </w:r>
          </w:p>
        </w:tc>
        <w:tc>
          <w:tcPr>
            <w:tcW w:w="5126" w:type="dxa"/>
            <w:tcBorders>
              <w:left w:val="single" w:sz="4" w:space="0" w:color="auto"/>
            </w:tcBorders>
            <w:shd w:val="clear" w:color="auto" w:fill="FFFFFF" w:themeFill="background1"/>
          </w:tcPr>
          <w:p w14:paraId="033024FF" w14:textId="77777777" w:rsidR="00AE6813" w:rsidRPr="00452B9F" w:rsidRDefault="00AE6813" w:rsidP="00131A57">
            <w:pPr>
              <w:spacing w:before="60" w:after="60" w:line="240" w:lineRule="auto"/>
              <w:rPr>
                <w:rFonts w:ascii="Times New Roman" w:hAnsi="Times New Roman"/>
                <w:b/>
                <w:color w:val="000000" w:themeColor="text1"/>
              </w:rPr>
            </w:pPr>
          </w:p>
        </w:tc>
      </w:tr>
      <w:tr w:rsidR="00AE6813" w:rsidRPr="00452B9F" w14:paraId="37D7AEF7" w14:textId="77777777" w:rsidTr="00452B9F">
        <w:trPr>
          <w:cantSplit/>
          <w:trHeight w:val="242"/>
        </w:trPr>
        <w:tc>
          <w:tcPr>
            <w:tcW w:w="3547" w:type="dxa"/>
            <w:tcBorders>
              <w:right w:val="single" w:sz="4" w:space="0" w:color="auto"/>
            </w:tcBorders>
            <w:shd w:val="clear" w:color="auto" w:fill="DEEAF6" w:themeFill="accent5" w:themeFillTint="33"/>
          </w:tcPr>
          <w:p w14:paraId="7278B289" w14:textId="77777777" w:rsidR="00AE6813" w:rsidRPr="00452B9F" w:rsidRDefault="00AE6813" w:rsidP="00131A57">
            <w:pPr>
              <w:spacing w:before="60" w:after="60" w:line="240" w:lineRule="auto"/>
              <w:rPr>
                <w:rFonts w:ascii="Times New Roman" w:hAnsi="Times New Roman"/>
                <w:b/>
                <w:color w:val="000000" w:themeColor="text1"/>
              </w:rPr>
            </w:pPr>
            <w:r w:rsidRPr="00452B9F">
              <w:rPr>
                <w:rFonts w:ascii="Times New Roman" w:hAnsi="Times New Roman"/>
                <w:b/>
                <w:color w:val="000000" w:themeColor="text1"/>
              </w:rPr>
              <w:t xml:space="preserve">Uzņēmuma reģistrācijas numurs </w:t>
            </w:r>
          </w:p>
        </w:tc>
        <w:tc>
          <w:tcPr>
            <w:tcW w:w="5126" w:type="dxa"/>
            <w:tcBorders>
              <w:left w:val="single" w:sz="4" w:space="0" w:color="auto"/>
            </w:tcBorders>
          </w:tcPr>
          <w:p w14:paraId="1B661F9E" w14:textId="77777777" w:rsidR="00AE6813" w:rsidRPr="00452B9F" w:rsidRDefault="00AE6813" w:rsidP="00131A57">
            <w:pPr>
              <w:spacing w:before="60" w:after="60" w:line="240" w:lineRule="auto"/>
              <w:rPr>
                <w:rFonts w:ascii="Times New Roman" w:hAnsi="Times New Roman"/>
                <w:b/>
                <w:color w:val="000000" w:themeColor="text1"/>
              </w:rPr>
            </w:pPr>
          </w:p>
        </w:tc>
      </w:tr>
    </w:tbl>
    <w:p w14:paraId="686006E8" w14:textId="77777777" w:rsidR="00AE6813" w:rsidRPr="00452B9F" w:rsidRDefault="00AE6813" w:rsidP="00AE6813">
      <w:pPr>
        <w:numPr>
          <w:ilvl w:val="0"/>
          <w:numId w:val="1"/>
        </w:numPr>
        <w:spacing w:before="240" w:after="120" w:line="240" w:lineRule="auto"/>
        <w:ind w:left="357" w:hanging="357"/>
        <w:rPr>
          <w:rFonts w:ascii="Times New Roman" w:hAnsi="Times New Roman"/>
          <w:b/>
          <w:color w:val="000000" w:themeColor="text1"/>
        </w:rPr>
      </w:pPr>
      <w:r w:rsidRPr="00452B9F">
        <w:rPr>
          <w:rFonts w:ascii="Times New Roman" w:hAnsi="Times New Roman"/>
          <w:b/>
          <w:color w:val="000000" w:themeColor="text1"/>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5126"/>
      </w:tblGrid>
      <w:tr w:rsidR="00AE6813" w:rsidRPr="00452B9F" w14:paraId="3B4CBB2F" w14:textId="77777777" w:rsidTr="00452B9F">
        <w:trPr>
          <w:cantSplit/>
        </w:trPr>
        <w:tc>
          <w:tcPr>
            <w:tcW w:w="3550" w:type="dxa"/>
            <w:shd w:val="clear" w:color="auto" w:fill="DEEAF6" w:themeFill="accent5" w:themeFillTint="33"/>
          </w:tcPr>
          <w:p w14:paraId="46F5CF91" w14:textId="77777777" w:rsidR="00AE6813" w:rsidRPr="00452B9F" w:rsidRDefault="00AE6813" w:rsidP="00131A57">
            <w:pPr>
              <w:spacing w:before="60" w:after="60" w:line="240" w:lineRule="auto"/>
              <w:rPr>
                <w:rFonts w:ascii="Times New Roman" w:hAnsi="Times New Roman"/>
                <w:b/>
                <w:color w:val="000000" w:themeColor="text1"/>
              </w:rPr>
            </w:pPr>
            <w:r w:rsidRPr="00452B9F">
              <w:rPr>
                <w:rFonts w:ascii="Times New Roman" w:hAnsi="Times New Roman"/>
                <w:b/>
                <w:color w:val="000000" w:themeColor="text1"/>
              </w:rPr>
              <w:t>Vārds, uzvārds</w:t>
            </w:r>
          </w:p>
        </w:tc>
        <w:tc>
          <w:tcPr>
            <w:tcW w:w="5126" w:type="dxa"/>
          </w:tcPr>
          <w:p w14:paraId="5F28CCFC" w14:textId="77777777" w:rsidR="00AE6813" w:rsidRPr="00452B9F" w:rsidRDefault="00AE6813" w:rsidP="00131A57">
            <w:pPr>
              <w:spacing w:before="60" w:after="60" w:line="240" w:lineRule="auto"/>
              <w:rPr>
                <w:rFonts w:ascii="Times New Roman" w:hAnsi="Times New Roman"/>
                <w:b/>
                <w:color w:val="000000" w:themeColor="text1"/>
              </w:rPr>
            </w:pPr>
          </w:p>
        </w:tc>
      </w:tr>
      <w:tr w:rsidR="00AE6813" w:rsidRPr="00452B9F" w14:paraId="0630978B" w14:textId="77777777" w:rsidTr="00452B9F">
        <w:trPr>
          <w:cantSplit/>
        </w:trPr>
        <w:tc>
          <w:tcPr>
            <w:tcW w:w="3550" w:type="dxa"/>
            <w:shd w:val="clear" w:color="auto" w:fill="DEEAF6" w:themeFill="accent5" w:themeFillTint="33"/>
          </w:tcPr>
          <w:p w14:paraId="1035C766" w14:textId="545F328E" w:rsidR="00AE6813" w:rsidRPr="00452B9F" w:rsidRDefault="00AE6813" w:rsidP="00131A57">
            <w:pPr>
              <w:spacing w:before="60" w:after="60" w:line="240" w:lineRule="auto"/>
              <w:rPr>
                <w:rFonts w:ascii="Times New Roman" w:hAnsi="Times New Roman"/>
                <w:b/>
                <w:color w:val="000000" w:themeColor="text1"/>
              </w:rPr>
            </w:pPr>
            <w:r w:rsidRPr="00452B9F">
              <w:rPr>
                <w:rFonts w:ascii="Times New Roman" w:hAnsi="Times New Roman"/>
                <w:b/>
                <w:color w:val="000000" w:themeColor="text1"/>
              </w:rPr>
              <w:t>Amats</w:t>
            </w:r>
          </w:p>
        </w:tc>
        <w:tc>
          <w:tcPr>
            <w:tcW w:w="5126" w:type="dxa"/>
          </w:tcPr>
          <w:p w14:paraId="7A2F5DDB" w14:textId="77777777" w:rsidR="00AE6813" w:rsidRPr="00452B9F" w:rsidRDefault="00AE6813" w:rsidP="00131A57">
            <w:pPr>
              <w:spacing w:before="60" w:after="60" w:line="240" w:lineRule="auto"/>
              <w:rPr>
                <w:rFonts w:ascii="Times New Roman" w:hAnsi="Times New Roman"/>
                <w:b/>
                <w:color w:val="000000" w:themeColor="text1"/>
              </w:rPr>
            </w:pPr>
          </w:p>
        </w:tc>
      </w:tr>
      <w:tr w:rsidR="00AE6813" w:rsidRPr="00452B9F" w14:paraId="2F42B767" w14:textId="77777777" w:rsidTr="00452B9F">
        <w:trPr>
          <w:cantSplit/>
          <w:trHeight w:val="130"/>
        </w:trPr>
        <w:tc>
          <w:tcPr>
            <w:tcW w:w="3550" w:type="dxa"/>
            <w:shd w:val="clear" w:color="auto" w:fill="DEEAF6" w:themeFill="accent5" w:themeFillTint="33"/>
          </w:tcPr>
          <w:p w14:paraId="09B5D989" w14:textId="77777777" w:rsidR="00AE6813" w:rsidRPr="00452B9F" w:rsidRDefault="00AE6813" w:rsidP="00131A57">
            <w:pPr>
              <w:spacing w:before="60" w:after="60" w:line="240" w:lineRule="auto"/>
              <w:rPr>
                <w:rFonts w:ascii="Times New Roman" w:hAnsi="Times New Roman"/>
                <w:b/>
                <w:color w:val="000000" w:themeColor="text1"/>
              </w:rPr>
            </w:pPr>
            <w:r w:rsidRPr="00452B9F">
              <w:rPr>
                <w:rFonts w:ascii="Times New Roman" w:hAnsi="Times New Roman"/>
                <w:b/>
                <w:color w:val="000000" w:themeColor="text1"/>
              </w:rPr>
              <w:t>Tālr.</w:t>
            </w:r>
          </w:p>
        </w:tc>
        <w:tc>
          <w:tcPr>
            <w:tcW w:w="5126" w:type="dxa"/>
          </w:tcPr>
          <w:p w14:paraId="20671FFC" w14:textId="77777777" w:rsidR="00AE6813" w:rsidRPr="00452B9F" w:rsidRDefault="00AE6813" w:rsidP="00131A57">
            <w:pPr>
              <w:spacing w:before="60" w:after="60" w:line="240" w:lineRule="auto"/>
              <w:rPr>
                <w:rFonts w:ascii="Times New Roman" w:hAnsi="Times New Roman"/>
                <w:b/>
                <w:color w:val="000000" w:themeColor="text1"/>
              </w:rPr>
            </w:pPr>
          </w:p>
        </w:tc>
      </w:tr>
      <w:tr w:rsidR="00AE6813" w:rsidRPr="00452B9F" w14:paraId="0B5296A0" w14:textId="77777777" w:rsidTr="00452B9F">
        <w:trPr>
          <w:cantSplit/>
          <w:trHeight w:val="130"/>
        </w:trPr>
        <w:tc>
          <w:tcPr>
            <w:tcW w:w="3550" w:type="dxa"/>
            <w:shd w:val="clear" w:color="auto" w:fill="DEEAF6" w:themeFill="accent5" w:themeFillTint="33"/>
          </w:tcPr>
          <w:p w14:paraId="2D82AE61" w14:textId="77777777" w:rsidR="00AE6813" w:rsidRPr="00452B9F" w:rsidRDefault="00AE6813" w:rsidP="00131A57">
            <w:pPr>
              <w:spacing w:before="60" w:after="60" w:line="240" w:lineRule="auto"/>
              <w:rPr>
                <w:rFonts w:ascii="Times New Roman" w:hAnsi="Times New Roman"/>
                <w:b/>
                <w:color w:val="000000" w:themeColor="text1"/>
              </w:rPr>
            </w:pPr>
            <w:r w:rsidRPr="00452B9F">
              <w:rPr>
                <w:rFonts w:ascii="Times New Roman" w:hAnsi="Times New Roman"/>
                <w:b/>
                <w:color w:val="000000" w:themeColor="text1"/>
              </w:rPr>
              <w:t>e-pasta adrese</w:t>
            </w:r>
          </w:p>
        </w:tc>
        <w:tc>
          <w:tcPr>
            <w:tcW w:w="5126" w:type="dxa"/>
          </w:tcPr>
          <w:p w14:paraId="09688F6A" w14:textId="77777777" w:rsidR="00AE6813" w:rsidRPr="00452B9F" w:rsidRDefault="00AE6813" w:rsidP="00131A57">
            <w:pPr>
              <w:spacing w:before="60" w:after="60" w:line="240" w:lineRule="auto"/>
              <w:rPr>
                <w:rFonts w:ascii="Times New Roman" w:hAnsi="Times New Roman"/>
                <w:b/>
                <w:color w:val="000000" w:themeColor="text1"/>
              </w:rPr>
            </w:pPr>
          </w:p>
        </w:tc>
      </w:tr>
    </w:tbl>
    <w:p w14:paraId="7A6925AE" w14:textId="77777777" w:rsidR="00AE6813" w:rsidRPr="00452B9F" w:rsidRDefault="00AE6813" w:rsidP="00AE6813">
      <w:pPr>
        <w:spacing w:before="240" w:after="120" w:line="240" w:lineRule="auto"/>
        <w:ind w:left="357"/>
        <w:jc w:val="center"/>
        <w:rPr>
          <w:rFonts w:ascii="Times New Roman" w:hAnsi="Times New Roman"/>
          <w:bCs/>
          <w:color w:val="000000" w:themeColor="text1"/>
        </w:rPr>
      </w:pPr>
      <w:r w:rsidRPr="00452B9F">
        <w:rPr>
          <w:rFonts w:ascii="Times New Roman" w:hAnsi="Times New Roman"/>
          <w:bCs/>
          <w:color w:val="000000" w:themeColor="text1"/>
        </w:rPr>
        <w:t>turpmāk tekstā – pretendents</w:t>
      </w:r>
    </w:p>
    <w:p w14:paraId="2ED76ED6" w14:textId="77777777" w:rsidR="00AE6813" w:rsidRPr="00452B9F" w:rsidRDefault="00AE6813" w:rsidP="00AE6813">
      <w:pPr>
        <w:numPr>
          <w:ilvl w:val="0"/>
          <w:numId w:val="1"/>
        </w:numPr>
        <w:spacing w:before="120" w:after="120" w:line="240" w:lineRule="auto"/>
        <w:ind w:left="357" w:hanging="357"/>
        <w:rPr>
          <w:rFonts w:ascii="Times New Roman" w:hAnsi="Times New Roman"/>
          <w:b/>
          <w:color w:val="000000" w:themeColor="text1"/>
        </w:rPr>
      </w:pPr>
      <w:r w:rsidRPr="00452B9F">
        <w:rPr>
          <w:rFonts w:ascii="Times New Roman" w:hAnsi="Times New Roman"/>
          <w:b/>
          <w:color w:val="000000" w:themeColor="text1"/>
        </w:rPr>
        <w:t>PIETEIKUMS</w:t>
      </w:r>
    </w:p>
    <w:p w14:paraId="739FD129" w14:textId="33B15C1A" w:rsidR="00AE6813" w:rsidRPr="00452B9F" w:rsidRDefault="00AE6813" w:rsidP="00AE6813">
      <w:pPr>
        <w:pStyle w:val="BodyText2"/>
        <w:tabs>
          <w:tab w:val="clear" w:pos="0"/>
        </w:tabs>
        <w:spacing w:before="120" w:after="120"/>
        <w:outlineLvl w:val="9"/>
        <w:rPr>
          <w:rFonts w:ascii="Times New Roman" w:hAnsi="Times New Roman"/>
          <w:sz w:val="22"/>
          <w:szCs w:val="22"/>
        </w:rPr>
      </w:pPr>
      <w:r w:rsidRPr="00452B9F">
        <w:rPr>
          <w:rFonts w:ascii="Times New Roman" w:hAnsi="Times New Roman"/>
          <w:b/>
          <w:bCs/>
          <w:sz w:val="22"/>
          <w:szCs w:val="22"/>
        </w:rPr>
        <w:t xml:space="preserve">3.1. </w:t>
      </w:r>
      <w:r w:rsidRPr="00452B9F">
        <w:rPr>
          <w:rFonts w:ascii="Times New Roman" w:hAnsi="Times New Roman"/>
          <w:sz w:val="22"/>
          <w:szCs w:val="22"/>
        </w:rPr>
        <w:t>Esam iepazinušies ar tehnisko dokumentāciju un atzīstam to par:</w:t>
      </w:r>
    </w:p>
    <w:p w14:paraId="5528152B" w14:textId="77777777" w:rsidR="00AE6813" w:rsidRPr="00452B9F" w:rsidRDefault="00452B9F" w:rsidP="00AE6813">
      <w:pPr>
        <w:pStyle w:val="BodyText2"/>
        <w:tabs>
          <w:tab w:val="clear" w:pos="0"/>
        </w:tabs>
        <w:ind w:firstLine="567"/>
        <w:outlineLvl w:val="9"/>
        <w:rPr>
          <w:rFonts w:ascii="Times New Roman" w:hAnsi="Times New Roman"/>
          <w:sz w:val="22"/>
          <w:szCs w:val="22"/>
        </w:rPr>
      </w:pPr>
      <w:sdt>
        <w:sdtPr>
          <w:rPr>
            <w:rFonts w:ascii="Times New Roman" w:hAnsi="Times New Roman"/>
            <w:sz w:val="22"/>
            <w:szCs w:val="22"/>
          </w:rPr>
          <w:id w:val="970638200"/>
          <w14:checkbox>
            <w14:checked w14:val="0"/>
            <w14:checkedState w14:val="2612" w14:font="MS Gothic"/>
            <w14:uncheckedState w14:val="2610" w14:font="MS Gothic"/>
          </w14:checkbox>
        </w:sdtPr>
        <w:sdtEndPr/>
        <w:sdtContent>
          <w:r w:rsidR="00AE6813" w:rsidRPr="00452B9F">
            <w:rPr>
              <w:rFonts w:ascii="MS Gothic" w:eastAsia="MS Gothic" w:hAnsi="MS Gothic" w:hint="eastAsia"/>
              <w:sz w:val="22"/>
              <w:szCs w:val="22"/>
            </w:rPr>
            <w:t>☐</w:t>
          </w:r>
        </w:sdtContent>
      </w:sdt>
      <w:r w:rsidR="00AE6813" w:rsidRPr="00452B9F">
        <w:rPr>
          <w:rFonts w:ascii="Times New Roman" w:hAnsi="Times New Roman"/>
          <w:sz w:val="22"/>
          <w:szCs w:val="22"/>
        </w:rPr>
        <w:t xml:space="preserve">  izpildāmu un to saturs ir pietiekams, lai iesniegtu piedāvājumu;</w:t>
      </w:r>
    </w:p>
    <w:p w14:paraId="7DC0F573" w14:textId="77777777" w:rsidR="00AE6813" w:rsidRPr="00452B9F" w:rsidRDefault="00452B9F" w:rsidP="00AE6813">
      <w:pPr>
        <w:pStyle w:val="BodyText2"/>
        <w:tabs>
          <w:tab w:val="clear" w:pos="0"/>
        </w:tabs>
        <w:spacing w:after="120"/>
        <w:ind w:firstLine="567"/>
        <w:outlineLvl w:val="9"/>
        <w:rPr>
          <w:rFonts w:ascii="Times New Roman" w:hAnsi="Times New Roman"/>
          <w:sz w:val="22"/>
          <w:szCs w:val="22"/>
        </w:rPr>
      </w:pPr>
      <w:sdt>
        <w:sdtPr>
          <w:rPr>
            <w:rFonts w:ascii="Times New Roman" w:hAnsi="Times New Roman"/>
            <w:sz w:val="22"/>
            <w:szCs w:val="22"/>
          </w:rPr>
          <w:id w:val="-132720123"/>
          <w14:checkbox>
            <w14:checked w14:val="0"/>
            <w14:checkedState w14:val="2612" w14:font="MS Gothic"/>
            <w14:uncheckedState w14:val="2610" w14:font="MS Gothic"/>
          </w14:checkbox>
        </w:sdtPr>
        <w:sdtEndPr/>
        <w:sdtContent>
          <w:r w:rsidR="00AE6813" w:rsidRPr="00452B9F">
            <w:rPr>
              <w:rFonts w:ascii="MS Gothic" w:eastAsia="MS Gothic" w:hAnsi="MS Gothic" w:hint="eastAsia"/>
              <w:sz w:val="22"/>
              <w:szCs w:val="22"/>
            </w:rPr>
            <w:t>☐</w:t>
          </w:r>
        </w:sdtContent>
      </w:sdt>
      <w:r w:rsidR="00AE6813" w:rsidRPr="00452B9F">
        <w:rPr>
          <w:rFonts w:ascii="Times New Roman" w:hAnsi="Times New Roman"/>
          <w:sz w:val="22"/>
          <w:szCs w:val="22"/>
        </w:rPr>
        <w:t xml:space="preserve">  pilnveidojamu:</w:t>
      </w:r>
    </w:p>
    <w:tbl>
      <w:tblPr>
        <w:tblStyle w:val="TableGrid"/>
        <w:tblW w:w="9209" w:type="dxa"/>
        <w:jc w:val="center"/>
        <w:tblLook w:val="04A0" w:firstRow="1" w:lastRow="0" w:firstColumn="1" w:lastColumn="0" w:noHBand="0" w:noVBand="1"/>
      </w:tblPr>
      <w:tblGrid>
        <w:gridCol w:w="9209"/>
      </w:tblGrid>
      <w:tr w:rsidR="00AE6813" w:rsidRPr="00452B9F" w14:paraId="6BECF68D" w14:textId="77777777" w:rsidTr="00452B9F">
        <w:trPr>
          <w:trHeight w:val="666"/>
          <w:jc w:val="center"/>
        </w:trPr>
        <w:tc>
          <w:tcPr>
            <w:tcW w:w="9209" w:type="dxa"/>
          </w:tcPr>
          <w:p w14:paraId="6E952D04" w14:textId="087CCB5E" w:rsidR="00AE6813" w:rsidRPr="00452B9F" w:rsidRDefault="00AE6813" w:rsidP="00131A57">
            <w:pPr>
              <w:pStyle w:val="BodyText2"/>
              <w:tabs>
                <w:tab w:val="clear" w:pos="0"/>
              </w:tabs>
              <w:spacing w:before="240" w:after="240"/>
              <w:jc w:val="center"/>
              <w:outlineLvl w:val="9"/>
              <w:rPr>
                <w:rFonts w:ascii="Times New Roman" w:hAnsi="Times New Roman"/>
                <w:i/>
                <w:iCs/>
                <w:sz w:val="22"/>
                <w:szCs w:val="22"/>
              </w:rPr>
            </w:pPr>
            <w:r w:rsidRPr="00452B9F">
              <w:rPr>
                <w:rFonts w:ascii="Times New Roman" w:hAnsi="Times New Roman"/>
                <w:i/>
                <w:iCs/>
                <w:color w:val="000000" w:themeColor="text1"/>
                <w:sz w:val="22"/>
                <w:szCs w:val="22"/>
              </w:rPr>
              <w:t>Ja atzīmējāt, ka tehniskā dokumentācija ir pilnveidojama, lūdzam norādiet, kas tieši ir pilnveidojams vai kāda informācija ir neskaidra vai nepietiekoša</w:t>
            </w:r>
          </w:p>
        </w:tc>
      </w:tr>
    </w:tbl>
    <w:p w14:paraId="7B907412" w14:textId="25D376D3" w:rsidR="000960A4" w:rsidRPr="00452B9F" w:rsidRDefault="000960A4" w:rsidP="000960A4">
      <w:pPr>
        <w:pStyle w:val="NoSpacing"/>
        <w:tabs>
          <w:tab w:val="left" w:pos="851"/>
        </w:tabs>
        <w:spacing w:before="120" w:after="120"/>
        <w:jc w:val="both"/>
        <w:rPr>
          <w:rFonts w:ascii="Times New Roman" w:hAnsi="Times New Roman"/>
          <w:color w:val="000000" w:themeColor="text1"/>
        </w:rPr>
      </w:pPr>
      <w:r w:rsidRPr="00452B9F">
        <w:rPr>
          <w:rFonts w:ascii="Times New Roman" w:hAnsi="Times New Roman"/>
          <w:b/>
          <w:bCs/>
          <w:color w:val="000000" w:themeColor="text1"/>
        </w:rPr>
        <w:t>3.2</w:t>
      </w:r>
      <w:r w:rsidRPr="00452B9F">
        <w:rPr>
          <w:rFonts w:ascii="Times New Roman" w:hAnsi="Times New Roman"/>
          <w:b/>
          <w:bCs/>
          <w:color w:val="000000" w:themeColor="text1"/>
        </w:rPr>
        <w:t>.</w:t>
      </w:r>
      <w:r w:rsidRPr="00452B9F">
        <w:rPr>
          <w:rFonts w:ascii="Times New Roman" w:hAnsi="Times New Roman"/>
          <w:color w:val="000000" w:themeColor="text1"/>
        </w:rPr>
        <w:t xml:space="preserve"> Plānotais līguma termiņš – 1 (viens) gads no līguma noslēgšanas dienas. </w:t>
      </w:r>
    </w:p>
    <w:p w14:paraId="7CBB620D" w14:textId="1451B85D" w:rsidR="00AE6813" w:rsidRPr="00452B9F" w:rsidRDefault="000960A4" w:rsidP="000960A4">
      <w:pPr>
        <w:spacing w:before="240" w:after="120" w:line="240" w:lineRule="auto"/>
        <w:rPr>
          <w:rFonts w:ascii="Times New Roman" w:hAnsi="Times New Roman"/>
          <w:b/>
          <w:color w:val="000000" w:themeColor="text1"/>
        </w:rPr>
      </w:pPr>
      <w:r w:rsidRPr="00452B9F">
        <w:rPr>
          <w:rFonts w:ascii="Times New Roman" w:hAnsi="Times New Roman" w:cs="Times New Roman"/>
          <w:b/>
          <w:color w:val="000000" w:themeColor="text1"/>
          <w:lang w:eastAsia="ar-SA"/>
        </w:rPr>
        <w:t>4. PIEDĀVĀJUMS</w:t>
      </w:r>
    </w:p>
    <w:p w14:paraId="09A2CD44" w14:textId="11836D86" w:rsidR="00AE6813" w:rsidRPr="00452B9F" w:rsidRDefault="00AE6813" w:rsidP="00AE6813">
      <w:pPr>
        <w:pStyle w:val="NoSpacing"/>
        <w:tabs>
          <w:tab w:val="left" w:pos="851"/>
        </w:tabs>
        <w:spacing w:before="120" w:after="120"/>
        <w:jc w:val="both"/>
        <w:rPr>
          <w:rFonts w:ascii="Times New Roman" w:hAnsi="Times New Roman"/>
          <w:b/>
          <w:bCs/>
          <w:color w:val="00B050"/>
          <w:u w:val="single"/>
        </w:rPr>
      </w:pPr>
      <w:r w:rsidRPr="00452B9F">
        <w:rPr>
          <w:rFonts w:ascii="Times New Roman" w:hAnsi="Times New Roman"/>
          <w:b/>
          <w:bCs/>
          <w:color w:val="000000" w:themeColor="text1"/>
        </w:rPr>
        <w:t>4.</w:t>
      </w:r>
      <w:r w:rsidR="000960A4" w:rsidRPr="00452B9F">
        <w:rPr>
          <w:rFonts w:ascii="Times New Roman" w:hAnsi="Times New Roman"/>
          <w:b/>
          <w:bCs/>
          <w:color w:val="000000" w:themeColor="text1"/>
        </w:rPr>
        <w:t>1</w:t>
      </w:r>
      <w:r w:rsidRPr="00452B9F">
        <w:rPr>
          <w:rFonts w:ascii="Times New Roman" w:hAnsi="Times New Roman"/>
          <w:b/>
          <w:bCs/>
          <w:color w:val="000000" w:themeColor="text1"/>
        </w:rPr>
        <w:t>.</w:t>
      </w:r>
      <w:r w:rsidRPr="00452B9F">
        <w:rPr>
          <w:rFonts w:ascii="Times New Roman" w:hAnsi="Times New Roman"/>
          <w:color w:val="000000" w:themeColor="text1"/>
        </w:rPr>
        <w:t xml:space="preserve"> </w:t>
      </w:r>
      <w:r w:rsidR="00F86CFB" w:rsidRPr="00452B9F">
        <w:rPr>
          <w:rFonts w:ascii="Times New Roman" w:hAnsi="Times New Roman"/>
          <w:color w:val="000000" w:themeColor="text1"/>
        </w:rPr>
        <w:t xml:space="preserve">Iesniedzot piedāvājumu </w:t>
      </w:r>
      <w:r w:rsidR="00DB5569" w:rsidRPr="00452B9F">
        <w:rPr>
          <w:rFonts w:ascii="Times New Roman" w:hAnsi="Times New Roman"/>
          <w:color w:val="000000" w:themeColor="text1"/>
        </w:rPr>
        <w:t>–</w:t>
      </w:r>
      <w:r w:rsidR="00F86CFB" w:rsidRPr="00452B9F">
        <w:rPr>
          <w:rFonts w:ascii="Times New Roman" w:hAnsi="Times New Roman"/>
          <w:color w:val="000000" w:themeColor="text1"/>
        </w:rPr>
        <w:t xml:space="preserve"> </w:t>
      </w:r>
      <w:r w:rsidR="00DB5569" w:rsidRPr="00452B9F">
        <w:rPr>
          <w:rFonts w:ascii="Times New Roman" w:hAnsi="Times New Roman"/>
          <w:color w:val="000000" w:themeColor="text1"/>
        </w:rPr>
        <w:t>obligāti pievienojama</w:t>
      </w:r>
      <w:r w:rsidRPr="00452B9F">
        <w:rPr>
          <w:rFonts w:ascii="Times New Roman" w:hAnsi="Times New Roman"/>
          <w:color w:val="000000" w:themeColor="text1"/>
        </w:rPr>
        <w:t xml:space="preserve"> katra piedāvātā produkta </w:t>
      </w:r>
      <w:r w:rsidRPr="00452B9F">
        <w:rPr>
          <w:rFonts w:ascii="Times New Roman" w:hAnsi="Times New Roman"/>
          <w:b/>
          <w:bCs/>
          <w:color w:val="000000" w:themeColor="text1"/>
          <w:u w:val="single"/>
        </w:rPr>
        <w:t xml:space="preserve">Tehnisko datu lapa (TDL) </w:t>
      </w:r>
      <w:r w:rsidR="009C460E" w:rsidRPr="00452B9F">
        <w:rPr>
          <w:rFonts w:ascii="Times New Roman" w:hAnsi="Times New Roman"/>
          <w:b/>
          <w:bCs/>
          <w:color w:val="000000" w:themeColor="text1"/>
          <w:u w:val="single"/>
        </w:rPr>
        <w:t>un</w:t>
      </w:r>
      <w:r w:rsidRPr="00452B9F">
        <w:rPr>
          <w:rFonts w:ascii="Times New Roman" w:hAnsi="Times New Roman"/>
          <w:b/>
          <w:bCs/>
          <w:color w:val="000000" w:themeColor="text1"/>
          <w:u w:val="single"/>
        </w:rPr>
        <w:t xml:space="preserve"> Drošības </w:t>
      </w:r>
      <w:r w:rsidR="00925F24" w:rsidRPr="00452B9F">
        <w:rPr>
          <w:rFonts w:ascii="Times New Roman" w:hAnsi="Times New Roman"/>
          <w:b/>
          <w:bCs/>
          <w:color w:val="000000" w:themeColor="text1"/>
          <w:u w:val="single"/>
        </w:rPr>
        <w:t>d</w:t>
      </w:r>
      <w:r w:rsidRPr="00452B9F">
        <w:rPr>
          <w:rFonts w:ascii="Times New Roman" w:hAnsi="Times New Roman"/>
          <w:b/>
          <w:bCs/>
          <w:color w:val="000000" w:themeColor="text1"/>
          <w:u w:val="single"/>
        </w:rPr>
        <w:t>atu lapa (DDL)</w:t>
      </w:r>
      <w:r w:rsidR="00213884" w:rsidRPr="00452B9F">
        <w:rPr>
          <w:rStyle w:val="FootnoteReference"/>
          <w:rFonts w:ascii="Times New Roman" w:hAnsi="Times New Roman"/>
          <w:b/>
          <w:bCs/>
          <w:color w:val="000000" w:themeColor="text1"/>
          <w:u w:val="single"/>
        </w:rPr>
        <w:footnoteReference w:id="1"/>
      </w:r>
      <w:r w:rsidRPr="00452B9F">
        <w:rPr>
          <w:rFonts w:ascii="Times New Roman" w:hAnsi="Times New Roman"/>
          <w:b/>
          <w:bCs/>
          <w:color w:val="000000" w:themeColor="text1"/>
          <w:u w:val="single"/>
        </w:rPr>
        <w:t xml:space="preserve"> </w:t>
      </w:r>
      <w:r w:rsidR="00925F24" w:rsidRPr="00452B9F">
        <w:rPr>
          <w:rFonts w:ascii="Times New Roman" w:hAnsi="Times New Roman"/>
          <w:b/>
          <w:bCs/>
          <w:color w:val="000000" w:themeColor="text1"/>
          <w:u w:val="single"/>
        </w:rPr>
        <w:t>latviešu valodā</w:t>
      </w:r>
      <w:r w:rsidR="00D75116" w:rsidRPr="00452B9F">
        <w:rPr>
          <w:rStyle w:val="FootnoteReference"/>
          <w:rFonts w:ascii="Times New Roman" w:hAnsi="Times New Roman"/>
          <w:b/>
          <w:bCs/>
          <w:color w:val="000000" w:themeColor="text1"/>
          <w:u w:val="single"/>
        </w:rPr>
        <w:footnoteReference w:id="2"/>
      </w:r>
      <w:r w:rsidR="00925F24" w:rsidRPr="00452B9F">
        <w:rPr>
          <w:rFonts w:ascii="Times New Roman" w:hAnsi="Times New Roman"/>
          <w:b/>
          <w:bCs/>
          <w:color w:val="000000" w:themeColor="text1"/>
          <w:u w:val="single"/>
        </w:rPr>
        <w:t xml:space="preserve"> atbilstoši Komisijas regulas (ES) Nr. 2015/830 prasībām</w:t>
      </w:r>
      <w:r w:rsidRPr="00452B9F">
        <w:rPr>
          <w:rFonts w:ascii="Times New Roman" w:hAnsi="Times New Roman"/>
          <w:b/>
          <w:bCs/>
          <w:color w:val="000000" w:themeColor="text1"/>
          <w:u w:val="single"/>
        </w:rPr>
        <w:t>.</w:t>
      </w:r>
    </w:p>
    <w:p w14:paraId="45A95B02" w14:textId="72590DCA" w:rsidR="00AE6813" w:rsidRPr="00452B9F" w:rsidRDefault="00AE6813" w:rsidP="00AE6813">
      <w:pPr>
        <w:pStyle w:val="NoSpacing"/>
        <w:tabs>
          <w:tab w:val="left" w:pos="851"/>
        </w:tabs>
        <w:spacing w:before="120" w:after="120"/>
        <w:jc w:val="both"/>
        <w:rPr>
          <w:rFonts w:ascii="Times New Roman" w:hAnsi="Times New Roman"/>
          <w:b/>
          <w:bCs/>
          <w:color w:val="000000" w:themeColor="text1"/>
        </w:rPr>
      </w:pPr>
      <w:r w:rsidRPr="00452B9F">
        <w:rPr>
          <w:rFonts w:ascii="Times New Roman" w:hAnsi="Times New Roman"/>
          <w:b/>
          <w:bCs/>
          <w:color w:val="000000" w:themeColor="text1"/>
        </w:rPr>
        <w:t>4.</w:t>
      </w:r>
      <w:r w:rsidR="000960A4" w:rsidRPr="00452B9F">
        <w:rPr>
          <w:rFonts w:ascii="Times New Roman" w:hAnsi="Times New Roman"/>
          <w:b/>
          <w:bCs/>
          <w:color w:val="000000" w:themeColor="text1"/>
        </w:rPr>
        <w:t>2</w:t>
      </w:r>
      <w:r w:rsidRPr="00452B9F">
        <w:rPr>
          <w:rFonts w:ascii="Times New Roman" w:hAnsi="Times New Roman"/>
          <w:b/>
          <w:bCs/>
          <w:color w:val="000000" w:themeColor="text1"/>
        </w:rPr>
        <w:t>.</w:t>
      </w:r>
      <w:r w:rsidRPr="00452B9F">
        <w:rPr>
          <w:rFonts w:ascii="Times New Roman" w:hAnsi="Times New Roman"/>
          <w:color w:val="000000" w:themeColor="text1"/>
        </w:rPr>
        <w:t xml:space="preserve"> </w:t>
      </w:r>
      <w:r w:rsidR="00DB5569" w:rsidRPr="00452B9F">
        <w:rPr>
          <w:rFonts w:ascii="Times New Roman" w:hAnsi="Times New Roman"/>
          <w:color w:val="000000" w:themeColor="text1"/>
        </w:rPr>
        <w:t>Preču piegādes</w:t>
      </w:r>
      <w:r w:rsidRPr="00452B9F">
        <w:rPr>
          <w:rFonts w:ascii="Times New Roman" w:hAnsi="Times New Roman"/>
          <w:color w:val="000000" w:themeColor="text1"/>
        </w:rPr>
        <w:t xml:space="preserve"> laiks, skaitot no dienas, kad Pasūtītāja pārstāvis ir nosūtījis rakstisku pasūtījumu: </w:t>
      </w:r>
      <w:r w:rsidRPr="00452B9F">
        <w:rPr>
          <w:rFonts w:ascii="Times New Roman" w:hAnsi="Times New Roman"/>
          <w:b/>
          <w:bCs/>
          <w:color w:val="000000" w:themeColor="text1"/>
        </w:rPr>
        <w:t>_____ kalendārās dienas.</w:t>
      </w:r>
    </w:p>
    <w:p w14:paraId="0D152323" w14:textId="1B3F64A0" w:rsidR="00AE6813" w:rsidRPr="00452B9F" w:rsidRDefault="00AE6813" w:rsidP="00AE6813">
      <w:pPr>
        <w:pStyle w:val="NoSpacing"/>
        <w:tabs>
          <w:tab w:val="left" w:pos="851"/>
        </w:tabs>
        <w:spacing w:before="120" w:after="120"/>
        <w:jc w:val="both"/>
        <w:rPr>
          <w:rFonts w:ascii="Times New Roman" w:hAnsi="Times New Roman"/>
          <w:color w:val="000000" w:themeColor="text1"/>
        </w:rPr>
      </w:pPr>
      <w:r w:rsidRPr="00452B9F">
        <w:rPr>
          <w:rFonts w:ascii="Times New Roman" w:hAnsi="Times New Roman"/>
          <w:b/>
          <w:bCs/>
          <w:color w:val="000000" w:themeColor="text1"/>
        </w:rPr>
        <w:t>4.</w:t>
      </w:r>
      <w:r w:rsidR="000960A4" w:rsidRPr="00452B9F">
        <w:rPr>
          <w:rFonts w:ascii="Times New Roman" w:hAnsi="Times New Roman"/>
          <w:b/>
          <w:bCs/>
          <w:color w:val="000000" w:themeColor="text1"/>
        </w:rPr>
        <w:t>3</w:t>
      </w:r>
      <w:r w:rsidRPr="00452B9F">
        <w:rPr>
          <w:rFonts w:ascii="Times New Roman" w:hAnsi="Times New Roman"/>
          <w:b/>
          <w:bCs/>
          <w:color w:val="000000" w:themeColor="text1"/>
        </w:rPr>
        <w:t xml:space="preserve">. </w:t>
      </w:r>
      <w:r w:rsidRPr="00452B9F">
        <w:rPr>
          <w:rFonts w:ascii="Times New Roman" w:hAnsi="Times New Roman"/>
          <w:color w:val="000000" w:themeColor="text1"/>
        </w:rPr>
        <w:t>Citi nosacījumi, kuri ir svarīga nozīme līguma izpildē (ja tādi ir):</w:t>
      </w:r>
    </w:p>
    <w:tbl>
      <w:tblPr>
        <w:tblStyle w:val="TableGrid"/>
        <w:tblW w:w="0" w:type="auto"/>
        <w:tblLook w:val="04A0" w:firstRow="1" w:lastRow="0" w:firstColumn="1" w:lastColumn="0" w:noHBand="0" w:noVBand="1"/>
      </w:tblPr>
      <w:tblGrid>
        <w:gridCol w:w="9344"/>
      </w:tblGrid>
      <w:tr w:rsidR="00AE6813" w:rsidRPr="00452B9F" w14:paraId="188CE79F" w14:textId="77777777" w:rsidTr="00FF104C">
        <w:trPr>
          <w:trHeight w:val="394"/>
        </w:trPr>
        <w:tc>
          <w:tcPr>
            <w:tcW w:w="9344" w:type="dxa"/>
            <w:vAlign w:val="center"/>
          </w:tcPr>
          <w:p w14:paraId="7EF1AD29" w14:textId="77777777" w:rsidR="00AE6813" w:rsidRPr="00452B9F" w:rsidRDefault="00AE6813" w:rsidP="00131A57">
            <w:pPr>
              <w:pStyle w:val="NoSpacing"/>
              <w:tabs>
                <w:tab w:val="left" w:pos="851"/>
              </w:tabs>
              <w:spacing w:before="120" w:after="120"/>
              <w:jc w:val="center"/>
              <w:rPr>
                <w:rFonts w:ascii="Times New Roman" w:hAnsi="Times New Roman"/>
                <w:i/>
                <w:iCs/>
                <w:color w:val="000000" w:themeColor="text1"/>
              </w:rPr>
            </w:pPr>
            <w:r w:rsidRPr="00452B9F">
              <w:rPr>
                <w:rFonts w:ascii="Times New Roman" w:hAnsi="Times New Roman"/>
                <w:i/>
                <w:iCs/>
                <w:color w:val="000000" w:themeColor="text1"/>
              </w:rPr>
              <w:t>Citi svarīgi līguma izpildes nosacījumi</w:t>
            </w:r>
          </w:p>
        </w:tc>
      </w:tr>
    </w:tbl>
    <w:p w14:paraId="50D77C6C" w14:textId="185EEE97" w:rsidR="00AE6813" w:rsidRPr="00452B9F" w:rsidRDefault="00AE6813" w:rsidP="00FF104C">
      <w:pPr>
        <w:jc w:val="both"/>
        <w:rPr>
          <w:rFonts w:ascii="Times New Roman" w:eastAsia="Times New Roman" w:hAnsi="Times New Roman" w:cs="Times New Roman"/>
          <w:b/>
          <w:bCs/>
          <w:color w:val="000000" w:themeColor="text1"/>
        </w:rPr>
      </w:pPr>
      <w:r w:rsidRPr="00452B9F">
        <w:rPr>
          <w:rFonts w:ascii="Times New Roman" w:eastAsia="Times New Roman" w:hAnsi="Times New Roman" w:cs="Times New Roman"/>
          <w:b/>
          <w:bCs/>
          <w:color w:val="000000" w:themeColor="text1"/>
        </w:rPr>
        <w:t>Piedāvājumā iekļautā informācija tiks izmantota, lai pieņemtu lēmumu par līguma noslēgšanu vai tirgus izpētes izbeigšanu, ja tiks iesniegti prasībām neatbilstoši piedāvājumi. Līguma piešķiršanā priekšroka tiks dota pretendentam, kura piedāvājums atbilst izvirzītajām prasībām un ir ar zemāko cenu.</w:t>
      </w:r>
    </w:p>
    <w:p w14:paraId="75CD1B5D" w14:textId="77777777" w:rsidR="00AE6813" w:rsidRPr="00452B9F" w:rsidRDefault="00AE6813" w:rsidP="00AE6813">
      <w:pPr>
        <w:pStyle w:val="NoSpacing"/>
        <w:tabs>
          <w:tab w:val="left" w:pos="851"/>
        </w:tabs>
        <w:spacing w:after="120"/>
        <w:jc w:val="both"/>
        <w:rPr>
          <w:rFonts w:ascii="Times New Roman" w:hAnsi="Times New Roman"/>
          <w:color w:val="000000" w:themeColor="text1"/>
        </w:rPr>
      </w:pPr>
      <w:r w:rsidRPr="00452B9F">
        <w:rPr>
          <w:rFonts w:ascii="Times New Roman" w:hAnsi="Times New Roman"/>
          <w:color w:val="000000" w:themeColor="text1"/>
        </w:rPr>
        <w:t>Pielikumā:</w:t>
      </w:r>
    </w:p>
    <w:p w14:paraId="03B0DEC3" w14:textId="313F64FF" w:rsidR="00AE6813" w:rsidRPr="00452B9F" w:rsidRDefault="000960A4" w:rsidP="00AE6813">
      <w:pPr>
        <w:pStyle w:val="ListBullet4"/>
        <w:numPr>
          <w:ilvl w:val="0"/>
          <w:numId w:val="3"/>
        </w:numPr>
        <w:tabs>
          <w:tab w:val="left" w:pos="851"/>
        </w:tabs>
        <w:ind w:left="357"/>
        <w:rPr>
          <w:color w:val="000000" w:themeColor="text1"/>
          <w:sz w:val="22"/>
        </w:rPr>
      </w:pPr>
      <w:r w:rsidRPr="00452B9F">
        <w:rPr>
          <w:color w:val="000000" w:themeColor="text1"/>
          <w:sz w:val="22"/>
        </w:rPr>
        <w:t xml:space="preserve">pielikums - </w:t>
      </w:r>
      <w:r w:rsidR="00AE6813" w:rsidRPr="00452B9F">
        <w:rPr>
          <w:color w:val="000000" w:themeColor="text1"/>
          <w:sz w:val="22"/>
        </w:rPr>
        <w:t>Tehniskā specifikācija</w:t>
      </w:r>
      <w:r w:rsidRPr="00452B9F">
        <w:rPr>
          <w:color w:val="000000" w:themeColor="text1"/>
          <w:sz w:val="22"/>
        </w:rPr>
        <w:t>;</w:t>
      </w:r>
    </w:p>
    <w:p w14:paraId="222AEC55" w14:textId="537FB1EB" w:rsidR="004D2C9B" w:rsidRPr="00452B9F" w:rsidRDefault="000960A4" w:rsidP="009566CF">
      <w:pPr>
        <w:pStyle w:val="ListBullet4"/>
        <w:numPr>
          <w:ilvl w:val="0"/>
          <w:numId w:val="3"/>
        </w:numPr>
        <w:tabs>
          <w:tab w:val="left" w:pos="851"/>
        </w:tabs>
        <w:ind w:left="357"/>
        <w:rPr>
          <w:color w:val="000000" w:themeColor="text1"/>
          <w:sz w:val="22"/>
        </w:rPr>
      </w:pPr>
      <w:r w:rsidRPr="00452B9F">
        <w:rPr>
          <w:color w:val="000000" w:themeColor="text1"/>
          <w:sz w:val="22"/>
        </w:rPr>
        <w:lastRenderedPageBreak/>
        <w:t>pielikums – Piedāvājuma forma.</w:t>
      </w:r>
    </w:p>
    <w:sectPr w:rsidR="004D2C9B" w:rsidRPr="00452B9F" w:rsidSect="00452B9F">
      <w:footerReference w:type="default" r:id="rId8"/>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22A9" w14:textId="77777777" w:rsidR="00452B9F" w:rsidRDefault="00452B9F">
      <w:pPr>
        <w:spacing w:after="0" w:line="240" w:lineRule="auto"/>
      </w:pPr>
      <w:r>
        <w:separator/>
      </w:r>
    </w:p>
  </w:endnote>
  <w:endnote w:type="continuationSeparator" w:id="0">
    <w:p w14:paraId="5700FD43" w14:textId="77777777" w:rsidR="00452B9F" w:rsidRDefault="0045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35E8DBF" w14:textId="77777777" w:rsidR="001055C7" w:rsidRDefault="00452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0A6FC" w14:textId="77777777" w:rsidR="001055C7" w:rsidRDefault="0010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527A" w14:textId="77777777" w:rsidR="00452B9F" w:rsidRDefault="00452B9F">
      <w:pPr>
        <w:spacing w:after="0" w:line="240" w:lineRule="auto"/>
      </w:pPr>
      <w:r>
        <w:separator/>
      </w:r>
    </w:p>
  </w:footnote>
  <w:footnote w:type="continuationSeparator" w:id="0">
    <w:p w14:paraId="04F4FAEA" w14:textId="77777777" w:rsidR="00452B9F" w:rsidRDefault="00452B9F">
      <w:pPr>
        <w:spacing w:after="0" w:line="240" w:lineRule="auto"/>
      </w:pPr>
      <w:r>
        <w:continuationSeparator/>
      </w:r>
    </w:p>
  </w:footnote>
  <w:footnote w:id="1">
    <w:p w14:paraId="165D8A8C" w14:textId="1C20D5A2" w:rsidR="00213884" w:rsidRDefault="00213884">
      <w:pPr>
        <w:pStyle w:val="FootnoteText"/>
      </w:pPr>
      <w:r>
        <w:rPr>
          <w:rStyle w:val="FootnoteReference"/>
        </w:rPr>
        <w:footnoteRef/>
      </w:r>
      <w:r>
        <w:t xml:space="preserve"> </w:t>
      </w:r>
      <w:r w:rsidRPr="00213884">
        <w:t>https://echa.europa.eu/documents/10162/23036412/sds_lv.pdf/0e0c8ba2-63d9-4c95-9187-9de6a50fcac6</w:t>
      </w:r>
    </w:p>
  </w:footnote>
  <w:footnote w:id="2">
    <w:p w14:paraId="7A0D5CBB" w14:textId="5B65E928" w:rsidR="00D75116" w:rsidRDefault="00D75116">
      <w:pPr>
        <w:pStyle w:val="FootnoteText"/>
      </w:pPr>
      <w:r>
        <w:rPr>
          <w:rStyle w:val="FootnoteReference"/>
        </w:rPr>
        <w:footnoteRef/>
      </w:r>
      <w:r>
        <w:t xml:space="preserve"> </w:t>
      </w:r>
      <w:r w:rsidR="00247DEE" w:rsidRPr="00247DEE">
        <w:t>https://videscentrs.lvgmc.lv/lapas/drosibas-datu-lapas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937911919">
    <w:abstractNumId w:val="1"/>
  </w:num>
  <w:num w:numId="2" w16cid:durableId="27877386">
    <w:abstractNumId w:val="0"/>
  </w:num>
  <w:num w:numId="3" w16cid:durableId="18182074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13"/>
    <w:rsid w:val="000960A4"/>
    <w:rsid w:val="001055C7"/>
    <w:rsid w:val="00213884"/>
    <w:rsid w:val="00247DEE"/>
    <w:rsid w:val="00283311"/>
    <w:rsid w:val="00452B9F"/>
    <w:rsid w:val="004D2C9B"/>
    <w:rsid w:val="00754E1B"/>
    <w:rsid w:val="00925F24"/>
    <w:rsid w:val="009566CF"/>
    <w:rsid w:val="009C460E"/>
    <w:rsid w:val="00AE6813"/>
    <w:rsid w:val="00D73592"/>
    <w:rsid w:val="00D75116"/>
    <w:rsid w:val="00DB5569"/>
    <w:rsid w:val="00F86CFB"/>
    <w:rsid w:val="00FF10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951C"/>
  <w15:chartTrackingRefBased/>
  <w15:docId w15:val="{3A75C50E-B9C0-4274-B66E-A2B75785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813"/>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AE6813"/>
    <w:rPr>
      <w:rFonts w:ascii="Calibri" w:eastAsia="Calibri" w:hAnsi="Calibri" w:cs="Times New Roman"/>
      <w:kern w:val="0"/>
      <w14:ligatures w14:val="none"/>
    </w:rPr>
  </w:style>
  <w:style w:type="paragraph" w:styleId="BodyText2">
    <w:name w:val="Body Text 2"/>
    <w:basedOn w:val="Normal"/>
    <w:link w:val="BodyText2Char"/>
    <w:rsid w:val="00AE6813"/>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AE6813"/>
    <w:rPr>
      <w:rFonts w:ascii="Belwe Lt TL" w:eastAsia="Times New Roman" w:hAnsi="Belwe Lt TL" w:cs="Times New Roman"/>
      <w:kern w:val="0"/>
      <w:sz w:val="24"/>
      <w:szCs w:val="20"/>
      <w14:ligatures w14:val="none"/>
    </w:rPr>
  </w:style>
  <w:style w:type="paragraph" w:styleId="ListBullet4">
    <w:name w:val="List Bullet 4"/>
    <w:basedOn w:val="Normal"/>
    <w:uiPriority w:val="99"/>
    <w:semiHidden/>
    <w:rsid w:val="00AE6813"/>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AE68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8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6813"/>
    <w:rPr>
      <w:kern w:val="0"/>
      <w14:ligatures w14:val="none"/>
    </w:rPr>
  </w:style>
  <w:style w:type="character" w:styleId="Hyperlink">
    <w:name w:val="Hyperlink"/>
    <w:basedOn w:val="DefaultParagraphFont"/>
    <w:uiPriority w:val="99"/>
    <w:unhideWhenUsed/>
    <w:rsid w:val="00AE6813"/>
    <w:rPr>
      <w:color w:val="0563C1" w:themeColor="hyperlink"/>
      <w:u w:val="single"/>
    </w:rPr>
  </w:style>
  <w:style w:type="paragraph" w:styleId="FootnoteText">
    <w:name w:val="footnote text"/>
    <w:basedOn w:val="Normal"/>
    <w:link w:val="FootnoteTextChar"/>
    <w:uiPriority w:val="99"/>
    <w:semiHidden/>
    <w:unhideWhenUsed/>
    <w:rsid w:val="00213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884"/>
    <w:rPr>
      <w:kern w:val="0"/>
      <w:sz w:val="20"/>
      <w:szCs w:val="20"/>
      <w14:ligatures w14:val="none"/>
    </w:rPr>
  </w:style>
  <w:style w:type="character" w:styleId="FootnoteReference">
    <w:name w:val="footnote reference"/>
    <w:basedOn w:val="DefaultParagraphFont"/>
    <w:uiPriority w:val="99"/>
    <w:semiHidden/>
    <w:unhideWhenUsed/>
    <w:rsid w:val="00213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DB49-2260-49C8-8AFF-DF2765A5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952</Words>
  <Characters>544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11</cp:revision>
  <dcterms:created xsi:type="dcterms:W3CDTF">2024-02-28T09:55:00Z</dcterms:created>
  <dcterms:modified xsi:type="dcterms:W3CDTF">2024-02-28T10:56:00Z</dcterms:modified>
</cp:coreProperties>
</file>