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EB11" w14:textId="6FAD540B" w:rsidR="00293C58" w:rsidRPr="00981705" w:rsidRDefault="00293C58" w:rsidP="0096011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8170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PRETENDENTU JAUTĀJUMI UN PASŪTĪTĀJA ATBILDES</w:t>
      </w:r>
    </w:p>
    <w:p w14:paraId="73AB1810" w14:textId="7053D677" w:rsidR="00293C58" w:rsidRPr="00602BA7" w:rsidRDefault="00293C58" w:rsidP="009601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70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tirgus izpētē </w:t>
      </w:r>
      <w:r w:rsidRPr="00981705">
        <w:rPr>
          <w:rFonts w:ascii="Times New Roman" w:hAnsi="Times New Roman" w:cs="Times New Roman"/>
          <w:b/>
          <w:bCs/>
          <w:color w:val="333333"/>
          <w:sz w:val="24"/>
          <w:szCs w:val="24"/>
        </w:rPr>
        <w:t>“</w:t>
      </w:r>
      <w:r w:rsidRPr="00602BA7">
        <w:rPr>
          <w:rFonts w:ascii="Times New Roman" w:hAnsi="Times New Roman" w:cs="Times New Roman"/>
          <w:b/>
          <w:bCs/>
          <w:sz w:val="24"/>
          <w:szCs w:val="24"/>
        </w:rPr>
        <w:t>Dzinēju rezerves daļu remonta pakalpojumi”</w:t>
      </w:r>
      <w:r w:rsidRPr="00602BA7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A1C7246" w14:textId="5B577ED3" w:rsidR="00293C58" w:rsidRPr="00981705" w:rsidRDefault="00293C58" w:rsidP="004865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95E90" w14:textId="77777777" w:rsidR="00293C58" w:rsidRPr="00981705" w:rsidRDefault="00293C58" w:rsidP="004865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0589C2E" w14:textId="3CBC0958" w:rsidR="00293C58" w:rsidRPr="00981705" w:rsidRDefault="00293C58" w:rsidP="004865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0112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1.jautājums:</w:t>
      </w:r>
      <w:r w:rsidRPr="00981705">
        <w:rPr>
          <w:rFonts w:ascii="Times New Roman" w:hAnsi="Times New Roman" w:cs="Times New Roman"/>
          <w:color w:val="333333"/>
          <w:sz w:val="24"/>
          <w:szCs w:val="24"/>
        </w:rPr>
        <w:t xml:space="preserve"> Kāpēc nav iekļauta “piegāde”?</w:t>
      </w:r>
    </w:p>
    <w:p w14:paraId="726C7CC1" w14:textId="2F3EB76D" w:rsidR="00293C58" w:rsidRPr="00981705" w:rsidRDefault="00293C58" w:rsidP="00486521">
      <w:pPr>
        <w:spacing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705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Pr="00981705">
        <w:rPr>
          <w:rFonts w:ascii="Times New Roman" w:hAnsi="Times New Roman" w:cs="Times New Roman"/>
          <w:sz w:val="24"/>
          <w:szCs w:val="24"/>
        </w:rPr>
        <w:t>Tehniskās specifikācijas 2.punkts nosaka, ka “Izpildītājs, ne ilgāk kā 2 (divu) darba dienu laikā pēc Pieteikuma saņemšanas, nodrošina preču transportēšanu uz remontu veikšanas vietu un atpakaļ no remontu veikšanas vietas uz Pasūtītāja norādīto adresi par saviem finanšu līdzekļiem un savu transportu”.</w:t>
      </w:r>
    </w:p>
    <w:p w14:paraId="46FAF578" w14:textId="77777777" w:rsidR="00293C58" w:rsidRPr="00981705" w:rsidRDefault="00293C58" w:rsidP="00486521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7D217" w14:textId="0234DE65" w:rsidR="00293C58" w:rsidRPr="00981705" w:rsidRDefault="00293C58" w:rsidP="00486521">
      <w:pPr>
        <w:pStyle w:val="ListParagraph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0112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2.jautājums:</w:t>
      </w:r>
      <w:r w:rsidRPr="00981705">
        <w:rPr>
          <w:rFonts w:ascii="Times New Roman" w:hAnsi="Times New Roman" w:cs="Times New Roman"/>
          <w:color w:val="333333"/>
          <w:sz w:val="24"/>
          <w:szCs w:val="24"/>
        </w:rPr>
        <w:t xml:space="preserve"> Kāpēc nav iekļauta “mazgāšana pirms remonta”?</w:t>
      </w:r>
    </w:p>
    <w:p w14:paraId="5533797F" w14:textId="48FE2388" w:rsidR="00293C58" w:rsidRPr="00981705" w:rsidRDefault="00293C58" w:rsidP="0048652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1705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981705">
        <w:rPr>
          <w:rFonts w:ascii="Times New Roman" w:hAnsi="Times New Roman" w:cs="Times New Roman"/>
          <w:sz w:val="24"/>
          <w:szCs w:val="24"/>
        </w:rPr>
        <w:t xml:space="preserve"> Pasūtītājs pats nodrošina mazgāšanas pakalpojumu  - gan pirms remonta, gan arī pēc remonta, neatkarīgi no tā, vai mazgāšanu būs veicis</w:t>
      </w:r>
      <w:r w:rsidR="005E2518">
        <w:rPr>
          <w:rFonts w:ascii="Times New Roman" w:hAnsi="Times New Roman" w:cs="Times New Roman"/>
          <w:sz w:val="24"/>
          <w:szCs w:val="24"/>
        </w:rPr>
        <w:t xml:space="preserve"> </w:t>
      </w:r>
      <w:r w:rsidR="00AD6F3B">
        <w:rPr>
          <w:rFonts w:ascii="Times New Roman" w:hAnsi="Times New Roman" w:cs="Times New Roman"/>
          <w:sz w:val="24"/>
          <w:szCs w:val="24"/>
        </w:rPr>
        <w:t>Izpildītājs</w:t>
      </w:r>
      <w:r w:rsidR="00981705" w:rsidRPr="00981705">
        <w:rPr>
          <w:rFonts w:ascii="Times New Roman" w:hAnsi="Times New Roman" w:cs="Times New Roman"/>
          <w:sz w:val="24"/>
          <w:szCs w:val="24"/>
        </w:rPr>
        <w:t>.</w:t>
      </w:r>
    </w:p>
    <w:p w14:paraId="32C8DF5E" w14:textId="77777777" w:rsidR="00293C58" w:rsidRPr="00981705" w:rsidRDefault="00293C58" w:rsidP="00486521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03CEC" w14:textId="21822A3E" w:rsidR="00293C58" w:rsidRPr="00981705" w:rsidRDefault="008C3E11" w:rsidP="00486521">
      <w:pPr>
        <w:pStyle w:val="ListParagraph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0112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3.jautājums:</w:t>
      </w:r>
      <w:r w:rsidRPr="009817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B66B6" w:rsidRPr="00981705">
        <w:rPr>
          <w:rFonts w:ascii="Times New Roman" w:hAnsi="Times New Roman" w:cs="Times New Roman"/>
          <w:color w:val="333333"/>
          <w:sz w:val="24"/>
          <w:szCs w:val="24"/>
        </w:rPr>
        <w:t>Kāpēc nav iekļauta “m</w:t>
      </w:r>
      <w:r w:rsidR="00293C58" w:rsidRPr="00981705">
        <w:rPr>
          <w:rFonts w:ascii="Times New Roman" w:hAnsi="Times New Roman" w:cs="Times New Roman"/>
          <w:color w:val="333333"/>
          <w:sz w:val="24"/>
          <w:szCs w:val="24"/>
        </w:rPr>
        <w:t>azgāšana pēc remonta un konservācija</w:t>
      </w:r>
      <w:r w:rsidR="001B66B6" w:rsidRPr="00981705">
        <w:rPr>
          <w:rFonts w:ascii="Times New Roman" w:hAnsi="Times New Roman" w:cs="Times New Roman"/>
          <w:color w:val="333333"/>
          <w:sz w:val="24"/>
          <w:szCs w:val="24"/>
        </w:rPr>
        <w:t>”</w:t>
      </w:r>
      <w:r w:rsidR="00293C58" w:rsidRPr="0098170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32284D8" w14:textId="52C54D1E" w:rsidR="001B66B6" w:rsidRPr="00981705" w:rsidRDefault="00293C58" w:rsidP="0048652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1705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981705">
        <w:rPr>
          <w:rFonts w:ascii="Times New Roman" w:hAnsi="Times New Roman" w:cs="Times New Roman"/>
          <w:sz w:val="24"/>
          <w:szCs w:val="24"/>
        </w:rPr>
        <w:t xml:space="preserve"> </w:t>
      </w:r>
      <w:r w:rsidR="001B66B6" w:rsidRPr="00981705">
        <w:rPr>
          <w:rFonts w:ascii="Times New Roman" w:hAnsi="Times New Roman" w:cs="Times New Roman"/>
          <w:sz w:val="24"/>
          <w:szCs w:val="24"/>
        </w:rPr>
        <w:t>Pasūtītājs pats nodrošina mazgāšanas pakalpojumu.</w:t>
      </w:r>
      <w:r w:rsidR="00AD6F3B">
        <w:rPr>
          <w:rFonts w:ascii="Times New Roman" w:hAnsi="Times New Roman" w:cs="Times New Roman"/>
          <w:sz w:val="24"/>
          <w:szCs w:val="24"/>
        </w:rPr>
        <w:t xml:space="preserve"> Izpildītājs veic konservāciju ar eļļu.</w:t>
      </w:r>
    </w:p>
    <w:p w14:paraId="7BD51B84" w14:textId="77777777" w:rsidR="00293C58" w:rsidRPr="00981705" w:rsidRDefault="00293C58" w:rsidP="0048652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AC5540" w14:textId="4A13CE77" w:rsidR="00293C58" w:rsidRPr="00981705" w:rsidRDefault="00293C58" w:rsidP="004865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0112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</w:t>
      </w:r>
      <w:r w:rsidR="00960112" w:rsidRPr="00960112">
        <w:rPr>
          <w:rFonts w:ascii="Times New Roman" w:hAnsi="Times New Roman" w:cs="Times New Roman"/>
          <w:b/>
          <w:bCs/>
          <w:color w:val="333333"/>
          <w:sz w:val="24"/>
          <w:szCs w:val="24"/>
        </w:rPr>
        <w:t>jautājums:</w:t>
      </w:r>
      <w:r w:rsidRPr="00981705">
        <w:rPr>
          <w:rFonts w:ascii="Times New Roman" w:hAnsi="Times New Roman" w:cs="Times New Roman"/>
          <w:color w:val="333333"/>
          <w:sz w:val="24"/>
          <w:szCs w:val="24"/>
        </w:rPr>
        <w:t xml:space="preserve"> Cik dziļa konservācija ir vajadzīga, vienkārši ar eļļu vai </w:t>
      </w:r>
      <w:proofErr w:type="spellStart"/>
      <w:r w:rsidRPr="00981705">
        <w:rPr>
          <w:rFonts w:ascii="Times New Roman" w:hAnsi="Times New Roman" w:cs="Times New Roman"/>
          <w:color w:val="333333"/>
          <w:sz w:val="24"/>
          <w:szCs w:val="24"/>
        </w:rPr>
        <w:t>parafīnveidīga</w:t>
      </w:r>
      <w:proofErr w:type="spellEnd"/>
      <w:r w:rsidRPr="00981705">
        <w:rPr>
          <w:rFonts w:ascii="Times New Roman" w:hAnsi="Times New Roman" w:cs="Times New Roman"/>
          <w:color w:val="333333"/>
          <w:sz w:val="24"/>
          <w:szCs w:val="24"/>
        </w:rPr>
        <w:t xml:space="preserve"> dziļa</w:t>
      </w:r>
      <w:r w:rsidR="009817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81705">
        <w:rPr>
          <w:rFonts w:ascii="Times New Roman" w:hAnsi="Times New Roman" w:cs="Times New Roman"/>
          <w:color w:val="333333"/>
          <w:sz w:val="24"/>
          <w:szCs w:val="24"/>
        </w:rPr>
        <w:t>konservācija?</w:t>
      </w:r>
    </w:p>
    <w:p w14:paraId="3F4F2402" w14:textId="1DE7B4B1" w:rsidR="00293C58" w:rsidRPr="00981705" w:rsidRDefault="00293C58" w:rsidP="0048652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1705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981705">
        <w:rPr>
          <w:rFonts w:ascii="Times New Roman" w:hAnsi="Times New Roman" w:cs="Times New Roman"/>
          <w:sz w:val="24"/>
          <w:szCs w:val="24"/>
        </w:rPr>
        <w:t xml:space="preserve"> </w:t>
      </w:r>
      <w:r w:rsidR="005039A6">
        <w:rPr>
          <w:rFonts w:ascii="Times New Roman" w:hAnsi="Times New Roman" w:cs="Times New Roman"/>
          <w:sz w:val="24"/>
          <w:szCs w:val="24"/>
        </w:rPr>
        <w:t>Jānodrošina e</w:t>
      </w:r>
      <w:r w:rsidRPr="00981705">
        <w:rPr>
          <w:rFonts w:ascii="Times New Roman" w:hAnsi="Times New Roman" w:cs="Times New Roman"/>
          <w:sz w:val="24"/>
          <w:szCs w:val="24"/>
        </w:rPr>
        <w:t>ļļas</w:t>
      </w:r>
      <w:r w:rsidR="00AD6F3B">
        <w:rPr>
          <w:rFonts w:ascii="Times New Roman" w:hAnsi="Times New Roman" w:cs="Times New Roman"/>
          <w:sz w:val="24"/>
          <w:szCs w:val="24"/>
        </w:rPr>
        <w:t xml:space="preserve"> konservācija</w:t>
      </w:r>
      <w:r w:rsidR="005039A6">
        <w:rPr>
          <w:rFonts w:ascii="Times New Roman" w:hAnsi="Times New Roman" w:cs="Times New Roman"/>
          <w:sz w:val="24"/>
          <w:szCs w:val="24"/>
        </w:rPr>
        <w:t xml:space="preserve"> (</w:t>
      </w:r>
      <w:r w:rsidRPr="00981705">
        <w:rPr>
          <w:rFonts w:ascii="Times New Roman" w:hAnsi="Times New Roman" w:cs="Times New Roman"/>
          <w:sz w:val="24"/>
          <w:szCs w:val="24"/>
        </w:rPr>
        <w:t xml:space="preserve">ar “no </w:t>
      </w:r>
      <w:proofErr w:type="spellStart"/>
      <w:r w:rsidRPr="00981705">
        <w:rPr>
          <w:rFonts w:ascii="Times New Roman" w:hAnsi="Times New Roman" w:cs="Times New Roman"/>
          <w:sz w:val="24"/>
          <w:szCs w:val="24"/>
        </w:rPr>
        <w:t>ferrum</w:t>
      </w:r>
      <w:proofErr w:type="spellEnd"/>
      <w:r w:rsidRPr="00981705">
        <w:rPr>
          <w:rFonts w:ascii="Times New Roman" w:hAnsi="Times New Roman" w:cs="Times New Roman"/>
          <w:sz w:val="24"/>
          <w:szCs w:val="24"/>
        </w:rPr>
        <w:t>” papīru</w:t>
      </w:r>
      <w:r w:rsidR="005039A6">
        <w:rPr>
          <w:rFonts w:ascii="Times New Roman" w:hAnsi="Times New Roman" w:cs="Times New Roman"/>
          <w:sz w:val="24"/>
          <w:szCs w:val="24"/>
        </w:rPr>
        <w:t>)</w:t>
      </w:r>
      <w:r w:rsidR="00981705">
        <w:rPr>
          <w:rFonts w:ascii="Times New Roman" w:hAnsi="Times New Roman" w:cs="Times New Roman"/>
          <w:sz w:val="24"/>
          <w:szCs w:val="24"/>
        </w:rPr>
        <w:t>.</w:t>
      </w:r>
    </w:p>
    <w:p w14:paraId="5B7C2159" w14:textId="77777777" w:rsidR="00293C58" w:rsidRPr="00981705" w:rsidRDefault="00293C58" w:rsidP="004865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B1CD6" w14:textId="57221ED8" w:rsidR="00293C58" w:rsidRPr="00981705" w:rsidRDefault="00293C58" w:rsidP="004865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0112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</w:t>
      </w:r>
      <w:r w:rsidR="00960112" w:rsidRPr="00960112">
        <w:rPr>
          <w:rFonts w:ascii="Times New Roman" w:hAnsi="Times New Roman" w:cs="Times New Roman"/>
          <w:b/>
          <w:bCs/>
          <w:color w:val="333333"/>
          <w:sz w:val="24"/>
          <w:szCs w:val="24"/>
        </w:rPr>
        <w:t>jautājums:</w:t>
      </w:r>
      <w:r w:rsidR="0096011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81705">
        <w:rPr>
          <w:rFonts w:ascii="Times New Roman" w:hAnsi="Times New Roman" w:cs="Times New Roman"/>
          <w:color w:val="333333"/>
          <w:sz w:val="24"/>
          <w:szCs w:val="24"/>
        </w:rPr>
        <w:t>Rezerves daļas ražotāji, izņemot KS un GLIKO, ir arī citi: GOETZE, MAHLE, AE labas</w:t>
      </w:r>
      <w:r w:rsidR="005039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81705">
        <w:rPr>
          <w:rFonts w:ascii="Times New Roman" w:hAnsi="Times New Roman" w:cs="Times New Roman"/>
          <w:color w:val="333333"/>
          <w:sz w:val="24"/>
          <w:szCs w:val="24"/>
        </w:rPr>
        <w:t>kvalitātes, jo MAN 826/836 sen noņemti no ražošanas un KS vairs neražo.</w:t>
      </w:r>
    </w:p>
    <w:p w14:paraId="185E1D81" w14:textId="45FB34BA" w:rsidR="00293C58" w:rsidRDefault="00293C58" w:rsidP="0048652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9A6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981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F431A" w14:textId="77777777" w:rsidR="002726E5" w:rsidRPr="00017ED6" w:rsidRDefault="00B703DB" w:rsidP="002726E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26E5">
        <w:rPr>
          <w:rFonts w:ascii="Times New Roman" w:hAnsi="Times New Roman" w:cs="Times New Roman"/>
          <w:sz w:val="24"/>
          <w:szCs w:val="24"/>
        </w:rPr>
        <w:t>Ir veikti grozījumi tehniskajā specifikācijā un piedāvājuma formā</w:t>
      </w:r>
      <w:r w:rsidR="0055284B" w:rsidRPr="002726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284B" w:rsidRPr="002726E5">
        <w:rPr>
          <w:rFonts w:ascii="Times New Roman" w:hAnsi="Times New Roman" w:cs="Times New Roman"/>
          <w:sz w:val="24"/>
          <w:szCs w:val="24"/>
        </w:rPr>
        <w:t>skat.dokumentus</w:t>
      </w:r>
      <w:proofErr w:type="spellEnd"/>
      <w:r w:rsidR="0055284B" w:rsidRPr="002726E5">
        <w:rPr>
          <w:rFonts w:ascii="Times New Roman" w:hAnsi="Times New Roman" w:cs="Times New Roman"/>
          <w:sz w:val="24"/>
          <w:szCs w:val="24"/>
        </w:rPr>
        <w:t xml:space="preserve"> ar atzīmi “groz19062023”)</w:t>
      </w:r>
      <w:r w:rsidR="004751B2" w:rsidRPr="002726E5">
        <w:rPr>
          <w:rFonts w:ascii="Times New Roman" w:hAnsi="Times New Roman" w:cs="Times New Roman"/>
          <w:sz w:val="24"/>
          <w:szCs w:val="24"/>
        </w:rPr>
        <w:t>.</w:t>
      </w:r>
      <w:r w:rsidR="002726E5" w:rsidRPr="002726E5">
        <w:rPr>
          <w:rFonts w:ascii="Times New Roman" w:hAnsi="Times New Roman" w:cs="Times New Roman"/>
          <w:sz w:val="24"/>
          <w:szCs w:val="24"/>
        </w:rPr>
        <w:t xml:space="preserve"> </w:t>
      </w:r>
      <w:r w:rsidR="002726E5" w:rsidRPr="00017ED6">
        <w:rPr>
          <w:rFonts w:ascii="Times New Roman" w:hAnsi="Times New Roman" w:cs="Times New Roman"/>
          <w:sz w:val="24"/>
          <w:szCs w:val="24"/>
        </w:rPr>
        <w:t xml:space="preserve">Remontdarbu veikšanā pieļaujams izmantot </w:t>
      </w:r>
      <w:proofErr w:type="spellStart"/>
      <w:r w:rsidR="002726E5" w:rsidRPr="00017ED6">
        <w:rPr>
          <w:rFonts w:ascii="Times New Roman" w:hAnsi="Times New Roman" w:cs="Times New Roman"/>
          <w:sz w:val="24"/>
          <w:szCs w:val="24"/>
        </w:rPr>
        <w:t>Kolbenschmitd</w:t>
      </w:r>
      <w:proofErr w:type="spellEnd"/>
      <w:r w:rsidR="002726E5" w:rsidRPr="0001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6E5" w:rsidRPr="00017ED6">
        <w:rPr>
          <w:rFonts w:ascii="Times New Roman" w:hAnsi="Times New Roman" w:cs="Times New Roman"/>
          <w:sz w:val="24"/>
          <w:szCs w:val="24"/>
        </w:rPr>
        <w:t>Glyco</w:t>
      </w:r>
      <w:proofErr w:type="spellEnd"/>
      <w:r w:rsidR="002726E5" w:rsidRPr="00017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6E5" w:rsidRPr="00017ED6">
        <w:rPr>
          <w:rFonts w:ascii="Times New Roman" w:hAnsi="Times New Roman" w:cs="Times New Roman"/>
          <w:sz w:val="24"/>
          <w:szCs w:val="24"/>
        </w:rPr>
        <w:t>Goetze</w:t>
      </w:r>
      <w:proofErr w:type="spellEnd"/>
      <w:r w:rsidR="002726E5" w:rsidRPr="00017ED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726E5" w:rsidRPr="00017ED6">
        <w:rPr>
          <w:rFonts w:ascii="Times New Roman" w:hAnsi="Times New Roman" w:cs="Times New Roman"/>
          <w:sz w:val="24"/>
          <w:szCs w:val="24"/>
        </w:rPr>
        <w:t>Mahle</w:t>
      </w:r>
      <w:proofErr w:type="spellEnd"/>
      <w:r w:rsidR="002726E5" w:rsidRPr="00017ED6">
        <w:rPr>
          <w:rFonts w:ascii="Times New Roman" w:hAnsi="Times New Roman" w:cs="Times New Roman"/>
          <w:sz w:val="24"/>
          <w:szCs w:val="24"/>
        </w:rPr>
        <w:t xml:space="preserve"> ražotās komponentes. (pievienots saskaņā ar grozījumiem 19.06.2023.)</w:t>
      </w:r>
    </w:p>
    <w:p w14:paraId="280358B7" w14:textId="77777777" w:rsidR="00293C58" w:rsidRPr="00981705" w:rsidRDefault="00293C58" w:rsidP="004865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4F8CC" w14:textId="22D3E2E7" w:rsidR="00293C58" w:rsidRPr="00AF22B8" w:rsidRDefault="00293C58" w:rsidP="004865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0112">
        <w:rPr>
          <w:rFonts w:ascii="Times New Roman" w:hAnsi="Times New Roman" w:cs="Times New Roman"/>
          <w:b/>
          <w:bCs/>
          <w:color w:val="333333"/>
          <w:sz w:val="24"/>
          <w:szCs w:val="24"/>
        </w:rPr>
        <w:t>6</w:t>
      </w:r>
      <w:r w:rsidR="00960112" w:rsidRPr="00960112">
        <w:rPr>
          <w:rFonts w:ascii="Times New Roman" w:hAnsi="Times New Roman" w:cs="Times New Roman"/>
          <w:b/>
          <w:bCs/>
          <w:color w:val="333333"/>
          <w:sz w:val="24"/>
          <w:szCs w:val="24"/>
        </w:rPr>
        <w:t>.jautājums:</w:t>
      </w:r>
      <w:r w:rsidRPr="00981705">
        <w:rPr>
          <w:rFonts w:ascii="Times New Roman" w:hAnsi="Times New Roman" w:cs="Times New Roman"/>
          <w:color w:val="333333"/>
          <w:sz w:val="24"/>
          <w:szCs w:val="24"/>
        </w:rPr>
        <w:t xml:space="preserve"> Lai nodrošinātu sakarīgas cenas iepirkuma piedāvājumā </w:t>
      </w:r>
      <w:proofErr w:type="spellStart"/>
      <w:r w:rsidRPr="00981705">
        <w:rPr>
          <w:rFonts w:ascii="Times New Roman" w:hAnsi="Times New Roman" w:cs="Times New Roman"/>
          <w:color w:val="333333"/>
          <w:sz w:val="24"/>
          <w:szCs w:val="24"/>
        </w:rPr>
        <w:t>jāpasūta</w:t>
      </w:r>
      <w:proofErr w:type="spellEnd"/>
      <w:r w:rsidRPr="00981705">
        <w:rPr>
          <w:rFonts w:ascii="Times New Roman" w:hAnsi="Times New Roman" w:cs="Times New Roman"/>
          <w:color w:val="333333"/>
          <w:sz w:val="24"/>
          <w:szCs w:val="24"/>
        </w:rPr>
        <w:t xml:space="preserve"> (jārezervē) uz</w:t>
      </w:r>
      <w:r w:rsidR="005039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81705">
        <w:rPr>
          <w:rFonts w:ascii="Times New Roman" w:hAnsi="Times New Roman" w:cs="Times New Roman"/>
          <w:color w:val="333333"/>
          <w:sz w:val="24"/>
          <w:szCs w:val="24"/>
        </w:rPr>
        <w:t>iepirkuma apjomu (summu) rezerves daļu skaits. Kas notiek, ja pasūtītājs pēc līguma</w:t>
      </w:r>
      <w:r w:rsidR="005039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81705">
        <w:rPr>
          <w:rFonts w:ascii="Times New Roman" w:hAnsi="Times New Roman" w:cs="Times New Roman"/>
          <w:color w:val="333333"/>
          <w:sz w:val="24"/>
          <w:szCs w:val="24"/>
        </w:rPr>
        <w:t>parakstīšanas pasūtītājs nenodrošina izpildītāju uz līgumā noradīto summu</w:t>
      </w:r>
      <w:r w:rsidR="005039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81705">
        <w:rPr>
          <w:rFonts w:ascii="Times New Roman" w:hAnsi="Times New Roman" w:cs="Times New Roman"/>
          <w:color w:val="333333"/>
          <w:sz w:val="24"/>
          <w:szCs w:val="24"/>
        </w:rPr>
        <w:t>(piemēram tikai 10000 bet ne 42000)</w:t>
      </w:r>
      <w:r w:rsidR="005039A6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1EF8659E" w14:textId="77777777" w:rsidR="0035677A" w:rsidRDefault="00293C58" w:rsidP="0048652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9A6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981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94F26" w14:textId="52F88CD4" w:rsidR="0035677A" w:rsidRDefault="0035677A" w:rsidP="0048652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</w:t>
      </w:r>
      <w:r w:rsidR="00B703DB">
        <w:rPr>
          <w:rFonts w:ascii="Times New Roman" w:hAnsi="Times New Roman" w:cs="Times New Roman"/>
          <w:sz w:val="24"/>
          <w:szCs w:val="24"/>
        </w:rPr>
        <w:t xml:space="preserve">paredzamā </w:t>
      </w:r>
      <w:r w:rsidR="00B703DB" w:rsidRPr="0055284B">
        <w:rPr>
          <w:rFonts w:ascii="Times New Roman" w:hAnsi="Times New Roman" w:cs="Times New Roman"/>
          <w:sz w:val="24"/>
          <w:szCs w:val="24"/>
        </w:rPr>
        <w:t xml:space="preserve">līgumcena </w:t>
      </w:r>
      <w:r w:rsidRPr="0055284B">
        <w:rPr>
          <w:rFonts w:ascii="Times New Roman" w:hAnsi="Times New Roman" w:cs="Times New Roman"/>
          <w:sz w:val="24"/>
          <w:szCs w:val="24"/>
        </w:rPr>
        <w:t xml:space="preserve">noteikta </w:t>
      </w:r>
      <w:r w:rsidR="00B703DB" w:rsidRPr="0055284B">
        <w:rPr>
          <w:rFonts w:ascii="Times New Roman" w:hAnsi="Times New Roman" w:cs="Times New Roman"/>
          <w:sz w:val="24"/>
          <w:szCs w:val="24"/>
        </w:rPr>
        <w:t>pamatojoties  uz</w:t>
      </w:r>
      <w:r w:rsidRPr="0055284B">
        <w:rPr>
          <w:rFonts w:ascii="Times New Roman" w:hAnsi="Times New Roman" w:cs="Times New Roman"/>
          <w:sz w:val="24"/>
          <w:szCs w:val="24"/>
        </w:rPr>
        <w:t xml:space="preserve"> iepriekšējo gadu pieredz</w:t>
      </w:r>
      <w:r w:rsidR="00B703DB" w:rsidRPr="0055284B">
        <w:rPr>
          <w:rFonts w:ascii="Times New Roman" w:hAnsi="Times New Roman" w:cs="Times New Roman"/>
          <w:sz w:val="24"/>
          <w:szCs w:val="24"/>
        </w:rPr>
        <w:t>i</w:t>
      </w:r>
      <w:r w:rsidRPr="0055284B">
        <w:rPr>
          <w:rFonts w:ascii="Times New Roman" w:hAnsi="Times New Roman" w:cs="Times New Roman"/>
          <w:sz w:val="24"/>
          <w:szCs w:val="24"/>
        </w:rPr>
        <w:t xml:space="preserve"> un prognozēm </w:t>
      </w:r>
      <w:r w:rsidR="0055284B" w:rsidRPr="0055284B">
        <w:rPr>
          <w:rFonts w:ascii="Times New Roman" w:hAnsi="Times New Roman" w:cs="Times New Roman"/>
          <w:sz w:val="24"/>
          <w:szCs w:val="24"/>
        </w:rPr>
        <w:t xml:space="preserve">par remontdarbu nepieciešamību </w:t>
      </w:r>
      <w:r w:rsidRPr="0055284B">
        <w:rPr>
          <w:rFonts w:ascii="Times New Roman" w:hAnsi="Times New Roman" w:cs="Times New Roman"/>
          <w:sz w:val="24"/>
          <w:szCs w:val="24"/>
        </w:rPr>
        <w:t xml:space="preserve"> 2 gadu period</w:t>
      </w:r>
      <w:r w:rsidR="0055284B" w:rsidRPr="0055284B">
        <w:rPr>
          <w:rFonts w:ascii="Times New Roman" w:hAnsi="Times New Roman" w:cs="Times New Roman"/>
          <w:sz w:val="24"/>
          <w:szCs w:val="24"/>
        </w:rPr>
        <w:t xml:space="preserve">am. </w:t>
      </w:r>
      <w:r w:rsidRPr="0055284B">
        <w:rPr>
          <w:rFonts w:ascii="Times New Roman" w:hAnsi="Times New Roman" w:cs="Times New Roman"/>
          <w:sz w:val="24"/>
          <w:szCs w:val="24"/>
        </w:rPr>
        <w:t>Tomēr, līguma summas izpildi Pasūtītājs garantēt nevar, tā ir orientējoša un var mainīties laika gaitā.</w:t>
      </w:r>
    </w:p>
    <w:p w14:paraId="6106DE0D" w14:textId="77777777" w:rsidR="0035677A" w:rsidRDefault="0035677A" w:rsidP="0048652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84FD7B" w14:textId="509E5D04" w:rsidR="00293C58" w:rsidRPr="00C735CA" w:rsidRDefault="00293C58" w:rsidP="00486521">
      <w:pPr>
        <w:pStyle w:val="ListParagraph"/>
        <w:ind w:left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293C58" w:rsidRPr="00C735CA" w:rsidSect="00960112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059D" w14:textId="77777777" w:rsidR="004928DE" w:rsidRDefault="004928DE" w:rsidP="00293C58">
      <w:r>
        <w:separator/>
      </w:r>
    </w:p>
  </w:endnote>
  <w:endnote w:type="continuationSeparator" w:id="0">
    <w:p w14:paraId="49B9AF79" w14:textId="77777777" w:rsidR="004928DE" w:rsidRDefault="004928DE" w:rsidP="0029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AC98" w14:textId="77777777" w:rsidR="004928DE" w:rsidRDefault="004928DE" w:rsidP="00293C58">
      <w:r>
        <w:separator/>
      </w:r>
    </w:p>
  </w:footnote>
  <w:footnote w:type="continuationSeparator" w:id="0">
    <w:p w14:paraId="3CCDACB0" w14:textId="77777777" w:rsidR="004928DE" w:rsidRDefault="004928DE" w:rsidP="00293C58">
      <w:r>
        <w:continuationSeparator/>
      </w:r>
    </w:p>
  </w:footnote>
  <w:footnote w:id="1">
    <w:p w14:paraId="5A7FE42E" w14:textId="1BBCE356" w:rsidR="00293C58" w:rsidRDefault="00293C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Tirgus izpēte “Dzinēju rezerves daļu remonta pakalpojumi” : Tirgus izpētes : Iepirkumi un izsoles : Par mums : Rīgas satiksme (rigassatiksme.lv)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470E"/>
    <w:multiLevelType w:val="hybridMultilevel"/>
    <w:tmpl w:val="C4A698C0"/>
    <w:lvl w:ilvl="0" w:tplc="042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0987"/>
    <w:multiLevelType w:val="hybridMultilevel"/>
    <w:tmpl w:val="5D782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70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58"/>
    <w:rsid w:val="00017ED6"/>
    <w:rsid w:val="001B66B6"/>
    <w:rsid w:val="002726E5"/>
    <w:rsid w:val="00283311"/>
    <w:rsid w:val="00293C58"/>
    <w:rsid w:val="0035677A"/>
    <w:rsid w:val="003B0859"/>
    <w:rsid w:val="003F09FD"/>
    <w:rsid w:val="004751B2"/>
    <w:rsid w:val="00486521"/>
    <w:rsid w:val="004928DE"/>
    <w:rsid w:val="004C290C"/>
    <w:rsid w:val="005039A6"/>
    <w:rsid w:val="0055284B"/>
    <w:rsid w:val="005E2518"/>
    <w:rsid w:val="00602BA7"/>
    <w:rsid w:val="006C122E"/>
    <w:rsid w:val="00754E1B"/>
    <w:rsid w:val="0084309A"/>
    <w:rsid w:val="008C3E11"/>
    <w:rsid w:val="00950385"/>
    <w:rsid w:val="00960112"/>
    <w:rsid w:val="00981705"/>
    <w:rsid w:val="00A151E6"/>
    <w:rsid w:val="00AD6F3B"/>
    <w:rsid w:val="00AF22B8"/>
    <w:rsid w:val="00B703DB"/>
    <w:rsid w:val="00C735CA"/>
    <w:rsid w:val="00C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8D384"/>
  <w15:chartTrackingRefBased/>
  <w15:docId w15:val="{37B4A492-D0FA-41C0-A69E-0AFBD80C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C58"/>
    <w:rPr>
      <w:color w:val="0000FF"/>
      <w:u w:val="single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293C58"/>
    <w:rPr>
      <w:rFonts w:ascii="Calibri" w:hAnsi="Calibri" w:cs="Calibri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293C58"/>
    <w:pPr>
      <w:ind w:left="720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3C5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C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C58"/>
    <w:rPr>
      <w:rFonts w:ascii="Calibri" w:hAnsi="Calibri" w:cs="Calibri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3C58"/>
    <w:rPr>
      <w:vertAlign w:val="superscript"/>
    </w:rPr>
  </w:style>
  <w:style w:type="paragraph" w:styleId="Revision">
    <w:name w:val="Revision"/>
    <w:hidden/>
    <w:uiPriority w:val="99"/>
    <w:semiHidden/>
    <w:rsid w:val="005E2518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gassatiksme.lv/lv/par-mums/iepirkumi/tirgus-izpetes/tirgus-izpete-dzineju-rezerves-dalu-remonta-pakalpoju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6EAC-693C-4091-8DA4-E01E7A72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10</cp:revision>
  <dcterms:created xsi:type="dcterms:W3CDTF">2023-06-19T09:11:00Z</dcterms:created>
  <dcterms:modified xsi:type="dcterms:W3CDTF">2023-06-19T09:42:00Z</dcterms:modified>
</cp:coreProperties>
</file>