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272E" w14:textId="572B3958" w:rsidR="00982DF7" w:rsidRPr="00982DF7" w:rsidRDefault="00982DF7" w:rsidP="00982DF7">
      <w:pPr>
        <w:pStyle w:val="ListParagraph"/>
        <w:spacing w:after="0"/>
        <w:ind w:left="927"/>
        <w:jc w:val="right"/>
        <w:rPr>
          <w:rFonts w:ascii="Times New Roman" w:hAnsi="Times New Roman" w:cs="Times New Roman"/>
          <w:i/>
          <w:iCs/>
          <w:sz w:val="24"/>
          <w:szCs w:val="24"/>
        </w:rPr>
      </w:pPr>
      <w:bookmarkStart w:id="0" w:name="_Hlk191553844"/>
      <w:r>
        <w:rPr>
          <w:rFonts w:ascii="Times New Roman" w:hAnsi="Times New Roman" w:cs="Times New Roman"/>
          <w:i/>
          <w:iCs/>
          <w:sz w:val="24"/>
          <w:szCs w:val="24"/>
        </w:rPr>
        <w:t>1.</w:t>
      </w:r>
      <w:r w:rsidRPr="00982DF7">
        <w:rPr>
          <w:rFonts w:ascii="Times New Roman" w:hAnsi="Times New Roman" w:cs="Times New Roman"/>
          <w:i/>
          <w:iCs/>
          <w:sz w:val="24"/>
          <w:szCs w:val="24"/>
        </w:rPr>
        <w:t>pielikums</w:t>
      </w:r>
    </w:p>
    <w:p w14:paraId="349BB1A4" w14:textId="77777777" w:rsidR="00982DF7" w:rsidRPr="00982DF7" w:rsidRDefault="00982DF7" w:rsidP="00982DF7">
      <w:pPr>
        <w:pStyle w:val="ListParagraph"/>
        <w:spacing w:after="0"/>
        <w:ind w:left="927"/>
        <w:rPr>
          <w:rFonts w:ascii="Times New Roman" w:hAnsi="Times New Roman" w:cs="Times New Roman"/>
          <w:sz w:val="24"/>
          <w:szCs w:val="24"/>
        </w:rPr>
      </w:pPr>
    </w:p>
    <w:p w14:paraId="636F3B9A" w14:textId="53FAAC1B" w:rsidR="00FE2096" w:rsidRPr="00982DF7" w:rsidRDefault="00FE2096" w:rsidP="00982DF7">
      <w:pPr>
        <w:pStyle w:val="ListParagraph"/>
        <w:spacing w:after="0"/>
        <w:ind w:left="927"/>
        <w:jc w:val="center"/>
        <w:rPr>
          <w:rFonts w:ascii="Times New Roman" w:hAnsi="Times New Roman" w:cs="Times New Roman"/>
          <w:sz w:val="24"/>
          <w:szCs w:val="24"/>
        </w:rPr>
      </w:pPr>
      <w:r w:rsidRPr="00982DF7">
        <w:rPr>
          <w:rFonts w:ascii="Times New Roman" w:hAnsi="Times New Roman" w:cs="Times New Roman"/>
          <w:b/>
          <w:bCs/>
          <w:sz w:val="24"/>
          <w:szCs w:val="24"/>
        </w:rPr>
        <w:t>PIE SIENAS MONTĒJAMU 11kW AC</w:t>
      </w:r>
    </w:p>
    <w:p w14:paraId="3D4E6C38" w14:textId="77777777" w:rsidR="00FE2096" w:rsidRDefault="00FE2096" w:rsidP="00FE2096">
      <w:pPr>
        <w:spacing w:after="0"/>
        <w:ind w:left="720" w:hanging="153"/>
        <w:jc w:val="center"/>
        <w:rPr>
          <w:rFonts w:ascii="Times New Roman" w:hAnsi="Times New Roman" w:cs="Times New Roman"/>
          <w:b/>
          <w:bCs/>
          <w:sz w:val="24"/>
          <w:szCs w:val="24"/>
        </w:rPr>
      </w:pPr>
      <w:r w:rsidRPr="00BA5DC3">
        <w:rPr>
          <w:rFonts w:ascii="Times New Roman" w:hAnsi="Times New Roman" w:cs="Times New Roman"/>
          <w:b/>
          <w:bCs/>
          <w:sz w:val="24"/>
          <w:szCs w:val="24"/>
        </w:rPr>
        <w:t>ELEKTROTRANSPORTA UZLĀDES IEKĀRTU IEGĀDE</w:t>
      </w:r>
    </w:p>
    <w:bookmarkEnd w:id="0"/>
    <w:p w14:paraId="7506A7BF" w14:textId="1B5E396F" w:rsidR="00536B76" w:rsidRPr="0090451C" w:rsidRDefault="00536B76" w:rsidP="008807F8">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ECD00E8" w14:textId="3B4AB5BF" w:rsidR="00C245AE" w:rsidRDefault="00C245AE" w:rsidP="30C2C584">
      <w:pPr>
        <w:spacing w:after="120"/>
        <w:jc w:val="center"/>
        <w:rPr>
          <w:rFonts w:ascii="Times New Roman" w:hAnsi="Times New Roman" w:cs="Times New Roman"/>
          <w:b/>
          <w:bCs/>
          <w:sz w:val="24"/>
          <w:szCs w:val="24"/>
        </w:rPr>
      </w:pPr>
      <w:bookmarkStart w:id="1" w:name="_Toc45709756"/>
      <w:bookmarkStart w:id="2" w:name="_Toc45708838"/>
      <w:bookmarkStart w:id="3" w:name="_Toc45708569"/>
      <w:bookmarkStart w:id="4" w:name="_Toc27197626"/>
      <w:bookmarkStart w:id="5" w:name="_Toc27197045"/>
      <w:r w:rsidRPr="30C2C584">
        <w:rPr>
          <w:rFonts w:ascii="Times New Roman" w:hAnsi="Times New Roman" w:cs="Times New Roman"/>
          <w:b/>
          <w:bCs/>
          <w:sz w:val="24"/>
          <w:szCs w:val="24"/>
        </w:rPr>
        <w:t>TEHNISKĀ SPECIFIKĀCIJA (apraksts)</w:t>
      </w:r>
    </w:p>
    <w:p w14:paraId="13D287EE" w14:textId="77777777" w:rsidR="00C245AE" w:rsidRDefault="00C245AE" w:rsidP="00C245AE">
      <w:pPr>
        <w:spacing w:after="0"/>
        <w:ind w:left="720" w:hanging="153"/>
        <w:jc w:val="center"/>
        <w:rPr>
          <w:rFonts w:ascii="Times New Roman" w:hAnsi="Times New Roman" w:cs="Times New Roman"/>
          <w:b/>
          <w:bCs/>
          <w:sz w:val="24"/>
          <w:szCs w:val="24"/>
        </w:rPr>
      </w:pPr>
      <w:bookmarkStart w:id="6" w:name="_Hlk190763410"/>
    </w:p>
    <w:bookmarkEnd w:id="6"/>
    <w:p w14:paraId="0EB56D83" w14:textId="77777777" w:rsidR="00C245AE" w:rsidRDefault="00C245AE" w:rsidP="00C245AE">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Pasūtītājs - </w:t>
      </w:r>
      <w:r w:rsidRPr="001A3FFE">
        <w:rPr>
          <w:rFonts w:ascii="Times New Roman" w:hAnsi="Times New Roman" w:cs="Times New Roman"/>
          <w:sz w:val="24"/>
          <w:szCs w:val="24"/>
        </w:rPr>
        <w:t>Rīgas pašvaldības SIA “Rīgas satiksme”</w:t>
      </w:r>
    </w:p>
    <w:p w14:paraId="07E0280F" w14:textId="77777777" w:rsidR="00DC500A" w:rsidRDefault="00DC500A" w:rsidP="00C245AE">
      <w:pPr>
        <w:spacing w:after="0"/>
        <w:jc w:val="both"/>
        <w:rPr>
          <w:rFonts w:ascii="Times New Roman" w:hAnsi="Times New Roman" w:cs="Times New Roman"/>
          <w:sz w:val="24"/>
          <w:szCs w:val="24"/>
        </w:rPr>
      </w:pPr>
    </w:p>
    <w:p w14:paraId="2EBDC8FE" w14:textId="5A3FFFEE" w:rsidR="00DC500A" w:rsidRPr="00BA6F83" w:rsidRDefault="00DC500A" w:rsidP="00BA6F83">
      <w:pPr>
        <w:spacing w:after="0"/>
        <w:rPr>
          <w:rFonts w:ascii="Times New Roman" w:hAnsi="Times New Roman" w:cs="Times New Roman"/>
          <w:sz w:val="24"/>
          <w:szCs w:val="24"/>
        </w:rPr>
      </w:pPr>
      <w:r w:rsidRPr="00BA6F83">
        <w:rPr>
          <w:rFonts w:ascii="Times New Roman" w:hAnsi="Times New Roman" w:cs="Times New Roman"/>
          <w:b/>
          <w:bCs/>
          <w:sz w:val="24"/>
          <w:szCs w:val="24"/>
        </w:rPr>
        <w:t xml:space="preserve">Iepirkuma priekšmets: </w:t>
      </w:r>
      <w:r w:rsidRPr="00BA6F83">
        <w:rPr>
          <w:rFonts w:ascii="Times New Roman" w:hAnsi="Times New Roman" w:cs="Times New Roman"/>
          <w:sz w:val="24"/>
          <w:szCs w:val="24"/>
        </w:rPr>
        <w:t>Pie sienas montējamu 11kW AC elektrotransporta uzlādes iekārtu piegāde</w:t>
      </w:r>
      <w:r w:rsidR="00BA6F83" w:rsidRPr="00BA6F83">
        <w:rPr>
          <w:rFonts w:ascii="Times New Roman" w:hAnsi="Times New Roman" w:cs="Times New Roman"/>
          <w:sz w:val="24"/>
          <w:szCs w:val="24"/>
        </w:rPr>
        <w:t xml:space="preserve"> un </w:t>
      </w:r>
      <w:r w:rsidRPr="00BA6F83">
        <w:rPr>
          <w:rFonts w:ascii="Times New Roman" w:hAnsi="Times New Roman" w:cs="Times New Roman"/>
          <w:sz w:val="24"/>
          <w:szCs w:val="24"/>
        </w:rPr>
        <w:t>uzstādīšana</w:t>
      </w:r>
    </w:p>
    <w:p w14:paraId="5AA87974" w14:textId="77777777" w:rsidR="00ED53E3" w:rsidRDefault="00ED53E3" w:rsidP="00C245AE">
      <w:pPr>
        <w:pStyle w:val="ListParagraph"/>
        <w:spacing w:line="240" w:lineRule="auto"/>
        <w:ind w:left="0"/>
        <w:jc w:val="both"/>
        <w:rPr>
          <w:rFonts w:ascii="Times New Roman" w:hAnsi="Times New Roman" w:cs="Times New Roman"/>
          <w:b/>
          <w:bCs/>
          <w:sz w:val="24"/>
          <w:szCs w:val="24"/>
        </w:rPr>
      </w:pPr>
    </w:p>
    <w:p w14:paraId="16926DD7" w14:textId="5E0F0C9B" w:rsidR="00092B14" w:rsidRDefault="00C245AE" w:rsidP="00C245AE">
      <w:pPr>
        <w:pStyle w:val="ListParagraph"/>
        <w:spacing w:line="240" w:lineRule="auto"/>
        <w:ind w:left="0"/>
        <w:jc w:val="both"/>
        <w:rPr>
          <w:rFonts w:ascii="Times New Roman" w:hAnsi="Times New Roman" w:cs="Times New Roman"/>
          <w:sz w:val="24"/>
          <w:szCs w:val="24"/>
        </w:rPr>
      </w:pPr>
      <w:r w:rsidRPr="00C245AE">
        <w:rPr>
          <w:rFonts w:ascii="Times New Roman" w:hAnsi="Times New Roman" w:cs="Times New Roman"/>
          <w:b/>
          <w:bCs/>
          <w:sz w:val="24"/>
          <w:szCs w:val="24"/>
        </w:rPr>
        <w:t>Iepirkuma mērķis:</w:t>
      </w:r>
      <w:r>
        <w:rPr>
          <w:rFonts w:ascii="Times New Roman" w:hAnsi="Times New Roman" w:cs="Times New Roman"/>
          <w:sz w:val="24"/>
          <w:szCs w:val="24"/>
        </w:rPr>
        <w:t xml:space="preserve"> Nepieciešams </w:t>
      </w:r>
      <w:r w:rsidRPr="002A2608">
        <w:rPr>
          <w:rFonts w:ascii="Times New Roman" w:hAnsi="Times New Roman" w:cs="Times New Roman"/>
          <w:sz w:val="24"/>
          <w:szCs w:val="24"/>
        </w:rPr>
        <w:t xml:space="preserve">Pasūtītāja valdījumā esošajos infrastruktūras objektos </w:t>
      </w:r>
      <w:r>
        <w:rPr>
          <w:rFonts w:ascii="Times New Roman" w:hAnsi="Times New Roman" w:cs="Times New Roman"/>
          <w:sz w:val="24"/>
          <w:szCs w:val="24"/>
        </w:rPr>
        <w:t>uzstādīt p</w:t>
      </w:r>
      <w:r w:rsidRPr="00B92F4C">
        <w:rPr>
          <w:rFonts w:ascii="Times New Roman" w:hAnsi="Times New Roman" w:cs="Times New Roman"/>
          <w:sz w:val="24"/>
          <w:szCs w:val="24"/>
        </w:rPr>
        <w:t>ie sienas montējam</w:t>
      </w:r>
      <w:r>
        <w:rPr>
          <w:rFonts w:ascii="Times New Roman" w:hAnsi="Times New Roman" w:cs="Times New Roman"/>
          <w:sz w:val="24"/>
          <w:szCs w:val="24"/>
        </w:rPr>
        <w:t>ās</w:t>
      </w:r>
      <w:r w:rsidRPr="00B92F4C">
        <w:rPr>
          <w:rFonts w:ascii="Times New Roman" w:hAnsi="Times New Roman" w:cs="Times New Roman"/>
          <w:sz w:val="24"/>
          <w:szCs w:val="24"/>
        </w:rPr>
        <w:t xml:space="preserve"> 11kW AC uzlādes iekārt</w:t>
      </w:r>
      <w:r>
        <w:rPr>
          <w:rFonts w:ascii="Times New Roman" w:hAnsi="Times New Roman" w:cs="Times New Roman"/>
          <w:sz w:val="24"/>
          <w:szCs w:val="24"/>
        </w:rPr>
        <w:t>as</w:t>
      </w:r>
      <w:r w:rsidRPr="00B92F4C">
        <w:rPr>
          <w:rFonts w:ascii="Times New Roman" w:hAnsi="Times New Roman" w:cs="Times New Roman"/>
          <w:sz w:val="24"/>
          <w:szCs w:val="24"/>
        </w:rPr>
        <w:t xml:space="preserve"> ar kabeli un vadību</w:t>
      </w:r>
      <w:r>
        <w:rPr>
          <w:rFonts w:ascii="Times New Roman" w:hAnsi="Times New Roman" w:cs="Times New Roman"/>
          <w:sz w:val="24"/>
          <w:szCs w:val="24"/>
        </w:rPr>
        <w:t xml:space="preserve">, </w:t>
      </w:r>
      <w:r w:rsidR="00092B14">
        <w:rPr>
          <w:rFonts w:ascii="Times New Roman" w:hAnsi="Times New Roman" w:cs="Times New Roman"/>
          <w:sz w:val="24"/>
          <w:szCs w:val="24"/>
        </w:rPr>
        <w:t>nodrošinot</w:t>
      </w:r>
      <w:r>
        <w:rPr>
          <w:rFonts w:ascii="Times New Roman" w:hAnsi="Times New Roman" w:cs="Times New Roman"/>
          <w:sz w:val="24"/>
          <w:szCs w:val="24"/>
        </w:rPr>
        <w:t xml:space="preserve"> to</w:t>
      </w:r>
      <w:r w:rsidRPr="00B92F4C">
        <w:rPr>
          <w:rFonts w:ascii="Times New Roman" w:hAnsi="Times New Roman" w:cs="Times New Roman"/>
          <w:sz w:val="24"/>
          <w:szCs w:val="24"/>
        </w:rPr>
        <w:t xml:space="preserve"> piegād</w:t>
      </w:r>
      <w:r>
        <w:rPr>
          <w:rFonts w:ascii="Times New Roman" w:hAnsi="Times New Roman" w:cs="Times New Roman"/>
          <w:sz w:val="24"/>
          <w:szCs w:val="24"/>
        </w:rPr>
        <w:t>i</w:t>
      </w:r>
      <w:r w:rsidRPr="00B92F4C">
        <w:rPr>
          <w:rFonts w:ascii="Times New Roman" w:hAnsi="Times New Roman" w:cs="Times New Roman"/>
          <w:sz w:val="24"/>
          <w:szCs w:val="24"/>
        </w:rPr>
        <w:t>, uzstādīšan</w:t>
      </w:r>
      <w:r>
        <w:rPr>
          <w:rFonts w:ascii="Times New Roman" w:hAnsi="Times New Roman" w:cs="Times New Roman"/>
          <w:sz w:val="24"/>
          <w:szCs w:val="24"/>
        </w:rPr>
        <w:t>u</w:t>
      </w:r>
      <w:r w:rsidR="00092B14">
        <w:rPr>
          <w:rFonts w:ascii="Times New Roman" w:hAnsi="Times New Roman" w:cs="Times New Roman"/>
          <w:sz w:val="24"/>
          <w:szCs w:val="24"/>
        </w:rPr>
        <w:t>, veikt</w:t>
      </w:r>
      <w:r w:rsidRPr="00B92F4C">
        <w:rPr>
          <w:rFonts w:ascii="Times New Roman" w:hAnsi="Times New Roman" w:cs="Times New Roman"/>
          <w:sz w:val="24"/>
          <w:szCs w:val="24"/>
        </w:rPr>
        <w:t xml:space="preserve"> to apkop</w:t>
      </w:r>
      <w:r>
        <w:rPr>
          <w:rFonts w:ascii="Times New Roman" w:hAnsi="Times New Roman" w:cs="Times New Roman"/>
          <w:sz w:val="24"/>
          <w:szCs w:val="24"/>
        </w:rPr>
        <w:t>i</w:t>
      </w:r>
      <w:r w:rsidRPr="00B92F4C">
        <w:rPr>
          <w:rFonts w:ascii="Times New Roman" w:hAnsi="Times New Roman" w:cs="Times New Roman"/>
          <w:sz w:val="24"/>
          <w:szCs w:val="24"/>
        </w:rPr>
        <w:t xml:space="preserve"> un remont</w:t>
      </w:r>
      <w:r>
        <w:rPr>
          <w:rFonts w:ascii="Times New Roman" w:hAnsi="Times New Roman" w:cs="Times New Roman"/>
          <w:sz w:val="24"/>
          <w:szCs w:val="24"/>
        </w:rPr>
        <w:t>u</w:t>
      </w:r>
      <w:r w:rsidRPr="00B92F4C">
        <w:rPr>
          <w:rFonts w:ascii="Times New Roman" w:hAnsi="Times New Roman" w:cs="Times New Roman"/>
          <w:sz w:val="24"/>
          <w:szCs w:val="24"/>
        </w:rPr>
        <w:t xml:space="preserve"> </w:t>
      </w:r>
      <w:r w:rsidR="00092B14">
        <w:rPr>
          <w:rFonts w:ascii="Times New Roman" w:hAnsi="Times New Roman" w:cs="Times New Roman"/>
          <w:sz w:val="24"/>
          <w:szCs w:val="24"/>
        </w:rPr>
        <w:t xml:space="preserve">iekārtu </w:t>
      </w:r>
      <w:r w:rsidR="00FC7B33" w:rsidRPr="00B92F4C">
        <w:rPr>
          <w:rFonts w:ascii="Times New Roman" w:hAnsi="Times New Roman" w:cs="Times New Roman"/>
          <w:sz w:val="24"/>
          <w:szCs w:val="24"/>
        </w:rPr>
        <w:t>garantij</w:t>
      </w:r>
      <w:r w:rsidR="00FC7B33">
        <w:rPr>
          <w:rFonts w:ascii="Times New Roman" w:hAnsi="Times New Roman" w:cs="Times New Roman"/>
          <w:sz w:val="24"/>
          <w:szCs w:val="24"/>
        </w:rPr>
        <w:t>a</w:t>
      </w:r>
      <w:r w:rsidR="00FC7B33" w:rsidRPr="00B92F4C">
        <w:rPr>
          <w:rFonts w:ascii="Times New Roman" w:hAnsi="Times New Roman" w:cs="Times New Roman"/>
          <w:sz w:val="24"/>
          <w:szCs w:val="24"/>
        </w:rPr>
        <w:t xml:space="preserve">s </w:t>
      </w:r>
      <w:r w:rsidRPr="00B92F4C">
        <w:rPr>
          <w:rFonts w:ascii="Times New Roman" w:hAnsi="Times New Roman" w:cs="Times New Roman"/>
          <w:sz w:val="24"/>
          <w:szCs w:val="24"/>
        </w:rPr>
        <w:t>laikā</w:t>
      </w:r>
      <w:r w:rsidR="008751F2">
        <w:rPr>
          <w:rFonts w:ascii="Times New Roman" w:hAnsi="Times New Roman" w:cs="Times New Roman"/>
          <w:sz w:val="24"/>
          <w:szCs w:val="24"/>
        </w:rPr>
        <w:t xml:space="preserve"> saskaņā ar tehnisko specifikāciju (1. pielikums) un </w:t>
      </w:r>
      <w:proofErr w:type="spellStart"/>
      <w:r w:rsidR="00937ED0">
        <w:rPr>
          <w:rFonts w:ascii="Times New Roman" w:hAnsi="Times New Roman" w:cs="Times New Roman"/>
          <w:sz w:val="24"/>
          <w:szCs w:val="24"/>
        </w:rPr>
        <w:t>elektrouzlādes</w:t>
      </w:r>
      <w:proofErr w:type="spellEnd"/>
      <w:r w:rsidR="008751F2" w:rsidRPr="002A082E">
        <w:rPr>
          <w:rFonts w:ascii="Times New Roman" w:hAnsi="Times New Roman" w:cs="Times New Roman"/>
          <w:sz w:val="24"/>
          <w:szCs w:val="24"/>
        </w:rPr>
        <w:t xml:space="preserve"> iekārt</w:t>
      </w:r>
      <w:r w:rsidR="002A3228">
        <w:rPr>
          <w:rFonts w:ascii="Times New Roman" w:hAnsi="Times New Roman" w:cs="Times New Roman"/>
          <w:sz w:val="24"/>
          <w:szCs w:val="24"/>
        </w:rPr>
        <w:t>u</w:t>
      </w:r>
      <w:r w:rsidR="008751F2" w:rsidRPr="002A082E">
        <w:rPr>
          <w:rFonts w:ascii="Times New Roman" w:hAnsi="Times New Roman" w:cs="Times New Roman"/>
          <w:sz w:val="24"/>
          <w:szCs w:val="24"/>
        </w:rPr>
        <w:t xml:space="preserve"> darbības nodrošināšanas prasīb</w:t>
      </w:r>
      <w:r w:rsidR="008751F2">
        <w:rPr>
          <w:rFonts w:ascii="Times New Roman" w:hAnsi="Times New Roman" w:cs="Times New Roman"/>
          <w:sz w:val="24"/>
          <w:szCs w:val="24"/>
        </w:rPr>
        <w:t>ām</w:t>
      </w:r>
      <w:r w:rsidR="00092B14">
        <w:rPr>
          <w:rFonts w:ascii="Times New Roman" w:hAnsi="Times New Roman" w:cs="Times New Roman"/>
          <w:sz w:val="24"/>
          <w:szCs w:val="24"/>
        </w:rPr>
        <w:t>. Kopā nepieciešamo iekārtu skaits – 16 gab.</w:t>
      </w:r>
    </w:p>
    <w:p w14:paraId="4D7AE0E6" w14:textId="77777777" w:rsidR="00BA6F83" w:rsidRDefault="00BA6F83" w:rsidP="00C245AE">
      <w:pPr>
        <w:pStyle w:val="ListParagraph"/>
        <w:spacing w:line="240" w:lineRule="auto"/>
        <w:ind w:left="0"/>
        <w:jc w:val="both"/>
        <w:rPr>
          <w:rFonts w:ascii="Times New Roman" w:hAnsi="Times New Roman" w:cs="Times New Roman"/>
          <w:sz w:val="24"/>
          <w:szCs w:val="24"/>
        </w:rPr>
      </w:pPr>
    </w:p>
    <w:p w14:paraId="276B0419" w14:textId="77777777" w:rsidR="008B0344" w:rsidRPr="001A3A23" w:rsidRDefault="008B0344" w:rsidP="008B0344">
      <w:pPr>
        <w:pStyle w:val="ListParagraph"/>
        <w:tabs>
          <w:tab w:val="left" w:pos="284"/>
          <w:tab w:val="left" w:pos="426"/>
        </w:tabs>
        <w:spacing w:after="0" w:line="240" w:lineRule="auto"/>
        <w:ind w:left="0"/>
        <w:jc w:val="both"/>
        <w:rPr>
          <w:rFonts w:ascii="Times New Roman" w:hAnsi="Times New Roman" w:cs="Times New Roman"/>
          <w:b/>
          <w:bCs/>
          <w:sz w:val="24"/>
          <w:szCs w:val="24"/>
        </w:rPr>
      </w:pPr>
      <w:r w:rsidRPr="00ED53E3">
        <w:rPr>
          <w:rFonts w:ascii="Times New Roman" w:hAnsi="Times New Roman" w:cs="Times New Roman"/>
          <w:b/>
          <w:bCs/>
          <w:sz w:val="24"/>
          <w:szCs w:val="24"/>
        </w:rPr>
        <w:t>Izmantotie termini un saīsinājumi:</w:t>
      </w:r>
    </w:p>
    <w:p w14:paraId="4F890401" w14:textId="401E6CDE" w:rsidR="008B0344" w:rsidRPr="001A3A23" w:rsidRDefault="008B0344" w:rsidP="008B0344">
      <w:pPr>
        <w:pStyle w:val="ListParagraph"/>
        <w:tabs>
          <w:tab w:val="left" w:pos="284"/>
          <w:tab w:val="left" w:pos="426"/>
        </w:tabs>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Objekti - </w:t>
      </w:r>
      <w:r w:rsidRPr="002A2608">
        <w:rPr>
          <w:rFonts w:ascii="Times New Roman" w:hAnsi="Times New Roman" w:cs="Times New Roman"/>
          <w:sz w:val="24"/>
          <w:szCs w:val="24"/>
        </w:rPr>
        <w:t>Pasūtītāja valdījumā esošajos infrastruktūras objekt</w:t>
      </w:r>
      <w:r>
        <w:rPr>
          <w:rFonts w:ascii="Times New Roman" w:hAnsi="Times New Roman" w:cs="Times New Roman"/>
          <w:sz w:val="24"/>
          <w:szCs w:val="24"/>
        </w:rPr>
        <w:t>i (5 adreses), kuros uzstādāmas Iekārtas (skatīt teritoriju plānus 3. pielikumā).</w:t>
      </w:r>
    </w:p>
    <w:p w14:paraId="566B7ACC" w14:textId="65E29296" w:rsidR="008B0344" w:rsidRDefault="008B0344" w:rsidP="008B0344">
      <w:pPr>
        <w:pStyle w:val="ListParagraph"/>
        <w:shd w:val="clear" w:color="auto" w:fill="FFFFFF" w:themeFill="background1"/>
        <w:tabs>
          <w:tab w:val="left" w:pos="284"/>
          <w:tab w:val="left" w:pos="426"/>
        </w:tabs>
        <w:spacing w:after="0" w:line="240" w:lineRule="auto"/>
        <w:ind w:left="0"/>
        <w:jc w:val="both"/>
        <w:rPr>
          <w:rFonts w:ascii="Times New Roman" w:hAnsi="Times New Roman" w:cs="Times New Roman"/>
          <w:sz w:val="24"/>
          <w:szCs w:val="24"/>
        </w:rPr>
      </w:pPr>
      <w:r w:rsidRPr="00545C07">
        <w:rPr>
          <w:rFonts w:ascii="Times New Roman" w:hAnsi="Times New Roman" w:cs="Times New Roman"/>
          <w:sz w:val="24"/>
          <w:szCs w:val="24"/>
        </w:rPr>
        <w:t>Pasūtītāja informācijas sistēma - RP SIA “Rīgas satiksme” uzlādes tīkla vadības un monitoringa sistēma</w:t>
      </w:r>
      <w:r>
        <w:rPr>
          <w:rFonts w:ascii="Times New Roman" w:hAnsi="Times New Roman" w:cs="Times New Roman"/>
          <w:sz w:val="24"/>
          <w:szCs w:val="24"/>
        </w:rPr>
        <w:t>.</w:t>
      </w:r>
    </w:p>
    <w:p w14:paraId="5226B289" w14:textId="644A323D" w:rsidR="008B0344" w:rsidRDefault="008B0344" w:rsidP="008B034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Iekārtas - </w:t>
      </w:r>
      <w:proofErr w:type="spellStart"/>
      <w:r>
        <w:rPr>
          <w:rFonts w:ascii="Times New Roman" w:hAnsi="Times New Roman" w:cs="Times New Roman"/>
          <w:sz w:val="24"/>
          <w:szCs w:val="24"/>
        </w:rPr>
        <w:t>Elektrouzlādes</w:t>
      </w:r>
      <w:proofErr w:type="spellEnd"/>
      <w:r w:rsidRPr="002A082E">
        <w:rPr>
          <w:rFonts w:ascii="Times New Roman" w:hAnsi="Times New Roman" w:cs="Times New Roman"/>
          <w:sz w:val="24"/>
          <w:szCs w:val="24"/>
        </w:rPr>
        <w:t xml:space="preserve"> iekārtas</w:t>
      </w:r>
      <w:r>
        <w:rPr>
          <w:rFonts w:ascii="Times New Roman" w:hAnsi="Times New Roman" w:cs="Times New Roman"/>
          <w:sz w:val="24"/>
          <w:szCs w:val="24"/>
        </w:rPr>
        <w:t>, kas uzstādāmas Objektos.</w:t>
      </w:r>
    </w:p>
    <w:p w14:paraId="0AACA55F" w14:textId="77777777" w:rsidR="006700AE" w:rsidRDefault="006700AE" w:rsidP="008B0344">
      <w:pPr>
        <w:pStyle w:val="ListParagraph"/>
        <w:spacing w:line="240" w:lineRule="auto"/>
        <w:ind w:left="0"/>
        <w:jc w:val="both"/>
        <w:rPr>
          <w:rFonts w:ascii="Times New Roman" w:hAnsi="Times New Roman" w:cs="Times New Roman"/>
          <w:sz w:val="24"/>
          <w:szCs w:val="24"/>
        </w:rPr>
      </w:pPr>
    </w:p>
    <w:p w14:paraId="6689336F" w14:textId="588B6615" w:rsidR="006700AE" w:rsidRDefault="006700AE" w:rsidP="008B0344">
      <w:pPr>
        <w:pStyle w:val="ListParagraph"/>
        <w:spacing w:line="240" w:lineRule="auto"/>
        <w:ind w:left="0"/>
        <w:jc w:val="both"/>
        <w:rPr>
          <w:rFonts w:ascii="Times New Roman" w:hAnsi="Times New Roman" w:cs="Times New Roman"/>
          <w:sz w:val="24"/>
          <w:szCs w:val="24"/>
        </w:rPr>
      </w:pPr>
      <w:r w:rsidRPr="006700AE">
        <w:rPr>
          <w:rFonts w:ascii="Times New Roman" w:hAnsi="Times New Roman" w:cs="Times New Roman"/>
          <w:b/>
          <w:bCs/>
          <w:sz w:val="24"/>
          <w:szCs w:val="24"/>
        </w:rPr>
        <w:t>Iekārtu uzstādīšanas vietas</w:t>
      </w:r>
      <w:r>
        <w:rPr>
          <w:rFonts w:ascii="Times New Roman" w:hAnsi="Times New Roman" w:cs="Times New Roman"/>
          <w:sz w:val="24"/>
          <w:szCs w:val="24"/>
        </w:rPr>
        <w:t xml:space="preserve">: Tehniskajai specifikācija ir pievienoti Iekārtu uzstādīšanas vietu plāni (3.pielikums). Iekārtas tiks izvietotas </w:t>
      </w:r>
      <w:r w:rsidR="00333D69">
        <w:rPr>
          <w:rFonts w:ascii="Times New Roman" w:hAnsi="Times New Roman" w:cs="Times New Roman"/>
          <w:sz w:val="24"/>
          <w:szCs w:val="24"/>
        </w:rPr>
        <w:t xml:space="preserve">dažādās adresēs </w:t>
      </w:r>
      <w:r>
        <w:rPr>
          <w:rFonts w:ascii="Times New Roman" w:hAnsi="Times New Roman" w:cs="Times New Roman"/>
          <w:sz w:val="24"/>
          <w:szCs w:val="24"/>
        </w:rPr>
        <w:t>Rīgā</w:t>
      </w:r>
      <w:r w:rsidR="00333D69">
        <w:rPr>
          <w:rFonts w:ascii="Times New Roman" w:hAnsi="Times New Roman" w:cs="Times New Roman"/>
          <w:sz w:val="24"/>
          <w:szCs w:val="24"/>
        </w:rPr>
        <w:t>:</w:t>
      </w:r>
      <w:r>
        <w:rPr>
          <w:rFonts w:ascii="Times New Roman" w:hAnsi="Times New Roman" w:cs="Times New Roman"/>
          <w:sz w:val="24"/>
          <w:szCs w:val="24"/>
        </w:rPr>
        <w:t xml:space="preserve"> Vestienas ielā (iekštelpās – angārā), pārējos Objektos</w:t>
      </w:r>
      <w:r w:rsidR="00B33FF4">
        <w:rPr>
          <w:rFonts w:ascii="Times New Roman" w:hAnsi="Times New Roman" w:cs="Times New Roman"/>
          <w:sz w:val="24"/>
          <w:szCs w:val="24"/>
        </w:rPr>
        <w:t xml:space="preserve"> – ārpus telpām</w:t>
      </w:r>
      <w:r>
        <w:rPr>
          <w:rFonts w:ascii="Times New Roman" w:hAnsi="Times New Roman" w:cs="Times New Roman"/>
          <w:sz w:val="24"/>
          <w:szCs w:val="24"/>
        </w:rPr>
        <w:t xml:space="preserve"> – Kleistu ielā 28, Jelgavas ielā 37, Ganību dambī 32, Brīvības ielā 191.</w:t>
      </w:r>
    </w:p>
    <w:p w14:paraId="48F222CD" w14:textId="77777777" w:rsidR="008B0344" w:rsidRDefault="008B0344" w:rsidP="008B0344">
      <w:pPr>
        <w:pStyle w:val="ListParagraph"/>
        <w:spacing w:line="240" w:lineRule="auto"/>
        <w:ind w:left="0"/>
        <w:jc w:val="both"/>
        <w:rPr>
          <w:rFonts w:ascii="Times New Roman" w:hAnsi="Times New Roman" w:cs="Times New Roman"/>
          <w:sz w:val="24"/>
          <w:szCs w:val="24"/>
        </w:rPr>
      </w:pPr>
    </w:p>
    <w:p w14:paraId="4AC59D29" w14:textId="6711BD93" w:rsidR="00BA6F83" w:rsidRPr="00DC4696" w:rsidRDefault="00BA6F83" w:rsidP="008B0344">
      <w:pPr>
        <w:pStyle w:val="ListParagraph"/>
        <w:spacing w:line="240" w:lineRule="auto"/>
        <w:ind w:left="0"/>
        <w:jc w:val="both"/>
        <w:rPr>
          <w:rFonts w:ascii="Times New Roman" w:hAnsi="Times New Roman" w:cs="Times New Roman"/>
          <w:b/>
          <w:bCs/>
          <w:sz w:val="24"/>
          <w:szCs w:val="24"/>
        </w:rPr>
      </w:pPr>
      <w:r w:rsidRPr="00DC4696">
        <w:rPr>
          <w:rFonts w:ascii="Times New Roman" w:hAnsi="Times New Roman" w:cs="Times New Roman"/>
          <w:b/>
          <w:bCs/>
          <w:sz w:val="24"/>
          <w:szCs w:val="24"/>
        </w:rPr>
        <w:t>Līguma termiņš:</w:t>
      </w:r>
      <w:r w:rsidR="00516D24">
        <w:rPr>
          <w:rFonts w:ascii="Times New Roman" w:hAnsi="Times New Roman" w:cs="Times New Roman"/>
          <w:b/>
          <w:bCs/>
          <w:sz w:val="24"/>
          <w:szCs w:val="24"/>
        </w:rPr>
        <w:t xml:space="preserve"> 39 mēneši, ko veido:</w:t>
      </w:r>
    </w:p>
    <w:p w14:paraId="6016A896" w14:textId="1A11593F" w:rsidR="005F0B44" w:rsidRDefault="00BA6F83" w:rsidP="00BA6F83">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Iekārtu piegāde </w:t>
      </w:r>
      <w:r w:rsidR="005F0B44">
        <w:rPr>
          <w:rFonts w:ascii="Times New Roman" w:hAnsi="Times New Roman" w:cs="Times New Roman"/>
          <w:sz w:val="24"/>
          <w:szCs w:val="24"/>
        </w:rPr>
        <w:t>un</w:t>
      </w:r>
      <w:r>
        <w:rPr>
          <w:rFonts w:ascii="Times New Roman" w:hAnsi="Times New Roman" w:cs="Times New Roman"/>
          <w:sz w:val="24"/>
          <w:szCs w:val="24"/>
        </w:rPr>
        <w:t xml:space="preserve"> uzstādīšan</w:t>
      </w:r>
      <w:r w:rsidR="005F0B44">
        <w:rPr>
          <w:rFonts w:ascii="Times New Roman" w:hAnsi="Times New Roman" w:cs="Times New Roman"/>
          <w:sz w:val="24"/>
          <w:szCs w:val="24"/>
        </w:rPr>
        <w:t>a</w:t>
      </w:r>
      <w:r>
        <w:rPr>
          <w:rFonts w:ascii="Times New Roman" w:hAnsi="Times New Roman" w:cs="Times New Roman"/>
          <w:sz w:val="24"/>
          <w:szCs w:val="24"/>
        </w:rPr>
        <w:t xml:space="preserve"> -</w:t>
      </w:r>
      <w:r w:rsidR="00516D24">
        <w:rPr>
          <w:rFonts w:ascii="Times New Roman" w:hAnsi="Times New Roman" w:cs="Times New Roman"/>
          <w:sz w:val="24"/>
          <w:szCs w:val="24"/>
        </w:rPr>
        <w:t xml:space="preserve"> </w:t>
      </w:r>
      <w:r w:rsidR="00516D24" w:rsidRPr="00516D24">
        <w:rPr>
          <w:rFonts w:ascii="Times New Roman" w:hAnsi="Times New Roman" w:cs="Times New Roman"/>
          <w:b/>
          <w:bCs/>
          <w:sz w:val="24"/>
          <w:szCs w:val="24"/>
        </w:rPr>
        <w:t>3</w:t>
      </w:r>
      <w:r w:rsidR="005F0B44" w:rsidRPr="00516D24">
        <w:rPr>
          <w:rFonts w:ascii="Times New Roman" w:hAnsi="Times New Roman" w:cs="Times New Roman"/>
          <w:b/>
          <w:bCs/>
          <w:sz w:val="24"/>
          <w:szCs w:val="24"/>
        </w:rPr>
        <w:t xml:space="preserve"> mēneši</w:t>
      </w:r>
      <w:r w:rsidR="005F0B44">
        <w:rPr>
          <w:rFonts w:ascii="Times New Roman" w:hAnsi="Times New Roman" w:cs="Times New Roman"/>
          <w:sz w:val="24"/>
          <w:szCs w:val="24"/>
        </w:rPr>
        <w:t>;</w:t>
      </w:r>
      <w:r>
        <w:rPr>
          <w:rFonts w:ascii="Times New Roman" w:hAnsi="Times New Roman" w:cs="Times New Roman"/>
          <w:sz w:val="24"/>
          <w:szCs w:val="24"/>
        </w:rPr>
        <w:t xml:space="preserve"> </w:t>
      </w:r>
    </w:p>
    <w:p w14:paraId="2CDBF07F" w14:textId="0E55C8D8" w:rsidR="00BA6F83" w:rsidRDefault="005F0B44" w:rsidP="00BA6F83">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Iekārtu </w:t>
      </w:r>
      <w:r w:rsidR="00BA6F83">
        <w:rPr>
          <w:rFonts w:ascii="Times New Roman" w:hAnsi="Times New Roman" w:cs="Times New Roman"/>
          <w:sz w:val="24"/>
          <w:szCs w:val="24"/>
        </w:rPr>
        <w:t>garantijas period</w:t>
      </w:r>
      <w:r>
        <w:rPr>
          <w:rFonts w:ascii="Times New Roman" w:hAnsi="Times New Roman" w:cs="Times New Roman"/>
          <w:sz w:val="24"/>
          <w:szCs w:val="24"/>
        </w:rPr>
        <w:t>s (t.sk. ar tehniskās apkopes darbiem) – 36 mēneši no pieņemšanas-nodošanas akta parakstīšanas.</w:t>
      </w:r>
    </w:p>
    <w:p w14:paraId="2D204450" w14:textId="77777777" w:rsidR="00092B14" w:rsidRDefault="00092B14" w:rsidP="00C245AE">
      <w:pPr>
        <w:pStyle w:val="ListParagraph"/>
        <w:spacing w:line="240" w:lineRule="auto"/>
        <w:ind w:left="0"/>
        <w:jc w:val="both"/>
        <w:rPr>
          <w:rFonts w:ascii="Times New Roman" w:hAnsi="Times New Roman" w:cs="Times New Roman"/>
          <w:sz w:val="24"/>
          <w:szCs w:val="24"/>
        </w:rPr>
      </w:pPr>
    </w:p>
    <w:p w14:paraId="2A4F748C" w14:textId="73FB9442" w:rsidR="007B628E" w:rsidRDefault="005124EA" w:rsidP="00BC3E5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sidR="0056500B">
        <w:rPr>
          <w:rFonts w:ascii="Times New Roman" w:hAnsi="Times New Roman" w:cs="Times New Roman"/>
          <w:sz w:val="24"/>
          <w:szCs w:val="24"/>
        </w:rPr>
        <w:t xml:space="preserve">ekārtas paredzētas </w:t>
      </w:r>
      <w:r w:rsidR="007B628E" w:rsidRPr="00DC0995">
        <w:rPr>
          <w:rFonts w:ascii="Times New Roman" w:hAnsi="Times New Roman" w:cs="Times New Roman"/>
          <w:sz w:val="24"/>
          <w:szCs w:val="24"/>
        </w:rPr>
        <w:t>vieglā autotransporta un mikroautobusu</w:t>
      </w:r>
      <w:r w:rsidR="0056500B">
        <w:rPr>
          <w:rFonts w:ascii="Times New Roman" w:hAnsi="Times New Roman" w:cs="Times New Roman"/>
          <w:sz w:val="24"/>
          <w:szCs w:val="24"/>
        </w:rPr>
        <w:t xml:space="preserve"> </w:t>
      </w:r>
      <w:proofErr w:type="spellStart"/>
      <w:r w:rsidR="0056500B">
        <w:rPr>
          <w:rFonts w:ascii="Times New Roman" w:hAnsi="Times New Roman" w:cs="Times New Roman"/>
          <w:sz w:val="24"/>
          <w:szCs w:val="24"/>
        </w:rPr>
        <w:t>elektrouzlādei</w:t>
      </w:r>
      <w:proofErr w:type="spellEnd"/>
      <w:r w:rsidR="007B628E">
        <w:rPr>
          <w:rFonts w:ascii="Times New Roman" w:hAnsi="Times New Roman" w:cs="Times New Roman"/>
          <w:sz w:val="24"/>
          <w:szCs w:val="24"/>
        </w:rPr>
        <w:t>.</w:t>
      </w:r>
      <w:r>
        <w:rPr>
          <w:rFonts w:ascii="Times New Roman" w:hAnsi="Times New Roman" w:cs="Times New Roman"/>
          <w:sz w:val="24"/>
          <w:szCs w:val="24"/>
        </w:rPr>
        <w:t xml:space="preserve"> </w:t>
      </w:r>
      <w:r w:rsidR="00BC3E54" w:rsidRPr="00E43F2B">
        <w:rPr>
          <w:rFonts w:ascii="Times New Roman" w:hAnsi="Times New Roman" w:cs="Times New Roman"/>
          <w:sz w:val="24"/>
          <w:szCs w:val="24"/>
        </w:rPr>
        <w:t>Iekārtas darbībai jāatbilst</w:t>
      </w:r>
      <w:r w:rsidR="007B628E">
        <w:rPr>
          <w:rFonts w:ascii="Times New Roman" w:hAnsi="Times New Roman" w:cs="Times New Roman"/>
          <w:sz w:val="24"/>
          <w:szCs w:val="24"/>
        </w:rPr>
        <w:t>:</w:t>
      </w:r>
    </w:p>
    <w:p w14:paraId="7905FEAA" w14:textId="77777777" w:rsidR="007B628E" w:rsidRDefault="00BC3E54" w:rsidP="00447289">
      <w:pPr>
        <w:pStyle w:val="ListParagraph"/>
        <w:numPr>
          <w:ilvl w:val="0"/>
          <w:numId w:val="18"/>
        </w:numPr>
        <w:spacing w:line="240" w:lineRule="auto"/>
        <w:jc w:val="both"/>
        <w:rPr>
          <w:rFonts w:ascii="Times New Roman" w:hAnsi="Times New Roman" w:cs="Times New Roman"/>
          <w:sz w:val="24"/>
          <w:szCs w:val="24"/>
        </w:rPr>
      </w:pPr>
      <w:r w:rsidRPr="00E43F2B">
        <w:rPr>
          <w:rFonts w:ascii="Times New Roman" w:hAnsi="Times New Roman" w:cs="Times New Roman"/>
          <w:sz w:val="24"/>
          <w:szCs w:val="24"/>
        </w:rPr>
        <w:t xml:space="preserve">Ministru kabineta 06.02.2018. noteikumu </w:t>
      </w:r>
      <w:r w:rsidRPr="00BC3E54">
        <w:rPr>
          <w:rFonts w:ascii="Times New Roman" w:hAnsi="Times New Roman" w:cs="Times New Roman"/>
          <w:sz w:val="24"/>
          <w:szCs w:val="24"/>
        </w:rPr>
        <w:t xml:space="preserve">Nr.78 “Prasības </w:t>
      </w:r>
      <w:proofErr w:type="spellStart"/>
      <w:r w:rsidRPr="00BC3E54">
        <w:rPr>
          <w:rFonts w:ascii="Times New Roman" w:hAnsi="Times New Roman" w:cs="Times New Roman"/>
          <w:sz w:val="24"/>
          <w:szCs w:val="24"/>
        </w:rPr>
        <w:t>elektrotransportlīdzekļu</w:t>
      </w:r>
      <w:proofErr w:type="spellEnd"/>
      <w:r w:rsidRPr="00BC3E54">
        <w:rPr>
          <w:rFonts w:ascii="Times New Roman" w:hAnsi="Times New Roman" w:cs="Times New Roman"/>
          <w:sz w:val="24"/>
          <w:szCs w:val="24"/>
        </w:rPr>
        <w:t xml:space="preserve"> uzlādes, dabasgāzes </w:t>
      </w:r>
      <w:proofErr w:type="spellStart"/>
      <w:r w:rsidRPr="00BC3E54">
        <w:rPr>
          <w:rFonts w:ascii="Times New Roman" w:hAnsi="Times New Roman" w:cs="Times New Roman"/>
          <w:sz w:val="24"/>
          <w:szCs w:val="24"/>
        </w:rPr>
        <w:t>uzpildes</w:t>
      </w:r>
      <w:proofErr w:type="spellEnd"/>
      <w:r w:rsidRPr="00BC3E54">
        <w:rPr>
          <w:rFonts w:ascii="Times New Roman" w:hAnsi="Times New Roman" w:cs="Times New Roman"/>
          <w:sz w:val="24"/>
          <w:szCs w:val="24"/>
        </w:rPr>
        <w:t xml:space="preserve">, ūdeņraža </w:t>
      </w:r>
      <w:proofErr w:type="spellStart"/>
      <w:r w:rsidRPr="00BC3E54">
        <w:rPr>
          <w:rFonts w:ascii="Times New Roman" w:hAnsi="Times New Roman" w:cs="Times New Roman"/>
          <w:sz w:val="24"/>
          <w:szCs w:val="24"/>
        </w:rPr>
        <w:t>uzpildes</w:t>
      </w:r>
      <w:proofErr w:type="spellEnd"/>
      <w:r w:rsidRPr="00BC3E54">
        <w:rPr>
          <w:rFonts w:ascii="Times New Roman" w:hAnsi="Times New Roman" w:cs="Times New Roman"/>
          <w:sz w:val="24"/>
          <w:szCs w:val="24"/>
        </w:rPr>
        <w:t xml:space="preserve"> un krasta </w:t>
      </w:r>
      <w:proofErr w:type="spellStart"/>
      <w:r w:rsidRPr="00BC3E54">
        <w:rPr>
          <w:rFonts w:ascii="Times New Roman" w:hAnsi="Times New Roman" w:cs="Times New Roman"/>
          <w:sz w:val="24"/>
          <w:szCs w:val="24"/>
        </w:rPr>
        <w:t>elektropadeves</w:t>
      </w:r>
      <w:proofErr w:type="spellEnd"/>
      <w:r w:rsidRPr="00BC3E54">
        <w:rPr>
          <w:rFonts w:ascii="Times New Roman" w:hAnsi="Times New Roman" w:cs="Times New Roman"/>
          <w:sz w:val="24"/>
          <w:szCs w:val="24"/>
        </w:rPr>
        <w:t xml:space="preserve"> iekārtām” prasībām,</w:t>
      </w:r>
    </w:p>
    <w:p w14:paraId="163D43BC" w14:textId="46945D27" w:rsidR="007B628E" w:rsidRPr="00ED2EFC" w:rsidRDefault="00BC3E54" w:rsidP="00ED2EFC">
      <w:pPr>
        <w:pStyle w:val="ListParagraph"/>
        <w:numPr>
          <w:ilvl w:val="0"/>
          <w:numId w:val="18"/>
        </w:numPr>
        <w:spacing w:line="240" w:lineRule="auto"/>
        <w:jc w:val="both"/>
        <w:rPr>
          <w:rFonts w:ascii="Times New Roman" w:hAnsi="Times New Roman" w:cs="Times New Roman"/>
          <w:sz w:val="24"/>
          <w:szCs w:val="24"/>
        </w:rPr>
      </w:pPr>
      <w:r w:rsidRPr="22ABE20A">
        <w:rPr>
          <w:rFonts w:ascii="Times New Roman" w:hAnsi="Times New Roman" w:cs="Times New Roman"/>
          <w:sz w:val="24"/>
          <w:szCs w:val="24"/>
        </w:rPr>
        <w:t>Latvijas Republikas normatīvo aktu prasībām par iekārtu elektrodrošību, par iekārtu elektromagnētisko saderību</w:t>
      </w:r>
      <w:r w:rsidR="00ED2EFC" w:rsidRPr="22ABE20A">
        <w:rPr>
          <w:rFonts w:ascii="Times New Roman" w:hAnsi="Times New Roman" w:cs="Times New Roman"/>
          <w:sz w:val="24"/>
          <w:szCs w:val="24"/>
        </w:rPr>
        <w:t xml:space="preserve"> - Ministru kabineta 12.04.2016. noteikumu Nr.208 “Iekārtu elektromagnētiskās saderības noteikumi”.</w:t>
      </w:r>
    </w:p>
    <w:p w14:paraId="43951F2B" w14:textId="0FBA4D76" w:rsidR="00F67F73" w:rsidRPr="007B628E" w:rsidRDefault="00BC3E54" w:rsidP="007B628E">
      <w:pPr>
        <w:spacing w:line="240" w:lineRule="auto"/>
        <w:jc w:val="both"/>
        <w:rPr>
          <w:rFonts w:ascii="Times New Roman" w:hAnsi="Times New Roman" w:cs="Times New Roman"/>
          <w:sz w:val="24"/>
          <w:szCs w:val="24"/>
        </w:rPr>
      </w:pPr>
      <w:r w:rsidRPr="007B628E">
        <w:rPr>
          <w:rFonts w:ascii="Times New Roman" w:hAnsi="Times New Roman" w:cs="Times New Roman"/>
          <w:sz w:val="24"/>
          <w:szCs w:val="24"/>
        </w:rPr>
        <w:t>Iekārtas</w:t>
      </w:r>
      <w:r w:rsidR="005124EA">
        <w:rPr>
          <w:rFonts w:ascii="Times New Roman" w:hAnsi="Times New Roman" w:cs="Times New Roman"/>
          <w:sz w:val="24"/>
          <w:szCs w:val="24"/>
        </w:rPr>
        <w:t>,</w:t>
      </w:r>
      <w:r w:rsidRPr="007B628E">
        <w:rPr>
          <w:rFonts w:ascii="Times New Roman" w:hAnsi="Times New Roman" w:cs="Times New Roman"/>
          <w:sz w:val="24"/>
          <w:szCs w:val="24"/>
        </w:rPr>
        <w:t xml:space="preserve"> tās ekspluatācijas laikā</w:t>
      </w:r>
      <w:r w:rsidR="005124EA">
        <w:rPr>
          <w:rFonts w:ascii="Times New Roman" w:hAnsi="Times New Roman" w:cs="Times New Roman"/>
          <w:sz w:val="24"/>
          <w:szCs w:val="24"/>
        </w:rPr>
        <w:t>,</w:t>
      </w:r>
      <w:r w:rsidRPr="007B628E">
        <w:rPr>
          <w:rFonts w:ascii="Times New Roman" w:hAnsi="Times New Roman" w:cs="Times New Roman"/>
          <w:sz w:val="24"/>
          <w:szCs w:val="24"/>
        </w:rPr>
        <w:t xml:space="preserve"> nedrīkst izraisīt tūlītēju vai nākotnē iespējamu negatīvu klimata ietekmi uz cilvēkiem, dabu vai aktīviem (tai skaitā infrastruktūru), kā arī nedrīkst radīt negatīvu ietekmi uz pielāgošanos klimata pārmaiņu mērķu sasniegšanai.</w:t>
      </w:r>
    </w:p>
    <w:p w14:paraId="37DC4C7C" w14:textId="35B0993C" w:rsidR="00C245AE" w:rsidRDefault="00F34B60" w:rsidP="00C245AE">
      <w:pPr>
        <w:pStyle w:val="ListParagraph"/>
        <w:tabs>
          <w:tab w:val="left" w:pos="284"/>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Esošā situācija</w:t>
      </w:r>
      <w:r w:rsidR="00B33FF4">
        <w:rPr>
          <w:rFonts w:ascii="Times New Roman" w:hAnsi="Times New Roman" w:cs="Times New Roman"/>
          <w:b/>
          <w:bCs/>
          <w:sz w:val="24"/>
          <w:szCs w:val="24"/>
        </w:rPr>
        <w:t xml:space="preserve"> Iekārtu uzstādīšanas darbu veikšanai</w:t>
      </w:r>
      <w:r>
        <w:rPr>
          <w:rFonts w:ascii="Times New Roman" w:hAnsi="Times New Roman" w:cs="Times New Roman"/>
          <w:b/>
          <w:bCs/>
          <w:sz w:val="24"/>
          <w:szCs w:val="24"/>
        </w:rPr>
        <w:t xml:space="preserve">: </w:t>
      </w:r>
      <w:r w:rsidR="00DC4696">
        <w:rPr>
          <w:rFonts w:ascii="Times New Roman" w:hAnsi="Times New Roman" w:cs="Times New Roman"/>
          <w:sz w:val="24"/>
          <w:szCs w:val="24"/>
        </w:rPr>
        <w:t>Objektos</w:t>
      </w:r>
      <w:r w:rsidRPr="005E79E6">
        <w:rPr>
          <w:rFonts w:ascii="Times New Roman" w:hAnsi="Times New Roman" w:cs="Times New Roman"/>
          <w:sz w:val="24"/>
          <w:szCs w:val="24"/>
        </w:rPr>
        <w:t>, kur</w:t>
      </w:r>
      <w:r w:rsidR="00DC4696">
        <w:rPr>
          <w:rFonts w:ascii="Times New Roman" w:hAnsi="Times New Roman" w:cs="Times New Roman"/>
          <w:sz w:val="24"/>
          <w:szCs w:val="24"/>
        </w:rPr>
        <w:t>o</w:t>
      </w:r>
      <w:r w:rsidRPr="005E79E6">
        <w:rPr>
          <w:rFonts w:ascii="Times New Roman" w:hAnsi="Times New Roman" w:cs="Times New Roman"/>
          <w:sz w:val="24"/>
          <w:szCs w:val="24"/>
        </w:rPr>
        <w:t>s būs nepieciešams uzstādīt Iekārtas, kabeļu izvadi jau būs sagat</w:t>
      </w:r>
      <w:r w:rsidR="005E79E6" w:rsidRPr="005E79E6">
        <w:rPr>
          <w:rFonts w:ascii="Times New Roman" w:hAnsi="Times New Roman" w:cs="Times New Roman"/>
          <w:sz w:val="24"/>
          <w:szCs w:val="24"/>
        </w:rPr>
        <w:t xml:space="preserve">avoti </w:t>
      </w:r>
      <w:proofErr w:type="spellStart"/>
      <w:r w:rsidR="005E79E6" w:rsidRPr="005E79E6">
        <w:rPr>
          <w:rFonts w:ascii="Times New Roman" w:hAnsi="Times New Roman" w:cs="Times New Roman"/>
          <w:sz w:val="24"/>
          <w:szCs w:val="24"/>
        </w:rPr>
        <w:t>pieslēguma</w:t>
      </w:r>
      <w:proofErr w:type="spellEnd"/>
      <w:r w:rsidR="005E79E6" w:rsidRPr="005E79E6">
        <w:rPr>
          <w:rFonts w:ascii="Times New Roman" w:hAnsi="Times New Roman" w:cs="Times New Roman"/>
          <w:sz w:val="24"/>
          <w:szCs w:val="24"/>
        </w:rPr>
        <w:t xml:space="preserve"> izveidošanai ar </w:t>
      </w:r>
      <w:r w:rsidR="00A4414A">
        <w:rPr>
          <w:rFonts w:ascii="Times New Roman" w:hAnsi="Times New Roman" w:cs="Times New Roman"/>
          <w:sz w:val="24"/>
          <w:szCs w:val="24"/>
        </w:rPr>
        <w:t>elektroapgādes inženiertehniskām sistēmām.</w:t>
      </w:r>
    </w:p>
    <w:p w14:paraId="3686C973" w14:textId="5BA10A46" w:rsidR="00DC4696" w:rsidRDefault="00DC4696" w:rsidP="00C245AE">
      <w:pPr>
        <w:pStyle w:val="ListParagraph"/>
        <w:tabs>
          <w:tab w:val="left" w:pos="284"/>
          <w:tab w:val="left" w:pos="426"/>
        </w:tabs>
        <w:spacing w:after="0" w:line="240" w:lineRule="auto"/>
        <w:ind w:left="0"/>
        <w:jc w:val="both"/>
        <w:rPr>
          <w:rFonts w:ascii="Times New Roman" w:hAnsi="Times New Roman" w:cs="Times New Roman"/>
          <w:sz w:val="24"/>
          <w:szCs w:val="24"/>
        </w:rPr>
      </w:pPr>
    </w:p>
    <w:p w14:paraId="35661133" w14:textId="77777777" w:rsidR="00DC4696" w:rsidRDefault="00DC4696" w:rsidP="00C245AE">
      <w:pPr>
        <w:pStyle w:val="ListParagraph"/>
        <w:tabs>
          <w:tab w:val="left" w:pos="284"/>
          <w:tab w:val="left" w:pos="426"/>
        </w:tabs>
        <w:spacing w:after="0" w:line="240" w:lineRule="auto"/>
        <w:ind w:left="0"/>
        <w:jc w:val="both"/>
        <w:rPr>
          <w:rFonts w:ascii="Times New Roman" w:hAnsi="Times New Roman" w:cs="Times New Roman"/>
          <w:b/>
          <w:bCs/>
          <w:sz w:val="24"/>
          <w:szCs w:val="24"/>
        </w:rPr>
      </w:pPr>
    </w:p>
    <w:p w14:paraId="7DC06E6F" w14:textId="4B1D578C" w:rsidR="008751F2" w:rsidRPr="001C51FC" w:rsidRDefault="008751F2" w:rsidP="00C245AE">
      <w:pPr>
        <w:pStyle w:val="ListParagraph"/>
        <w:tabs>
          <w:tab w:val="left" w:pos="284"/>
          <w:tab w:val="left" w:pos="426"/>
        </w:tabs>
        <w:spacing w:after="0" w:line="240" w:lineRule="auto"/>
        <w:ind w:left="0"/>
        <w:jc w:val="both"/>
        <w:rPr>
          <w:rFonts w:ascii="Times New Roman" w:hAnsi="Times New Roman" w:cs="Times New Roman"/>
          <w:b/>
          <w:bCs/>
          <w:sz w:val="24"/>
          <w:szCs w:val="24"/>
        </w:rPr>
      </w:pPr>
      <w:r w:rsidRPr="001C51FC">
        <w:rPr>
          <w:rFonts w:ascii="Times New Roman" w:hAnsi="Times New Roman" w:cs="Times New Roman"/>
          <w:b/>
          <w:bCs/>
          <w:sz w:val="24"/>
          <w:szCs w:val="24"/>
        </w:rPr>
        <w:lastRenderedPageBreak/>
        <w:t>PAMATPRASĪBA</w:t>
      </w:r>
      <w:r w:rsidR="00DC4696">
        <w:rPr>
          <w:rFonts w:ascii="Times New Roman" w:hAnsi="Times New Roman" w:cs="Times New Roman"/>
          <w:b/>
          <w:bCs/>
          <w:sz w:val="24"/>
          <w:szCs w:val="24"/>
        </w:rPr>
        <w:t>S</w:t>
      </w:r>
      <w:r w:rsidR="00B33FF4">
        <w:rPr>
          <w:rFonts w:ascii="Times New Roman" w:hAnsi="Times New Roman" w:cs="Times New Roman"/>
          <w:b/>
          <w:bCs/>
          <w:sz w:val="24"/>
          <w:szCs w:val="24"/>
        </w:rPr>
        <w:t xml:space="preserve"> LĪGUMA IZPILDEI</w:t>
      </w:r>
    </w:p>
    <w:p w14:paraId="745F3AC3" w14:textId="6673E449" w:rsidR="00356F7E" w:rsidRPr="00356F7E" w:rsidRDefault="00356F7E" w:rsidP="00356F7E">
      <w:pPr>
        <w:pStyle w:val="ListParagraph"/>
        <w:numPr>
          <w:ilvl w:val="0"/>
          <w:numId w:val="11"/>
        </w:numPr>
        <w:ind w:left="284" w:hanging="284"/>
        <w:jc w:val="both"/>
        <w:rPr>
          <w:rFonts w:ascii="Times New Roman" w:hAnsi="Times New Roman" w:cs="Times New Roman"/>
          <w:sz w:val="24"/>
          <w:szCs w:val="24"/>
        </w:rPr>
      </w:pPr>
      <w:r>
        <w:rPr>
          <w:rFonts w:ascii="Times New Roman" w:hAnsi="Times New Roman" w:cs="Times New Roman"/>
          <w:sz w:val="24"/>
          <w:szCs w:val="24"/>
        </w:rPr>
        <w:t>Piegādātājs</w:t>
      </w:r>
      <w:r w:rsidRPr="00356F7E">
        <w:rPr>
          <w:rFonts w:ascii="Times New Roman" w:hAnsi="Times New Roman" w:cs="Times New Roman"/>
          <w:sz w:val="24"/>
          <w:szCs w:val="24"/>
        </w:rPr>
        <w:t xml:space="preserve"> veic </w:t>
      </w:r>
      <w:r w:rsidR="002A3228">
        <w:rPr>
          <w:rFonts w:ascii="Times New Roman" w:hAnsi="Times New Roman" w:cs="Times New Roman"/>
          <w:sz w:val="24"/>
          <w:szCs w:val="24"/>
        </w:rPr>
        <w:t xml:space="preserve">16 </w:t>
      </w:r>
      <w:r>
        <w:rPr>
          <w:rFonts w:ascii="Times New Roman" w:hAnsi="Times New Roman" w:cs="Times New Roman"/>
          <w:sz w:val="24"/>
          <w:szCs w:val="24"/>
        </w:rPr>
        <w:t>I</w:t>
      </w:r>
      <w:r w:rsidRPr="00356F7E">
        <w:rPr>
          <w:rFonts w:ascii="Times New Roman" w:hAnsi="Times New Roman" w:cs="Times New Roman"/>
          <w:sz w:val="24"/>
          <w:szCs w:val="24"/>
        </w:rPr>
        <w:t>ekārtu piegād</w:t>
      </w:r>
      <w:r>
        <w:rPr>
          <w:rFonts w:ascii="Times New Roman" w:hAnsi="Times New Roman" w:cs="Times New Roman"/>
          <w:sz w:val="24"/>
          <w:szCs w:val="24"/>
        </w:rPr>
        <w:t>i</w:t>
      </w:r>
      <w:r w:rsidRPr="00356F7E">
        <w:rPr>
          <w:rFonts w:ascii="Times New Roman" w:hAnsi="Times New Roman" w:cs="Times New Roman"/>
          <w:sz w:val="24"/>
          <w:szCs w:val="24"/>
        </w:rPr>
        <w:t>, uzstādīšan</w:t>
      </w:r>
      <w:r>
        <w:rPr>
          <w:rFonts w:ascii="Times New Roman" w:hAnsi="Times New Roman" w:cs="Times New Roman"/>
          <w:sz w:val="24"/>
          <w:szCs w:val="24"/>
        </w:rPr>
        <w:t>u</w:t>
      </w:r>
      <w:r w:rsidRPr="00356F7E">
        <w:rPr>
          <w:rFonts w:ascii="Times New Roman" w:hAnsi="Times New Roman" w:cs="Times New Roman"/>
          <w:sz w:val="24"/>
          <w:szCs w:val="24"/>
        </w:rPr>
        <w:t xml:space="preserve"> un ieregulēšan</w:t>
      </w:r>
      <w:r>
        <w:rPr>
          <w:rFonts w:ascii="Times New Roman" w:hAnsi="Times New Roman" w:cs="Times New Roman"/>
          <w:sz w:val="24"/>
          <w:szCs w:val="24"/>
        </w:rPr>
        <w:t>u</w:t>
      </w:r>
      <w:r w:rsidRPr="00356F7E">
        <w:rPr>
          <w:rFonts w:ascii="Times New Roman" w:hAnsi="Times New Roman" w:cs="Times New Roman"/>
          <w:sz w:val="24"/>
          <w:szCs w:val="24"/>
        </w:rPr>
        <w:t xml:space="preserve"> Objektos, lai nodrošinātu Iekārtu darbību un pieslēgšanu </w:t>
      </w:r>
      <w:r w:rsidR="00DC4696" w:rsidRPr="00545C07">
        <w:rPr>
          <w:rFonts w:ascii="Times New Roman" w:hAnsi="Times New Roman" w:cs="Times New Roman"/>
          <w:sz w:val="24"/>
          <w:szCs w:val="24"/>
        </w:rPr>
        <w:t>Pasūtītāja informācijas sistēma</w:t>
      </w:r>
      <w:r w:rsidR="002A3228">
        <w:rPr>
          <w:rFonts w:ascii="Times New Roman" w:hAnsi="Times New Roman" w:cs="Times New Roman"/>
          <w:sz w:val="24"/>
          <w:szCs w:val="24"/>
        </w:rPr>
        <w:t>i</w:t>
      </w:r>
      <w:r w:rsidRPr="00356F7E">
        <w:rPr>
          <w:rFonts w:ascii="Times New Roman" w:hAnsi="Times New Roman" w:cs="Times New Roman"/>
          <w:sz w:val="24"/>
          <w:szCs w:val="24"/>
        </w:rPr>
        <w:t>, kā arī Pasūtītāja darbinieku apmācīb</w:t>
      </w:r>
      <w:r>
        <w:rPr>
          <w:rFonts w:ascii="Times New Roman" w:hAnsi="Times New Roman" w:cs="Times New Roman"/>
          <w:sz w:val="24"/>
          <w:szCs w:val="24"/>
        </w:rPr>
        <w:t>u</w:t>
      </w:r>
      <w:r w:rsidRPr="00356F7E">
        <w:rPr>
          <w:rFonts w:ascii="Times New Roman" w:hAnsi="Times New Roman" w:cs="Times New Roman"/>
          <w:sz w:val="24"/>
          <w:szCs w:val="24"/>
        </w:rPr>
        <w:t>.</w:t>
      </w:r>
    </w:p>
    <w:p w14:paraId="748B1C4A" w14:textId="0F17FD15" w:rsidR="00E87675" w:rsidRPr="00545C07" w:rsidRDefault="00E23A1C" w:rsidP="00356F7E">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sidRPr="00545C07">
        <w:rPr>
          <w:rFonts w:ascii="Times New Roman" w:hAnsi="Times New Roman" w:cs="Times New Roman"/>
          <w:sz w:val="24"/>
          <w:szCs w:val="24"/>
        </w:rPr>
        <w:t>Piegādātāj</w:t>
      </w:r>
      <w:r w:rsidR="007024D3" w:rsidRPr="00545C07">
        <w:rPr>
          <w:rFonts w:ascii="Times New Roman" w:hAnsi="Times New Roman" w:cs="Times New Roman"/>
          <w:sz w:val="24"/>
          <w:szCs w:val="24"/>
        </w:rPr>
        <w:t>s</w:t>
      </w:r>
      <w:r w:rsidR="00E87675" w:rsidRPr="00545C07">
        <w:rPr>
          <w:rFonts w:ascii="Times New Roman" w:hAnsi="Times New Roman" w:cs="Times New Roman"/>
          <w:sz w:val="24"/>
          <w:szCs w:val="24"/>
        </w:rPr>
        <w:t xml:space="preserve"> ir pilnībā atbildīgs par Iekārtu līdz </w:t>
      </w:r>
      <w:r w:rsidR="00575BDC" w:rsidRPr="00545C07">
        <w:rPr>
          <w:rFonts w:ascii="Times New Roman" w:hAnsi="Times New Roman" w:cs="Times New Roman"/>
          <w:sz w:val="24"/>
          <w:szCs w:val="24"/>
        </w:rPr>
        <w:t>to</w:t>
      </w:r>
      <w:r w:rsidR="00E87675" w:rsidRPr="00545C07">
        <w:rPr>
          <w:rFonts w:ascii="Times New Roman" w:hAnsi="Times New Roman" w:cs="Times New Roman"/>
          <w:sz w:val="24"/>
          <w:szCs w:val="24"/>
        </w:rPr>
        <w:t xml:space="preserve"> nodošanai ekspluatācijā.</w:t>
      </w:r>
    </w:p>
    <w:p w14:paraId="60F19F7D" w14:textId="0E24FD7A" w:rsidR="00DC4696" w:rsidRPr="001B54DB" w:rsidRDefault="000F7973" w:rsidP="00DC4696">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sidRPr="00545C07">
        <w:rPr>
          <w:rFonts w:ascii="Times New Roman" w:hAnsi="Times New Roman" w:cs="Times New Roman"/>
          <w:sz w:val="24"/>
          <w:szCs w:val="24"/>
        </w:rPr>
        <w:t>Piegādātājs veic</w:t>
      </w:r>
      <w:r w:rsidR="00C245AE" w:rsidRPr="00545C07">
        <w:rPr>
          <w:rFonts w:ascii="Times New Roman" w:hAnsi="Times New Roman" w:cs="Times New Roman"/>
          <w:sz w:val="24"/>
          <w:szCs w:val="24"/>
        </w:rPr>
        <w:t xml:space="preserve"> Pasūtītāja darbinieku </w:t>
      </w:r>
      <w:r w:rsidR="00356F7E">
        <w:rPr>
          <w:rFonts w:ascii="Times New Roman" w:hAnsi="Times New Roman" w:cs="Times New Roman"/>
          <w:sz w:val="24"/>
          <w:szCs w:val="24"/>
        </w:rPr>
        <w:t>apmācību (</w:t>
      </w:r>
      <w:r w:rsidR="00C245AE" w:rsidRPr="00545C07">
        <w:rPr>
          <w:rFonts w:ascii="Times New Roman" w:hAnsi="Times New Roman" w:cs="Times New Roman"/>
          <w:sz w:val="24"/>
          <w:szCs w:val="24"/>
        </w:rPr>
        <w:t>instruktāžu</w:t>
      </w:r>
      <w:r w:rsidR="00356F7E">
        <w:rPr>
          <w:rFonts w:ascii="Times New Roman" w:hAnsi="Times New Roman" w:cs="Times New Roman"/>
          <w:sz w:val="24"/>
          <w:szCs w:val="24"/>
        </w:rPr>
        <w:t>)</w:t>
      </w:r>
      <w:r w:rsidR="00C245AE" w:rsidRPr="00545C07">
        <w:rPr>
          <w:rFonts w:ascii="Times New Roman" w:hAnsi="Times New Roman" w:cs="Times New Roman"/>
          <w:sz w:val="24"/>
          <w:szCs w:val="24"/>
        </w:rPr>
        <w:t xml:space="preserve"> par </w:t>
      </w:r>
      <w:r w:rsidR="005124EA">
        <w:rPr>
          <w:rFonts w:ascii="Times New Roman" w:hAnsi="Times New Roman" w:cs="Times New Roman"/>
          <w:sz w:val="24"/>
          <w:szCs w:val="24"/>
        </w:rPr>
        <w:t>I</w:t>
      </w:r>
      <w:r w:rsidR="00C245AE" w:rsidRPr="00545C07">
        <w:rPr>
          <w:rFonts w:ascii="Times New Roman" w:hAnsi="Times New Roman" w:cs="Times New Roman"/>
          <w:sz w:val="24"/>
          <w:szCs w:val="24"/>
        </w:rPr>
        <w:t>ekārtu uzturēšanu un lietošanu</w:t>
      </w:r>
      <w:r w:rsidR="008751F2" w:rsidRPr="00545C07">
        <w:rPr>
          <w:rFonts w:ascii="Times New Roman" w:hAnsi="Times New Roman" w:cs="Times New Roman"/>
          <w:sz w:val="24"/>
          <w:szCs w:val="24"/>
        </w:rPr>
        <w:t xml:space="preserve"> saskaņā ar tehniskajā specifikācijā noteikto</w:t>
      </w:r>
      <w:r w:rsidR="001B54DB">
        <w:rPr>
          <w:rFonts w:ascii="Times New Roman" w:hAnsi="Times New Roman" w:cs="Times New Roman"/>
          <w:sz w:val="24"/>
          <w:szCs w:val="24"/>
        </w:rPr>
        <w:t xml:space="preserve">, kā arī </w:t>
      </w:r>
      <w:r w:rsidR="001B54DB" w:rsidRPr="00545C07">
        <w:rPr>
          <w:rFonts w:ascii="Times New Roman" w:hAnsi="Times New Roman" w:cs="Times New Roman"/>
          <w:sz w:val="24"/>
          <w:szCs w:val="24"/>
        </w:rPr>
        <w:t xml:space="preserve">Pasūtītāja </w:t>
      </w:r>
      <w:r w:rsidR="001B54DB">
        <w:rPr>
          <w:rFonts w:ascii="Times New Roman" w:hAnsi="Times New Roman" w:cs="Times New Roman"/>
          <w:sz w:val="24"/>
          <w:szCs w:val="24"/>
        </w:rPr>
        <w:t xml:space="preserve">darbinieku apmācību, kas uzsāktas ne vēlāk kā 3 mēnešus pirms Iekārtu garantijas termiņa beigām par uzstādīto </w:t>
      </w:r>
      <w:r w:rsidR="001B54DB" w:rsidRPr="001B54DB">
        <w:rPr>
          <w:rFonts w:ascii="Times New Roman" w:hAnsi="Times New Roman"/>
          <w:szCs w:val="24"/>
        </w:rPr>
        <w:t xml:space="preserve">elektrotransporta uzlādes staciju apkopi un remontdarbiem iekārtu </w:t>
      </w:r>
      <w:proofErr w:type="spellStart"/>
      <w:r w:rsidR="001B54DB" w:rsidRPr="001B54DB">
        <w:rPr>
          <w:rFonts w:ascii="Times New Roman" w:hAnsi="Times New Roman"/>
          <w:szCs w:val="24"/>
        </w:rPr>
        <w:t>pēcgarantijas</w:t>
      </w:r>
      <w:proofErr w:type="spellEnd"/>
      <w:r w:rsidR="001B54DB" w:rsidRPr="001B54DB">
        <w:rPr>
          <w:rFonts w:ascii="Times New Roman" w:hAnsi="Times New Roman"/>
          <w:szCs w:val="24"/>
        </w:rPr>
        <w:t xml:space="preserve"> periodā (t.sk. pilna apjoma servisa pakalpojumus).</w:t>
      </w:r>
    </w:p>
    <w:p w14:paraId="5F46D97E" w14:textId="0B5F4548" w:rsidR="00CB0320" w:rsidRPr="00DC4696" w:rsidRDefault="007024D3" w:rsidP="00DC4696">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sidRPr="00DC4696">
        <w:rPr>
          <w:rFonts w:ascii="Times New Roman" w:hAnsi="Times New Roman" w:cs="Times New Roman"/>
          <w:sz w:val="24"/>
          <w:szCs w:val="24"/>
        </w:rPr>
        <w:t>Iekārtu nodošanas ekspluatācijā</w:t>
      </w:r>
      <w:r w:rsidR="00CB0320" w:rsidRPr="00DC4696">
        <w:rPr>
          <w:rFonts w:ascii="Times New Roman" w:hAnsi="Times New Roman" w:cs="Times New Roman"/>
          <w:sz w:val="24"/>
          <w:szCs w:val="24"/>
        </w:rPr>
        <w:t>:</w:t>
      </w:r>
    </w:p>
    <w:p w14:paraId="1DB0E500" w14:textId="77777777" w:rsidR="00F33B79" w:rsidRDefault="00E87675" w:rsidP="00F33B79">
      <w:pPr>
        <w:pStyle w:val="ListParagraph"/>
        <w:numPr>
          <w:ilvl w:val="0"/>
          <w:numId w:val="29"/>
        </w:numPr>
        <w:tabs>
          <w:tab w:val="left" w:pos="284"/>
          <w:tab w:val="left" w:pos="426"/>
        </w:tabs>
        <w:spacing w:line="240" w:lineRule="auto"/>
        <w:jc w:val="both"/>
        <w:rPr>
          <w:rFonts w:ascii="Times New Roman" w:hAnsi="Times New Roman" w:cs="Times New Roman"/>
          <w:sz w:val="24"/>
          <w:szCs w:val="24"/>
        </w:rPr>
      </w:pPr>
      <w:r w:rsidRPr="00F33B79">
        <w:rPr>
          <w:rFonts w:ascii="Times New Roman" w:hAnsi="Times New Roman" w:cs="Times New Roman"/>
          <w:sz w:val="24"/>
          <w:szCs w:val="24"/>
        </w:rPr>
        <w:t xml:space="preserve">Iekārtu nodošanas </w:t>
      </w:r>
      <w:r w:rsidR="00F67DA3" w:rsidRPr="00F33B79">
        <w:rPr>
          <w:rFonts w:ascii="Times New Roman" w:hAnsi="Times New Roman" w:cs="Times New Roman"/>
          <w:sz w:val="24"/>
          <w:szCs w:val="24"/>
        </w:rPr>
        <w:t xml:space="preserve">- </w:t>
      </w:r>
      <w:r w:rsidRPr="00F33B79">
        <w:rPr>
          <w:rFonts w:ascii="Times New Roman" w:hAnsi="Times New Roman" w:cs="Times New Roman"/>
          <w:sz w:val="24"/>
          <w:szCs w:val="24"/>
        </w:rPr>
        <w:t xml:space="preserve">pieņemšanas akts tiek parakstīts pēc visu ar </w:t>
      </w:r>
      <w:r w:rsidR="005D6D70" w:rsidRPr="00F33B79">
        <w:rPr>
          <w:rFonts w:ascii="Times New Roman" w:hAnsi="Times New Roman" w:cs="Times New Roman"/>
          <w:sz w:val="24"/>
          <w:szCs w:val="24"/>
        </w:rPr>
        <w:t>I</w:t>
      </w:r>
      <w:r w:rsidRPr="00F33B79">
        <w:rPr>
          <w:rFonts w:ascii="Times New Roman" w:hAnsi="Times New Roman" w:cs="Times New Roman"/>
          <w:sz w:val="24"/>
          <w:szCs w:val="24"/>
        </w:rPr>
        <w:t xml:space="preserve">ekārtu uzstādīšanu, iedarbināšanu un programmnodrošinājuma darbības palaišanu katrā </w:t>
      </w:r>
      <w:r w:rsidR="00CB0320" w:rsidRPr="00F33B79">
        <w:rPr>
          <w:rFonts w:ascii="Times New Roman" w:hAnsi="Times New Roman" w:cs="Times New Roman"/>
          <w:sz w:val="24"/>
          <w:szCs w:val="24"/>
        </w:rPr>
        <w:t>O</w:t>
      </w:r>
      <w:r w:rsidRPr="00F33B79">
        <w:rPr>
          <w:rFonts w:ascii="Times New Roman" w:hAnsi="Times New Roman" w:cs="Times New Roman"/>
          <w:sz w:val="24"/>
          <w:szCs w:val="24"/>
        </w:rPr>
        <w:t xml:space="preserve">bjektā, kur tiek veikta </w:t>
      </w:r>
      <w:r w:rsidR="00575BDC" w:rsidRPr="00F33B79">
        <w:rPr>
          <w:rFonts w:ascii="Times New Roman" w:hAnsi="Times New Roman" w:cs="Times New Roman"/>
          <w:sz w:val="24"/>
          <w:szCs w:val="24"/>
        </w:rPr>
        <w:t>I</w:t>
      </w:r>
      <w:r w:rsidRPr="00F33B79">
        <w:rPr>
          <w:rFonts w:ascii="Times New Roman" w:hAnsi="Times New Roman" w:cs="Times New Roman"/>
          <w:sz w:val="24"/>
          <w:szCs w:val="24"/>
        </w:rPr>
        <w:t xml:space="preserve">ekārtu uzstādīšana atbilstoši visām Līguma prasībām, Iekārtas uzstādīšanas un aprīkošanas, </w:t>
      </w:r>
      <w:r w:rsidRPr="00FB3D47">
        <w:rPr>
          <w:rFonts w:ascii="Times New Roman" w:hAnsi="Times New Roman" w:cs="Times New Roman"/>
          <w:sz w:val="24"/>
          <w:szCs w:val="24"/>
        </w:rPr>
        <w:t>Iekārtas pieslēgšanas RP SIA “Rīgas satiksme” uzlādes tīkla vadības un monitoringa sistēmai,</w:t>
      </w:r>
      <w:r w:rsidRPr="00F33B79">
        <w:rPr>
          <w:rFonts w:ascii="Times New Roman" w:hAnsi="Times New Roman" w:cs="Times New Roman"/>
          <w:sz w:val="24"/>
          <w:szCs w:val="24"/>
        </w:rPr>
        <w:t xml:space="preserve"> Pasūtītāja darbinieku apmācības pabeigšanas.</w:t>
      </w:r>
    </w:p>
    <w:p w14:paraId="180343E5" w14:textId="5E81D5AE" w:rsidR="00575BDC" w:rsidRPr="00F33B79" w:rsidRDefault="00575BDC" w:rsidP="00F33B79">
      <w:pPr>
        <w:pStyle w:val="ListParagraph"/>
        <w:numPr>
          <w:ilvl w:val="0"/>
          <w:numId w:val="29"/>
        </w:numPr>
        <w:tabs>
          <w:tab w:val="left" w:pos="284"/>
          <w:tab w:val="left" w:pos="426"/>
        </w:tabs>
        <w:spacing w:line="240" w:lineRule="auto"/>
        <w:jc w:val="both"/>
        <w:rPr>
          <w:rFonts w:ascii="Times New Roman" w:hAnsi="Times New Roman" w:cs="Times New Roman"/>
          <w:sz w:val="24"/>
          <w:szCs w:val="24"/>
        </w:rPr>
      </w:pPr>
      <w:r w:rsidRPr="00F33B79">
        <w:rPr>
          <w:rFonts w:ascii="Times New Roman" w:hAnsi="Times New Roman" w:cs="Times New Roman"/>
          <w:sz w:val="24"/>
          <w:szCs w:val="24"/>
        </w:rPr>
        <w:t>Pirms nodošanas</w:t>
      </w:r>
      <w:r w:rsidR="00F67DA3" w:rsidRPr="00F33B79">
        <w:rPr>
          <w:rFonts w:ascii="Times New Roman" w:hAnsi="Times New Roman" w:cs="Times New Roman"/>
          <w:sz w:val="24"/>
          <w:szCs w:val="24"/>
        </w:rPr>
        <w:t>-pieņemšanas akta parakstīšanas</w:t>
      </w:r>
      <w:r w:rsidRPr="00F33B79">
        <w:rPr>
          <w:rFonts w:ascii="Times New Roman" w:hAnsi="Times New Roman" w:cs="Times New Roman"/>
          <w:sz w:val="24"/>
          <w:szCs w:val="24"/>
        </w:rPr>
        <w:t xml:space="preserve">, Pasūtītājs un </w:t>
      </w:r>
      <w:r w:rsidR="00E23A1C" w:rsidRPr="00F33B79">
        <w:rPr>
          <w:rFonts w:ascii="Times New Roman" w:hAnsi="Times New Roman" w:cs="Times New Roman"/>
          <w:sz w:val="24"/>
          <w:szCs w:val="24"/>
        </w:rPr>
        <w:t>Piegādātāj</w:t>
      </w:r>
      <w:r w:rsidRPr="00F33B79">
        <w:rPr>
          <w:rFonts w:ascii="Times New Roman" w:hAnsi="Times New Roman" w:cs="Times New Roman"/>
          <w:sz w:val="24"/>
          <w:szCs w:val="24"/>
        </w:rPr>
        <w:t>s veic Iekārtas darbības testēšanu, lai pārliecinātos par uzstādītās Iekārtas un tās darbības atbilstību tehnisk</w:t>
      </w:r>
      <w:r w:rsidR="00CB0320" w:rsidRPr="00F33B79">
        <w:rPr>
          <w:rFonts w:ascii="Times New Roman" w:hAnsi="Times New Roman" w:cs="Times New Roman"/>
          <w:sz w:val="24"/>
          <w:szCs w:val="24"/>
        </w:rPr>
        <w:t>ās</w:t>
      </w:r>
      <w:r w:rsidRPr="00F33B79">
        <w:rPr>
          <w:rFonts w:ascii="Times New Roman" w:hAnsi="Times New Roman" w:cs="Times New Roman"/>
          <w:sz w:val="24"/>
          <w:szCs w:val="24"/>
        </w:rPr>
        <w:t xml:space="preserve"> specifikācij</w:t>
      </w:r>
      <w:r w:rsidR="00CB0320" w:rsidRPr="00F33B79">
        <w:rPr>
          <w:rFonts w:ascii="Times New Roman" w:hAnsi="Times New Roman" w:cs="Times New Roman"/>
          <w:sz w:val="24"/>
          <w:szCs w:val="24"/>
        </w:rPr>
        <w:t>as</w:t>
      </w:r>
      <w:r w:rsidRPr="00F33B79">
        <w:rPr>
          <w:rFonts w:ascii="Times New Roman" w:hAnsi="Times New Roman" w:cs="Times New Roman"/>
          <w:sz w:val="24"/>
          <w:szCs w:val="24"/>
        </w:rPr>
        <w:t xml:space="preserve"> prasībām. Par Iekārtas gatavību testēšanai </w:t>
      </w:r>
      <w:r w:rsidR="00E23A1C" w:rsidRPr="00F33B79">
        <w:rPr>
          <w:rFonts w:ascii="Times New Roman" w:hAnsi="Times New Roman" w:cs="Times New Roman"/>
          <w:sz w:val="24"/>
          <w:szCs w:val="24"/>
        </w:rPr>
        <w:t>Piegādātāj</w:t>
      </w:r>
      <w:r w:rsidRPr="00F33B79">
        <w:rPr>
          <w:rFonts w:ascii="Times New Roman" w:hAnsi="Times New Roman" w:cs="Times New Roman"/>
          <w:sz w:val="24"/>
          <w:szCs w:val="24"/>
        </w:rPr>
        <w:t xml:space="preserve">s </w:t>
      </w:r>
      <w:r w:rsidR="00CB0320" w:rsidRPr="00F33B79">
        <w:rPr>
          <w:rFonts w:ascii="Times New Roman" w:hAnsi="Times New Roman" w:cs="Times New Roman"/>
          <w:sz w:val="24"/>
          <w:szCs w:val="24"/>
        </w:rPr>
        <w:t>1 (</w:t>
      </w:r>
      <w:r w:rsidRPr="00F33B79">
        <w:rPr>
          <w:rFonts w:ascii="Times New Roman" w:hAnsi="Times New Roman" w:cs="Times New Roman"/>
          <w:sz w:val="24"/>
          <w:szCs w:val="24"/>
        </w:rPr>
        <w:t>vienu</w:t>
      </w:r>
      <w:r w:rsidR="00CB0320" w:rsidRPr="00F33B79">
        <w:rPr>
          <w:rFonts w:ascii="Times New Roman" w:hAnsi="Times New Roman" w:cs="Times New Roman"/>
          <w:sz w:val="24"/>
          <w:szCs w:val="24"/>
        </w:rPr>
        <w:t>)</w:t>
      </w:r>
      <w:r w:rsidRPr="00F33B79">
        <w:rPr>
          <w:rFonts w:ascii="Times New Roman" w:hAnsi="Times New Roman" w:cs="Times New Roman"/>
          <w:sz w:val="24"/>
          <w:szCs w:val="24"/>
        </w:rPr>
        <w:t xml:space="preserve"> darba dienu iepriekš informē Pasūtītāju. Iekārtas darbības testēšana veicama praktiskā uzlādes procesā, </w:t>
      </w:r>
      <w:r w:rsidR="005124EA">
        <w:rPr>
          <w:rFonts w:ascii="Times New Roman" w:hAnsi="Times New Roman" w:cs="Times New Roman"/>
          <w:sz w:val="24"/>
          <w:szCs w:val="24"/>
        </w:rPr>
        <w:t>I</w:t>
      </w:r>
      <w:r w:rsidRPr="00F33B79">
        <w:rPr>
          <w:rFonts w:ascii="Times New Roman" w:hAnsi="Times New Roman" w:cs="Times New Roman"/>
          <w:sz w:val="24"/>
          <w:szCs w:val="24"/>
        </w:rPr>
        <w:t>ekārtu savienojot ar transportlīdzekli.</w:t>
      </w:r>
    </w:p>
    <w:p w14:paraId="48F8EAF8" w14:textId="38AC4201" w:rsidR="00937ED0" w:rsidRDefault="000F7973" w:rsidP="00356F7E">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00937ED0">
        <w:rPr>
          <w:rFonts w:ascii="Times New Roman" w:hAnsi="Times New Roman" w:cs="Times New Roman"/>
          <w:sz w:val="24"/>
          <w:szCs w:val="24"/>
        </w:rPr>
        <w:t>veic Iekārtu apkopi saskaņā ar tehnisko specifikāciju visā garantijas laikā</w:t>
      </w:r>
      <w:r w:rsidR="006E707F">
        <w:rPr>
          <w:rFonts w:ascii="Times New Roman" w:hAnsi="Times New Roman" w:cs="Times New Roman"/>
          <w:sz w:val="24"/>
          <w:szCs w:val="24"/>
        </w:rPr>
        <w:t xml:space="preserve"> (36 mēneši).</w:t>
      </w:r>
    </w:p>
    <w:p w14:paraId="5D91A32D" w14:textId="20FD358F" w:rsidR="00F33B79" w:rsidRDefault="00F33B79" w:rsidP="00356F7E">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Garantijas laikā </w:t>
      </w:r>
      <w:r w:rsidR="00E449BF">
        <w:rPr>
          <w:rFonts w:ascii="Times New Roman" w:hAnsi="Times New Roman" w:cs="Times New Roman"/>
          <w:sz w:val="24"/>
          <w:szCs w:val="24"/>
        </w:rPr>
        <w:t xml:space="preserve">Piegādātājs </w:t>
      </w:r>
      <w:r w:rsidR="00170BFA">
        <w:rPr>
          <w:rFonts w:ascii="Times New Roman" w:hAnsi="Times New Roman" w:cs="Times New Roman"/>
          <w:sz w:val="24"/>
          <w:szCs w:val="24"/>
        </w:rPr>
        <w:t>nodrošina</w:t>
      </w:r>
      <w:r w:rsidR="00170BFA" w:rsidRPr="00E449BF">
        <w:rPr>
          <w:rFonts w:ascii="Times New Roman" w:hAnsi="Times New Roman" w:cs="Times New Roman"/>
          <w:sz w:val="24"/>
          <w:szCs w:val="24"/>
        </w:rPr>
        <w:t xml:space="preserve"> </w:t>
      </w:r>
      <w:r w:rsidR="00C245AE" w:rsidRPr="00E449BF">
        <w:rPr>
          <w:rFonts w:ascii="Times New Roman" w:hAnsi="Times New Roman" w:cs="Times New Roman"/>
          <w:sz w:val="24"/>
          <w:szCs w:val="24"/>
        </w:rPr>
        <w:t xml:space="preserve">Iekārtu </w:t>
      </w:r>
      <w:r w:rsidR="00170BFA">
        <w:rPr>
          <w:rFonts w:ascii="Times New Roman" w:hAnsi="Times New Roman" w:cs="Times New Roman"/>
          <w:sz w:val="24"/>
          <w:szCs w:val="24"/>
        </w:rPr>
        <w:t>ārpus</w:t>
      </w:r>
      <w:r w:rsidR="00244C54">
        <w:rPr>
          <w:rFonts w:ascii="Times New Roman" w:hAnsi="Times New Roman" w:cs="Times New Roman"/>
          <w:sz w:val="24"/>
          <w:szCs w:val="24"/>
        </w:rPr>
        <w:t xml:space="preserve"> </w:t>
      </w:r>
      <w:r w:rsidR="00170BFA">
        <w:rPr>
          <w:rFonts w:ascii="Times New Roman" w:hAnsi="Times New Roman" w:cs="Times New Roman"/>
          <w:sz w:val="24"/>
          <w:szCs w:val="24"/>
        </w:rPr>
        <w:t xml:space="preserve">garantijas </w:t>
      </w:r>
      <w:r w:rsidR="00C245AE" w:rsidRPr="00E449BF">
        <w:rPr>
          <w:rFonts w:ascii="Times New Roman" w:hAnsi="Times New Roman" w:cs="Times New Roman"/>
          <w:sz w:val="24"/>
          <w:szCs w:val="24"/>
        </w:rPr>
        <w:t xml:space="preserve">remontu atbilstoši </w:t>
      </w:r>
      <w:r w:rsidR="00435C95">
        <w:rPr>
          <w:rFonts w:ascii="Times New Roman" w:hAnsi="Times New Roman" w:cs="Times New Roman"/>
          <w:sz w:val="24"/>
          <w:szCs w:val="24"/>
        </w:rPr>
        <w:t>tehniskās specifikācijā noteiktajam</w:t>
      </w:r>
      <w:r w:rsidR="00F67DA3">
        <w:rPr>
          <w:rFonts w:ascii="Times New Roman" w:hAnsi="Times New Roman" w:cs="Times New Roman"/>
          <w:sz w:val="24"/>
          <w:szCs w:val="24"/>
        </w:rPr>
        <w:t>.</w:t>
      </w:r>
      <w:r w:rsidR="00CB0320">
        <w:rPr>
          <w:rFonts w:ascii="Times New Roman" w:hAnsi="Times New Roman" w:cs="Times New Roman"/>
          <w:sz w:val="24"/>
          <w:szCs w:val="24"/>
        </w:rPr>
        <w:t xml:space="preserve"> </w:t>
      </w:r>
    </w:p>
    <w:p w14:paraId="37D64D55" w14:textId="32FDD176" w:rsidR="0085234B" w:rsidRPr="006F3AD1" w:rsidRDefault="00CB0320" w:rsidP="0085234B">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Ārpus garantijas remontdarbu nepieciešamības gadījumā</w:t>
      </w:r>
      <w:r w:rsidR="00F33B79">
        <w:rPr>
          <w:rFonts w:ascii="Times New Roman" w:hAnsi="Times New Roman" w:cs="Times New Roman"/>
          <w:sz w:val="24"/>
          <w:szCs w:val="24"/>
        </w:rPr>
        <w:t xml:space="preserve"> izmaksas veicamas atbilstoši </w:t>
      </w:r>
      <w:r w:rsidR="00F33B79" w:rsidRPr="006F3AD1">
        <w:rPr>
          <w:rFonts w:ascii="Times New Roman" w:hAnsi="Times New Roman" w:cs="Times New Roman"/>
          <w:sz w:val="24"/>
          <w:szCs w:val="24"/>
        </w:rPr>
        <w:t>Līguma nosacījumiem.</w:t>
      </w:r>
    </w:p>
    <w:p w14:paraId="55313E86" w14:textId="24058602" w:rsidR="0085234B" w:rsidRDefault="0085234B" w:rsidP="0085234B">
      <w:pPr>
        <w:pStyle w:val="ListParagraph"/>
        <w:numPr>
          <w:ilvl w:val="0"/>
          <w:numId w:val="11"/>
        </w:numPr>
        <w:tabs>
          <w:tab w:val="left" w:pos="284"/>
          <w:tab w:val="left" w:pos="426"/>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Samaksas kārtība: pēc pieņemšanas-nodošanas akta parakstīšanas, 30 dienu laikā pēc rēķina iesniegšanas Pasūtītājam.</w:t>
      </w:r>
    </w:p>
    <w:p w14:paraId="4EA8BF0B" w14:textId="77777777" w:rsidR="0085234B" w:rsidRDefault="0085234B" w:rsidP="0085234B">
      <w:pPr>
        <w:tabs>
          <w:tab w:val="left" w:pos="284"/>
          <w:tab w:val="left" w:pos="426"/>
        </w:tabs>
        <w:spacing w:line="240" w:lineRule="auto"/>
        <w:jc w:val="both"/>
        <w:rPr>
          <w:rFonts w:ascii="Times New Roman" w:hAnsi="Times New Roman" w:cs="Times New Roman"/>
          <w:sz w:val="24"/>
          <w:szCs w:val="24"/>
        </w:rPr>
      </w:pPr>
    </w:p>
    <w:p w14:paraId="7862B42D" w14:textId="77777777" w:rsidR="0085234B" w:rsidRDefault="0085234B" w:rsidP="0085234B">
      <w:pPr>
        <w:tabs>
          <w:tab w:val="left" w:pos="284"/>
          <w:tab w:val="left" w:pos="426"/>
        </w:tabs>
        <w:spacing w:line="240" w:lineRule="auto"/>
        <w:jc w:val="both"/>
        <w:rPr>
          <w:rFonts w:ascii="Times New Roman" w:hAnsi="Times New Roman" w:cs="Times New Roman"/>
          <w:sz w:val="24"/>
          <w:szCs w:val="24"/>
        </w:rPr>
      </w:pPr>
    </w:p>
    <w:p w14:paraId="0D13CD5C" w14:textId="77777777" w:rsidR="0085234B" w:rsidRPr="0085234B" w:rsidRDefault="0085234B" w:rsidP="0085234B">
      <w:pPr>
        <w:tabs>
          <w:tab w:val="left" w:pos="284"/>
          <w:tab w:val="left" w:pos="426"/>
        </w:tabs>
        <w:spacing w:line="240" w:lineRule="auto"/>
        <w:jc w:val="both"/>
        <w:rPr>
          <w:rFonts w:ascii="Times New Roman" w:hAnsi="Times New Roman" w:cs="Times New Roman"/>
          <w:sz w:val="24"/>
          <w:szCs w:val="24"/>
        </w:rPr>
      </w:pPr>
    </w:p>
    <w:p w14:paraId="4B711779" w14:textId="77777777" w:rsidR="00435C95" w:rsidRDefault="00435C95" w:rsidP="00C245AE">
      <w:pPr>
        <w:spacing w:after="0"/>
        <w:rPr>
          <w:rFonts w:ascii="Times New Roman" w:hAnsi="Times New Roman" w:cs="Times New Roman"/>
          <w:sz w:val="24"/>
          <w:szCs w:val="24"/>
        </w:rPr>
      </w:pPr>
    </w:p>
    <w:p w14:paraId="65822C53" w14:textId="77777777" w:rsidR="002939BF" w:rsidRDefault="002939BF" w:rsidP="00A55D8F">
      <w:pPr>
        <w:spacing w:after="120"/>
        <w:jc w:val="center"/>
        <w:rPr>
          <w:rFonts w:ascii="Times New Roman" w:hAnsi="Times New Roman" w:cs="Times New Roman"/>
          <w:b/>
          <w:sz w:val="24"/>
          <w:szCs w:val="24"/>
        </w:rPr>
        <w:sectPr w:rsidR="002939BF" w:rsidSect="00B33FF4">
          <w:headerReference w:type="default" r:id="rId11"/>
          <w:footerReference w:type="even" r:id="rId12"/>
          <w:footerReference w:type="default" r:id="rId13"/>
          <w:headerReference w:type="first" r:id="rId14"/>
          <w:pgSz w:w="11906" w:h="16838"/>
          <w:pgMar w:top="851" w:right="1133" w:bottom="1134" w:left="1134" w:header="709" w:footer="709" w:gutter="0"/>
          <w:cols w:space="708"/>
          <w:docGrid w:linePitch="360"/>
        </w:sectPr>
      </w:pPr>
    </w:p>
    <w:p w14:paraId="3D917823" w14:textId="4396D0FE" w:rsidR="00D8478F" w:rsidRPr="0090451C" w:rsidRDefault="00D8478F" w:rsidP="00A55D8F">
      <w:pPr>
        <w:spacing w:after="120"/>
        <w:jc w:val="center"/>
        <w:rPr>
          <w:rFonts w:ascii="Times New Roman" w:hAnsi="Times New Roman" w:cs="Times New Roman"/>
          <w:b/>
          <w:sz w:val="24"/>
          <w:szCs w:val="24"/>
        </w:rPr>
      </w:pPr>
      <w:r w:rsidRPr="0090451C">
        <w:rPr>
          <w:rFonts w:ascii="Times New Roman" w:hAnsi="Times New Roman" w:cs="Times New Roman"/>
          <w:b/>
          <w:sz w:val="24"/>
          <w:szCs w:val="24"/>
        </w:rPr>
        <w:lastRenderedPageBreak/>
        <w:t>TEHNISKĀ SPECIFIKĀCIJA</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3766"/>
        <w:gridCol w:w="4510"/>
        <w:gridCol w:w="3336"/>
        <w:gridCol w:w="2532"/>
      </w:tblGrid>
      <w:tr w:rsidR="00BB2D89" w:rsidRPr="0090451C" w14:paraId="07DE2C4F" w14:textId="26DF113F" w:rsidTr="009D34AD">
        <w:trPr>
          <w:trHeight w:val="582"/>
        </w:trPr>
        <w:tc>
          <w:tcPr>
            <w:tcW w:w="1194" w:type="dxa"/>
            <w:vMerge w:val="restart"/>
            <w:shd w:val="clear" w:color="auto" w:fill="D9E2F3" w:themeFill="accent1" w:themeFillTint="33"/>
            <w:vAlign w:val="center"/>
          </w:tcPr>
          <w:bookmarkEnd w:id="1"/>
          <w:bookmarkEnd w:id="2"/>
          <w:bookmarkEnd w:id="3"/>
          <w:bookmarkEnd w:id="4"/>
          <w:bookmarkEnd w:id="5"/>
          <w:p w14:paraId="1FFA78B2" w14:textId="77777777" w:rsidR="00BB2D89" w:rsidRPr="0090451C" w:rsidRDefault="00BB2D89" w:rsidP="00081064">
            <w:pPr>
              <w:jc w:val="center"/>
              <w:rPr>
                <w:rFonts w:ascii="Times New Roman" w:hAnsi="Times New Roman" w:cs="Times New Roman"/>
                <w:sz w:val="24"/>
                <w:szCs w:val="24"/>
              </w:rPr>
            </w:pPr>
            <w:r w:rsidRPr="0090451C">
              <w:rPr>
                <w:rFonts w:ascii="Times New Roman" w:hAnsi="Times New Roman" w:cs="Times New Roman"/>
                <w:sz w:val="24"/>
                <w:szCs w:val="24"/>
              </w:rPr>
              <w:t>Nr. p.k.</w:t>
            </w:r>
          </w:p>
        </w:tc>
        <w:tc>
          <w:tcPr>
            <w:tcW w:w="8276" w:type="dxa"/>
            <w:gridSpan w:val="2"/>
            <w:vMerge w:val="restart"/>
            <w:shd w:val="clear" w:color="auto" w:fill="D9E2F3" w:themeFill="accent1" w:themeFillTint="33"/>
            <w:vAlign w:val="center"/>
          </w:tcPr>
          <w:p w14:paraId="519979B0" w14:textId="1B040DCB" w:rsidR="00BB2D89" w:rsidRPr="0090451C" w:rsidRDefault="00BB2D89" w:rsidP="00707FD6">
            <w:pPr>
              <w:spacing w:after="0"/>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Tehniskās prasības un nosacījumi</w:t>
            </w:r>
          </w:p>
        </w:tc>
        <w:tc>
          <w:tcPr>
            <w:tcW w:w="5868" w:type="dxa"/>
            <w:gridSpan w:val="2"/>
            <w:shd w:val="clear" w:color="auto" w:fill="D9E2F3" w:themeFill="accent1" w:themeFillTint="33"/>
          </w:tcPr>
          <w:p w14:paraId="56A5758D" w14:textId="7B4FF421" w:rsidR="00BB2D89" w:rsidRPr="00D078D0" w:rsidRDefault="00BB2D89" w:rsidP="002939BF">
            <w:pPr>
              <w:spacing w:after="0"/>
              <w:jc w:val="center"/>
              <w:rPr>
                <w:rFonts w:ascii="Times New Roman" w:eastAsia="Times New Roman" w:hAnsi="Times New Roman" w:cs="Times New Roman"/>
                <w:b/>
                <w:bCs/>
                <w:color w:val="000000" w:themeColor="text1"/>
                <w:sz w:val="24"/>
                <w:szCs w:val="24"/>
                <w:lang w:eastAsia="lv-LV"/>
              </w:rPr>
            </w:pPr>
            <w:r w:rsidRPr="00D078D0">
              <w:rPr>
                <w:rFonts w:ascii="Times New Roman" w:eastAsia="Times New Roman" w:hAnsi="Times New Roman" w:cs="Times New Roman"/>
                <w:b/>
                <w:bCs/>
                <w:color w:val="000000" w:themeColor="text1"/>
                <w:sz w:val="24"/>
                <w:szCs w:val="24"/>
                <w:lang w:eastAsia="lv-LV"/>
              </w:rPr>
              <w:t>Pretendenta tehniskais piedāvājums</w:t>
            </w:r>
            <w:r w:rsidR="005A7793" w:rsidRPr="00D078D0">
              <w:rPr>
                <w:rFonts w:ascii="Times New Roman" w:eastAsia="Times New Roman" w:hAnsi="Times New Roman" w:cs="Times New Roman"/>
                <w:b/>
                <w:bCs/>
                <w:color w:val="000000" w:themeColor="text1"/>
                <w:sz w:val="24"/>
                <w:szCs w:val="24"/>
                <w:lang w:eastAsia="lv-LV"/>
              </w:rPr>
              <w:t xml:space="preserve"> (piedāvātās preces tehniskie parametri)</w:t>
            </w:r>
            <w:r w:rsidRPr="00D078D0">
              <w:rPr>
                <w:rFonts w:ascii="Times New Roman" w:eastAsia="Times New Roman" w:hAnsi="Times New Roman" w:cs="Times New Roman"/>
                <w:b/>
                <w:bCs/>
                <w:color w:val="000000" w:themeColor="text1"/>
                <w:sz w:val="24"/>
                <w:szCs w:val="24"/>
                <w:lang w:eastAsia="lv-LV"/>
              </w:rPr>
              <w:t>/prasības izpildes apstiprinājums</w:t>
            </w:r>
          </w:p>
        </w:tc>
      </w:tr>
      <w:tr w:rsidR="00BB2D89" w:rsidRPr="0090451C" w14:paraId="52E972B1" w14:textId="249B8FFF" w:rsidTr="009D34AD">
        <w:trPr>
          <w:trHeight w:val="983"/>
        </w:trPr>
        <w:tc>
          <w:tcPr>
            <w:tcW w:w="1194" w:type="dxa"/>
            <w:vMerge/>
            <w:vAlign w:val="center"/>
          </w:tcPr>
          <w:p w14:paraId="4703ADD6" w14:textId="77777777" w:rsidR="00BB2D89" w:rsidRPr="0090451C" w:rsidRDefault="00BB2D89" w:rsidP="00081064">
            <w:pPr>
              <w:jc w:val="center"/>
              <w:rPr>
                <w:rFonts w:ascii="Times New Roman" w:hAnsi="Times New Roman" w:cs="Times New Roman"/>
                <w:sz w:val="24"/>
                <w:szCs w:val="24"/>
              </w:rPr>
            </w:pPr>
          </w:p>
        </w:tc>
        <w:tc>
          <w:tcPr>
            <w:tcW w:w="8276" w:type="dxa"/>
            <w:gridSpan w:val="2"/>
            <w:vMerge/>
            <w:vAlign w:val="center"/>
          </w:tcPr>
          <w:p w14:paraId="7330B717" w14:textId="77777777" w:rsidR="00BB2D89" w:rsidRDefault="00BB2D89" w:rsidP="00707FD6">
            <w:pPr>
              <w:spacing w:after="0"/>
              <w:jc w:val="center"/>
              <w:rPr>
                <w:rFonts w:ascii="Times New Roman" w:eastAsia="Times New Roman" w:hAnsi="Times New Roman" w:cs="Times New Roman"/>
                <w:color w:val="000000" w:themeColor="text1"/>
                <w:sz w:val="24"/>
                <w:szCs w:val="24"/>
                <w:lang w:eastAsia="lv-LV"/>
              </w:rPr>
            </w:pPr>
          </w:p>
        </w:tc>
        <w:tc>
          <w:tcPr>
            <w:tcW w:w="5868" w:type="dxa"/>
            <w:gridSpan w:val="2"/>
            <w:shd w:val="clear" w:color="auto" w:fill="D9E2F3" w:themeFill="accent1" w:themeFillTint="33"/>
          </w:tcPr>
          <w:p w14:paraId="7EEFE115" w14:textId="027DE435" w:rsidR="00BB2D89" w:rsidRPr="00FE2096" w:rsidRDefault="00BB2D89" w:rsidP="002939BF">
            <w:pPr>
              <w:spacing w:after="0"/>
              <w:jc w:val="center"/>
              <w:rPr>
                <w:rFonts w:ascii="Times New Roman" w:eastAsia="Times New Roman" w:hAnsi="Times New Roman" w:cs="Times New Roman"/>
                <w:i/>
                <w:iCs/>
                <w:color w:val="000000" w:themeColor="text1"/>
                <w:sz w:val="24"/>
                <w:szCs w:val="24"/>
                <w:lang w:eastAsia="lv-LV"/>
              </w:rPr>
            </w:pPr>
            <w:r w:rsidRPr="00FE2096">
              <w:rPr>
                <w:rFonts w:ascii="Times New Roman" w:eastAsia="Times New Roman" w:hAnsi="Times New Roman" w:cs="Times New Roman"/>
                <w:i/>
                <w:iCs/>
                <w:color w:val="000000" w:themeColor="text1"/>
                <w:sz w:val="24"/>
                <w:szCs w:val="24"/>
                <w:lang w:eastAsia="lv-LV"/>
              </w:rPr>
              <w:t>Nav atļauts pārkopēt tehnisko specifikāciju, norāda piedāvāto iekārtu raksturlielumus pēc būtības atbilstoši tehnisko datu lapā sniegtajai informācijai</w:t>
            </w:r>
          </w:p>
        </w:tc>
      </w:tr>
      <w:tr w:rsidR="00BE595D" w:rsidRPr="0090451C" w14:paraId="3F750C97" w14:textId="539ACC5A" w:rsidTr="00601561">
        <w:trPr>
          <w:trHeight w:val="501"/>
        </w:trPr>
        <w:tc>
          <w:tcPr>
            <w:tcW w:w="15338" w:type="dxa"/>
            <w:gridSpan w:val="5"/>
            <w:shd w:val="clear" w:color="auto" w:fill="D9D9D9" w:themeFill="background1" w:themeFillShade="D9"/>
            <w:vAlign w:val="center"/>
          </w:tcPr>
          <w:p w14:paraId="749E7DEC" w14:textId="0FF7AFDD" w:rsidR="00BE595D" w:rsidRPr="00BE595D" w:rsidRDefault="00360C75" w:rsidP="00360C75">
            <w:pPr>
              <w:pStyle w:val="ListParagraph"/>
              <w:spacing w:after="0"/>
              <w:ind w:left="1800"/>
              <w:jc w:val="center"/>
              <w:rPr>
                <w:rFonts w:ascii="Times New Roman" w:hAnsi="Times New Roman" w:cs="Times New Roman"/>
                <w:b/>
                <w:sz w:val="24"/>
                <w:szCs w:val="24"/>
              </w:rPr>
            </w:pPr>
            <w:r>
              <w:rPr>
                <w:rFonts w:ascii="Times New Roman" w:hAnsi="Times New Roman" w:cs="Times New Roman"/>
                <w:b/>
                <w:sz w:val="24"/>
                <w:szCs w:val="24"/>
              </w:rPr>
              <w:t>1.</w:t>
            </w:r>
            <w:r w:rsidR="00BE595D" w:rsidRPr="00BE595D">
              <w:rPr>
                <w:rFonts w:ascii="Times New Roman" w:hAnsi="Times New Roman" w:cs="Times New Roman"/>
                <w:b/>
                <w:sz w:val="24"/>
                <w:szCs w:val="24"/>
              </w:rPr>
              <w:t>Iekārtas pamatdati</w:t>
            </w:r>
          </w:p>
        </w:tc>
      </w:tr>
      <w:tr w:rsidR="005A7793" w:rsidRPr="0090451C" w14:paraId="738A9CE9" w14:textId="7F51AFC8" w:rsidTr="009D34AD">
        <w:trPr>
          <w:trHeight w:val="337"/>
        </w:trPr>
        <w:tc>
          <w:tcPr>
            <w:tcW w:w="1194" w:type="dxa"/>
            <w:vAlign w:val="center"/>
          </w:tcPr>
          <w:p w14:paraId="2AE8D2AC" w14:textId="7D7A2A8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1.1.</w:t>
            </w:r>
          </w:p>
        </w:tc>
        <w:tc>
          <w:tcPr>
            <w:tcW w:w="8276" w:type="dxa"/>
            <w:gridSpan w:val="2"/>
            <w:vAlign w:val="center"/>
          </w:tcPr>
          <w:p w14:paraId="40E6DBCA" w14:textId="1D73A478" w:rsidR="005A7793" w:rsidRPr="00DD1789" w:rsidRDefault="005A7793" w:rsidP="007A02CA">
            <w:pPr>
              <w:spacing w:after="0"/>
              <w:rPr>
                <w:rFonts w:ascii="Times New Roman" w:eastAsia="Times New Roman" w:hAnsi="Times New Roman" w:cs="Times New Roman"/>
                <w:color w:val="000000" w:themeColor="text1"/>
                <w:sz w:val="24"/>
                <w:szCs w:val="24"/>
                <w:lang w:eastAsia="lv-LV"/>
              </w:rPr>
            </w:pPr>
            <w:r w:rsidRPr="00905D7F">
              <w:rPr>
                <w:rFonts w:ascii="Times New Roman" w:hAnsi="Times New Roman" w:cs="Times New Roman"/>
                <w:sz w:val="24"/>
                <w:szCs w:val="24"/>
              </w:rPr>
              <w:t>Ražotājs</w:t>
            </w:r>
          </w:p>
        </w:tc>
        <w:tc>
          <w:tcPr>
            <w:tcW w:w="5868" w:type="dxa"/>
            <w:gridSpan w:val="2"/>
          </w:tcPr>
          <w:p w14:paraId="7BD17EF8" w14:textId="77777777" w:rsidR="005A7793" w:rsidRPr="00DD1789" w:rsidRDefault="005A7793" w:rsidP="007A02CA">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59DEFC1B" w14:textId="2F00DEEA" w:rsidTr="009D34AD">
        <w:trPr>
          <w:trHeight w:val="302"/>
        </w:trPr>
        <w:tc>
          <w:tcPr>
            <w:tcW w:w="1194" w:type="dxa"/>
            <w:vAlign w:val="center"/>
          </w:tcPr>
          <w:p w14:paraId="39597976" w14:textId="1BC7A16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1.2.</w:t>
            </w:r>
          </w:p>
        </w:tc>
        <w:tc>
          <w:tcPr>
            <w:tcW w:w="8276" w:type="dxa"/>
            <w:gridSpan w:val="2"/>
            <w:vAlign w:val="center"/>
          </w:tcPr>
          <w:p w14:paraId="38957CBC" w14:textId="78AF46A2" w:rsidR="005A7793" w:rsidRPr="00DE3A3B" w:rsidRDefault="005A7793" w:rsidP="005A7793">
            <w:pPr>
              <w:spacing w:after="0"/>
              <w:rPr>
                <w:rFonts w:ascii="Times New Roman" w:hAnsi="Times New Roman" w:cs="Times New Roman"/>
                <w:sz w:val="24"/>
                <w:szCs w:val="24"/>
              </w:rPr>
            </w:pPr>
            <w:r w:rsidRPr="00442A32">
              <w:rPr>
                <w:rFonts w:ascii="Times New Roman" w:hAnsi="Times New Roman" w:cs="Times New Roman"/>
                <w:sz w:val="24"/>
                <w:szCs w:val="24"/>
              </w:rPr>
              <w:t>Iekārtas izcelsmes vieta</w:t>
            </w:r>
          </w:p>
        </w:tc>
        <w:tc>
          <w:tcPr>
            <w:tcW w:w="5868" w:type="dxa"/>
            <w:gridSpan w:val="2"/>
          </w:tcPr>
          <w:p w14:paraId="4F74835C"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246E73F0" w14:textId="43E03DC8" w:rsidTr="009D34AD">
        <w:trPr>
          <w:trHeight w:val="325"/>
        </w:trPr>
        <w:tc>
          <w:tcPr>
            <w:tcW w:w="1194" w:type="dxa"/>
            <w:vMerge w:val="restart"/>
            <w:vAlign w:val="center"/>
          </w:tcPr>
          <w:p w14:paraId="26E0B8F9" w14:textId="2DAA146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1.3.</w:t>
            </w:r>
          </w:p>
        </w:tc>
        <w:tc>
          <w:tcPr>
            <w:tcW w:w="8276" w:type="dxa"/>
            <w:gridSpan w:val="2"/>
            <w:vAlign w:val="center"/>
          </w:tcPr>
          <w:p w14:paraId="1624FF9A" w14:textId="6D32B168" w:rsidR="005A7793" w:rsidRPr="00DE3A3B" w:rsidRDefault="005A7793" w:rsidP="005A7793">
            <w:pPr>
              <w:spacing w:after="0"/>
              <w:rPr>
                <w:rFonts w:ascii="Times New Roman" w:hAnsi="Times New Roman" w:cs="Times New Roman"/>
                <w:sz w:val="24"/>
                <w:szCs w:val="24"/>
              </w:rPr>
            </w:pPr>
            <w:r w:rsidRPr="00DE3A3B">
              <w:rPr>
                <w:rFonts w:ascii="Times New Roman" w:hAnsi="Times New Roman" w:cs="Times New Roman"/>
                <w:sz w:val="24"/>
                <w:szCs w:val="24"/>
              </w:rPr>
              <w:t>Iekārtas modelis</w:t>
            </w:r>
            <w:r>
              <w:rPr>
                <w:rFonts w:ascii="Times New Roman" w:hAnsi="Times New Roman" w:cs="Times New Roman"/>
                <w:sz w:val="24"/>
                <w:szCs w:val="24"/>
              </w:rPr>
              <w:t>, ražošanas gads (ne vecāks kā 2025. gads)</w:t>
            </w:r>
          </w:p>
        </w:tc>
        <w:tc>
          <w:tcPr>
            <w:tcW w:w="5868" w:type="dxa"/>
            <w:gridSpan w:val="2"/>
          </w:tcPr>
          <w:p w14:paraId="0CAF07F0"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2A777278" w14:textId="31D03357" w:rsidTr="009D34AD">
        <w:trPr>
          <w:trHeight w:val="355"/>
        </w:trPr>
        <w:tc>
          <w:tcPr>
            <w:tcW w:w="1194" w:type="dxa"/>
            <w:vMerge/>
            <w:vAlign w:val="center"/>
          </w:tcPr>
          <w:p w14:paraId="42BE6A84" w14:textId="4FFB065C" w:rsidR="005A7793" w:rsidRPr="00BD628D" w:rsidRDefault="005A7793" w:rsidP="006B1CAA">
            <w:pPr>
              <w:pStyle w:val="ListParagraph"/>
              <w:numPr>
                <w:ilvl w:val="1"/>
                <w:numId w:val="5"/>
              </w:numPr>
              <w:rPr>
                <w:rFonts w:ascii="Times New Roman" w:hAnsi="Times New Roman" w:cs="Times New Roman"/>
                <w:sz w:val="24"/>
                <w:szCs w:val="24"/>
              </w:rPr>
            </w:pPr>
          </w:p>
        </w:tc>
        <w:tc>
          <w:tcPr>
            <w:tcW w:w="8276" w:type="dxa"/>
            <w:gridSpan w:val="2"/>
            <w:vAlign w:val="center"/>
          </w:tcPr>
          <w:p w14:paraId="1E0927C4" w14:textId="01B70984" w:rsidR="005A7793" w:rsidRPr="00DE3A3B"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Interneta saite uz piedāvātajām iekārtām ražotāja vai pretendenta mājas lapā</w:t>
            </w:r>
          </w:p>
        </w:tc>
        <w:tc>
          <w:tcPr>
            <w:tcW w:w="5868" w:type="dxa"/>
            <w:gridSpan w:val="2"/>
          </w:tcPr>
          <w:p w14:paraId="1B4E7071"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194A6A83" w14:textId="2B3C5EBE" w:rsidTr="009D34AD">
        <w:trPr>
          <w:trHeight w:val="53"/>
        </w:trPr>
        <w:tc>
          <w:tcPr>
            <w:tcW w:w="1194" w:type="dxa"/>
            <w:vAlign w:val="center"/>
          </w:tcPr>
          <w:p w14:paraId="7ED1B02F" w14:textId="03354523"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1.4.</w:t>
            </w:r>
          </w:p>
        </w:tc>
        <w:tc>
          <w:tcPr>
            <w:tcW w:w="8276" w:type="dxa"/>
            <w:gridSpan w:val="2"/>
            <w:vAlign w:val="center"/>
          </w:tcPr>
          <w:p w14:paraId="4D60E552" w14:textId="381992A9" w:rsidR="005A7793" w:rsidRPr="00D078D0" w:rsidRDefault="005A7793" w:rsidP="005A7793">
            <w:pPr>
              <w:spacing w:after="0"/>
              <w:rPr>
                <w:rFonts w:ascii="Times New Roman" w:hAnsi="Times New Roman" w:cs="Times New Roman"/>
                <w:b/>
                <w:bCs/>
                <w:sz w:val="24"/>
                <w:szCs w:val="24"/>
              </w:rPr>
            </w:pPr>
            <w:r w:rsidRPr="00D078D0">
              <w:rPr>
                <w:rFonts w:ascii="Times New Roman" w:hAnsi="Times New Roman" w:cs="Times New Roman"/>
                <w:b/>
                <w:bCs/>
                <w:sz w:val="24"/>
                <w:szCs w:val="24"/>
              </w:rPr>
              <w:t>Pievienota tehnisko datu lapa</w:t>
            </w:r>
          </w:p>
        </w:tc>
        <w:tc>
          <w:tcPr>
            <w:tcW w:w="5868" w:type="dxa"/>
            <w:gridSpan w:val="2"/>
          </w:tcPr>
          <w:p w14:paraId="460B61A2"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46EA26DA" w14:textId="3DAD700C" w:rsidTr="009D34AD">
        <w:trPr>
          <w:trHeight w:val="567"/>
        </w:trPr>
        <w:tc>
          <w:tcPr>
            <w:tcW w:w="1194" w:type="dxa"/>
            <w:vAlign w:val="center"/>
          </w:tcPr>
          <w:p w14:paraId="6B6C9666" w14:textId="0CF6CDBB" w:rsidR="005A7793" w:rsidRDefault="005A7793" w:rsidP="006B1CAA">
            <w:pPr>
              <w:rPr>
                <w:rFonts w:ascii="Times New Roman" w:hAnsi="Times New Roman" w:cs="Times New Roman"/>
                <w:sz w:val="24"/>
                <w:szCs w:val="24"/>
              </w:rPr>
            </w:pPr>
            <w:r>
              <w:rPr>
                <w:rFonts w:ascii="Times New Roman" w:hAnsi="Times New Roman" w:cs="Times New Roman"/>
                <w:sz w:val="24"/>
                <w:szCs w:val="24"/>
              </w:rPr>
              <w:t>1.5.</w:t>
            </w:r>
          </w:p>
        </w:tc>
        <w:tc>
          <w:tcPr>
            <w:tcW w:w="8276" w:type="dxa"/>
            <w:gridSpan w:val="2"/>
            <w:vAlign w:val="center"/>
          </w:tcPr>
          <w:p w14:paraId="3FD2BCB1" w14:textId="1B5698BE" w:rsidR="005A7793" w:rsidRPr="00DE3A3B"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Uzlādes iekārtu skaits: 16 gab. (11</w:t>
            </w:r>
            <w:r w:rsidRPr="009970A7">
              <w:rPr>
                <w:rFonts w:ascii="Times New Roman" w:hAnsi="Times New Roman" w:cs="Times New Roman"/>
                <w:sz w:val="24"/>
                <w:szCs w:val="24"/>
              </w:rPr>
              <w:t xml:space="preserve"> </w:t>
            </w:r>
            <w:proofErr w:type="spellStart"/>
            <w:r w:rsidRPr="009970A7">
              <w:rPr>
                <w:rFonts w:ascii="Times New Roman" w:hAnsi="Times New Roman" w:cs="Times New Roman"/>
                <w:sz w:val="24"/>
                <w:szCs w:val="24"/>
              </w:rPr>
              <w:t>kW</w:t>
            </w:r>
            <w:proofErr w:type="spellEnd"/>
            <w:r w:rsidRPr="009970A7">
              <w:rPr>
                <w:rFonts w:ascii="Times New Roman" w:hAnsi="Times New Roman" w:cs="Times New Roman"/>
                <w:sz w:val="24"/>
                <w:szCs w:val="24"/>
              </w:rPr>
              <w:t xml:space="preserve"> lādētājs ar </w:t>
            </w:r>
            <w:proofErr w:type="spellStart"/>
            <w:r w:rsidRPr="009970A7">
              <w:rPr>
                <w:rFonts w:ascii="Times New Roman" w:hAnsi="Times New Roman" w:cs="Times New Roman"/>
                <w:sz w:val="24"/>
                <w:szCs w:val="24"/>
              </w:rPr>
              <w:t>Type</w:t>
            </w:r>
            <w:proofErr w:type="spellEnd"/>
            <w:r w:rsidRPr="009970A7">
              <w:rPr>
                <w:rFonts w:ascii="Times New Roman" w:hAnsi="Times New Roman" w:cs="Times New Roman"/>
                <w:sz w:val="24"/>
                <w:szCs w:val="24"/>
              </w:rPr>
              <w:t xml:space="preserve"> 2 kabeli</w:t>
            </w:r>
            <w:r>
              <w:rPr>
                <w:rFonts w:ascii="Times New Roman" w:hAnsi="Times New Roman" w:cs="Times New Roman"/>
                <w:sz w:val="24"/>
                <w:szCs w:val="24"/>
              </w:rPr>
              <w:t xml:space="preserve"> min (5m)</w:t>
            </w:r>
            <w:r w:rsidRPr="009970A7">
              <w:rPr>
                <w:rFonts w:ascii="Times New Roman" w:hAnsi="Times New Roman" w:cs="Times New Roman"/>
                <w:sz w:val="24"/>
                <w:szCs w:val="24"/>
              </w:rPr>
              <w:t>, kabeļa turētāju un displeju</w:t>
            </w:r>
            <w:r>
              <w:rPr>
                <w:rFonts w:ascii="Times New Roman" w:hAnsi="Times New Roman" w:cs="Times New Roman"/>
                <w:sz w:val="24"/>
                <w:szCs w:val="24"/>
              </w:rPr>
              <w:t>)</w:t>
            </w:r>
          </w:p>
        </w:tc>
        <w:tc>
          <w:tcPr>
            <w:tcW w:w="5868" w:type="dxa"/>
            <w:gridSpan w:val="2"/>
          </w:tcPr>
          <w:p w14:paraId="41B0614A"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2E3FEDC4" w14:textId="26912110" w:rsidTr="009D34AD">
        <w:trPr>
          <w:trHeight w:val="567"/>
        </w:trPr>
        <w:tc>
          <w:tcPr>
            <w:tcW w:w="1194" w:type="dxa"/>
            <w:vAlign w:val="center"/>
          </w:tcPr>
          <w:p w14:paraId="3BF1BA38" w14:textId="759E241C" w:rsidR="005A7793" w:rsidRDefault="005A7793" w:rsidP="006B1CAA">
            <w:pPr>
              <w:rPr>
                <w:rFonts w:ascii="Times New Roman" w:hAnsi="Times New Roman" w:cs="Times New Roman"/>
                <w:sz w:val="24"/>
                <w:szCs w:val="24"/>
              </w:rPr>
            </w:pPr>
            <w:r>
              <w:rPr>
                <w:rFonts w:ascii="Times New Roman" w:hAnsi="Times New Roman" w:cs="Times New Roman"/>
                <w:sz w:val="24"/>
                <w:szCs w:val="24"/>
              </w:rPr>
              <w:t xml:space="preserve">1.6. </w:t>
            </w:r>
          </w:p>
        </w:tc>
        <w:tc>
          <w:tcPr>
            <w:tcW w:w="8276" w:type="dxa"/>
            <w:gridSpan w:val="2"/>
            <w:vAlign w:val="center"/>
          </w:tcPr>
          <w:p w14:paraId="4381D919" w14:textId="0C9BD689" w:rsidR="005A779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Uzlādes iekārtas veids: pie sienas stiprināms modelis</w:t>
            </w:r>
          </w:p>
        </w:tc>
        <w:tc>
          <w:tcPr>
            <w:tcW w:w="5868" w:type="dxa"/>
            <w:gridSpan w:val="2"/>
          </w:tcPr>
          <w:p w14:paraId="28AE19BD" w14:textId="77777777" w:rsidR="005A7793" w:rsidRPr="00DD1789" w:rsidRDefault="005A7793" w:rsidP="005A7793">
            <w:pPr>
              <w:spacing w:after="0"/>
              <w:jc w:val="center"/>
              <w:rPr>
                <w:rFonts w:ascii="Times New Roman" w:eastAsia="Times New Roman" w:hAnsi="Times New Roman" w:cs="Times New Roman"/>
                <w:color w:val="000000" w:themeColor="text1"/>
                <w:sz w:val="24"/>
                <w:szCs w:val="24"/>
                <w:lang w:eastAsia="lv-LV"/>
              </w:rPr>
            </w:pPr>
          </w:p>
        </w:tc>
      </w:tr>
      <w:tr w:rsidR="005A7793" w:rsidRPr="0090451C" w14:paraId="436E97F4" w14:textId="3A1E209B" w:rsidTr="00050676">
        <w:trPr>
          <w:trHeight w:val="414"/>
        </w:trPr>
        <w:tc>
          <w:tcPr>
            <w:tcW w:w="15338" w:type="dxa"/>
            <w:gridSpan w:val="5"/>
            <w:shd w:val="clear" w:color="auto" w:fill="D9D9D9" w:themeFill="background1" w:themeFillShade="D9"/>
            <w:vAlign w:val="center"/>
          </w:tcPr>
          <w:p w14:paraId="30D5B5F2" w14:textId="5F052768" w:rsidR="005A7793" w:rsidRPr="00360C75" w:rsidRDefault="00360C75" w:rsidP="00360C75">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005A7793" w:rsidRPr="00360C75">
              <w:rPr>
                <w:rFonts w:ascii="Times New Roman" w:hAnsi="Times New Roman" w:cs="Times New Roman"/>
                <w:b/>
                <w:sz w:val="24"/>
                <w:szCs w:val="24"/>
              </w:rPr>
              <w:t>Elektroapgāde</w:t>
            </w:r>
          </w:p>
        </w:tc>
      </w:tr>
      <w:tr w:rsidR="005A7793" w:rsidRPr="0090451C" w14:paraId="557FA439" w14:textId="77777777" w:rsidTr="009D34AD">
        <w:tc>
          <w:tcPr>
            <w:tcW w:w="1194" w:type="dxa"/>
            <w:shd w:val="clear" w:color="auto" w:fill="D0CECE" w:themeFill="background2" w:themeFillShade="E6"/>
          </w:tcPr>
          <w:p w14:paraId="2A9FED89" w14:textId="77777777" w:rsidR="005A7793" w:rsidRDefault="005A7793" w:rsidP="005A7793">
            <w:pPr>
              <w:spacing w:after="0"/>
              <w:jc w:val="center"/>
              <w:rPr>
                <w:rFonts w:ascii="Times New Roman" w:hAnsi="Times New Roman" w:cs="Times New Roman"/>
                <w:sz w:val="24"/>
                <w:szCs w:val="24"/>
              </w:rPr>
            </w:pPr>
          </w:p>
        </w:tc>
        <w:tc>
          <w:tcPr>
            <w:tcW w:w="3766" w:type="dxa"/>
            <w:shd w:val="clear" w:color="auto" w:fill="D0CECE" w:themeFill="background2" w:themeFillShade="E6"/>
          </w:tcPr>
          <w:p w14:paraId="54685957" w14:textId="77777777" w:rsidR="005A7793" w:rsidRDefault="005A7793" w:rsidP="005A7793">
            <w:pPr>
              <w:spacing w:after="0"/>
              <w:rPr>
                <w:rFonts w:ascii="Times New Roman" w:hAnsi="Times New Roman" w:cs="Times New Roman"/>
                <w:sz w:val="24"/>
                <w:szCs w:val="24"/>
              </w:rPr>
            </w:pPr>
          </w:p>
        </w:tc>
        <w:tc>
          <w:tcPr>
            <w:tcW w:w="4510" w:type="dxa"/>
            <w:shd w:val="clear" w:color="auto" w:fill="D0CECE" w:themeFill="background2" w:themeFillShade="E6"/>
          </w:tcPr>
          <w:p w14:paraId="42383DC4" w14:textId="77777777" w:rsidR="005A7793" w:rsidRPr="00B46295" w:rsidRDefault="005A7793" w:rsidP="005A7793">
            <w:pPr>
              <w:spacing w:after="0"/>
              <w:rPr>
                <w:rFonts w:ascii="Times New Roman" w:hAnsi="Times New Roman" w:cs="Times New Roman"/>
                <w:sz w:val="24"/>
                <w:szCs w:val="24"/>
              </w:rPr>
            </w:pPr>
          </w:p>
        </w:tc>
        <w:tc>
          <w:tcPr>
            <w:tcW w:w="3336" w:type="dxa"/>
            <w:shd w:val="clear" w:color="auto" w:fill="D0CECE" w:themeFill="background2" w:themeFillShade="E6"/>
          </w:tcPr>
          <w:p w14:paraId="02A655E8" w14:textId="0F9C93D0" w:rsidR="005A7793" w:rsidRPr="00D078D0" w:rsidRDefault="005A7793" w:rsidP="005A7793">
            <w:pPr>
              <w:spacing w:after="0"/>
              <w:rPr>
                <w:rFonts w:ascii="Times New Roman" w:hAnsi="Times New Roman" w:cs="Times New Roman"/>
                <w:b/>
                <w:bCs/>
                <w:sz w:val="24"/>
                <w:szCs w:val="24"/>
              </w:rPr>
            </w:pPr>
            <w:r w:rsidRPr="00D078D0">
              <w:rPr>
                <w:rFonts w:ascii="Times New Roman" w:hAnsi="Times New Roman" w:cs="Times New Roman"/>
                <w:b/>
                <w:bCs/>
                <w:sz w:val="24"/>
                <w:szCs w:val="24"/>
              </w:rPr>
              <w:t>Piedāvātās preces parametri, apraksts</w:t>
            </w:r>
            <w:r w:rsidR="00D078D0" w:rsidRPr="00D078D0">
              <w:rPr>
                <w:rFonts w:ascii="Times New Roman" w:hAnsi="Times New Roman" w:cs="Times New Roman"/>
                <w:b/>
                <w:bCs/>
                <w:sz w:val="24"/>
                <w:szCs w:val="24"/>
              </w:rPr>
              <w:t>, funkcionalitātes nodrošināšanas iespējas</w:t>
            </w:r>
          </w:p>
        </w:tc>
        <w:tc>
          <w:tcPr>
            <w:tcW w:w="2532" w:type="dxa"/>
            <w:shd w:val="clear" w:color="auto" w:fill="D0CECE" w:themeFill="background2" w:themeFillShade="E6"/>
          </w:tcPr>
          <w:p w14:paraId="423A669E" w14:textId="62CC665E" w:rsidR="005A7793" w:rsidRPr="00D078D0" w:rsidRDefault="005A7793" w:rsidP="005A7793">
            <w:pPr>
              <w:spacing w:after="0"/>
              <w:rPr>
                <w:rFonts w:ascii="Times New Roman" w:hAnsi="Times New Roman" w:cs="Times New Roman"/>
                <w:b/>
                <w:bCs/>
                <w:sz w:val="24"/>
                <w:szCs w:val="24"/>
              </w:rPr>
            </w:pPr>
            <w:r w:rsidRPr="00D078D0">
              <w:rPr>
                <w:rFonts w:ascii="Times New Roman" w:hAnsi="Times New Roman" w:cs="Times New Roman"/>
                <w:b/>
                <w:bCs/>
                <w:sz w:val="24"/>
                <w:szCs w:val="24"/>
              </w:rPr>
              <w:t>Papildus informācija (ja nepieciešams papildu skaidrojums)</w:t>
            </w:r>
          </w:p>
        </w:tc>
      </w:tr>
      <w:tr w:rsidR="005A7793" w:rsidRPr="0090451C" w14:paraId="40D2964E" w14:textId="11B1E460" w:rsidTr="009D34AD">
        <w:tc>
          <w:tcPr>
            <w:tcW w:w="1194" w:type="dxa"/>
          </w:tcPr>
          <w:p w14:paraId="04C85764" w14:textId="50D648AF"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2</w:t>
            </w:r>
            <w:r w:rsidRPr="0090451C">
              <w:rPr>
                <w:rFonts w:ascii="Times New Roman" w:hAnsi="Times New Roman" w:cs="Times New Roman"/>
                <w:sz w:val="24"/>
                <w:szCs w:val="24"/>
              </w:rPr>
              <w:t>.1.</w:t>
            </w:r>
          </w:p>
        </w:tc>
        <w:tc>
          <w:tcPr>
            <w:tcW w:w="3766" w:type="dxa"/>
          </w:tcPr>
          <w:p w14:paraId="14CD5273" w14:textId="55212C3C"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Ieeja</w:t>
            </w:r>
          </w:p>
        </w:tc>
        <w:tc>
          <w:tcPr>
            <w:tcW w:w="4510" w:type="dxa"/>
            <w:shd w:val="clear" w:color="auto" w:fill="auto"/>
          </w:tcPr>
          <w:p w14:paraId="00FE8F78" w14:textId="21EFE362" w:rsidR="005A7793" w:rsidRPr="0090451C" w:rsidRDefault="005A7793" w:rsidP="005A7793">
            <w:pPr>
              <w:spacing w:after="0"/>
              <w:rPr>
                <w:rFonts w:ascii="Times New Roman" w:hAnsi="Times New Roman" w:cs="Times New Roman"/>
                <w:sz w:val="24"/>
                <w:szCs w:val="24"/>
              </w:rPr>
            </w:pPr>
            <w:r w:rsidRPr="00B46295">
              <w:rPr>
                <w:rFonts w:ascii="Times New Roman" w:hAnsi="Times New Roman" w:cs="Times New Roman"/>
                <w:sz w:val="24"/>
                <w:szCs w:val="24"/>
              </w:rPr>
              <w:t>3</w:t>
            </w:r>
            <w:r>
              <w:rPr>
                <w:rFonts w:ascii="Times New Roman" w:hAnsi="Times New Roman" w:cs="Times New Roman"/>
                <w:sz w:val="24"/>
                <w:szCs w:val="24"/>
              </w:rPr>
              <w:t xml:space="preserve"> fāzes 11</w:t>
            </w:r>
            <w:r w:rsidRPr="00B46295">
              <w:rPr>
                <w:rFonts w:ascii="Times New Roman" w:hAnsi="Times New Roman" w:cs="Times New Roman"/>
                <w:sz w:val="24"/>
                <w:szCs w:val="24"/>
              </w:rPr>
              <w:t xml:space="preserve">kW, </w:t>
            </w:r>
            <w:r>
              <w:rPr>
                <w:rFonts w:ascii="Times New Roman" w:hAnsi="Times New Roman" w:cs="Times New Roman"/>
                <w:sz w:val="24"/>
                <w:szCs w:val="24"/>
              </w:rPr>
              <w:t>32</w:t>
            </w:r>
            <w:r w:rsidRPr="00B46295">
              <w:rPr>
                <w:rFonts w:ascii="Times New Roman" w:hAnsi="Times New Roman" w:cs="Times New Roman"/>
                <w:sz w:val="24"/>
                <w:szCs w:val="24"/>
              </w:rPr>
              <w:t>A</w:t>
            </w:r>
          </w:p>
        </w:tc>
        <w:tc>
          <w:tcPr>
            <w:tcW w:w="3336" w:type="dxa"/>
          </w:tcPr>
          <w:p w14:paraId="7AA477BE" w14:textId="6CBE486F" w:rsidR="005A7793" w:rsidRDefault="005A7793" w:rsidP="005A7793">
            <w:pPr>
              <w:spacing w:after="0"/>
              <w:rPr>
                <w:rFonts w:ascii="Times New Roman" w:hAnsi="Times New Roman" w:cs="Times New Roman"/>
                <w:sz w:val="24"/>
                <w:szCs w:val="24"/>
              </w:rPr>
            </w:pPr>
          </w:p>
        </w:tc>
        <w:tc>
          <w:tcPr>
            <w:tcW w:w="2532" w:type="dxa"/>
          </w:tcPr>
          <w:p w14:paraId="7092FA15" w14:textId="77777777" w:rsidR="005A7793" w:rsidRDefault="005A7793" w:rsidP="005A7793">
            <w:pPr>
              <w:spacing w:after="0"/>
              <w:rPr>
                <w:rFonts w:ascii="Times New Roman" w:hAnsi="Times New Roman" w:cs="Times New Roman"/>
                <w:sz w:val="24"/>
                <w:szCs w:val="24"/>
              </w:rPr>
            </w:pPr>
          </w:p>
        </w:tc>
      </w:tr>
      <w:tr w:rsidR="005A7793" w:rsidRPr="0090451C" w14:paraId="5B821E61" w14:textId="5190F535" w:rsidTr="009D34AD">
        <w:trPr>
          <w:trHeight w:val="513"/>
        </w:trPr>
        <w:tc>
          <w:tcPr>
            <w:tcW w:w="1194" w:type="dxa"/>
            <w:vAlign w:val="center"/>
          </w:tcPr>
          <w:p w14:paraId="69DD1284" w14:textId="2733F271"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2</w:t>
            </w:r>
            <w:r w:rsidRPr="0090451C">
              <w:rPr>
                <w:rFonts w:ascii="Times New Roman" w:hAnsi="Times New Roman" w:cs="Times New Roman"/>
                <w:sz w:val="24"/>
                <w:szCs w:val="24"/>
              </w:rPr>
              <w:t>.2</w:t>
            </w:r>
          </w:p>
        </w:tc>
        <w:tc>
          <w:tcPr>
            <w:tcW w:w="3766" w:type="dxa"/>
          </w:tcPr>
          <w:p w14:paraId="611C31A3" w14:textId="3351E8A3"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Izeja</w:t>
            </w:r>
          </w:p>
        </w:tc>
        <w:tc>
          <w:tcPr>
            <w:tcW w:w="4510" w:type="dxa"/>
            <w:shd w:val="clear" w:color="auto" w:fill="auto"/>
          </w:tcPr>
          <w:p w14:paraId="58BFC494" w14:textId="0B0064D8" w:rsidR="005A779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 xml:space="preserve">1 x 32A/11kW, </w:t>
            </w:r>
            <w:r w:rsidRPr="0090451C">
              <w:rPr>
                <w:rFonts w:ascii="Times New Roman" w:hAnsi="Times New Roman" w:cs="Times New Roman"/>
                <w:sz w:val="24"/>
                <w:szCs w:val="24"/>
              </w:rPr>
              <w:t xml:space="preserve">400V ± 10%, </w:t>
            </w:r>
            <w:r>
              <w:rPr>
                <w:rFonts w:ascii="Times New Roman" w:hAnsi="Times New Roman" w:cs="Times New Roman"/>
                <w:sz w:val="24"/>
                <w:szCs w:val="24"/>
              </w:rPr>
              <w:t xml:space="preserve">AC: </w:t>
            </w:r>
            <w:r w:rsidRPr="0090451C">
              <w:rPr>
                <w:rFonts w:ascii="Times New Roman" w:hAnsi="Times New Roman" w:cs="Times New Roman"/>
                <w:sz w:val="24"/>
                <w:szCs w:val="24"/>
              </w:rPr>
              <w:t>3 fāzes +N + PE</w:t>
            </w:r>
            <w:r>
              <w:rPr>
                <w:rFonts w:ascii="Times New Roman" w:hAnsi="Times New Roman" w:cs="Times New Roman"/>
                <w:sz w:val="24"/>
                <w:szCs w:val="24"/>
              </w:rPr>
              <w:t xml:space="preserve">, </w:t>
            </w:r>
            <w:r w:rsidRPr="0090451C">
              <w:rPr>
                <w:rFonts w:ascii="Times New Roman" w:hAnsi="Times New Roman" w:cs="Times New Roman"/>
                <w:sz w:val="24"/>
                <w:szCs w:val="24"/>
              </w:rPr>
              <w:t>50Hz</w:t>
            </w:r>
          </w:p>
          <w:p w14:paraId="1E3111BC" w14:textId="034620C7" w:rsidR="005A7793" w:rsidRPr="0090451C" w:rsidRDefault="005A7793" w:rsidP="005A7793">
            <w:pPr>
              <w:spacing w:after="0"/>
              <w:jc w:val="both"/>
              <w:rPr>
                <w:rFonts w:ascii="Times New Roman" w:hAnsi="Times New Roman" w:cs="Times New Roman"/>
                <w:sz w:val="24"/>
                <w:szCs w:val="24"/>
              </w:rPr>
            </w:pPr>
            <w:r>
              <w:rPr>
                <w:rFonts w:ascii="Times New Roman" w:hAnsi="Times New Roman" w:cs="Times New Roman"/>
                <w:sz w:val="24"/>
                <w:szCs w:val="24"/>
                <w:lang w:eastAsia="lv-LV"/>
              </w:rPr>
              <w:t>Viena</w:t>
            </w:r>
            <w:r w:rsidRPr="00DD1789">
              <w:rPr>
                <w:rFonts w:ascii="Times New Roman" w:hAnsi="Times New Roman" w:cs="Times New Roman"/>
                <w:sz w:val="24"/>
                <w:szCs w:val="24"/>
                <w:lang w:eastAsia="lv-LV"/>
              </w:rPr>
              <w:t xml:space="preserve"> </w:t>
            </w:r>
            <w:proofErr w:type="spellStart"/>
            <w:r w:rsidRPr="00DD1789">
              <w:rPr>
                <w:rFonts w:ascii="Times New Roman" w:hAnsi="Times New Roman" w:cs="Times New Roman"/>
                <w:sz w:val="24"/>
                <w:szCs w:val="24"/>
                <w:lang w:eastAsia="lv-LV"/>
              </w:rPr>
              <w:t>elektro</w:t>
            </w:r>
            <w:r>
              <w:rPr>
                <w:rFonts w:ascii="Times New Roman" w:hAnsi="Times New Roman" w:cs="Times New Roman"/>
                <w:sz w:val="24"/>
                <w:szCs w:val="24"/>
                <w:lang w:eastAsia="lv-LV"/>
              </w:rPr>
              <w:t>auto</w:t>
            </w:r>
            <w:proofErr w:type="spellEnd"/>
            <w:r w:rsidRPr="00DD1789">
              <w:rPr>
                <w:rFonts w:ascii="Times New Roman" w:hAnsi="Times New Roman" w:cs="Times New Roman"/>
                <w:sz w:val="24"/>
                <w:szCs w:val="24"/>
                <w:lang w:eastAsia="lv-LV"/>
              </w:rPr>
              <w:t xml:space="preserve">  uzlāde ar vienu uzlādes iekārtu</w:t>
            </w:r>
            <w:r>
              <w:rPr>
                <w:rFonts w:ascii="Times New Roman" w:hAnsi="Times New Roman" w:cs="Times New Roman"/>
                <w:sz w:val="24"/>
                <w:szCs w:val="24"/>
                <w:lang w:eastAsia="lv-LV"/>
              </w:rPr>
              <w:t>.</w:t>
            </w:r>
            <w:r w:rsidRPr="00DD1789">
              <w:rPr>
                <w:rFonts w:ascii="Times New Roman" w:hAnsi="Times New Roman" w:cs="Times New Roman"/>
                <w:sz w:val="24"/>
                <w:szCs w:val="24"/>
                <w:lang w:eastAsia="lv-LV"/>
              </w:rPr>
              <w:t xml:space="preserve"> </w:t>
            </w:r>
          </w:p>
        </w:tc>
        <w:tc>
          <w:tcPr>
            <w:tcW w:w="3336" w:type="dxa"/>
          </w:tcPr>
          <w:p w14:paraId="720F2184" w14:textId="4C843EC1" w:rsidR="005A7793" w:rsidRDefault="005A7793" w:rsidP="005A7793">
            <w:pPr>
              <w:spacing w:after="0"/>
              <w:rPr>
                <w:rFonts w:ascii="Times New Roman" w:hAnsi="Times New Roman" w:cs="Times New Roman"/>
                <w:sz w:val="24"/>
                <w:szCs w:val="24"/>
              </w:rPr>
            </w:pPr>
          </w:p>
        </w:tc>
        <w:tc>
          <w:tcPr>
            <w:tcW w:w="2532" w:type="dxa"/>
          </w:tcPr>
          <w:p w14:paraId="411BDC94" w14:textId="77777777" w:rsidR="005A7793" w:rsidRDefault="005A7793" w:rsidP="005A7793">
            <w:pPr>
              <w:spacing w:after="0"/>
              <w:rPr>
                <w:rFonts w:ascii="Times New Roman" w:hAnsi="Times New Roman" w:cs="Times New Roman"/>
                <w:sz w:val="24"/>
                <w:szCs w:val="24"/>
              </w:rPr>
            </w:pPr>
          </w:p>
        </w:tc>
      </w:tr>
      <w:tr w:rsidR="005A7793" w:rsidRPr="0090451C" w14:paraId="24F78726" w14:textId="64E9E9F0" w:rsidTr="009D34AD">
        <w:trPr>
          <w:trHeight w:val="383"/>
        </w:trPr>
        <w:tc>
          <w:tcPr>
            <w:tcW w:w="1194" w:type="dxa"/>
          </w:tcPr>
          <w:p w14:paraId="0E39978E" w14:textId="0E353CBF"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lastRenderedPageBreak/>
              <w:t>2</w:t>
            </w:r>
            <w:r w:rsidRPr="0090451C">
              <w:rPr>
                <w:rFonts w:ascii="Times New Roman" w:hAnsi="Times New Roman" w:cs="Times New Roman"/>
                <w:sz w:val="24"/>
                <w:szCs w:val="24"/>
              </w:rPr>
              <w:t>.</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766" w:type="dxa"/>
            <w:shd w:val="clear" w:color="auto" w:fill="auto"/>
          </w:tcPr>
          <w:p w14:paraId="5277ECB0" w14:textId="38C197FC" w:rsidR="005A7793" w:rsidRPr="0090451C" w:rsidRDefault="005A7793" w:rsidP="005A7793">
            <w:pPr>
              <w:spacing w:after="0"/>
              <w:rPr>
                <w:rFonts w:ascii="Times New Roman" w:hAnsi="Times New Roman" w:cs="Times New Roman"/>
                <w:b/>
                <w:bCs/>
                <w:color w:val="000000"/>
                <w:sz w:val="24"/>
                <w:szCs w:val="24"/>
              </w:rPr>
            </w:pPr>
            <w:proofErr w:type="spellStart"/>
            <w:r>
              <w:rPr>
                <w:rFonts w:ascii="Times New Roman" w:hAnsi="Times New Roman" w:cs="Times New Roman"/>
                <w:sz w:val="24"/>
                <w:szCs w:val="24"/>
              </w:rPr>
              <w:t>P</w:t>
            </w:r>
            <w:r w:rsidRPr="0090451C">
              <w:rPr>
                <w:rFonts w:ascii="Times New Roman" w:hAnsi="Times New Roman" w:cs="Times New Roman"/>
                <w:sz w:val="24"/>
                <w:szCs w:val="24"/>
              </w:rPr>
              <w:t>ārsprieguma</w:t>
            </w:r>
            <w:proofErr w:type="spellEnd"/>
            <w:r w:rsidRPr="0090451C">
              <w:rPr>
                <w:rFonts w:ascii="Times New Roman" w:hAnsi="Times New Roman" w:cs="Times New Roman"/>
                <w:sz w:val="24"/>
                <w:szCs w:val="24"/>
              </w:rPr>
              <w:t xml:space="preserve"> </w:t>
            </w:r>
            <w:r>
              <w:rPr>
                <w:rFonts w:ascii="Times New Roman" w:hAnsi="Times New Roman" w:cs="Times New Roman"/>
                <w:sz w:val="24"/>
                <w:szCs w:val="24"/>
              </w:rPr>
              <w:t xml:space="preserve">un pārslodzes </w:t>
            </w:r>
            <w:r w:rsidRPr="0090451C">
              <w:rPr>
                <w:rFonts w:ascii="Times New Roman" w:hAnsi="Times New Roman" w:cs="Times New Roman"/>
                <w:sz w:val="24"/>
                <w:szCs w:val="24"/>
              </w:rPr>
              <w:t>aizsardzība</w:t>
            </w:r>
            <w:r>
              <w:rPr>
                <w:rFonts w:ascii="Times New Roman" w:hAnsi="Times New Roman" w:cs="Times New Roman"/>
                <w:sz w:val="24"/>
                <w:szCs w:val="24"/>
              </w:rPr>
              <w:t>, a</w:t>
            </w:r>
            <w:r w:rsidRPr="0090451C">
              <w:rPr>
                <w:rFonts w:ascii="Times New Roman" w:hAnsi="Times New Roman" w:cs="Times New Roman"/>
                <w:sz w:val="24"/>
                <w:szCs w:val="24"/>
              </w:rPr>
              <w:t xml:space="preserve">izsardzība pret </w:t>
            </w:r>
            <w:r>
              <w:rPr>
                <w:rFonts w:ascii="Times New Roman" w:hAnsi="Times New Roman" w:cs="Times New Roman"/>
                <w:sz w:val="24"/>
                <w:szCs w:val="24"/>
              </w:rPr>
              <w:t xml:space="preserve">īsslēgumu un </w:t>
            </w:r>
            <w:r w:rsidRPr="0090451C">
              <w:rPr>
                <w:rFonts w:ascii="Times New Roman" w:hAnsi="Times New Roman" w:cs="Times New Roman"/>
                <w:sz w:val="24"/>
                <w:szCs w:val="24"/>
              </w:rPr>
              <w:t>noplūdes strāvu</w:t>
            </w:r>
            <w:r>
              <w:rPr>
                <w:rFonts w:ascii="Times New Roman" w:hAnsi="Times New Roman" w:cs="Times New Roman"/>
                <w:sz w:val="24"/>
                <w:szCs w:val="24"/>
              </w:rPr>
              <w:t>, pārkaršanas aizsardzība</w:t>
            </w:r>
          </w:p>
        </w:tc>
        <w:tc>
          <w:tcPr>
            <w:tcW w:w="4510" w:type="dxa"/>
            <w:shd w:val="clear" w:color="auto" w:fill="auto"/>
          </w:tcPr>
          <w:p w14:paraId="2BF65A6B" w14:textId="69C65540" w:rsidR="005A7793" w:rsidRPr="0090451C" w:rsidRDefault="005A7793" w:rsidP="005A7793">
            <w:pPr>
              <w:spacing w:after="0"/>
              <w:rPr>
                <w:rFonts w:ascii="Times New Roman" w:hAnsi="Times New Roman" w:cs="Times New Roman"/>
                <w:sz w:val="24"/>
                <w:szCs w:val="24"/>
              </w:rPr>
            </w:pPr>
            <w:r w:rsidRPr="00F80096">
              <w:rPr>
                <w:rFonts w:ascii="Times New Roman" w:hAnsi="Times New Roman" w:cs="Times New Roman"/>
                <w:sz w:val="24"/>
                <w:szCs w:val="24"/>
                <w:lang w:eastAsia="lv-LV"/>
              </w:rPr>
              <w:t>Jābūt nodrošinātai</w:t>
            </w:r>
            <w:r>
              <w:rPr>
                <w:rFonts w:ascii="Arial" w:hAnsi="Arial" w:cs="Arial"/>
                <w:color w:val="4D5156"/>
                <w:sz w:val="21"/>
                <w:szCs w:val="21"/>
                <w:shd w:val="clear" w:color="auto" w:fill="FFFFFF"/>
              </w:rPr>
              <w:t> </w:t>
            </w:r>
          </w:p>
        </w:tc>
        <w:tc>
          <w:tcPr>
            <w:tcW w:w="3336" w:type="dxa"/>
          </w:tcPr>
          <w:p w14:paraId="71534DCB" w14:textId="6F35BF39" w:rsidR="005A7793" w:rsidRPr="00F80096" w:rsidRDefault="005A7793" w:rsidP="005A7793">
            <w:pPr>
              <w:spacing w:after="0"/>
              <w:rPr>
                <w:rFonts w:ascii="Times New Roman" w:hAnsi="Times New Roman" w:cs="Times New Roman"/>
                <w:sz w:val="24"/>
                <w:szCs w:val="24"/>
                <w:lang w:eastAsia="lv-LV"/>
              </w:rPr>
            </w:pPr>
          </w:p>
        </w:tc>
        <w:tc>
          <w:tcPr>
            <w:tcW w:w="2532" w:type="dxa"/>
          </w:tcPr>
          <w:p w14:paraId="7CC083A9" w14:textId="77777777" w:rsidR="005A7793" w:rsidRPr="00F80096" w:rsidRDefault="005A7793" w:rsidP="005A7793">
            <w:pPr>
              <w:spacing w:after="0"/>
              <w:rPr>
                <w:rFonts w:ascii="Times New Roman" w:hAnsi="Times New Roman" w:cs="Times New Roman"/>
                <w:sz w:val="24"/>
                <w:szCs w:val="24"/>
                <w:lang w:eastAsia="lv-LV"/>
              </w:rPr>
            </w:pPr>
          </w:p>
        </w:tc>
      </w:tr>
      <w:tr w:rsidR="005A7793" w:rsidRPr="0090451C" w14:paraId="37716540" w14:textId="0087E4AF" w:rsidTr="009D34AD">
        <w:trPr>
          <w:trHeight w:val="383"/>
        </w:trPr>
        <w:tc>
          <w:tcPr>
            <w:tcW w:w="1194" w:type="dxa"/>
          </w:tcPr>
          <w:p w14:paraId="30E69423" w14:textId="5720F72D" w:rsidR="005A7793" w:rsidRDefault="005A7793" w:rsidP="006B1CAA">
            <w:pPr>
              <w:rPr>
                <w:rFonts w:ascii="Times New Roman" w:hAnsi="Times New Roman" w:cs="Times New Roman"/>
                <w:sz w:val="24"/>
                <w:szCs w:val="24"/>
              </w:rPr>
            </w:pPr>
            <w:r>
              <w:rPr>
                <w:rFonts w:ascii="Times New Roman" w:hAnsi="Times New Roman" w:cs="Times New Roman"/>
                <w:sz w:val="24"/>
                <w:szCs w:val="24"/>
              </w:rPr>
              <w:t>2.4.</w:t>
            </w:r>
          </w:p>
        </w:tc>
        <w:tc>
          <w:tcPr>
            <w:tcW w:w="3766" w:type="dxa"/>
            <w:shd w:val="clear" w:color="auto" w:fill="auto"/>
          </w:tcPr>
          <w:p w14:paraId="18CDC8ED" w14:textId="333E3F4B"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Efektivitāte pie nominālās jaudas/ lietderības koeficients</w:t>
            </w:r>
          </w:p>
        </w:tc>
        <w:tc>
          <w:tcPr>
            <w:tcW w:w="4510" w:type="dxa"/>
            <w:shd w:val="clear" w:color="auto" w:fill="auto"/>
          </w:tcPr>
          <w:p w14:paraId="432D2F03" w14:textId="569C82FA"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 0,95 pie pilnas noslodzes</w:t>
            </w:r>
          </w:p>
        </w:tc>
        <w:tc>
          <w:tcPr>
            <w:tcW w:w="3336" w:type="dxa"/>
          </w:tcPr>
          <w:p w14:paraId="15E4A09B" w14:textId="123DFD94" w:rsidR="005A7793" w:rsidRPr="0090451C" w:rsidRDefault="005A7793" w:rsidP="005A7793">
            <w:pPr>
              <w:rPr>
                <w:rFonts w:ascii="Times New Roman" w:hAnsi="Times New Roman" w:cs="Times New Roman"/>
                <w:sz w:val="24"/>
                <w:szCs w:val="24"/>
              </w:rPr>
            </w:pPr>
          </w:p>
        </w:tc>
        <w:tc>
          <w:tcPr>
            <w:tcW w:w="2532" w:type="dxa"/>
          </w:tcPr>
          <w:p w14:paraId="785CAB78" w14:textId="77777777" w:rsidR="005A7793" w:rsidRPr="0090451C" w:rsidRDefault="005A7793" w:rsidP="005A7793">
            <w:pPr>
              <w:rPr>
                <w:rFonts w:ascii="Times New Roman" w:hAnsi="Times New Roman" w:cs="Times New Roman"/>
                <w:sz w:val="24"/>
                <w:szCs w:val="24"/>
              </w:rPr>
            </w:pPr>
          </w:p>
        </w:tc>
      </w:tr>
      <w:tr w:rsidR="005A7793" w:rsidRPr="0090451C" w14:paraId="380E4741" w14:textId="162B06A5" w:rsidTr="007247C5">
        <w:trPr>
          <w:trHeight w:val="493"/>
        </w:trPr>
        <w:tc>
          <w:tcPr>
            <w:tcW w:w="15338" w:type="dxa"/>
            <w:gridSpan w:val="5"/>
            <w:shd w:val="clear" w:color="auto" w:fill="D9D9D9" w:themeFill="background1" w:themeFillShade="D9"/>
            <w:vAlign w:val="center"/>
          </w:tcPr>
          <w:p w14:paraId="0BAAA41D" w14:textId="31D77442" w:rsidR="005A7793" w:rsidRDefault="00360C75" w:rsidP="00360C75">
            <w:pPr>
              <w:pStyle w:val="ListParagraph"/>
              <w:spacing w:after="0" w:line="240" w:lineRule="auto"/>
              <w:ind w:left="1800"/>
              <w:jc w:val="center"/>
              <w:rPr>
                <w:rFonts w:ascii="Times New Roman" w:hAnsi="Times New Roman" w:cs="Times New Roman"/>
                <w:b/>
                <w:iCs/>
                <w:sz w:val="24"/>
                <w:szCs w:val="24"/>
              </w:rPr>
            </w:pPr>
            <w:r>
              <w:rPr>
                <w:rFonts w:ascii="Times New Roman" w:hAnsi="Times New Roman" w:cs="Times New Roman"/>
                <w:b/>
                <w:iCs/>
                <w:sz w:val="24"/>
                <w:szCs w:val="24"/>
              </w:rPr>
              <w:t>3.</w:t>
            </w:r>
            <w:r w:rsidR="005A7793">
              <w:rPr>
                <w:rFonts w:ascii="Times New Roman" w:hAnsi="Times New Roman" w:cs="Times New Roman"/>
                <w:b/>
                <w:iCs/>
                <w:sz w:val="24"/>
                <w:szCs w:val="24"/>
              </w:rPr>
              <w:t>Iekārtas</w:t>
            </w:r>
            <w:r w:rsidR="005A7793" w:rsidRPr="000121C5">
              <w:rPr>
                <w:rFonts w:ascii="Times New Roman" w:hAnsi="Times New Roman" w:cs="Times New Roman"/>
                <w:b/>
                <w:iCs/>
                <w:sz w:val="24"/>
                <w:szCs w:val="24"/>
              </w:rPr>
              <w:t xml:space="preserve"> konstrukcija</w:t>
            </w:r>
          </w:p>
        </w:tc>
      </w:tr>
      <w:tr w:rsidR="005A7793" w:rsidRPr="0090451C" w14:paraId="32109C1B" w14:textId="2C669A8B" w:rsidTr="009D34AD">
        <w:tc>
          <w:tcPr>
            <w:tcW w:w="1194" w:type="dxa"/>
          </w:tcPr>
          <w:p w14:paraId="598C0312" w14:textId="646C0E2C" w:rsidR="005A7793" w:rsidRDefault="005A7793" w:rsidP="005A7793">
            <w:pPr>
              <w:jc w:val="center"/>
              <w:rPr>
                <w:rFonts w:ascii="Times New Roman" w:hAnsi="Times New Roman" w:cs="Times New Roman"/>
                <w:sz w:val="24"/>
                <w:szCs w:val="24"/>
              </w:rPr>
            </w:pPr>
            <w:r>
              <w:rPr>
                <w:rFonts w:ascii="Times New Roman" w:hAnsi="Times New Roman" w:cs="Times New Roman"/>
                <w:sz w:val="24"/>
                <w:szCs w:val="24"/>
              </w:rPr>
              <w:t>3.1.</w:t>
            </w:r>
          </w:p>
        </w:tc>
        <w:tc>
          <w:tcPr>
            <w:tcW w:w="8276" w:type="dxa"/>
            <w:gridSpan w:val="2"/>
            <w:shd w:val="clear" w:color="auto" w:fill="auto"/>
          </w:tcPr>
          <w:p w14:paraId="2B7491F8" w14:textId="18EE9655" w:rsidR="005A7793" w:rsidRPr="00F9569F" w:rsidRDefault="005A7793" w:rsidP="005A7793">
            <w:pPr>
              <w:spacing w:after="0"/>
              <w:jc w:val="both"/>
              <w:rPr>
                <w:rFonts w:ascii="Times New Roman" w:hAnsi="Times New Roman" w:cs="Times New Roman"/>
                <w:sz w:val="24"/>
                <w:szCs w:val="24"/>
                <w:lang w:eastAsia="lv-LV"/>
              </w:rPr>
            </w:pPr>
            <w:r w:rsidRPr="00F9569F">
              <w:rPr>
                <w:rFonts w:ascii="Times New Roman" w:eastAsia="Times New Roman" w:hAnsi="Times New Roman" w:cs="Times New Roman"/>
                <w:sz w:val="24"/>
                <w:szCs w:val="24"/>
                <w:lang w:eastAsia="lv-LV"/>
              </w:rPr>
              <w:t xml:space="preserve">Rūpnieciski izgatavota, </w:t>
            </w:r>
            <w:r w:rsidRPr="00F9569F">
              <w:rPr>
                <w:rFonts w:ascii="Times New Roman" w:eastAsia="Times New Roman" w:hAnsi="Times New Roman" w:cs="Times New Roman"/>
                <w:color w:val="000000" w:themeColor="text1"/>
                <w:sz w:val="24"/>
                <w:szCs w:val="24"/>
                <w:lang w:eastAsia="lv-LV"/>
              </w:rPr>
              <w:t xml:space="preserve">vienotā korpusā (bez pilona/statīva) pie sienas montējama konstrukcija. </w:t>
            </w:r>
            <w:r w:rsidRPr="00F9569F">
              <w:rPr>
                <w:rFonts w:ascii="Times New Roman" w:eastAsia="Times New Roman" w:hAnsi="Times New Roman" w:cs="Times New Roman"/>
                <w:sz w:val="24"/>
                <w:szCs w:val="24"/>
                <w:lang w:eastAsia="lv-LV"/>
              </w:rPr>
              <w:t>Korpuss izga</w:t>
            </w:r>
            <w:r w:rsidRPr="00F9569F">
              <w:rPr>
                <w:rFonts w:ascii="Times New Roman" w:eastAsia="Times New Roman" w:hAnsi="Times New Roman" w:cs="Times New Roman"/>
                <w:color w:val="000000" w:themeColor="text1"/>
                <w:sz w:val="24"/>
                <w:szCs w:val="24"/>
                <w:lang w:eastAsia="lv-LV"/>
              </w:rPr>
              <w:t>tavojams atbilstoši tipveida risinājumam, paredzot tajā atvērumus un kanālus kabeļu pievadīšanai uzlādes iekārtai. Uzlādes iekārtām jābūt nokomplektētām ar visiem nepieciešamajiem stiprinājumu elementiem.</w:t>
            </w:r>
          </w:p>
        </w:tc>
        <w:tc>
          <w:tcPr>
            <w:tcW w:w="3336" w:type="dxa"/>
          </w:tcPr>
          <w:p w14:paraId="33A61273" w14:textId="568019B6" w:rsidR="005A7793" w:rsidRPr="00BB39AF" w:rsidRDefault="005A7793" w:rsidP="005A7793">
            <w:pPr>
              <w:spacing w:after="0"/>
              <w:jc w:val="both"/>
              <w:rPr>
                <w:rFonts w:ascii="Times New Roman" w:eastAsia="Times New Roman" w:hAnsi="Times New Roman" w:cs="Times New Roman"/>
                <w:sz w:val="24"/>
                <w:szCs w:val="24"/>
                <w:lang w:eastAsia="lv-LV"/>
              </w:rPr>
            </w:pPr>
          </w:p>
        </w:tc>
        <w:tc>
          <w:tcPr>
            <w:tcW w:w="2532" w:type="dxa"/>
          </w:tcPr>
          <w:p w14:paraId="77438E33" w14:textId="77777777" w:rsidR="005A7793" w:rsidRDefault="005A7793" w:rsidP="005A7793">
            <w:pPr>
              <w:spacing w:after="0"/>
              <w:jc w:val="both"/>
              <w:rPr>
                <w:rFonts w:ascii="Times New Roman" w:hAnsi="Times New Roman" w:cs="Times New Roman"/>
                <w:sz w:val="24"/>
                <w:szCs w:val="24"/>
              </w:rPr>
            </w:pPr>
          </w:p>
        </w:tc>
      </w:tr>
      <w:tr w:rsidR="005A7793" w:rsidRPr="00070DA0" w14:paraId="2A1EAEEB" w14:textId="75B33435" w:rsidTr="009D34AD">
        <w:tc>
          <w:tcPr>
            <w:tcW w:w="1194" w:type="dxa"/>
          </w:tcPr>
          <w:p w14:paraId="55AC9D3C" w14:textId="69B30755" w:rsidR="005A7793" w:rsidRDefault="005A7793" w:rsidP="005A7793">
            <w:pPr>
              <w:jc w:val="center"/>
              <w:rPr>
                <w:rFonts w:ascii="Times New Roman" w:hAnsi="Times New Roman" w:cs="Times New Roman"/>
                <w:sz w:val="24"/>
                <w:szCs w:val="24"/>
              </w:rPr>
            </w:pPr>
            <w:r>
              <w:rPr>
                <w:rFonts w:ascii="Times New Roman" w:hAnsi="Times New Roman" w:cs="Times New Roman"/>
                <w:sz w:val="24"/>
                <w:szCs w:val="24"/>
              </w:rPr>
              <w:t>3.2.</w:t>
            </w:r>
          </w:p>
        </w:tc>
        <w:tc>
          <w:tcPr>
            <w:tcW w:w="3766" w:type="dxa"/>
          </w:tcPr>
          <w:p w14:paraId="5A18DE89" w14:textId="1F019D5A"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color w:val="000000"/>
                <w:sz w:val="24"/>
                <w:szCs w:val="24"/>
              </w:rPr>
              <w:t xml:space="preserve">Uzlādes </w:t>
            </w:r>
            <w:proofErr w:type="spellStart"/>
            <w:r w:rsidRPr="0090451C">
              <w:rPr>
                <w:rFonts w:ascii="Times New Roman" w:hAnsi="Times New Roman" w:cs="Times New Roman"/>
                <w:color w:val="000000"/>
                <w:sz w:val="24"/>
                <w:szCs w:val="24"/>
              </w:rPr>
              <w:t>kontaktspraudņu</w:t>
            </w:r>
            <w:proofErr w:type="spellEnd"/>
            <w:r w:rsidRPr="0090451C">
              <w:rPr>
                <w:rFonts w:ascii="Times New Roman" w:hAnsi="Times New Roman" w:cs="Times New Roman"/>
                <w:color w:val="000000"/>
                <w:sz w:val="24"/>
                <w:szCs w:val="24"/>
              </w:rPr>
              <w:t xml:space="preserve"> veids</w:t>
            </w:r>
            <w:r>
              <w:rPr>
                <w:rFonts w:ascii="Times New Roman" w:hAnsi="Times New Roman" w:cs="Times New Roman"/>
                <w:color w:val="000000"/>
                <w:sz w:val="24"/>
                <w:szCs w:val="24"/>
              </w:rPr>
              <w:t xml:space="preserve">, </w:t>
            </w:r>
            <w:r w:rsidRPr="0090451C">
              <w:rPr>
                <w:rFonts w:ascii="Times New Roman" w:hAnsi="Times New Roman" w:cs="Times New Roman"/>
                <w:color w:val="000000"/>
                <w:sz w:val="24"/>
                <w:szCs w:val="24"/>
              </w:rPr>
              <w:t>skaits</w:t>
            </w:r>
          </w:p>
        </w:tc>
        <w:tc>
          <w:tcPr>
            <w:tcW w:w="4510" w:type="dxa"/>
            <w:shd w:val="clear" w:color="auto" w:fill="auto"/>
          </w:tcPr>
          <w:p w14:paraId="071E2283" w14:textId="7F79C72E" w:rsidR="005A7793" w:rsidRPr="00F9569F" w:rsidRDefault="005A7793" w:rsidP="005A7793">
            <w:pPr>
              <w:spacing w:after="0"/>
              <w:jc w:val="both"/>
              <w:rPr>
                <w:rFonts w:ascii="Times New Roman" w:hAnsi="Times New Roman" w:cs="Times New Roman"/>
                <w:sz w:val="24"/>
                <w:szCs w:val="24"/>
              </w:rPr>
            </w:pPr>
            <w:r w:rsidRPr="00F9569F">
              <w:rPr>
                <w:rFonts w:ascii="Times New Roman" w:hAnsi="Times New Roman" w:cs="Times New Roman"/>
                <w:sz w:val="24"/>
                <w:szCs w:val="24"/>
                <w:lang w:eastAsia="lv-LV"/>
              </w:rPr>
              <w:t xml:space="preserve">2. tipa </w:t>
            </w:r>
            <w:r w:rsidRPr="00F9569F">
              <w:rPr>
                <w:rFonts w:ascii="Times New Roman" w:hAnsi="Times New Roman"/>
                <w:sz w:val="24"/>
                <w:szCs w:val="24"/>
                <w:lang w:eastAsia="lv-LV"/>
              </w:rPr>
              <w:t xml:space="preserve">viens </w:t>
            </w:r>
            <w:r w:rsidRPr="00F9569F">
              <w:rPr>
                <w:rFonts w:ascii="Times New Roman" w:hAnsi="Times New Roman" w:cs="Times New Roman"/>
                <w:sz w:val="24"/>
                <w:szCs w:val="24"/>
                <w:lang w:eastAsia="lv-LV"/>
              </w:rPr>
              <w:t xml:space="preserve">savienotājs atbilstoši standartam </w:t>
            </w:r>
            <w:r w:rsidR="00F9569F" w:rsidRPr="00F9569F">
              <w:rPr>
                <w:rFonts w:ascii="Times New Roman" w:hAnsi="Times New Roman" w:cs="Times New Roman"/>
                <w:sz w:val="24"/>
                <w:szCs w:val="24"/>
                <w:lang w:eastAsia="lv-LV"/>
              </w:rPr>
              <w:t xml:space="preserve">LVS CLC IEC/TS 61851-3-1; LVS EN IEC 62196-3; LVS EN IEC 62196-2; LVS CLC IEC/TS 61851-3-2 </w:t>
            </w:r>
            <w:r w:rsidRPr="00F9569F">
              <w:rPr>
                <w:rFonts w:ascii="Times New Roman" w:hAnsi="Times New Roman" w:cs="Times New Roman"/>
                <w:sz w:val="24"/>
                <w:szCs w:val="24"/>
                <w:lang w:eastAsia="lv-LV"/>
              </w:rPr>
              <w:t xml:space="preserve">"Kontaktdakšas, kontaktligzdas, automobiļu </w:t>
            </w:r>
            <w:proofErr w:type="spellStart"/>
            <w:r w:rsidRPr="00F9569F">
              <w:rPr>
                <w:rFonts w:ascii="Times New Roman" w:hAnsi="Times New Roman" w:cs="Times New Roman"/>
                <w:sz w:val="24"/>
                <w:szCs w:val="24"/>
                <w:lang w:eastAsia="lv-LV"/>
              </w:rPr>
              <w:t>spraudsavienotāji</w:t>
            </w:r>
            <w:proofErr w:type="spellEnd"/>
            <w:r w:rsidRPr="00F9569F">
              <w:rPr>
                <w:rFonts w:ascii="Times New Roman" w:hAnsi="Times New Roman" w:cs="Times New Roman"/>
                <w:sz w:val="24"/>
                <w:szCs w:val="24"/>
                <w:lang w:eastAsia="lv-LV"/>
              </w:rPr>
              <w:t xml:space="preserve"> un </w:t>
            </w:r>
            <w:proofErr w:type="spellStart"/>
            <w:r w:rsidRPr="00F9569F">
              <w:rPr>
                <w:rFonts w:ascii="Times New Roman" w:hAnsi="Times New Roman" w:cs="Times New Roman"/>
                <w:sz w:val="24"/>
                <w:szCs w:val="24"/>
                <w:lang w:eastAsia="lv-LV"/>
              </w:rPr>
              <w:t>ievadligzdas</w:t>
            </w:r>
            <w:proofErr w:type="spellEnd"/>
            <w:r w:rsidRPr="00F9569F">
              <w:rPr>
                <w:rFonts w:ascii="Times New Roman" w:hAnsi="Times New Roman" w:cs="Times New Roman"/>
                <w:sz w:val="24"/>
                <w:szCs w:val="24"/>
                <w:lang w:eastAsia="lv-LV"/>
              </w:rPr>
              <w:t xml:space="preserve">”. </w:t>
            </w:r>
          </w:p>
        </w:tc>
        <w:tc>
          <w:tcPr>
            <w:tcW w:w="3336" w:type="dxa"/>
          </w:tcPr>
          <w:p w14:paraId="08CF3E56" w14:textId="6FC3CEA0" w:rsidR="005A7793" w:rsidRPr="00A75620" w:rsidRDefault="005A7793" w:rsidP="005A7793">
            <w:pPr>
              <w:spacing w:after="0"/>
              <w:jc w:val="both"/>
              <w:rPr>
                <w:rFonts w:ascii="Times New Roman" w:hAnsi="Times New Roman" w:cs="Times New Roman"/>
                <w:sz w:val="24"/>
                <w:szCs w:val="24"/>
                <w:lang w:eastAsia="lv-LV"/>
              </w:rPr>
            </w:pPr>
          </w:p>
        </w:tc>
        <w:tc>
          <w:tcPr>
            <w:tcW w:w="2532" w:type="dxa"/>
          </w:tcPr>
          <w:p w14:paraId="76E6D4DB" w14:textId="77777777" w:rsidR="005A7793" w:rsidRPr="00A75620" w:rsidRDefault="005A7793" w:rsidP="005A7793">
            <w:pPr>
              <w:spacing w:after="0"/>
              <w:jc w:val="both"/>
              <w:rPr>
                <w:rFonts w:ascii="Times New Roman" w:hAnsi="Times New Roman" w:cs="Times New Roman"/>
                <w:sz w:val="24"/>
                <w:szCs w:val="24"/>
                <w:lang w:eastAsia="lv-LV"/>
              </w:rPr>
            </w:pPr>
          </w:p>
        </w:tc>
      </w:tr>
      <w:tr w:rsidR="005A7793" w:rsidRPr="0090451C" w14:paraId="20872310" w14:textId="1080BC4A" w:rsidTr="009D34AD">
        <w:tc>
          <w:tcPr>
            <w:tcW w:w="1194" w:type="dxa"/>
          </w:tcPr>
          <w:p w14:paraId="16D06CF2" w14:textId="2713AC3C"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766" w:type="dxa"/>
          </w:tcPr>
          <w:p w14:paraId="54F03BB5"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Jānodrošina iekārtas darbība apkārtējās vides temperatūras robežās vismaz/ Iekārtas darba temperatūra (Maksimālā un minimālā ilgstoši pieļaujamā gaisa temperatūra</w:t>
            </w:r>
            <w:r w:rsidRPr="0090451C">
              <w:rPr>
                <w:rStyle w:val="Emphasis"/>
                <w:rFonts w:ascii="Times New Roman" w:hAnsi="Times New Roman" w:cs="Times New Roman"/>
                <w:b/>
                <w:bCs/>
                <w:color w:val="5F6368"/>
                <w:sz w:val="24"/>
                <w:szCs w:val="24"/>
                <w:shd w:val="clear" w:color="auto" w:fill="FFFFFF"/>
              </w:rPr>
              <w:t>)</w:t>
            </w:r>
            <w:r w:rsidRPr="0090451C">
              <w:rPr>
                <w:rFonts w:ascii="Times New Roman" w:hAnsi="Times New Roman" w:cs="Times New Roman"/>
                <w:color w:val="4D5156"/>
                <w:sz w:val="24"/>
                <w:szCs w:val="24"/>
                <w:shd w:val="clear" w:color="auto" w:fill="FFFFFF"/>
              </w:rPr>
              <w:t> </w:t>
            </w:r>
          </w:p>
        </w:tc>
        <w:tc>
          <w:tcPr>
            <w:tcW w:w="4510" w:type="dxa"/>
            <w:shd w:val="clear" w:color="auto" w:fill="auto"/>
          </w:tcPr>
          <w:p w14:paraId="7881A440" w14:textId="4A67C3CA" w:rsidR="005A7793" w:rsidRPr="00545C07" w:rsidRDefault="005A7793" w:rsidP="005A7793">
            <w:pPr>
              <w:rPr>
                <w:rFonts w:ascii="Times New Roman" w:hAnsi="Times New Roman" w:cs="Times New Roman"/>
                <w:sz w:val="24"/>
                <w:szCs w:val="24"/>
              </w:rPr>
            </w:pPr>
            <w:r w:rsidRPr="00545C07">
              <w:rPr>
                <w:rFonts w:ascii="Times New Roman" w:hAnsi="Times New Roman" w:cs="Times New Roman"/>
                <w:sz w:val="24"/>
                <w:szCs w:val="24"/>
              </w:rPr>
              <w:t>no -30</w:t>
            </w:r>
            <w:r w:rsidRPr="00545C07">
              <w:rPr>
                <w:rFonts w:ascii="Times New Roman" w:hAnsi="Times New Roman" w:cs="Times New Roman"/>
                <w:sz w:val="24"/>
                <w:szCs w:val="24"/>
                <w:vertAlign w:val="superscript"/>
              </w:rPr>
              <w:t>0</w:t>
            </w:r>
            <w:r w:rsidRPr="00545C07">
              <w:rPr>
                <w:rFonts w:ascii="Times New Roman" w:hAnsi="Times New Roman" w:cs="Times New Roman"/>
                <w:sz w:val="24"/>
                <w:szCs w:val="24"/>
              </w:rPr>
              <w:t>C līdz +50</w:t>
            </w:r>
            <w:r w:rsidRPr="00545C07">
              <w:rPr>
                <w:rFonts w:ascii="Times New Roman" w:hAnsi="Times New Roman" w:cs="Times New Roman"/>
                <w:sz w:val="24"/>
                <w:szCs w:val="24"/>
                <w:vertAlign w:val="superscript"/>
              </w:rPr>
              <w:t>0</w:t>
            </w:r>
            <w:r w:rsidRPr="00545C07">
              <w:rPr>
                <w:rFonts w:ascii="Times New Roman" w:hAnsi="Times New Roman" w:cs="Times New Roman"/>
                <w:sz w:val="24"/>
                <w:szCs w:val="24"/>
              </w:rPr>
              <w:t>C</w:t>
            </w:r>
          </w:p>
        </w:tc>
        <w:tc>
          <w:tcPr>
            <w:tcW w:w="3336" w:type="dxa"/>
          </w:tcPr>
          <w:p w14:paraId="498E977E" w14:textId="629DDDD2" w:rsidR="005A7793" w:rsidRPr="00350862" w:rsidRDefault="005A7793" w:rsidP="005A7793">
            <w:pPr>
              <w:rPr>
                <w:rFonts w:ascii="Times New Roman" w:hAnsi="Times New Roman" w:cs="Times New Roman"/>
                <w:sz w:val="24"/>
                <w:szCs w:val="24"/>
              </w:rPr>
            </w:pPr>
          </w:p>
        </w:tc>
        <w:tc>
          <w:tcPr>
            <w:tcW w:w="2532" w:type="dxa"/>
          </w:tcPr>
          <w:p w14:paraId="35C4178F" w14:textId="77777777" w:rsidR="005A7793" w:rsidRPr="00350862" w:rsidRDefault="005A7793" w:rsidP="005A7793">
            <w:pPr>
              <w:rPr>
                <w:rFonts w:ascii="Times New Roman" w:hAnsi="Times New Roman" w:cs="Times New Roman"/>
                <w:sz w:val="24"/>
                <w:szCs w:val="24"/>
              </w:rPr>
            </w:pPr>
          </w:p>
        </w:tc>
      </w:tr>
      <w:tr w:rsidR="005A7793" w:rsidRPr="0090451C" w14:paraId="71B0C506" w14:textId="3EC89706" w:rsidTr="009D34AD">
        <w:tc>
          <w:tcPr>
            <w:tcW w:w="1194" w:type="dxa"/>
            <w:shd w:val="clear" w:color="auto" w:fill="auto"/>
          </w:tcPr>
          <w:p w14:paraId="7B58E15E" w14:textId="36DFB7BC"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766" w:type="dxa"/>
            <w:shd w:val="clear" w:color="auto" w:fill="auto"/>
          </w:tcPr>
          <w:p w14:paraId="1BCADB12" w14:textId="16F21595"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 xml:space="preserve">Uzlādes kabeļa </w:t>
            </w:r>
            <w:r>
              <w:rPr>
                <w:rFonts w:ascii="Times New Roman" w:hAnsi="Times New Roman" w:cs="Times New Roman"/>
                <w:sz w:val="24"/>
                <w:szCs w:val="24"/>
              </w:rPr>
              <w:t xml:space="preserve">tips, </w:t>
            </w:r>
            <w:r w:rsidRPr="0090451C">
              <w:rPr>
                <w:rFonts w:ascii="Times New Roman" w:hAnsi="Times New Roman" w:cs="Times New Roman"/>
                <w:sz w:val="24"/>
                <w:szCs w:val="24"/>
              </w:rPr>
              <w:t>garums</w:t>
            </w:r>
            <w:r>
              <w:rPr>
                <w:rFonts w:ascii="Times New Roman" w:hAnsi="Times New Roman" w:cs="Times New Roman"/>
                <w:sz w:val="24"/>
                <w:szCs w:val="24"/>
              </w:rPr>
              <w:t>/</w:t>
            </w:r>
            <w:r w:rsidRPr="0090451C">
              <w:rPr>
                <w:rFonts w:ascii="Times New Roman" w:hAnsi="Times New Roman" w:cs="Times New Roman"/>
                <w:sz w:val="24"/>
                <w:szCs w:val="24"/>
              </w:rPr>
              <w:t xml:space="preserve"> </w:t>
            </w:r>
            <w:r>
              <w:rPr>
                <w:rFonts w:ascii="Times New Roman" w:hAnsi="Times New Roman" w:cs="Times New Roman"/>
                <w:sz w:val="24"/>
                <w:szCs w:val="24"/>
              </w:rPr>
              <w:t>e</w:t>
            </w:r>
            <w:r w:rsidRPr="00DD1789">
              <w:rPr>
                <w:rFonts w:ascii="Times New Roman" w:hAnsi="Times New Roman" w:cs="Times New Roman"/>
                <w:sz w:val="24"/>
                <w:szCs w:val="24"/>
              </w:rPr>
              <w:t>rgonomisks uzlādes iekārtas konstrukcijas un uzlādes kabeļ</w:t>
            </w:r>
            <w:r>
              <w:rPr>
                <w:rFonts w:ascii="Times New Roman" w:hAnsi="Times New Roman" w:cs="Times New Roman"/>
                <w:sz w:val="24"/>
                <w:szCs w:val="24"/>
              </w:rPr>
              <w:t>a</w:t>
            </w:r>
            <w:r w:rsidRPr="00DD1789">
              <w:rPr>
                <w:rFonts w:ascii="Times New Roman" w:hAnsi="Times New Roman" w:cs="Times New Roman"/>
                <w:sz w:val="24"/>
                <w:szCs w:val="24"/>
              </w:rPr>
              <w:t xml:space="preserve"> </w:t>
            </w:r>
            <w:r w:rsidRPr="00DD1789">
              <w:rPr>
                <w:rFonts w:ascii="Times New Roman" w:hAnsi="Times New Roman" w:cs="Times New Roman"/>
                <w:sz w:val="24"/>
                <w:szCs w:val="24"/>
              </w:rPr>
              <w:lastRenderedPageBreak/>
              <w:t xml:space="preserve">izvietojums, </w:t>
            </w:r>
            <w:r w:rsidRPr="0090451C">
              <w:rPr>
                <w:rFonts w:ascii="Times New Roman" w:hAnsi="Times New Roman" w:cs="Times New Roman"/>
                <w:sz w:val="24"/>
                <w:szCs w:val="24"/>
              </w:rPr>
              <w:t xml:space="preserve">kabeļa </w:t>
            </w:r>
            <w:proofErr w:type="spellStart"/>
            <w:r w:rsidRPr="0090451C">
              <w:rPr>
                <w:rFonts w:ascii="Times New Roman" w:hAnsi="Times New Roman" w:cs="Times New Roman"/>
                <w:sz w:val="24"/>
                <w:szCs w:val="24"/>
              </w:rPr>
              <w:t>pārvadības</w:t>
            </w:r>
            <w:proofErr w:type="spellEnd"/>
            <w:r w:rsidRPr="0090451C">
              <w:rPr>
                <w:rFonts w:ascii="Times New Roman" w:hAnsi="Times New Roman" w:cs="Times New Roman"/>
                <w:sz w:val="24"/>
                <w:szCs w:val="24"/>
              </w:rPr>
              <w:t xml:space="preserve"> sistēma</w:t>
            </w:r>
            <w:r>
              <w:rPr>
                <w:rStyle w:val="FootnoteReference"/>
                <w:rFonts w:ascii="Times New Roman" w:hAnsi="Times New Roman" w:cs="Times New Roman"/>
                <w:sz w:val="24"/>
                <w:szCs w:val="24"/>
              </w:rPr>
              <w:footnoteReference w:id="2"/>
            </w:r>
          </w:p>
        </w:tc>
        <w:tc>
          <w:tcPr>
            <w:tcW w:w="4510" w:type="dxa"/>
            <w:shd w:val="clear" w:color="auto" w:fill="auto"/>
          </w:tcPr>
          <w:p w14:paraId="369E4B05" w14:textId="2A8BF1D5" w:rsidR="005A7793" w:rsidRPr="005A7793" w:rsidRDefault="005A7793" w:rsidP="005A7793">
            <w:pPr>
              <w:rPr>
                <w:rFonts w:ascii="Times New Roman" w:hAnsi="Times New Roman" w:cs="Times New Roman"/>
                <w:sz w:val="24"/>
                <w:szCs w:val="24"/>
              </w:rPr>
            </w:pPr>
            <w:r>
              <w:rPr>
                <w:rFonts w:ascii="Times New Roman" w:hAnsi="Times New Roman" w:cs="Times New Roman"/>
                <w:sz w:val="24"/>
                <w:szCs w:val="24"/>
              </w:rPr>
              <w:lastRenderedPageBreak/>
              <w:t>K</w:t>
            </w:r>
            <w:r w:rsidRPr="00CE56A5">
              <w:rPr>
                <w:rFonts w:ascii="Times New Roman" w:hAnsi="Times New Roman" w:cs="Times New Roman"/>
                <w:sz w:val="24"/>
                <w:szCs w:val="24"/>
              </w:rPr>
              <w:t>abelis</w:t>
            </w:r>
            <w:r>
              <w:rPr>
                <w:rFonts w:ascii="Times New Roman" w:hAnsi="Times New Roman" w:cs="Times New Roman"/>
                <w:sz w:val="24"/>
                <w:szCs w:val="24"/>
              </w:rPr>
              <w:t xml:space="preserve">, garums L </w:t>
            </w:r>
            <w:r w:rsidRPr="0090451C">
              <w:rPr>
                <w:rFonts w:ascii="Times New Roman" w:hAnsi="Times New Roman" w:cs="Times New Roman"/>
                <w:sz w:val="24"/>
                <w:szCs w:val="24"/>
              </w:rPr>
              <w:t>≥</w:t>
            </w:r>
            <w:r>
              <w:rPr>
                <w:rFonts w:ascii="Times New Roman" w:hAnsi="Times New Roman" w:cs="Times New Roman"/>
                <w:sz w:val="24"/>
                <w:szCs w:val="24"/>
              </w:rPr>
              <w:t xml:space="preserve"> 5m, </w:t>
            </w:r>
            <w:r w:rsidRPr="00B9384F">
              <w:rPr>
                <w:rFonts w:ascii="Times New Roman" w:hAnsi="Times New Roman" w:cs="Times New Roman"/>
                <w:sz w:val="24"/>
                <w:szCs w:val="24"/>
              </w:rPr>
              <w:t>spirālveida va</w:t>
            </w:r>
            <w:r>
              <w:rPr>
                <w:rFonts w:ascii="Times New Roman" w:hAnsi="Times New Roman" w:cs="Times New Roman"/>
                <w:sz w:val="24"/>
                <w:szCs w:val="24"/>
              </w:rPr>
              <w:t>i cita veida kabelis, kas nodrošina ergonomiku.</w:t>
            </w:r>
          </w:p>
        </w:tc>
        <w:tc>
          <w:tcPr>
            <w:tcW w:w="3336" w:type="dxa"/>
          </w:tcPr>
          <w:p w14:paraId="3C4D0992" w14:textId="36C1EB0D" w:rsidR="005A7793" w:rsidRPr="0090451C" w:rsidRDefault="005A7793" w:rsidP="005A7793">
            <w:pPr>
              <w:rPr>
                <w:rFonts w:ascii="Times New Roman" w:hAnsi="Times New Roman" w:cs="Times New Roman"/>
                <w:sz w:val="24"/>
                <w:szCs w:val="24"/>
              </w:rPr>
            </w:pPr>
          </w:p>
        </w:tc>
        <w:tc>
          <w:tcPr>
            <w:tcW w:w="2532" w:type="dxa"/>
          </w:tcPr>
          <w:p w14:paraId="3056A55C" w14:textId="77777777" w:rsidR="005A7793" w:rsidRPr="0090451C" w:rsidRDefault="005A7793" w:rsidP="005A7793">
            <w:pPr>
              <w:rPr>
                <w:rFonts w:ascii="Times New Roman" w:hAnsi="Times New Roman" w:cs="Times New Roman"/>
                <w:sz w:val="24"/>
                <w:szCs w:val="24"/>
              </w:rPr>
            </w:pPr>
          </w:p>
        </w:tc>
      </w:tr>
      <w:tr w:rsidR="005A7793" w:rsidRPr="0090451C" w14:paraId="4EB76F0C" w14:textId="07128EA5" w:rsidTr="009D34AD">
        <w:tc>
          <w:tcPr>
            <w:tcW w:w="1194" w:type="dxa"/>
            <w:shd w:val="clear" w:color="auto" w:fill="auto"/>
          </w:tcPr>
          <w:p w14:paraId="25835897" w14:textId="500D28C5" w:rsidR="005A7793" w:rsidRPr="0090451C" w:rsidRDefault="005A7793" w:rsidP="005A7793">
            <w:pP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5</w:t>
            </w:r>
            <w:r w:rsidRPr="0090451C">
              <w:rPr>
                <w:rFonts w:ascii="Times New Roman" w:hAnsi="Times New Roman" w:cs="Times New Roman"/>
                <w:sz w:val="24"/>
                <w:szCs w:val="24"/>
              </w:rPr>
              <w:t>.</w:t>
            </w:r>
          </w:p>
        </w:tc>
        <w:tc>
          <w:tcPr>
            <w:tcW w:w="3766" w:type="dxa"/>
            <w:shd w:val="clear" w:color="auto" w:fill="auto"/>
          </w:tcPr>
          <w:p w14:paraId="3AEA516D" w14:textId="77777777" w:rsidR="005A7793" w:rsidRPr="0090451C" w:rsidRDefault="005A7793" w:rsidP="005A7793">
            <w:pPr>
              <w:rPr>
                <w:rFonts w:ascii="Times New Roman" w:hAnsi="Times New Roman" w:cs="Times New Roman"/>
                <w:sz w:val="24"/>
                <w:szCs w:val="24"/>
              </w:rPr>
            </w:pPr>
            <w:proofErr w:type="spellStart"/>
            <w:r w:rsidRPr="0090451C">
              <w:rPr>
                <w:rFonts w:ascii="Times New Roman" w:hAnsi="Times New Roman" w:cs="Times New Roman"/>
                <w:sz w:val="24"/>
                <w:szCs w:val="24"/>
              </w:rPr>
              <w:t>Kontaktspraudņu</w:t>
            </w:r>
            <w:proofErr w:type="spellEnd"/>
            <w:r w:rsidRPr="0090451C">
              <w:rPr>
                <w:rFonts w:ascii="Times New Roman" w:hAnsi="Times New Roman" w:cs="Times New Roman"/>
                <w:sz w:val="24"/>
                <w:szCs w:val="24"/>
              </w:rPr>
              <w:t xml:space="preserve"> turētāji</w:t>
            </w:r>
          </w:p>
        </w:tc>
        <w:tc>
          <w:tcPr>
            <w:tcW w:w="4510" w:type="dxa"/>
            <w:shd w:val="clear" w:color="auto" w:fill="auto"/>
          </w:tcPr>
          <w:p w14:paraId="79445D2D" w14:textId="2377DCEB" w:rsidR="005A7793" w:rsidRPr="0090451C" w:rsidRDefault="005A7793" w:rsidP="005A7793">
            <w:pPr>
              <w:spacing w:after="0"/>
              <w:rPr>
                <w:rFonts w:ascii="Times New Roman" w:hAnsi="Times New Roman" w:cs="Times New Roman"/>
                <w:i/>
                <w:sz w:val="24"/>
                <w:szCs w:val="24"/>
              </w:rPr>
            </w:pPr>
            <w:r w:rsidRPr="0090451C">
              <w:rPr>
                <w:rFonts w:ascii="Times New Roman" w:hAnsi="Times New Roman" w:cs="Times New Roman"/>
                <w:color w:val="000000"/>
                <w:sz w:val="24"/>
                <w:szCs w:val="24"/>
              </w:rPr>
              <w:t xml:space="preserve">Nodrošina fiksāciju pret nejaušu uzlādes </w:t>
            </w:r>
            <w:proofErr w:type="spellStart"/>
            <w:r w:rsidRPr="0090451C">
              <w:rPr>
                <w:rFonts w:ascii="Times New Roman" w:hAnsi="Times New Roman" w:cs="Times New Roman"/>
                <w:color w:val="000000"/>
                <w:sz w:val="24"/>
                <w:szCs w:val="24"/>
              </w:rPr>
              <w:t>kontaktspraudņa</w:t>
            </w:r>
            <w:proofErr w:type="spellEnd"/>
            <w:r w:rsidRPr="0090451C">
              <w:rPr>
                <w:rFonts w:ascii="Times New Roman" w:hAnsi="Times New Roman" w:cs="Times New Roman"/>
                <w:color w:val="000000"/>
                <w:sz w:val="24"/>
                <w:szCs w:val="24"/>
              </w:rPr>
              <w:t xml:space="preserve">  izkrišanu </w:t>
            </w:r>
          </w:p>
        </w:tc>
        <w:tc>
          <w:tcPr>
            <w:tcW w:w="3336" w:type="dxa"/>
          </w:tcPr>
          <w:p w14:paraId="2C4C2729" w14:textId="7EDEBAEC" w:rsidR="005A7793" w:rsidRPr="0090451C" w:rsidRDefault="005A7793" w:rsidP="005A7793">
            <w:pPr>
              <w:spacing w:after="0"/>
              <w:rPr>
                <w:rFonts w:ascii="Times New Roman" w:hAnsi="Times New Roman" w:cs="Times New Roman"/>
                <w:color w:val="000000"/>
                <w:sz w:val="24"/>
                <w:szCs w:val="24"/>
              </w:rPr>
            </w:pPr>
          </w:p>
        </w:tc>
        <w:tc>
          <w:tcPr>
            <w:tcW w:w="2532" w:type="dxa"/>
          </w:tcPr>
          <w:p w14:paraId="6DF709B5" w14:textId="77777777" w:rsidR="005A7793" w:rsidRPr="0090451C" w:rsidRDefault="005A7793" w:rsidP="005A7793">
            <w:pPr>
              <w:spacing w:after="0"/>
              <w:rPr>
                <w:rFonts w:ascii="Times New Roman" w:hAnsi="Times New Roman" w:cs="Times New Roman"/>
                <w:color w:val="000000"/>
                <w:sz w:val="24"/>
                <w:szCs w:val="24"/>
              </w:rPr>
            </w:pPr>
          </w:p>
        </w:tc>
      </w:tr>
      <w:tr w:rsidR="005A7793" w:rsidRPr="0090451C" w14:paraId="55935BEA" w14:textId="393C66AE" w:rsidTr="009D34AD">
        <w:tc>
          <w:tcPr>
            <w:tcW w:w="1194" w:type="dxa"/>
            <w:shd w:val="clear" w:color="auto" w:fill="auto"/>
          </w:tcPr>
          <w:p w14:paraId="6E2C082E" w14:textId="3ED21F64"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6</w:t>
            </w:r>
            <w:r w:rsidRPr="0090451C">
              <w:rPr>
                <w:rFonts w:ascii="Times New Roman" w:hAnsi="Times New Roman" w:cs="Times New Roman"/>
                <w:sz w:val="24"/>
                <w:szCs w:val="24"/>
              </w:rPr>
              <w:t>.</w:t>
            </w:r>
          </w:p>
        </w:tc>
        <w:tc>
          <w:tcPr>
            <w:tcW w:w="3766" w:type="dxa"/>
            <w:shd w:val="clear" w:color="auto" w:fill="auto"/>
          </w:tcPr>
          <w:p w14:paraId="2A42D156"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Nepārtrauktas uzlādes jaudas ilgtspēja</w:t>
            </w:r>
          </w:p>
        </w:tc>
        <w:tc>
          <w:tcPr>
            <w:tcW w:w="4510" w:type="dxa"/>
            <w:shd w:val="clear" w:color="auto" w:fill="auto"/>
          </w:tcPr>
          <w:p w14:paraId="346659E4" w14:textId="1FADD3B0" w:rsidR="005A7793" w:rsidRPr="00740F0E" w:rsidRDefault="005A7793" w:rsidP="005A7793">
            <w:pPr>
              <w:spacing w:after="0"/>
              <w:rPr>
                <w:rFonts w:ascii="Times New Roman" w:hAnsi="Times New Roman" w:cs="Times New Roman"/>
                <w:color w:val="000000"/>
                <w:sz w:val="24"/>
                <w:szCs w:val="24"/>
              </w:rPr>
            </w:pPr>
            <w:r w:rsidRPr="0090451C">
              <w:rPr>
                <w:rFonts w:ascii="Times New Roman" w:hAnsi="Times New Roman" w:cs="Times New Roman"/>
                <w:color w:val="000000" w:themeColor="text1"/>
                <w:sz w:val="24"/>
                <w:szCs w:val="24"/>
              </w:rPr>
              <w:t>Nodrošināta nepārtraukta 1h ilga uzlādes jauda vismaz 85% no paredzētās maksimālās</w:t>
            </w:r>
          </w:p>
        </w:tc>
        <w:tc>
          <w:tcPr>
            <w:tcW w:w="3336" w:type="dxa"/>
          </w:tcPr>
          <w:p w14:paraId="02784D9A" w14:textId="41B5F901" w:rsidR="005A7793" w:rsidRPr="0090451C" w:rsidRDefault="005A7793" w:rsidP="005A7793">
            <w:pPr>
              <w:spacing w:after="0"/>
              <w:rPr>
                <w:rFonts w:ascii="Times New Roman" w:hAnsi="Times New Roman" w:cs="Times New Roman"/>
                <w:color w:val="000000" w:themeColor="text1"/>
                <w:sz w:val="24"/>
                <w:szCs w:val="24"/>
              </w:rPr>
            </w:pPr>
          </w:p>
        </w:tc>
        <w:tc>
          <w:tcPr>
            <w:tcW w:w="2532" w:type="dxa"/>
          </w:tcPr>
          <w:p w14:paraId="5D3BF9DA" w14:textId="77777777" w:rsidR="005A7793" w:rsidRPr="0090451C" w:rsidRDefault="005A7793" w:rsidP="005A7793">
            <w:pPr>
              <w:spacing w:after="0"/>
              <w:rPr>
                <w:rFonts w:ascii="Times New Roman" w:hAnsi="Times New Roman" w:cs="Times New Roman"/>
                <w:color w:val="000000" w:themeColor="text1"/>
                <w:sz w:val="24"/>
                <w:szCs w:val="24"/>
              </w:rPr>
            </w:pPr>
          </w:p>
        </w:tc>
      </w:tr>
      <w:tr w:rsidR="005A7793" w:rsidRPr="0090451C" w14:paraId="25DB2353" w14:textId="60ECF576" w:rsidTr="009D34AD">
        <w:tc>
          <w:tcPr>
            <w:tcW w:w="1194" w:type="dxa"/>
            <w:shd w:val="clear" w:color="auto" w:fill="auto"/>
          </w:tcPr>
          <w:p w14:paraId="113A02EB" w14:textId="27EBB9A9" w:rsidR="005A7793" w:rsidRPr="0090451C" w:rsidRDefault="005A7793" w:rsidP="005A7793">
            <w:pPr>
              <w:spacing w:after="0"/>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7</w:t>
            </w:r>
            <w:r w:rsidRPr="0090451C">
              <w:rPr>
                <w:rFonts w:ascii="Times New Roman" w:hAnsi="Times New Roman" w:cs="Times New Roman"/>
                <w:sz w:val="24"/>
                <w:szCs w:val="24"/>
              </w:rPr>
              <w:t>.</w:t>
            </w:r>
          </w:p>
        </w:tc>
        <w:tc>
          <w:tcPr>
            <w:tcW w:w="3766" w:type="dxa"/>
            <w:shd w:val="clear" w:color="auto" w:fill="auto"/>
          </w:tcPr>
          <w:p w14:paraId="798E9BDA" w14:textId="3BBD58B4"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Uzlādes procesa indikators</w:t>
            </w:r>
          </w:p>
        </w:tc>
        <w:tc>
          <w:tcPr>
            <w:tcW w:w="4510" w:type="dxa"/>
            <w:shd w:val="clear" w:color="auto" w:fill="auto"/>
          </w:tcPr>
          <w:p w14:paraId="206D8D86" w14:textId="69E7AB9D"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N</w:t>
            </w:r>
            <w:r w:rsidRPr="0090451C">
              <w:rPr>
                <w:rFonts w:ascii="Times New Roman" w:hAnsi="Times New Roman" w:cs="Times New Roman"/>
                <w:sz w:val="24"/>
                <w:szCs w:val="24"/>
              </w:rPr>
              <w:t>odrošin</w:t>
            </w:r>
            <w:r>
              <w:rPr>
                <w:rFonts w:ascii="Times New Roman" w:hAnsi="Times New Roman" w:cs="Times New Roman"/>
                <w:sz w:val="24"/>
                <w:szCs w:val="24"/>
              </w:rPr>
              <w:t>āts</w:t>
            </w:r>
          </w:p>
        </w:tc>
        <w:tc>
          <w:tcPr>
            <w:tcW w:w="3336" w:type="dxa"/>
          </w:tcPr>
          <w:p w14:paraId="656B0780" w14:textId="152CCDD7" w:rsidR="005A7793" w:rsidRDefault="005A7793" w:rsidP="005A7793">
            <w:pPr>
              <w:spacing w:after="0"/>
              <w:rPr>
                <w:rFonts w:ascii="Times New Roman" w:hAnsi="Times New Roman" w:cs="Times New Roman"/>
                <w:sz w:val="24"/>
                <w:szCs w:val="24"/>
              </w:rPr>
            </w:pPr>
          </w:p>
        </w:tc>
        <w:tc>
          <w:tcPr>
            <w:tcW w:w="2532" w:type="dxa"/>
          </w:tcPr>
          <w:p w14:paraId="7D91A4D4" w14:textId="77777777" w:rsidR="005A7793" w:rsidRDefault="005A7793" w:rsidP="005A7793">
            <w:pPr>
              <w:spacing w:after="0"/>
              <w:rPr>
                <w:rFonts w:ascii="Times New Roman" w:hAnsi="Times New Roman" w:cs="Times New Roman"/>
                <w:sz w:val="24"/>
                <w:szCs w:val="24"/>
              </w:rPr>
            </w:pPr>
          </w:p>
        </w:tc>
      </w:tr>
      <w:tr w:rsidR="005A7793" w:rsidRPr="0090451C" w14:paraId="23BF329A" w14:textId="576D479C" w:rsidTr="009D34AD">
        <w:trPr>
          <w:trHeight w:val="425"/>
        </w:trPr>
        <w:tc>
          <w:tcPr>
            <w:tcW w:w="1194" w:type="dxa"/>
            <w:shd w:val="clear" w:color="auto" w:fill="auto"/>
          </w:tcPr>
          <w:p w14:paraId="4B0DB990" w14:textId="07967D21" w:rsidR="005A7793" w:rsidRDefault="005A7793" w:rsidP="005A7793">
            <w:pPr>
              <w:spacing w:after="0"/>
              <w:jc w:val="center"/>
              <w:rPr>
                <w:rFonts w:ascii="Times New Roman" w:hAnsi="Times New Roman" w:cs="Times New Roman"/>
                <w:sz w:val="24"/>
                <w:szCs w:val="24"/>
              </w:rPr>
            </w:pPr>
            <w:r>
              <w:rPr>
                <w:rFonts w:ascii="Times New Roman" w:hAnsi="Times New Roman" w:cs="Times New Roman"/>
                <w:sz w:val="24"/>
                <w:szCs w:val="24"/>
              </w:rPr>
              <w:t>3.8.</w:t>
            </w:r>
          </w:p>
        </w:tc>
        <w:tc>
          <w:tcPr>
            <w:tcW w:w="3766" w:type="dxa"/>
            <w:shd w:val="clear" w:color="auto" w:fill="auto"/>
          </w:tcPr>
          <w:p w14:paraId="6894B595" w14:textId="4A2A5E7F" w:rsidR="005A7793" w:rsidRPr="00EA03D5" w:rsidRDefault="005A7793" w:rsidP="005A7793">
            <w:pPr>
              <w:spacing w:after="0"/>
              <w:rPr>
                <w:rFonts w:ascii="Times New Roman" w:hAnsi="Times New Roman" w:cs="Times New Roman"/>
                <w:sz w:val="24"/>
                <w:szCs w:val="24"/>
              </w:rPr>
            </w:pPr>
            <w:r w:rsidRPr="00EA03D5">
              <w:rPr>
                <w:rFonts w:ascii="Times New Roman" w:hAnsi="Times New Roman" w:cs="Times New Roman"/>
                <w:sz w:val="24"/>
                <w:szCs w:val="24"/>
              </w:rPr>
              <w:t xml:space="preserve">Pieļaujamais relatīvais mitrums </w:t>
            </w:r>
          </w:p>
        </w:tc>
        <w:tc>
          <w:tcPr>
            <w:tcW w:w="4510" w:type="dxa"/>
            <w:shd w:val="clear" w:color="auto" w:fill="auto"/>
          </w:tcPr>
          <w:p w14:paraId="2C070107" w14:textId="39622EF9"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Vismaz 95%</w:t>
            </w:r>
          </w:p>
        </w:tc>
        <w:tc>
          <w:tcPr>
            <w:tcW w:w="3336" w:type="dxa"/>
          </w:tcPr>
          <w:p w14:paraId="5E076893" w14:textId="72E1687A" w:rsidR="005A7793" w:rsidRPr="0090451C" w:rsidRDefault="005A7793" w:rsidP="005A7793">
            <w:pPr>
              <w:spacing w:after="0"/>
              <w:rPr>
                <w:rFonts w:ascii="Times New Roman" w:hAnsi="Times New Roman" w:cs="Times New Roman"/>
                <w:sz w:val="24"/>
                <w:szCs w:val="24"/>
              </w:rPr>
            </w:pPr>
          </w:p>
        </w:tc>
        <w:tc>
          <w:tcPr>
            <w:tcW w:w="2532" w:type="dxa"/>
          </w:tcPr>
          <w:p w14:paraId="16610969" w14:textId="77777777" w:rsidR="005A7793" w:rsidRPr="0090451C" w:rsidRDefault="005A7793" w:rsidP="005A7793">
            <w:pPr>
              <w:spacing w:after="0"/>
              <w:rPr>
                <w:rFonts w:ascii="Times New Roman" w:hAnsi="Times New Roman" w:cs="Times New Roman"/>
                <w:sz w:val="24"/>
                <w:szCs w:val="24"/>
              </w:rPr>
            </w:pPr>
          </w:p>
        </w:tc>
      </w:tr>
      <w:tr w:rsidR="005A7793" w:rsidRPr="0090451C" w14:paraId="64287ED0" w14:textId="23B2BD8A" w:rsidTr="009D34AD">
        <w:tc>
          <w:tcPr>
            <w:tcW w:w="1194" w:type="dxa"/>
          </w:tcPr>
          <w:p w14:paraId="06AE662D" w14:textId="634867F3"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9</w:t>
            </w:r>
            <w:r w:rsidRPr="0090451C">
              <w:rPr>
                <w:rFonts w:ascii="Times New Roman" w:hAnsi="Times New Roman" w:cs="Times New Roman"/>
                <w:sz w:val="24"/>
                <w:szCs w:val="24"/>
              </w:rPr>
              <w:t>.</w:t>
            </w:r>
          </w:p>
        </w:tc>
        <w:tc>
          <w:tcPr>
            <w:tcW w:w="3766" w:type="dxa"/>
          </w:tcPr>
          <w:p w14:paraId="6B927E66" w14:textId="77777777" w:rsidR="005A7793" w:rsidRPr="0090451C" w:rsidRDefault="005A7793" w:rsidP="005A7793">
            <w:pPr>
              <w:rPr>
                <w:rFonts w:ascii="Times New Roman" w:hAnsi="Times New Roman" w:cs="Times New Roman"/>
                <w:sz w:val="24"/>
                <w:szCs w:val="24"/>
                <w:highlight w:val="yellow"/>
              </w:rPr>
            </w:pPr>
            <w:r w:rsidRPr="0090451C">
              <w:rPr>
                <w:rFonts w:ascii="Times New Roman" w:hAnsi="Times New Roman" w:cs="Times New Roman"/>
                <w:sz w:val="24"/>
                <w:szCs w:val="24"/>
              </w:rPr>
              <w:t>Korpusa materiāls</w:t>
            </w:r>
          </w:p>
        </w:tc>
        <w:tc>
          <w:tcPr>
            <w:tcW w:w="4510" w:type="dxa"/>
            <w:shd w:val="clear" w:color="auto" w:fill="auto"/>
          </w:tcPr>
          <w:p w14:paraId="426CD4B2" w14:textId="32239D93" w:rsidR="005A7793" w:rsidRPr="0090451C" w:rsidRDefault="005A7793" w:rsidP="005A7793">
            <w:pPr>
              <w:spacing w:after="0"/>
              <w:rPr>
                <w:rFonts w:ascii="Times New Roman" w:hAnsi="Times New Roman" w:cs="Times New Roman"/>
                <w:i/>
                <w:color w:val="FF0000"/>
                <w:sz w:val="24"/>
                <w:szCs w:val="24"/>
              </w:rPr>
            </w:pPr>
            <w:r w:rsidRPr="0090451C">
              <w:rPr>
                <w:rFonts w:ascii="Times New Roman" w:eastAsia="Calibri" w:hAnsi="Times New Roman" w:cs="Times New Roman"/>
                <w:sz w:val="24"/>
                <w:szCs w:val="24"/>
              </w:rPr>
              <w:t xml:space="preserve">Korpuss </w:t>
            </w:r>
            <w:proofErr w:type="spellStart"/>
            <w:r w:rsidRPr="0090451C">
              <w:rPr>
                <w:rFonts w:ascii="Times New Roman" w:eastAsia="Calibri" w:hAnsi="Times New Roman" w:cs="Times New Roman"/>
                <w:sz w:val="24"/>
                <w:szCs w:val="24"/>
              </w:rPr>
              <w:t>nekorodējošs</w:t>
            </w:r>
            <w:proofErr w:type="spellEnd"/>
            <w:r w:rsidRPr="0090451C">
              <w:rPr>
                <w:rFonts w:ascii="Times New Roman" w:eastAsia="Calibri" w:hAnsi="Times New Roman" w:cs="Times New Roman"/>
                <w:sz w:val="24"/>
                <w:szCs w:val="24"/>
              </w:rPr>
              <w:t xml:space="preserve"> vai  izgatavots no vismaz 2mm bieza nerūsējošā vai galvanizēta (cinkota) tērauda ar </w:t>
            </w:r>
            <w:proofErr w:type="spellStart"/>
            <w:r w:rsidRPr="0090451C">
              <w:rPr>
                <w:rFonts w:ascii="Times New Roman" w:eastAsia="Calibri" w:hAnsi="Times New Roman" w:cs="Times New Roman"/>
                <w:sz w:val="24"/>
                <w:szCs w:val="24"/>
              </w:rPr>
              <w:t>pulverkrāsojumu</w:t>
            </w:r>
            <w:proofErr w:type="spellEnd"/>
            <w:r w:rsidRPr="0090451C">
              <w:rPr>
                <w:rFonts w:ascii="Times New Roman" w:eastAsia="Calibri" w:hAnsi="Times New Roman" w:cs="Times New Roman"/>
                <w:sz w:val="24"/>
                <w:szCs w:val="24"/>
              </w:rPr>
              <w:t xml:space="preserve"> (pieļaujama šo materiālu kombinācija)</w:t>
            </w:r>
            <w:r>
              <w:rPr>
                <w:rFonts w:ascii="Times New Roman" w:eastAsia="Calibri" w:hAnsi="Times New Roman" w:cs="Times New Roman"/>
                <w:sz w:val="24"/>
                <w:szCs w:val="24"/>
              </w:rPr>
              <w:t xml:space="preserve">, </w:t>
            </w:r>
            <w:r w:rsidRPr="00395DE9">
              <w:rPr>
                <w:rFonts w:ascii="Times New Roman" w:eastAsia="Calibri" w:hAnsi="Times New Roman" w:cs="Times New Roman"/>
                <w:sz w:val="24"/>
                <w:szCs w:val="24"/>
              </w:rPr>
              <w:t>UV izturīgs</w:t>
            </w:r>
            <w:r>
              <w:rPr>
                <w:rFonts w:ascii="Times New Roman" w:eastAsia="Calibri" w:hAnsi="Times New Roman" w:cs="Times New Roman"/>
                <w:sz w:val="24"/>
                <w:szCs w:val="24"/>
              </w:rPr>
              <w:t xml:space="preserve"> virskārtas pārklājums </w:t>
            </w:r>
          </w:p>
        </w:tc>
        <w:tc>
          <w:tcPr>
            <w:tcW w:w="3336" w:type="dxa"/>
          </w:tcPr>
          <w:p w14:paraId="67FAA8DA" w14:textId="105B3147" w:rsidR="005A7793" w:rsidRPr="005023C4" w:rsidRDefault="005A7793" w:rsidP="005A7793">
            <w:pPr>
              <w:spacing w:after="0"/>
              <w:rPr>
                <w:rFonts w:ascii="Times New Roman" w:eastAsia="Calibri" w:hAnsi="Times New Roman" w:cs="Times New Roman"/>
                <w:i/>
                <w:iCs/>
                <w:sz w:val="24"/>
                <w:szCs w:val="24"/>
              </w:rPr>
            </w:pPr>
            <w:r w:rsidRPr="005023C4">
              <w:rPr>
                <w:rFonts w:ascii="Times New Roman" w:eastAsia="Calibri" w:hAnsi="Times New Roman" w:cs="Times New Roman"/>
                <w:i/>
                <w:iCs/>
                <w:sz w:val="24"/>
                <w:szCs w:val="24"/>
              </w:rPr>
              <w:t>Norādīt</w:t>
            </w:r>
            <w:r>
              <w:rPr>
                <w:rFonts w:ascii="Times New Roman" w:eastAsia="Calibri" w:hAnsi="Times New Roman" w:cs="Times New Roman"/>
                <w:i/>
                <w:iCs/>
                <w:sz w:val="24"/>
                <w:szCs w:val="24"/>
              </w:rPr>
              <w:t>,</w:t>
            </w:r>
            <w:r w:rsidRPr="005023C4">
              <w:rPr>
                <w:rFonts w:ascii="Times New Roman" w:eastAsia="Calibri" w:hAnsi="Times New Roman" w:cs="Times New Roman"/>
                <w:i/>
                <w:iCs/>
                <w:sz w:val="24"/>
                <w:szCs w:val="24"/>
              </w:rPr>
              <w:t xml:space="preserve"> kā tiek kopumā izpildīta prasība</w:t>
            </w:r>
          </w:p>
        </w:tc>
        <w:tc>
          <w:tcPr>
            <w:tcW w:w="2532" w:type="dxa"/>
          </w:tcPr>
          <w:p w14:paraId="1B1E1A0C" w14:textId="77777777" w:rsidR="005A7793" w:rsidRPr="005023C4" w:rsidRDefault="005A7793" w:rsidP="005A7793">
            <w:pPr>
              <w:spacing w:after="0"/>
              <w:rPr>
                <w:rFonts w:ascii="Times New Roman" w:eastAsia="Calibri" w:hAnsi="Times New Roman" w:cs="Times New Roman"/>
                <w:i/>
                <w:iCs/>
                <w:sz w:val="24"/>
                <w:szCs w:val="24"/>
              </w:rPr>
            </w:pPr>
          </w:p>
        </w:tc>
      </w:tr>
      <w:tr w:rsidR="005A7793" w:rsidRPr="0090451C" w14:paraId="24B1612D" w14:textId="6CD9F9B3" w:rsidTr="009D34AD">
        <w:trPr>
          <w:trHeight w:val="310"/>
        </w:trPr>
        <w:tc>
          <w:tcPr>
            <w:tcW w:w="1194" w:type="dxa"/>
            <w:vMerge w:val="restart"/>
          </w:tcPr>
          <w:p w14:paraId="0095DCB7" w14:textId="10513CC7" w:rsidR="005A7793" w:rsidRPr="0090451C" w:rsidRDefault="005A7793" w:rsidP="005A7793">
            <w:pPr>
              <w:spacing w:after="0"/>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10</w:t>
            </w:r>
            <w:r w:rsidRPr="0090451C">
              <w:rPr>
                <w:rFonts w:ascii="Times New Roman" w:hAnsi="Times New Roman" w:cs="Times New Roman"/>
                <w:sz w:val="24"/>
                <w:szCs w:val="24"/>
              </w:rPr>
              <w:t>.</w:t>
            </w:r>
          </w:p>
        </w:tc>
        <w:tc>
          <w:tcPr>
            <w:tcW w:w="3766" w:type="dxa"/>
            <w:vMerge w:val="restart"/>
          </w:tcPr>
          <w:p w14:paraId="10410238"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Korpusa aizsardzības klase</w:t>
            </w:r>
          </w:p>
        </w:tc>
        <w:tc>
          <w:tcPr>
            <w:tcW w:w="4510" w:type="dxa"/>
            <w:shd w:val="clear" w:color="auto" w:fill="auto"/>
          </w:tcPr>
          <w:p w14:paraId="53C416F4" w14:textId="54AD391B"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Ne zemāk kā IP5</w:t>
            </w:r>
            <w:r>
              <w:rPr>
                <w:rFonts w:ascii="Times New Roman" w:hAnsi="Times New Roman" w:cs="Times New Roman"/>
                <w:sz w:val="24"/>
                <w:szCs w:val="24"/>
              </w:rPr>
              <w:t>5</w:t>
            </w:r>
          </w:p>
        </w:tc>
        <w:tc>
          <w:tcPr>
            <w:tcW w:w="3336" w:type="dxa"/>
          </w:tcPr>
          <w:p w14:paraId="74EBE7A6" w14:textId="6454810D" w:rsidR="005A7793" w:rsidRPr="0090451C" w:rsidRDefault="005A7793" w:rsidP="005A7793">
            <w:pPr>
              <w:spacing w:after="0"/>
              <w:rPr>
                <w:rFonts w:ascii="Times New Roman" w:hAnsi="Times New Roman" w:cs="Times New Roman"/>
                <w:sz w:val="24"/>
                <w:szCs w:val="24"/>
              </w:rPr>
            </w:pPr>
          </w:p>
        </w:tc>
        <w:tc>
          <w:tcPr>
            <w:tcW w:w="2532" w:type="dxa"/>
          </w:tcPr>
          <w:p w14:paraId="014D42D7" w14:textId="77777777" w:rsidR="005A7793" w:rsidRPr="0090451C" w:rsidRDefault="005A7793" w:rsidP="005A7793">
            <w:pPr>
              <w:spacing w:after="0"/>
              <w:rPr>
                <w:rFonts w:ascii="Times New Roman" w:hAnsi="Times New Roman" w:cs="Times New Roman"/>
                <w:sz w:val="24"/>
                <w:szCs w:val="24"/>
              </w:rPr>
            </w:pPr>
          </w:p>
        </w:tc>
      </w:tr>
      <w:tr w:rsidR="005A7793" w:rsidRPr="0090451C" w14:paraId="46AB1BD0" w14:textId="0C09DA7F" w:rsidTr="009D34AD">
        <w:trPr>
          <w:trHeight w:val="310"/>
        </w:trPr>
        <w:tc>
          <w:tcPr>
            <w:tcW w:w="1194" w:type="dxa"/>
            <w:vMerge/>
          </w:tcPr>
          <w:p w14:paraId="43E9C4ED" w14:textId="77777777" w:rsidR="005A7793" w:rsidRPr="0090451C" w:rsidRDefault="005A7793" w:rsidP="005A7793">
            <w:pPr>
              <w:spacing w:after="0"/>
              <w:jc w:val="center"/>
              <w:rPr>
                <w:rFonts w:ascii="Times New Roman" w:hAnsi="Times New Roman" w:cs="Times New Roman"/>
                <w:sz w:val="24"/>
                <w:szCs w:val="24"/>
              </w:rPr>
            </w:pPr>
          </w:p>
        </w:tc>
        <w:tc>
          <w:tcPr>
            <w:tcW w:w="3766" w:type="dxa"/>
            <w:vMerge/>
          </w:tcPr>
          <w:p w14:paraId="7A34A02B" w14:textId="77777777" w:rsidR="005A7793" w:rsidRPr="0090451C" w:rsidRDefault="005A7793" w:rsidP="005A7793">
            <w:pPr>
              <w:spacing w:after="0"/>
              <w:rPr>
                <w:rFonts w:ascii="Times New Roman" w:hAnsi="Times New Roman" w:cs="Times New Roman"/>
                <w:sz w:val="24"/>
                <w:szCs w:val="24"/>
              </w:rPr>
            </w:pPr>
          </w:p>
        </w:tc>
        <w:tc>
          <w:tcPr>
            <w:tcW w:w="4510" w:type="dxa"/>
            <w:shd w:val="clear" w:color="auto" w:fill="auto"/>
          </w:tcPr>
          <w:p w14:paraId="032BE98B" w14:textId="1694DDF9"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Ne zemāk kā IK10</w:t>
            </w:r>
          </w:p>
        </w:tc>
        <w:tc>
          <w:tcPr>
            <w:tcW w:w="3336" w:type="dxa"/>
          </w:tcPr>
          <w:p w14:paraId="3D6C1ECF" w14:textId="18E7AAC3" w:rsidR="005A7793" w:rsidRPr="0090451C" w:rsidRDefault="005A7793" w:rsidP="005A7793">
            <w:pPr>
              <w:spacing w:after="0"/>
              <w:rPr>
                <w:rFonts w:ascii="Times New Roman" w:hAnsi="Times New Roman" w:cs="Times New Roman"/>
                <w:sz w:val="24"/>
                <w:szCs w:val="24"/>
              </w:rPr>
            </w:pPr>
          </w:p>
        </w:tc>
        <w:tc>
          <w:tcPr>
            <w:tcW w:w="2532" w:type="dxa"/>
          </w:tcPr>
          <w:p w14:paraId="710FE9F1" w14:textId="77777777" w:rsidR="005A7793" w:rsidRPr="0090451C" w:rsidRDefault="005A7793" w:rsidP="005A7793">
            <w:pPr>
              <w:spacing w:after="0"/>
              <w:rPr>
                <w:rFonts w:ascii="Times New Roman" w:hAnsi="Times New Roman" w:cs="Times New Roman"/>
                <w:sz w:val="24"/>
                <w:szCs w:val="24"/>
              </w:rPr>
            </w:pPr>
          </w:p>
        </w:tc>
      </w:tr>
      <w:tr w:rsidR="005A7793" w:rsidRPr="0090451C" w14:paraId="7A2987F0" w14:textId="0A8EA38D" w:rsidTr="009D34AD">
        <w:trPr>
          <w:trHeight w:val="695"/>
        </w:trPr>
        <w:tc>
          <w:tcPr>
            <w:tcW w:w="1194" w:type="dxa"/>
            <w:shd w:val="clear" w:color="auto" w:fill="auto"/>
          </w:tcPr>
          <w:p w14:paraId="2D56DBC0" w14:textId="5515D3C2"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w:t>
            </w:r>
            <w:r>
              <w:rPr>
                <w:rFonts w:ascii="Times New Roman" w:hAnsi="Times New Roman" w:cs="Times New Roman"/>
                <w:sz w:val="24"/>
                <w:szCs w:val="24"/>
              </w:rPr>
              <w:t>11</w:t>
            </w:r>
            <w:r w:rsidRPr="0090451C">
              <w:rPr>
                <w:rFonts w:ascii="Times New Roman" w:hAnsi="Times New Roman" w:cs="Times New Roman"/>
                <w:sz w:val="24"/>
                <w:szCs w:val="24"/>
              </w:rPr>
              <w:t>.</w:t>
            </w:r>
          </w:p>
        </w:tc>
        <w:tc>
          <w:tcPr>
            <w:tcW w:w="3766" w:type="dxa"/>
            <w:shd w:val="clear" w:color="auto" w:fill="auto"/>
          </w:tcPr>
          <w:p w14:paraId="78390F6A" w14:textId="16ECACBC"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Iekārtas korpusa gabarītu maksimālie izmēri (</w:t>
            </w:r>
            <w:r>
              <w:rPr>
                <w:rFonts w:ascii="Times New Roman" w:hAnsi="Times New Roman" w:cs="Times New Roman"/>
                <w:sz w:val="24"/>
                <w:szCs w:val="24"/>
              </w:rPr>
              <w:t>p</w:t>
            </w:r>
            <w:r w:rsidRPr="0090451C">
              <w:rPr>
                <w:rFonts w:ascii="Times New Roman" w:hAnsi="Times New Roman" w:cs="Times New Roman"/>
                <w:sz w:val="24"/>
                <w:szCs w:val="24"/>
              </w:rPr>
              <w:t>latums x dziļums x augstums)</w:t>
            </w:r>
          </w:p>
        </w:tc>
        <w:tc>
          <w:tcPr>
            <w:tcW w:w="4510" w:type="dxa"/>
            <w:shd w:val="clear" w:color="auto" w:fill="auto"/>
          </w:tcPr>
          <w:p w14:paraId="755C8A10" w14:textId="1DD3D200" w:rsidR="005A7793" w:rsidRPr="00E043EA" w:rsidRDefault="005A7793" w:rsidP="005A7793">
            <w:pPr>
              <w:rPr>
                <w:rFonts w:ascii="Times New Roman" w:hAnsi="Times New Roman" w:cs="Times New Roman"/>
                <w:sz w:val="24"/>
                <w:szCs w:val="24"/>
              </w:rPr>
            </w:pPr>
            <w:r w:rsidRPr="000C5982">
              <w:rPr>
                <w:rFonts w:ascii="Times New Roman" w:hAnsi="Times New Roman" w:cs="Times New Roman"/>
                <w:sz w:val="24"/>
                <w:szCs w:val="24"/>
              </w:rPr>
              <w:t>470</w:t>
            </w:r>
            <w:r>
              <w:rPr>
                <w:rFonts w:ascii="Times New Roman" w:hAnsi="Times New Roman" w:cs="Times New Roman"/>
                <w:sz w:val="24"/>
                <w:szCs w:val="24"/>
              </w:rPr>
              <w:t>-570</w:t>
            </w:r>
            <w:r w:rsidRPr="000C5982">
              <w:rPr>
                <w:rFonts w:ascii="Times New Roman" w:hAnsi="Times New Roman" w:cs="Times New Roman"/>
                <w:sz w:val="24"/>
                <w:szCs w:val="24"/>
              </w:rPr>
              <w:t xml:space="preserve"> x 320</w:t>
            </w:r>
            <w:r>
              <w:rPr>
                <w:rFonts w:ascii="Times New Roman" w:hAnsi="Times New Roman" w:cs="Times New Roman"/>
                <w:sz w:val="24"/>
                <w:szCs w:val="24"/>
              </w:rPr>
              <w:t>-420</w:t>
            </w:r>
            <w:r w:rsidRPr="000C5982">
              <w:rPr>
                <w:rFonts w:ascii="Times New Roman" w:hAnsi="Times New Roman" w:cs="Times New Roman"/>
                <w:sz w:val="24"/>
                <w:szCs w:val="24"/>
              </w:rPr>
              <w:t xml:space="preserve"> x 370</w:t>
            </w:r>
            <w:r>
              <w:rPr>
                <w:rFonts w:ascii="Times New Roman" w:hAnsi="Times New Roman" w:cs="Times New Roman"/>
                <w:sz w:val="24"/>
                <w:szCs w:val="24"/>
              </w:rPr>
              <w:t xml:space="preserve">-740 </w:t>
            </w:r>
            <w:r w:rsidRPr="000C5982">
              <w:rPr>
                <w:rFonts w:ascii="Times New Roman" w:hAnsi="Times New Roman" w:cs="Times New Roman"/>
                <w:sz w:val="24"/>
                <w:szCs w:val="24"/>
              </w:rPr>
              <w:t>mm</w:t>
            </w:r>
            <w:r>
              <w:rPr>
                <w:rFonts w:ascii="Times New Roman" w:hAnsi="Times New Roman" w:cs="Times New Roman"/>
                <w:sz w:val="24"/>
                <w:szCs w:val="24"/>
              </w:rPr>
              <w:t xml:space="preserve"> </w:t>
            </w:r>
          </w:p>
        </w:tc>
        <w:tc>
          <w:tcPr>
            <w:tcW w:w="3336" w:type="dxa"/>
          </w:tcPr>
          <w:p w14:paraId="3FC99352" w14:textId="0A8EC8EB" w:rsidR="005A7793" w:rsidRPr="0090451C" w:rsidRDefault="005A7793" w:rsidP="005A7793">
            <w:pPr>
              <w:rPr>
                <w:rFonts w:ascii="Times New Roman" w:hAnsi="Times New Roman" w:cs="Times New Roman"/>
                <w:sz w:val="24"/>
                <w:szCs w:val="24"/>
              </w:rPr>
            </w:pPr>
          </w:p>
        </w:tc>
        <w:tc>
          <w:tcPr>
            <w:tcW w:w="2532" w:type="dxa"/>
          </w:tcPr>
          <w:p w14:paraId="1D24FDC4" w14:textId="77777777" w:rsidR="005A7793" w:rsidRPr="0090451C" w:rsidRDefault="005A7793" w:rsidP="005A7793">
            <w:pPr>
              <w:rPr>
                <w:rFonts w:ascii="Times New Roman" w:hAnsi="Times New Roman" w:cs="Times New Roman"/>
                <w:sz w:val="24"/>
                <w:szCs w:val="24"/>
              </w:rPr>
            </w:pPr>
          </w:p>
        </w:tc>
      </w:tr>
      <w:tr w:rsidR="005A7793" w:rsidRPr="0090451C" w14:paraId="34918CBE" w14:textId="2F27FBC1" w:rsidTr="009D34AD">
        <w:trPr>
          <w:trHeight w:val="562"/>
        </w:trPr>
        <w:tc>
          <w:tcPr>
            <w:tcW w:w="1194" w:type="dxa"/>
            <w:shd w:val="clear" w:color="auto" w:fill="auto"/>
          </w:tcPr>
          <w:p w14:paraId="2650F368" w14:textId="0993241F"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.1</w:t>
            </w:r>
            <w:r>
              <w:rPr>
                <w:rFonts w:ascii="Times New Roman" w:hAnsi="Times New Roman" w:cs="Times New Roman"/>
                <w:sz w:val="24"/>
                <w:szCs w:val="24"/>
              </w:rPr>
              <w:t>2</w:t>
            </w:r>
            <w:r w:rsidRPr="0090451C">
              <w:rPr>
                <w:rFonts w:ascii="Times New Roman" w:hAnsi="Times New Roman" w:cs="Times New Roman"/>
                <w:sz w:val="24"/>
                <w:szCs w:val="24"/>
              </w:rPr>
              <w:t>.</w:t>
            </w:r>
          </w:p>
        </w:tc>
        <w:tc>
          <w:tcPr>
            <w:tcW w:w="3766" w:type="dxa"/>
            <w:shd w:val="clear" w:color="auto" w:fill="auto"/>
          </w:tcPr>
          <w:p w14:paraId="0A96A1F2"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Iekārtas krāsa</w:t>
            </w:r>
          </w:p>
        </w:tc>
        <w:tc>
          <w:tcPr>
            <w:tcW w:w="4510" w:type="dxa"/>
            <w:shd w:val="clear" w:color="auto" w:fill="auto"/>
          </w:tcPr>
          <w:p w14:paraId="62B428E4" w14:textId="23391030"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B</w:t>
            </w:r>
            <w:r w:rsidRPr="0090451C">
              <w:rPr>
                <w:rFonts w:ascii="Times New Roman" w:hAnsi="Times New Roman" w:cs="Times New Roman"/>
                <w:sz w:val="24"/>
                <w:szCs w:val="24"/>
              </w:rPr>
              <w:t xml:space="preserve">altā no RAL </w:t>
            </w:r>
            <w:proofErr w:type="spellStart"/>
            <w:r w:rsidRPr="0090451C">
              <w:rPr>
                <w:rFonts w:ascii="Times New Roman" w:hAnsi="Times New Roman" w:cs="Times New Roman"/>
                <w:i/>
                <w:iCs/>
                <w:sz w:val="24"/>
                <w:szCs w:val="24"/>
              </w:rPr>
              <w:t>Classic</w:t>
            </w:r>
            <w:proofErr w:type="spellEnd"/>
            <w:r w:rsidRPr="0090451C">
              <w:rPr>
                <w:rFonts w:ascii="Times New Roman" w:hAnsi="Times New Roman" w:cs="Times New Roman"/>
                <w:sz w:val="24"/>
                <w:szCs w:val="24"/>
              </w:rPr>
              <w:t xml:space="preserve"> krāsu paletes (RAL 9003, 9010 vai 9016</w:t>
            </w:r>
            <w:r>
              <w:rPr>
                <w:rFonts w:ascii="Times New Roman" w:hAnsi="Times New Roman" w:cs="Times New Roman"/>
                <w:sz w:val="24"/>
                <w:szCs w:val="24"/>
              </w:rPr>
              <w:t xml:space="preserve"> </w:t>
            </w:r>
            <w:r w:rsidRPr="0090451C">
              <w:rPr>
                <w:rFonts w:ascii="Times New Roman" w:hAnsi="Times New Roman" w:cs="Times New Roman"/>
                <w:sz w:val="24"/>
                <w:szCs w:val="24"/>
              </w:rPr>
              <w:t>vai ekvivalents))</w:t>
            </w:r>
            <w:r>
              <w:rPr>
                <w:rFonts w:ascii="Times New Roman" w:hAnsi="Times New Roman" w:cs="Times New Roman"/>
                <w:sz w:val="24"/>
                <w:szCs w:val="24"/>
              </w:rPr>
              <w:t xml:space="preserve"> priekšējai daļai, aizmugurējai daļai RAL 7043 (</w:t>
            </w:r>
            <w:proofErr w:type="spellStart"/>
            <w:r>
              <w:rPr>
                <w:rFonts w:ascii="Times New Roman" w:hAnsi="Times New Roman" w:cs="Times New Roman"/>
                <w:sz w:val="24"/>
                <w:szCs w:val="24"/>
              </w:rPr>
              <w:t>Traffic</w:t>
            </w:r>
            <w:proofErr w:type="spellEnd"/>
            <w:r>
              <w:rPr>
                <w:rFonts w:ascii="Times New Roman" w:hAnsi="Times New Roman" w:cs="Times New Roman"/>
                <w:sz w:val="24"/>
                <w:szCs w:val="24"/>
              </w:rPr>
              <w:t xml:space="preserve"> Grej B </w:t>
            </w:r>
            <w:r w:rsidRPr="0090451C">
              <w:rPr>
                <w:rFonts w:ascii="Times New Roman" w:hAnsi="Times New Roman" w:cs="Times New Roman"/>
                <w:sz w:val="24"/>
                <w:szCs w:val="24"/>
              </w:rPr>
              <w:t>vai ekvivalents)</w:t>
            </w:r>
          </w:p>
        </w:tc>
        <w:tc>
          <w:tcPr>
            <w:tcW w:w="3336" w:type="dxa"/>
          </w:tcPr>
          <w:p w14:paraId="4745CD0A" w14:textId="22BE9D30" w:rsidR="005A7793" w:rsidRPr="0090451C" w:rsidRDefault="005A7793" w:rsidP="005A7793">
            <w:pPr>
              <w:spacing w:after="0"/>
              <w:rPr>
                <w:rFonts w:ascii="Times New Roman" w:hAnsi="Times New Roman" w:cs="Times New Roman"/>
                <w:sz w:val="24"/>
                <w:szCs w:val="24"/>
              </w:rPr>
            </w:pPr>
          </w:p>
        </w:tc>
        <w:tc>
          <w:tcPr>
            <w:tcW w:w="2532" w:type="dxa"/>
          </w:tcPr>
          <w:p w14:paraId="2BF1F3C1" w14:textId="77777777" w:rsidR="005A7793" w:rsidRPr="0090451C" w:rsidRDefault="005A7793" w:rsidP="005A7793">
            <w:pPr>
              <w:spacing w:after="0"/>
              <w:rPr>
                <w:rFonts w:ascii="Times New Roman" w:hAnsi="Times New Roman" w:cs="Times New Roman"/>
                <w:sz w:val="24"/>
                <w:szCs w:val="24"/>
              </w:rPr>
            </w:pPr>
          </w:p>
        </w:tc>
      </w:tr>
      <w:tr w:rsidR="005A7793" w:rsidRPr="0090451C" w14:paraId="3B090638" w14:textId="7C210861" w:rsidTr="009D34AD">
        <w:tc>
          <w:tcPr>
            <w:tcW w:w="1194" w:type="dxa"/>
            <w:shd w:val="clear" w:color="auto" w:fill="auto"/>
          </w:tcPr>
          <w:p w14:paraId="4ED12DAA" w14:textId="039BF79D" w:rsidR="005A7793" w:rsidRPr="0090451C" w:rsidRDefault="005A7793" w:rsidP="005A7793">
            <w:pPr>
              <w:jc w:val="center"/>
              <w:rPr>
                <w:rFonts w:ascii="Times New Roman" w:hAnsi="Times New Roman" w:cs="Times New Roman"/>
                <w:sz w:val="24"/>
                <w:szCs w:val="24"/>
              </w:rPr>
            </w:pPr>
            <w:r>
              <w:rPr>
                <w:rFonts w:ascii="Times New Roman" w:hAnsi="Times New Roman" w:cs="Times New Roman"/>
                <w:sz w:val="24"/>
                <w:szCs w:val="24"/>
              </w:rPr>
              <w:t>3</w:t>
            </w:r>
            <w:r w:rsidRPr="0090451C">
              <w:rPr>
                <w:rFonts w:ascii="Times New Roman" w:hAnsi="Times New Roman" w:cs="Times New Roman"/>
                <w:sz w:val="24"/>
                <w:szCs w:val="24"/>
              </w:rPr>
              <w:t>.1</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766" w:type="dxa"/>
            <w:shd w:val="clear" w:color="auto" w:fill="auto"/>
          </w:tcPr>
          <w:p w14:paraId="49D1A807" w14:textId="018A6DAE"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Elektroapgādes</w:t>
            </w:r>
            <w:r>
              <w:rPr>
                <w:rFonts w:ascii="Times New Roman" w:hAnsi="Times New Roman" w:cs="Times New Roman"/>
                <w:sz w:val="24"/>
                <w:szCs w:val="24"/>
              </w:rPr>
              <w:t xml:space="preserve">, </w:t>
            </w:r>
            <w:r w:rsidRPr="00855891">
              <w:rPr>
                <w:rFonts w:ascii="Times New Roman" w:hAnsi="Times New Roman" w:cs="Times New Roman"/>
                <w:sz w:val="24"/>
                <w:szCs w:val="24"/>
              </w:rPr>
              <w:t>datu kabeļu</w:t>
            </w:r>
            <w:r w:rsidRPr="0090451C">
              <w:rPr>
                <w:rFonts w:ascii="Times New Roman" w:hAnsi="Times New Roman" w:cs="Times New Roman"/>
                <w:sz w:val="24"/>
                <w:szCs w:val="24"/>
              </w:rPr>
              <w:t xml:space="preserve"> ievada/izvada izvietojums</w:t>
            </w:r>
          </w:p>
        </w:tc>
        <w:tc>
          <w:tcPr>
            <w:tcW w:w="4510" w:type="dxa"/>
            <w:shd w:val="clear" w:color="auto" w:fill="auto"/>
          </w:tcPr>
          <w:p w14:paraId="14034E77" w14:textId="57F967C7" w:rsidR="005A7793"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 xml:space="preserve">Caur iekārtas </w:t>
            </w:r>
            <w:r>
              <w:rPr>
                <w:rFonts w:ascii="Times New Roman" w:hAnsi="Times New Roman" w:cs="Times New Roman"/>
                <w:sz w:val="24"/>
                <w:szCs w:val="24"/>
              </w:rPr>
              <w:t>apakšējo daļu</w:t>
            </w:r>
          </w:p>
          <w:p w14:paraId="1441CAAD" w14:textId="5DE5E7C5" w:rsidR="005A7793" w:rsidRPr="0090451C" w:rsidRDefault="005A7793" w:rsidP="005A7793">
            <w:pPr>
              <w:rPr>
                <w:rFonts w:ascii="Times New Roman" w:hAnsi="Times New Roman" w:cs="Times New Roman"/>
                <w:sz w:val="24"/>
                <w:szCs w:val="24"/>
              </w:rPr>
            </w:pPr>
            <w:r>
              <w:rPr>
                <w:rFonts w:ascii="Times New Roman" w:hAnsi="Times New Roman" w:cs="Times New Roman"/>
                <w:i/>
                <w:sz w:val="24"/>
                <w:szCs w:val="24"/>
              </w:rPr>
              <w:lastRenderedPageBreak/>
              <w:t>Kabeļu pievadi nodrošina Pasūtītājs</w:t>
            </w:r>
          </w:p>
        </w:tc>
        <w:tc>
          <w:tcPr>
            <w:tcW w:w="3336" w:type="dxa"/>
          </w:tcPr>
          <w:p w14:paraId="374224DA" w14:textId="05A10EA9" w:rsidR="005A7793" w:rsidRPr="0090451C" w:rsidRDefault="005A7793" w:rsidP="005A7793">
            <w:pPr>
              <w:rPr>
                <w:rFonts w:ascii="Times New Roman" w:hAnsi="Times New Roman" w:cs="Times New Roman"/>
                <w:sz w:val="24"/>
                <w:szCs w:val="24"/>
              </w:rPr>
            </w:pPr>
          </w:p>
        </w:tc>
        <w:tc>
          <w:tcPr>
            <w:tcW w:w="2532" w:type="dxa"/>
          </w:tcPr>
          <w:p w14:paraId="1A4B6634" w14:textId="77777777" w:rsidR="005A7793" w:rsidRPr="0090451C" w:rsidRDefault="005A7793" w:rsidP="005A7793">
            <w:pPr>
              <w:rPr>
                <w:rFonts w:ascii="Times New Roman" w:hAnsi="Times New Roman" w:cs="Times New Roman"/>
                <w:sz w:val="24"/>
                <w:szCs w:val="24"/>
              </w:rPr>
            </w:pPr>
          </w:p>
        </w:tc>
      </w:tr>
      <w:tr w:rsidR="005A7793" w:rsidRPr="0090451C" w14:paraId="57B85DEE" w14:textId="599CA132" w:rsidTr="009D34AD">
        <w:tc>
          <w:tcPr>
            <w:tcW w:w="1194" w:type="dxa"/>
            <w:shd w:val="clear" w:color="auto" w:fill="auto"/>
          </w:tcPr>
          <w:p w14:paraId="37F57CD7" w14:textId="0624C912" w:rsidR="005A7793" w:rsidRDefault="005A7793" w:rsidP="005A7793">
            <w:pPr>
              <w:jc w:val="center"/>
              <w:rPr>
                <w:rFonts w:ascii="Times New Roman" w:hAnsi="Times New Roman" w:cs="Times New Roman"/>
                <w:sz w:val="24"/>
                <w:szCs w:val="24"/>
              </w:rPr>
            </w:pPr>
            <w:r>
              <w:rPr>
                <w:rFonts w:ascii="Times New Roman" w:hAnsi="Times New Roman" w:cs="Times New Roman"/>
                <w:sz w:val="24"/>
                <w:szCs w:val="24"/>
              </w:rPr>
              <w:t>3.14.</w:t>
            </w:r>
          </w:p>
        </w:tc>
        <w:tc>
          <w:tcPr>
            <w:tcW w:w="8276" w:type="dxa"/>
            <w:gridSpan w:val="2"/>
            <w:shd w:val="clear" w:color="auto" w:fill="auto"/>
          </w:tcPr>
          <w:p w14:paraId="5C6632D1" w14:textId="2C75A078" w:rsidR="005A7793" w:rsidRPr="0090451C" w:rsidRDefault="005A7793" w:rsidP="005A7793">
            <w:pPr>
              <w:spacing w:after="0"/>
              <w:rPr>
                <w:rFonts w:ascii="Times New Roman" w:hAnsi="Times New Roman" w:cs="Times New Roman"/>
                <w:sz w:val="24"/>
                <w:szCs w:val="24"/>
              </w:rPr>
            </w:pPr>
            <w:r w:rsidRPr="00790953">
              <w:rPr>
                <w:rFonts w:ascii="Times New Roman" w:hAnsi="Times New Roman" w:cs="Times New Roman"/>
                <w:sz w:val="24"/>
                <w:szCs w:val="24"/>
                <w:lang w:eastAsia="lv-LV"/>
              </w:rPr>
              <w:t xml:space="preserve">Uzlādes </w:t>
            </w:r>
            <w:r>
              <w:rPr>
                <w:rFonts w:ascii="Times New Roman" w:hAnsi="Times New Roman" w:cs="Times New Roman"/>
                <w:sz w:val="24"/>
                <w:szCs w:val="24"/>
                <w:lang w:eastAsia="lv-LV"/>
              </w:rPr>
              <w:t>iekārtas</w:t>
            </w:r>
            <w:r w:rsidRPr="00790953">
              <w:rPr>
                <w:rFonts w:ascii="Times New Roman" w:hAnsi="Times New Roman" w:cs="Times New Roman"/>
                <w:sz w:val="24"/>
                <w:szCs w:val="24"/>
                <w:lang w:eastAsia="lv-LV"/>
              </w:rPr>
              <w:t xml:space="preserve"> ir </w:t>
            </w:r>
            <w:r>
              <w:rPr>
                <w:rFonts w:ascii="Times New Roman" w:hAnsi="Times New Roman" w:cs="Times New Roman"/>
                <w:sz w:val="24"/>
                <w:szCs w:val="24"/>
                <w:lang w:eastAsia="lv-LV"/>
              </w:rPr>
              <w:t>paredzētas</w:t>
            </w:r>
            <w:r w:rsidRPr="0079095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izvietošanai</w:t>
            </w:r>
            <w:r w:rsidRPr="0079095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lauka apstākļos (</w:t>
            </w:r>
            <w:r w:rsidRPr="00790953">
              <w:rPr>
                <w:rFonts w:ascii="Times New Roman" w:hAnsi="Times New Roman" w:cs="Times New Roman"/>
                <w:sz w:val="24"/>
                <w:szCs w:val="24"/>
                <w:lang w:eastAsia="lv-LV"/>
              </w:rPr>
              <w:t>ārpus</w:t>
            </w:r>
            <w:r>
              <w:rPr>
                <w:rFonts w:ascii="Times New Roman" w:hAnsi="Times New Roman" w:cs="Times New Roman"/>
                <w:sz w:val="24"/>
                <w:szCs w:val="24"/>
                <w:lang w:eastAsia="lv-LV"/>
              </w:rPr>
              <w:t xml:space="preserve"> </w:t>
            </w:r>
            <w:r w:rsidRPr="00790953">
              <w:rPr>
                <w:rFonts w:ascii="Times New Roman" w:hAnsi="Times New Roman" w:cs="Times New Roman"/>
                <w:sz w:val="24"/>
                <w:szCs w:val="24"/>
                <w:lang w:eastAsia="lv-LV"/>
              </w:rPr>
              <w:t>telpām</w:t>
            </w:r>
            <w:r>
              <w:rPr>
                <w:rFonts w:ascii="Times New Roman" w:hAnsi="Times New Roman" w:cs="Times New Roman"/>
                <w:sz w:val="24"/>
                <w:szCs w:val="24"/>
                <w:lang w:eastAsia="lv-LV"/>
              </w:rPr>
              <w:t>).</w:t>
            </w:r>
          </w:p>
        </w:tc>
        <w:tc>
          <w:tcPr>
            <w:tcW w:w="3336" w:type="dxa"/>
          </w:tcPr>
          <w:p w14:paraId="482697ED" w14:textId="0EBC232B" w:rsidR="005A7793" w:rsidRPr="00790953" w:rsidRDefault="005A7793" w:rsidP="005A7793">
            <w:pPr>
              <w:spacing w:after="0"/>
              <w:rPr>
                <w:rFonts w:ascii="Times New Roman" w:hAnsi="Times New Roman" w:cs="Times New Roman"/>
                <w:sz w:val="24"/>
                <w:szCs w:val="24"/>
                <w:lang w:eastAsia="lv-LV"/>
              </w:rPr>
            </w:pPr>
          </w:p>
        </w:tc>
        <w:tc>
          <w:tcPr>
            <w:tcW w:w="2532" w:type="dxa"/>
          </w:tcPr>
          <w:p w14:paraId="68E0DFDE" w14:textId="77777777" w:rsidR="005A7793" w:rsidRPr="00790953" w:rsidRDefault="005A7793" w:rsidP="005A7793">
            <w:pPr>
              <w:spacing w:after="0"/>
              <w:rPr>
                <w:rFonts w:ascii="Times New Roman" w:hAnsi="Times New Roman" w:cs="Times New Roman"/>
                <w:sz w:val="24"/>
                <w:szCs w:val="24"/>
                <w:lang w:eastAsia="lv-LV"/>
              </w:rPr>
            </w:pPr>
          </w:p>
        </w:tc>
      </w:tr>
      <w:tr w:rsidR="005A7793" w:rsidRPr="0090451C" w14:paraId="09760CDF" w14:textId="15F92649" w:rsidTr="009D34AD">
        <w:tc>
          <w:tcPr>
            <w:tcW w:w="1194" w:type="dxa"/>
            <w:shd w:val="clear" w:color="auto" w:fill="auto"/>
          </w:tcPr>
          <w:p w14:paraId="4273508A" w14:textId="2BA2E388" w:rsidR="005A7793" w:rsidRDefault="005A7793" w:rsidP="005A7793">
            <w:pPr>
              <w:jc w:val="center"/>
              <w:rPr>
                <w:rFonts w:ascii="Times New Roman" w:hAnsi="Times New Roman" w:cs="Times New Roman"/>
                <w:sz w:val="24"/>
                <w:szCs w:val="24"/>
              </w:rPr>
            </w:pPr>
            <w:r>
              <w:rPr>
                <w:rFonts w:ascii="Times New Roman" w:hAnsi="Times New Roman" w:cs="Times New Roman"/>
                <w:sz w:val="24"/>
                <w:szCs w:val="24"/>
              </w:rPr>
              <w:t>3.15.</w:t>
            </w:r>
          </w:p>
        </w:tc>
        <w:tc>
          <w:tcPr>
            <w:tcW w:w="8276" w:type="dxa"/>
            <w:gridSpan w:val="2"/>
            <w:shd w:val="clear" w:color="auto" w:fill="auto"/>
          </w:tcPr>
          <w:p w14:paraId="5CE58730" w14:textId="1D022536" w:rsidR="005A7793" w:rsidRPr="00790953" w:rsidRDefault="005A7793" w:rsidP="005A7793">
            <w:pPr>
              <w:spacing w:after="0"/>
              <w:rPr>
                <w:rFonts w:ascii="Times New Roman" w:hAnsi="Times New Roman" w:cs="Times New Roman"/>
                <w:sz w:val="24"/>
                <w:szCs w:val="24"/>
                <w:lang w:eastAsia="lv-LV"/>
              </w:rPr>
            </w:pPr>
            <w:r>
              <w:rPr>
                <w:rFonts w:ascii="Times New Roman" w:hAnsi="Times New Roman" w:cs="Times New Roman"/>
                <w:sz w:val="24"/>
                <w:szCs w:val="24"/>
                <w:lang w:eastAsia="lv-LV"/>
              </w:rPr>
              <w:t xml:space="preserve">Pasākumi apledojuma novēršanai (piemēram, apkures, apsildes elementu vai </w:t>
            </w:r>
            <w:proofErr w:type="spellStart"/>
            <w:r>
              <w:rPr>
                <w:rFonts w:ascii="Times New Roman" w:hAnsi="Times New Roman" w:cs="Times New Roman"/>
                <w:sz w:val="24"/>
                <w:szCs w:val="24"/>
                <w:lang w:eastAsia="lv-LV"/>
              </w:rPr>
              <w:t>pretapledojuma</w:t>
            </w:r>
            <w:proofErr w:type="spellEnd"/>
            <w:r>
              <w:rPr>
                <w:rFonts w:ascii="Times New Roman" w:hAnsi="Times New Roman" w:cs="Times New Roman"/>
                <w:sz w:val="24"/>
                <w:szCs w:val="24"/>
                <w:lang w:eastAsia="lv-LV"/>
              </w:rPr>
              <w:t xml:space="preserve"> pārklājumu/materiālu esamība vai d</w:t>
            </w:r>
            <w:r w:rsidRPr="00EA575C">
              <w:rPr>
                <w:rFonts w:ascii="Times New Roman" w:hAnsi="Times New Roman" w:cs="Times New Roman"/>
                <w:sz w:val="24"/>
                <w:szCs w:val="24"/>
                <w:lang w:eastAsia="lv-LV"/>
              </w:rPr>
              <w:t>renāžas un ūdens novadīšanas risinājumi</w:t>
            </w:r>
            <w:r>
              <w:rPr>
                <w:rFonts w:ascii="Times New Roman" w:hAnsi="Times New Roman" w:cs="Times New Roman"/>
                <w:sz w:val="24"/>
                <w:szCs w:val="24"/>
                <w:lang w:eastAsia="lv-LV"/>
              </w:rPr>
              <w:t>, s</w:t>
            </w:r>
            <w:r w:rsidRPr="00A44B74">
              <w:rPr>
                <w:rFonts w:ascii="Times New Roman" w:hAnsi="Times New Roman" w:cs="Times New Roman"/>
                <w:sz w:val="24"/>
                <w:szCs w:val="24"/>
                <w:lang w:eastAsia="lv-LV"/>
              </w:rPr>
              <w:t>ensori apledojuma noteikšanai</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p</w:t>
            </w:r>
            <w:r w:rsidRPr="00A44B74">
              <w:rPr>
                <w:rFonts w:ascii="Times New Roman" w:hAnsi="Times New Roman" w:cs="Times New Roman"/>
                <w:sz w:val="24"/>
                <w:szCs w:val="24"/>
                <w:lang w:eastAsia="lv-LV"/>
              </w:rPr>
              <w:t>ašattīrošās</w:t>
            </w:r>
            <w:proofErr w:type="spellEnd"/>
            <w:r w:rsidRPr="00A44B74">
              <w:rPr>
                <w:rFonts w:ascii="Times New Roman" w:hAnsi="Times New Roman" w:cs="Times New Roman"/>
                <w:sz w:val="24"/>
                <w:szCs w:val="24"/>
                <w:lang w:eastAsia="lv-LV"/>
              </w:rPr>
              <w:t xml:space="preserve"> virsmas</w:t>
            </w:r>
            <w:r>
              <w:rPr>
                <w:rFonts w:ascii="Times New Roman" w:hAnsi="Times New Roman" w:cs="Times New Roman"/>
                <w:sz w:val="24"/>
                <w:szCs w:val="24"/>
                <w:lang w:eastAsia="lv-LV"/>
              </w:rPr>
              <w:t>) un elektrības patēriņa apjoms konstantas temperatūras nodrošināšanai iekārtas kvalitatīvai darbībai</w:t>
            </w:r>
          </w:p>
        </w:tc>
        <w:tc>
          <w:tcPr>
            <w:tcW w:w="3336" w:type="dxa"/>
          </w:tcPr>
          <w:p w14:paraId="6C801A18" w14:textId="05D78895" w:rsidR="005A7793" w:rsidRPr="00790953" w:rsidRDefault="005A7793" w:rsidP="005A7793">
            <w:pPr>
              <w:spacing w:after="0"/>
              <w:rPr>
                <w:rFonts w:ascii="Times New Roman" w:hAnsi="Times New Roman" w:cs="Times New Roman"/>
                <w:sz w:val="24"/>
                <w:szCs w:val="24"/>
                <w:lang w:eastAsia="lv-LV"/>
              </w:rPr>
            </w:pPr>
          </w:p>
        </w:tc>
        <w:tc>
          <w:tcPr>
            <w:tcW w:w="2532" w:type="dxa"/>
          </w:tcPr>
          <w:p w14:paraId="123E81CF" w14:textId="77777777" w:rsidR="005A7793" w:rsidRPr="00790953" w:rsidRDefault="005A7793" w:rsidP="005A7793">
            <w:pPr>
              <w:spacing w:after="0"/>
              <w:rPr>
                <w:rFonts w:ascii="Times New Roman" w:hAnsi="Times New Roman" w:cs="Times New Roman"/>
                <w:sz w:val="24"/>
                <w:szCs w:val="24"/>
                <w:lang w:eastAsia="lv-LV"/>
              </w:rPr>
            </w:pPr>
          </w:p>
        </w:tc>
      </w:tr>
      <w:tr w:rsidR="005A7793" w:rsidRPr="0090451C" w14:paraId="2ECD577A" w14:textId="03069A06" w:rsidTr="004E714C">
        <w:trPr>
          <w:trHeight w:val="421"/>
        </w:trPr>
        <w:tc>
          <w:tcPr>
            <w:tcW w:w="15338" w:type="dxa"/>
            <w:gridSpan w:val="5"/>
            <w:shd w:val="clear" w:color="auto" w:fill="D9D9D9" w:themeFill="background1" w:themeFillShade="D9"/>
            <w:vAlign w:val="center"/>
          </w:tcPr>
          <w:p w14:paraId="2F4F9805" w14:textId="0B04A889" w:rsidR="005A7793" w:rsidRPr="00BE595D" w:rsidRDefault="005A7793" w:rsidP="00360C75">
            <w:pPr>
              <w:pStyle w:val="ListParagraph"/>
              <w:numPr>
                <w:ilvl w:val="0"/>
                <w:numId w:val="37"/>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Displejs</w:t>
            </w:r>
          </w:p>
        </w:tc>
      </w:tr>
      <w:tr w:rsidR="005A7793" w:rsidRPr="0090451C" w14:paraId="2FF304DC" w14:textId="1B87C85F" w:rsidTr="009D34AD">
        <w:trPr>
          <w:trHeight w:val="2434"/>
        </w:trPr>
        <w:tc>
          <w:tcPr>
            <w:tcW w:w="1194" w:type="dxa"/>
            <w:shd w:val="clear" w:color="auto" w:fill="auto"/>
          </w:tcPr>
          <w:p w14:paraId="6002B2A5" w14:textId="7C07BEF3" w:rsidR="005A7793" w:rsidRDefault="005A7793" w:rsidP="006B1CAA">
            <w:pPr>
              <w:rPr>
                <w:rFonts w:ascii="Times New Roman" w:hAnsi="Times New Roman" w:cs="Times New Roman"/>
                <w:sz w:val="24"/>
                <w:szCs w:val="24"/>
              </w:rPr>
            </w:pPr>
            <w:r>
              <w:rPr>
                <w:rFonts w:ascii="Times New Roman" w:hAnsi="Times New Roman" w:cs="Times New Roman"/>
                <w:sz w:val="24"/>
                <w:szCs w:val="24"/>
              </w:rPr>
              <w:t>4.1.</w:t>
            </w:r>
          </w:p>
        </w:tc>
        <w:tc>
          <w:tcPr>
            <w:tcW w:w="3766" w:type="dxa"/>
            <w:shd w:val="clear" w:color="auto" w:fill="auto"/>
          </w:tcPr>
          <w:p w14:paraId="628C408D" w14:textId="5347B2B3"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Displejā attēlojamā informācija</w:t>
            </w:r>
          </w:p>
        </w:tc>
        <w:tc>
          <w:tcPr>
            <w:tcW w:w="4510" w:type="dxa"/>
            <w:shd w:val="clear" w:color="auto" w:fill="auto"/>
          </w:tcPr>
          <w:p w14:paraId="57B08D37" w14:textId="77777777" w:rsidR="005A7793" w:rsidRDefault="005A7793" w:rsidP="005A7793">
            <w:pPr>
              <w:spacing w:after="0"/>
              <w:rPr>
                <w:rFonts w:ascii="Times New Roman" w:hAnsi="Times New Roman" w:cs="Times New Roman"/>
                <w:b/>
                <w:bCs/>
                <w:sz w:val="24"/>
                <w:szCs w:val="24"/>
              </w:rPr>
            </w:pPr>
            <w:r w:rsidRPr="0090451C">
              <w:rPr>
                <w:rFonts w:ascii="Times New Roman" w:hAnsi="Times New Roman" w:cs="Times New Roman"/>
                <w:sz w:val="24"/>
                <w:szCs w:val="24"/>
              </w:rPr>
              <w:t>Reālā laikā vismaz</w:t>
            </w:r>
            <w:r w:rsidRPr="0077357D">
              <w:rPr>
                <w:rFonts w:ascii="Times New Roman" w:hAnsi="Times New Roman" w:cs="Times New Roman"/>
                <w:b/>
                <w:bCs/>
                <w:sz w:val="24"/>
                <w:szCs w:val="24"/>
              </w:rPr>
              <w:t xml:space="preserve">: </w:t>
            </w:r>
          </w:p>
          <w:p w14:paraId="37FC59DB" w14:textId="77777777" w:rsidR="005A7793" w:rsidRDefault="005A7793" w:rsidP="005A7793">
            <w:pPr>
              <w:pStyle w:val="ListParagraph"/>
              <w:numPr>
                <w:ilvl w:val="0"/>
                <w:numId w:val="9"/>
              </w:numPr>
              <w:spacing w:after="0"/>
              <w:rPr>
                <w:rFonts w:ascii="Times New Roman" w:hAnsi="Times New Roman" w:cs="Times New Roman"/>
                <w:sz w:val="24"/>
                <w:szCs w:val="24"/>
              </w:rPr>
            </w:pPr>
            <w:r w:rsidRPr="00441396">
              <w:rPr>
                <w:rFonts w:ascii="Times New Roman" w:hAnsi="Times New Roman" w:cs="Times New Roman"/>
                <w:sz w:val="24"/>
                <w:szCs w:val="24"/>
              </w:rPr>
              <w:t xml:space="preserve">process uzsākts, </w:t>
            </w:r>
          </w:p>
          <w:p w14:paraId="688AE1A7" w14:textId="77777777" w:rsidR="005A7793" w:rsidRDefault="005A7793" w:rsidP="005A7793">
            <w:pPr>
              <w:pStyle w:val="ListParagraph"/>
              <w:numPr>
                <w:ilvl w:val="0"/>
                <w:numId w:val="9"/>
              </w:numPr>
              <w:spacing w:after="0"/>
              <w:rPr>
                <w:rFonts w:ascii="Times New Roman" w:hAnsi="Times New Roman" w:cs="Times New Roman"/>
                <w:sz w:val="24"/>
                <w:szCs w:val="24"/>
              </w:rPr>
            </w:pPr>
            <w:r w:rsidRPr="00441396">
              <w:rPr>
                <w:rFonts w:ascii="Times New Roman" w:hAnsi="Times New Roman" w:cs="Times New Roman"/>
                <w:sz w:val="24"/>
                <w:szCs w:val="24"/>
              </w:rPr>
              <w:t xml:space="preserve">process pabeigts, </w:t>
            </w:r>
          </w:p>
          <w:p w14:paraId="41C3F68A" w14:textId="7342BC07" w:rsidR="005A7793" w:rsidRPr="009F05CE" w:rsidRDefault="005A7793" w:rsidP="005A7793">
            <w:pPr>
              <w:pStyle w:val="ListParagraph"/>
              <w:numPr>
                <w:ilvl w:val="0"/>
                <w:numId w:val="9"/>
              </w:numPr>
              <w:spacing w:after="0"/>
              <w:rPr>
                <w:rFonts w:ascii="Times New Roman" w:hAnsi="Times New Roman" w:cs="Times New Roman"/>
                <w:sz w:val="24"/>
                <w:szCs w:val="24"/>
              </w:rPr>
            </w:pPr>
            <w:r w:rsidRPr="00441396">
              <w:rPr>
                <w:rFonts w:ascii="Times New Roman" w:hAnsi="Times New Roman" w:cs="Times New Roman"/>
                <w:sz w:val="24"/>
                <w:szCs w:val="24"/>
              </w:rPr>
              <w:t>uzlādes darbības procesa indikācija</w:t>
            </w:r>
            <w:r>
              <w:rPr>
                <w:rFonts w:ascii="Times New Roman" w:hAnsi="Times New Roman" w:cs="Times New Roman"/>
                <w:sz w:val="24"/>
                <w:szCs w:val="24"/>
              </w:rPr>
              <w:t xml:space="preserve"> (piemēram, uzlādes apjoms %)</w:t>
            </w:r>
            <w:r w:rsidRPr="00441396">
              <w:rPr>
                <w:rFonts w:ascii="Times New Roman" w:hAnsi="Times New Roman" w:cs="Times New Roman"/>
                <w:sz w:val="24"/>
                <w:szCs w:val="24"/>
              </w:rPr>
              <w:t>, kļūdu paziņojumi.</w:t>
            </w:r>
          </w:p>
          <w:p w14:paraId="39954E8B" w14:textId="6FE9ED51"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Displeja izmēr</w:t>
            </w:r>
            <w:r>
              <w:rPr>
                <w:rFonts w:ascii="Times New Roman" w:hAnsi="Times New Roman" w:cs="Times New Roman"/>
                <w:sz w:val="24"/>
                <w:szCs w:val="24"/>
              </w:rPr>
              <w:t>am jābūt tādam, l</w:t>
            </w:r>
            <w:r w:rsidRPr="0090451C">
              <w:rPr>
                <w:rFonts w:ascii="Times New Roman" w:hAnsi="Times New Roman" w:cs="Times New Roman"/>
                <w:sz w:val="24"/>
                <w:szCs w:val="24"/>
              </w:rPr>
              <w:t>ai pietiek vieta visai informācijai</w:t>
            </w:r>
            <w:r>
              <w:rPr>
                <w:rFonts w:ascii="Times New Roman" w:hAnsi="Times New Roman" w:cs="Times New Roman"/>
                <w:sz w:val="24"/>
                <w:szCs w:val="24"/>
              </w:rPr>
              <w:t xml:space="preserve">. </w:t>
            </w:r>
          </w:p>
        </w:tc>
        <w:tc>
          <w:tcPr>
            <w:tcW w:w="3336" w:type="dxa"/>
          </w:tcPr>
          <w:p w14:paraId="4AA0944E" w14:textId="75FE5D2C" w:rsidR="005A7793" w:rsidRPr="0090451C" w:rsidRDefault="005A7793" w:rsidP="005A7793">
            <w:pPr>
              <w:rPr>
                <w:rFonts w:ascii="Times New Roman" w:hAnsi="Times New Roman" w:cs="Times New Roman"/>
                <w:sz w:val="24"/>
                <w:szCs w:val="24"/>
              </w:rPr>
            </w:pPr>
          </w:p>
        </w:tc>
        <w:tc>
          <w:tcPr>
            <w:tcW w:w="2532" w:type="dxa"/>
          </w:tcPr>
          <w:p w14:paraId="431E92BE" w14:textId="77777777" w:rsidR="005A7793" w:rsidRPr="0090451C" w:rsidRDefault="005A7793" w:rsidP="005A7793">
            <w:pPr>
              <w:rPr>
                <w:rFonts w:ascii="Times New Roman" w:hAnsi="Times New Roman" w:cs="Times New Roman"/>
                <w:sz w:val="24"/>
                <w:szCs w:val="24"/>
              </w:rPr>
            </w:pPr>
          </w:p>
        </w:tc>
      </w:tr>
      <w:tr w:rsidR="005A7793" w:rsidRPr="0090451C" w14:paraId="36174BBF" w14:textId="472CED59" w:rsidTr="009D34AD">
        <w:trPr>
          <w:trHeight w:val="246"/>
        </w:trPr>
        <w:tc>
          <w:tcPr>
            <w:tcW w:w="1194" w:type="dxa"/>
            <w:vMerge w:val="restart"/>
          </w:tcPr>
          <w:p w14:paraId="401195BF" w14:textId="2A7FAF28"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4</w:t>
            </w:r>
            <w:r w:rsidRPr="0090451C">
              <w:rPr>
                <w:rFonts w:ascii="Times New Roman" w:hAnsi="Times New Roman" w:cs="Times New Roman"/>
                <w:sz w:val="24"/>
                <w:szCs w:val="24"/>
              </w:rPr>
              <w:t>.</w:t>
            </w:r>
            <w:r>
              <w:rPr>
                <w:rFonts w:ascii="Times New Roman" w:hAnsi="Times New Roman" w:cs="Times New Roman"/>
                <w:sz w:val="24"/>
                <w:szCs w:val="24"/>
              </w:rPr>
              <w:t>2</w:t>
            </w:r>
            <w:r w:rsidRPr="0090451C">
              <w:rPr>
                <w:rFonts w:ascii="Times New Roman" w:hAnsi="Times New Roman" w:cs="Times New Roman"/>
                <w:sz w:val="24"/>
                <w:szCs w:val="24"/>
              </w:rPr>
              <w:t>.</w:t>
            </w:r>
          </w:p>
        </w:tc>
        <w:tc>
          <w:tcPr>
            <w:tcW w:w="3766" w:type="dxa"/>
            <w:vMerge w:val="restart"/>
          </w:tcPr>
          <w:p w14:paraId="7DAA9341"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Displejā attēlojamās informācijas kvalitāte</w:t>
            </w:r>
          </w:p>
        </w:tc>
        <w:tc>
          <w:tcPr>
            <w:tcW w:w="4510" w:type="dxa"/>
          </w:tcPr>
          <w:p w14:paraId="1855FEA9" w14:textId="7F10307E"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Nepārprotami salasāma dienas</w:t>
            </w:r>
            <w:r>
              <w:rPr>
                <w:rFonts w:ascii="Times New Roman" w:hAnsi="Times New Roman" w:cs="Times New Roman"/>
                <w:sz w:val="24"/>
                <w:szCs w:val="24"/>
              </w:rPr>
              <w:t xml:space="preserve"> </w:t>
            </w:r>
            <w:r w:rsidRPr="0090451C">
              <w:rPr>
                <w:rFonts w:ascii="Times New Roman" w:hAnsi="Times New Roman" w:cs="Times New Roman"/>
                <w:sz w:val="24"/>
                <w:szCs w:val="24"/>
              </w:rPr>
              <w:t>gaismā, krēslā un tumsā</w:t>
            </w:r>
          </w:p>
        </w:tc>
        <w:tc>
          <w:tcPr>
            <w:tcW w:w="3336" w:type="dxa"/>
          </w:tcPr>
          <w:p w14:paraId="3B6B8C8B" w14:textId="7C764812" w:rsidR="005A7793" w:rsidRPr="0090451C" w:rsidRDefault="005A7793" w:rsidP="005A7793">
            <w:pPr>
              <w:rPr>
                <w:rFonts w:ascii="Times New Roman" w:hAnsi="Times New Roman" w:cs="Times New Roman"/>
                <w:sz w:val="24"/>
                <w:szCs w:val="24"/>
              </w:rPr>
            </w:pPr>
          </w:p>
        </w:tc>
        <w:tc>
          <w:tcPr>
            <w:tcW w:w="2532" w:type="dxa"/>
          </w:tcPr>
          <w:p w14:paraId="219A4B6C" w14:textId="77777777" w:rsidR="005A7793" w:rsidRPr="0090451C" w:rsidRDefault="005A7793" w:rsidP="005A7793">
            <w:pPr>
              <w:rPr>
                <w:rFonts w:ascii="Times New Roman" w:hAnsi="Times New Roman" w:cs="Times New Roman"/>
                <w:sz w:val="24"/>
                <w:szCs w:val="24"/>
              </w:rPr>
            </w:pPr>
          </w:p>
        </w:tc>
      </w:tr>
      <w:tr w:rsidR="005A7793" w:rsidRPr="0090451C" w14:paraId="2DF5F7DC" w14:textId="374C2AC7" w:rsidTr="009D34AD">
        <w:trPr>
          <w:trHeight w:val="545"/>
        </w:trPr>
        <w:tc>
          <w:tcPr>
            <w:tcW w:w="1194" w:type="dxa"/>
            <w:vMerge/>
          </w:tcPr>
          <w:p w14:paraId="36C1BAA0" w14:textId="77777777" w:rsidR="005A7793" w:rsidRPr="0090451C" w:rsidRDefault="005A7793" w:rsidP="006B1CAA">
            <w:pPr>
              <w:rPr>
                <w:rFonts w:ascii="Times New Roman" w:hAnsi="Times New Roman" w:cs="Times New Roman"/>
                <w:sz w:val="24"/>
                <w:szCs w:val="24"/>
              </w:rPr>
            </w:pPr>
          </w:p>
        </w:tc>
        <w:tc>
          <w:tcPr>
            <w:tcW w:w="3766" w:type="dxa"/>
            <w:vMerge/>
          </w:tcPr>
          <w:p w14:paraId="4121569B" w14:textId="77777777" w:rsidR="005A7793" w:rsidRPr="0090451C" w:rsidRDefault="005A7793" w:rsidP="005A7793">
            <w:pPr>
              <w:rPr>
                <w:rFonts w:ascii="Times New Roman" w:hAnsi="Times New Roman" w:cs="Times New Roman"/>
                <w:sz w:val="24"/>
                <w:szCs w:val="24"/>
              </w:rPr>
            </w:pPr>
          </w:p>
        </w:tc>
        <w:tc>
          <w:tcPr>
            <w:tcW w:w="4510" w:type="dxa"/>
          </w:tcPr>
          <w:p w14:paraId="393B2B39" w14:textId="1DB56792"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Nepārprotami salasāma apkārtējās vides temperatūras diapazonā no -</w:t>
            </w:r>
            <w:r>
              <w:rPr>
                <w:rFonts w:ascii="Times New Roman" w:hAnsi="Times New Roman" w:cs="Times New Roman"/>
                <w:sz w:val="24"/>
                <w:szCs w:val="24"/>
              </w:rPr>
              <w:t>30</w:t>
            </w:r>
            <w:r w:rsidRPr="0090451C">
              <w:rPr>
                <w:rFonts w:ascii="Times New Roman" w:hAnsi="Times New Roman" w:cs="Times New Roman"/>
                <w:sz w:val="24"/>
                <w:szCs w:val="24"/>
                <w:vertAlign w:val="superscript"/>
              </w:rPr>
              <w:t>0</w:t>
            </w:r>
            <w:r w:rsidRPr="0090451C">
              <w:rPr>
                <w:rFonts w:ascii="Times New Roman" w:hAnsi="Times New Roman" w:cs="Times New Roman"/>
                <w:sz w:val="24"/>
                <w:szCs w:val="24"/>
              </w:rPr>
              <w:t>C līdz +</w:t>
            </w:r>
            <w:r>
              <w:rPr>
                <w:rFonts w:ascii="Times New Roman" w:hAnsi="Times New Roman" w:cs="Times New Roman"/>
                <w:sz w:val="24"/>
                <w:szCs w:val="24"/>
              </w:rPr>
              <w:t>50</w:t>
            </w:r>
            <w:r w:rsidRPr="0090451C">
              <w:rPr>
                <w:rFonts w:ascii="Times New Roman" w:hAnsi="Times New Roman" w:cs="Times New Roman"/>
                <w:sz w:val="24"/>
                <w:szCs w:val="24"/>
                <w:vertAlign w:val="superscript"/>
              </w:rPr>
              <w:t>0</w:t>
            </w:r>
            <w:r w:rsidRPr="0090451C">
              <w:rPr>
                <w:rFonts w:ascii="Times New Roman" w:hAnsi="Times New Roman" w:cs="Times New Roman"/>
                <w:sz w:val="24"/>
                <w:szCs w:val="24"/>
              </w:rPr>
              <w:t>C</w:t>
            </w:r>
          </w:p>
        </w:tc>
        <w:tc>
          <w:tcPr>
            <w:tcW w:w="3336" w:type="dxa"/>
          </w:tcPr>
          <w:p w14:paraId="133DF542" w14:textId="60B7C6BC" w:rsidR="005A7793" w:rsidRPr="0090451C" w:rsidRDefault="005A7793" w:rsidP="005A7793">
            <w:pPr>
              <w:rPr>
                <w:rFonts w:ascii="Times New Roman" w:hAnsi="Times New Roman" w:cs="Times New Roman"/>
                <w:sz w:val="24"/>
                <w:szCs w:val="24"/>
              </w:rPr>
            </w:pPr>
          </w:p>
        </w:tc>
        <w:tc>
          <w:tcPr>
            <w:tcW w:w="2532" w:type="dxa"/>
          </w:tcPr>
          <w:p w14:paraId="0011E525" w14:textId="77777777" w:rsidR="005A7793" w:rsidRPr="0090451C" w:rsidRDefault="005A7793" w:rsidP="005A7793">
            <w:pPr>
              <w:rPr>
                <w:rFonts w:ascii="Times New Roman" w:hAnsi="Times New Roman" w:cs="Times New Roman"/>
                <w:sz w:val="24"/>
                <w:szCs w:val="24"/>
              </w:rPr>
            </w:pPr>
          </w:p>
        </w:tc>
      </w:tr>
      <w:tr w:rsidR="005A7793" w:rsidRPr="0090451C" w14:paraId="6B8F4835" w14:textId="49906F8B" w:rsidTr="009D34AD">
        <w:tc>
          <w:tcPr>
            <w:tcW w:w="1194" w:type="dxa"/>
          </w:tcPr>
          <w:p w14:paraId="503277B5" w14:textId="6F6019BA"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4</w:t>
            </w:r>
            <w:r w:rsidRPr="0090451C">
              <w:rPr>
                <w:rFonts w:ascii="Times New Roman" w:hAnsi="Times New Roman" w:cs="Times New Roman"/>
                <w:sz w:val="24"/>
                <w:szCs w:val="24"/>
              </w:rPr>
              <w:t>.</w:t>
            </w:r>
            <w:r>
              <w:rPr>
                <w:rFonts w:ascii="Times New Roman" w:hAnsi="Times New Roman" w:cs="Times New Roman"/>
                <w:sz w:val="24"/>
                <w:szCs w:val="24"/>
              </w:rPr>
              <w:t>3</w:t>
            </w:r>
            <w:r w:rsidRPr="0090451C">
              <w:rPr>
                <w:rFonts w:ascii="Times New Roman" w:hAnsi="Times New Roman" w:cs="Times New Roman"/>
                <w:sz w:val="24"/>
                <w:szCs w:val="24"/>
              </w:rPr>
              <w:t>.</w:t>
            </w:r>
          </w:p>
        </w:tc>
        <w:tc>
          <w:tcPr>
            <w:tcW w:w="3766" w:type="dxa"/>
          </w:tcPr>
          <w:p w14:paraId="3B272ADA"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 xml:space="preserve">Displeja aizsardzības klase </w:t>
            </w:r>
          </w:p>
        </w:tc>
        <w:tc>
          <w:tcPr>
            <w:tcW w:w="4510" w:type="dxa"/>
          </w:tcPr>
          <w:p w14:paraId="6F174A6E" w14:textId="433EBBB5"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Ne zemāk kā IK8</w:t>
            </w:r>
          </w:p>
        </w:tc>
        <w:tc>
          <w:tcPr>
            <w:tcW w:w="3336" w:type="dxa"/>
          </w:tcPr>
          <w:p w14:paraId="6380DBAC" w14:textId="7D8769A3" w:rsidR="005A7793" w:rsidRPr="0090451C" w:rsidRDefault="005A7793" w:rsidP="005A7793">
            <w:pPr>
              <w:spacing w:after="0"/>
              <w:rPr>
                <w:rFonts w:ascii="Times New Roman" w:hAnsi="Times New Roman" w:cs="Times New Roman"/>
                <w:sz w:val="24"/>
                <w:szCs w:val="24"/>
              </w:rPr>
            </w:pPr>
          </w:p>
        </w:tc>
        <w:tc>
          <w:tcPr>
            <w:tcW w:w="2532" w:type="dxa"/>
          </w:tcPr>
          <w:p w14:paraId="4513FCB1" w14:textId="77777777" w:rsidR="005A7793" w:rsidRPr="0090451C" w:rsidRDefault="005A7793" w:rsidP="005A7793">
            <w:pPr>
              <w:spacing w:after="0"/>
              <w:rPr>
                <w:rFonts w:ascii="Times New Roman" w:hAnsi="Times New Roman" w:cs="Times New Roman"/>
                <w:sz w:val="24"/>
                <w:szCs w:val="24"/>
              </w:rPr>
            </w:pPr>
          </w:p>
        </w:tc>
      </w:tr>
      <w:tr w:rsidR="005A7793" w:rsidRPr="0090451C" w14:paraId="4836D517" w14:textId="2AD1E792" w:rsidTr="009D34AD">
        <w:tc>
          <w:tcPr>
            <w:tcW w:w="1194" w:type="dxa"/>
          </w:tcPr>
          <w:p w14:paraId="3767845E" w14:textId="12A208BC"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4</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766" w:type="dxa"/>
          </w:tcPr>
          <w:p w14:paraId="194DDD2C"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Displejā redzamās teksta valodas vismaz</w:t>
            </w:r>
          </w:p>
        </w:tc>
        <w:tc>
          <w:tcPr>
            <w:tcW w:w="4510" w:type="dxa"/>
          </w:tcPr>
          <w:p w14:paraId="0D09B379" w14:textId="60A4FBA4"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 xml:space="preserve">Latviešu, angļu </w:t>
            </w:r>
          </w:p>
        </w:tc>
        <w:tc>
          <w:tcPr>
            <w:tcW w:w="3336" w:type="dxa"/>
          </w:tcPr>
          <w:p w14:paraId="0058B696" w14:textId="4EEC9FC1" w:rsidR="005A7793" w:rsidRPr="0090451C" w:rsidRDefault="005A7793" w:rsidP="005A7793">
            <w:pPr>
              <w:rPr>
                <w:rFonts w:ascii="Times New Roman" w:hAnsi="Times New Roman" w:cs="Times New Roman"/>
                <w:sz w:val="24"/>
                <w:szCs w:val="24"/>
              </w:rPr>
            </w:pPr>
          </w:p>
        </w:tc>
        <w:tc>
          <w:tcPr>
            <w:tcW w:w="2532" w:type="dxa"/>
          </w:tcPr>
          <w:p w14:paraId="51AD9AA3" w14:textId="77777777" w:rsidR="005A7793" w:rsidRPr="0090451C" w:rsidRDefault="005A7793" w:rsidP="005A7793">
            <w:pPr>
              <w:rPr>
                <w:rFonts w:ascii="Times New Roman" w:hAnsi="Times New Roman" w:cs="Times New Roman"/>
                <w:sz w:val="24"/>
                <w:szCs w:val="24"/>
              </w:rPr>
            </w:pPr>
          </w:p>
        </w:tc>
      </w:tr>
      <w:tr w:rsidR="005A7793" w:rsidRPr="0090451C" w14:paraId="748209BD" w14:textId="0C124DD0" w:rsidTr="00B62CDE">
        <w:trPr>
          <w:trHeight w:val="514"/>
        </w:trPr>
        <w:tc>
          <w:tcPr>
            <w:tcW w:w="15338" w:type="dxa"/>
            <w:gridSpan w:val="5"/>
            <w:shd w:val="clear" w:color="auto" w:fill="D9D9D9" w:themeFill="background1" w:themeFillShade="D9"/>
            <w:vAlign w:val="center"/>
          </w:tcPr>
          <w:p w14:paraId="353FDBEF" w14:textId="6AE5D349" w:rsidR="005A7793" w:rsidRPr="00BE595D" w:rsidRDefault="005A7793" w:rsidP="00360C75">
            <w:pPr>
              <w:pStyle w:val="ListParagraph"/>
              <w:numPr>
                <w:ilvl w:val="0"/>
                <w:numId w:val="37"/>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Lietotāju identifikācija</w:t>
            </w:r>
          </w:p>
        </w:tc>
      </w:tr>
      <w:tr w:rsidR="005A7793" w:rsidRPr="0090451C" w14:paraId="00E378A0" w14:textId="6DE54294" w:rsidTr="009D34AD">
        <w:tc>
          <w:tcPr>
            <w:tcW w:w="1194" w:type="dxa"/>
            <w:shd w:val="clear" w:color="auto" w:fill="auto"/>
          </w:tcPr>
          <w:p w14:paraId="3BBC8DF9" w14:textId="46C1801F" w:rsidR="005A7793" w:rsidRPr="009D0F86" w:rsidRDefault="005A7793" w:rsidP="006B1CAA">
            <w:pPr>
              <w:rPr>
                <w:rFonts w:ascii="Times New Roman" w:hAnsi="Times New Roman" w:cs="Times New Roman"/>
                <w:sz w:val="24"/>
                <w:szCs w:val="24"/>
                <w:highlight w:val="yellow"/>
              </w:rPr>
            </w:pPr>
            <w:r>
              <w:rPr>
                <w:rFonts w:ascii="Times New Roman" w:hAnsi="Times New Roman" w:cs="Times New Roman"/>
                <w:sz w:val="24"/>
                <w:szCs w:val="24"/>
              </w:rPr>
              <w:t>5</w:t>
            </w:r>
            <w:r w:rsidRPr="00984FF6">
              <w:rPr>
                <w:rFonts w:ascii="Times New Roman" w:hAnsi="Times New Roman" w:cs="Times New Roman"/>
                <w:sz w:val="24"/>
                <w:szCs w:val="24"/>
              </w:rPr>
              <w:t>.1.</w:t>
            </w:r>
          </w:p>
        </w:tc>
        <w:tc>
          <w:tcPr>
            <w:tcW w:w="3766" w:type="dxa"/>
            <w:shd w:val="clear" w:color="auto" w:fill="auto"/>
          </w:tcPr>
          <w:p w14:paraId="4B9F5C1A" w14:textId="77777777" w:rsidR="005A7793" w:rsidRPr="007C6732" w:rsidRDefault="005A7793" w:rsidP="005A7793">
            <w:pPr>
              <w:jc w:val="both"/>
              <w:rPr>
                <w:rFonts w:ascii="Times New Roman" w:hAnsi="Times New Roman" w:cs="Times New Roman"/>
                <w:sz w:val="24"/>
                <w:szCs w:val="24"/>
              </w:rPr>
            </w:pPr>
            <w:r w:rsidRPr="007C6732">
              <w:rPr>
                <w:rFonts w:ascii="Times New Roman" w:hAnsi="Times New Roman" w:cs="Times New Roman"/>
                <w:sz w:val="24"/>
                <w:szCs w:val="24"/>
              </w:rPr>
              <w:t>Lietotāju identifikācija</w:t>
            </w:r>
          </w:p>
        </w:tc>
        <w:tc>
          <w:tcPr>
            <w:tcW w:w="4510" w:type="dxa"/>
            <w:shd w:val="clear" w:color="auto" w:fill="auto"/>
          </w:tcPr>
          <w:p w14:paraId="1994EA0B" w14:textId="6EF35B65" w:rsidR="005A7793" w:rsidRPr="007C6732" w:rsidRDefault="005A7793" w:rsidP="005A7793">
            <w:pPr>
              <w:spacing w:after="0"/>
              <w:jc w:val="both"/>
              <w:rPr>
                <w:rFonts w:ascii="Times New Roman" w:hAnsi="Times New Roman" w:cs="Times New Roman"/>
                <w:sz w:val="24"/>
                <w:szCs w:val="24"/>
              </w:rPr>
            </w:pPr>
            <w:proofErr w:type="spellStart"/>
            <w:r w:rsidRPr="007C6732">
              <w:rPr>
                <w:rFonts w:ascii="Times New Roman" w:hAnsi="Times New Roman" w:cs="Times New Roman"/>
                <w:sz w:val="24"/>
                <w:szCs w:val="24"/>
              </w:rPr>
              <w:t>Bezkontakta</w:t>
            </w:r>
            <w:proofErr w:type="spellEnd"/>
            <w:r w:rsidRPr="007C6732">
              <w:rPr>
                <w:rFonts w:ascii="Times New Roman" w:hAnsi="Times New Roman" w:cs="Times New Roman"/>
                <w:sz w:val="24"/>
                <w:szCs w:val="24"/>
              </w:rPr>
              <w:t xml:space="preserve"> </w:t>
            </w:r>
            <w:proofErr w:type="spellStart"/>
            <w:r w:rsidRPr="007C6732">
              <w:rPr>
                <w:rFonts w:ascii="Times New Roman" w:hAnsi="Times New Roman" w:cs="Times New Roman"/>
                <w:sz w:val="24"/>
                <w:szCs w:val="24"/>
              </w:rPr>
              <w:t>multifaktoru</w:t>
            </w:r>
            <w:proofErr w:type="spellEnd"/>
            <w:r w:rsidRPr="007C6732">
              <w:rPr>
                <w:rFonts w:ascii="Times New Roman" w:hAnsi="Times New Roman" w:cs="Times New Roman"/>
                <w:sz w:val="24"/>
                <w:szCs w:val="24"/>
              </w:rPr>
              <w:t xml:space="preserve"> viedkaršu lasītāji (RFID, NFC) </w:t>
            </w:r>
          </w:p>
        </w:tc>
        <w:tc>
          <w:tcPr>
            <w:tcW w:w="3336" w:type="dxa"/>
          </w:tcPr>
          <w:p w14:paraId="70337766" w14:textId="66B98D99" w:rsidR="005A7793" w:rsidRPr="0090451C" w:rsidRDefault="005A7793" w:rsidP="005A7793">
            <w:pPr>
              <w:spacing w:after="0"/>
              <w:jc w:val="both"/>
              <w:rPr>
                <w:rFonts w:ascii="Times New Roman" w:hAnsi="Times New Roman" w:cs="Times New Roman"/>
                <w:sz w:val="24"/>
                <w:szCs w:val="24"/>
              </w:rPr>
            </w:pPr>
          </w:p>
        </w:tc>
        <w:tc>
          <w:tcPr>
            <w:tcW w:w="2532" w:type="dxa"/>
          </w:tcPr>
          <w:p w14:paraId="0F38110B" w14:textId="77777777" w:rsidR="005A7793" w:rsidRPr="0090451C" w:rsidRDefault="005A7793" w:rsidP="005A7793">
            <w:pPr>
              <w:spacing w:after="0"/>
              <w:jc w:val="both"/>
              <w:rPr>
                <w:rFonts w:ascii="Times New Roman" w:hAnsi="Times New Roman" w:cs="Times New Roman"/>
                <w:sz w:val="24"/>
                <w:szCs w:val="24"/>
              </w:rPr>
            </w:pPr>
          </w:p>
        </w:tc>
      </w:tr>
      <w:tr w:rsidR="005A7793" w:rsidRPr="0090451C" w14:paraId="2EDEA8D9" w14:textId="74F28E69" w:rsidTr="009D34AD">
        <w:tc>
          <w:tcPr>
            <w:tcW w:w="1194" w:type="dxa"/>
            <w:shd w:val="clear" w:color="auto" w:fill="auto"/>
          </w:tcPr>
          <w:p w14:paraId="31973053" w14:textId="74CFC1CD"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lastRenderedPageBreak/>
              <w:t>5</w:t>
            </w:r>
            <w:r w:rsidRPr="00984FF6">
              <w:rPr>
                <w:rFonts w:ascii="Times New Roman" w:hAnsi="Times New Roman" w:cs="Times New Roman"/>
                <w:sz w:val="24"/>
                <w:szCs w:val="24"/>
              </w:rPr>
              <w:t>.2.</w:t>
            </w:r>
          </w:p>
        </w:tc>
        <w:tc>
          <w:tcPr>
            <w:tcW w:w="3766" w:type="dxa"/>
            <w:shd w:val="clear" w:color="auto" w:fill="auto"/>
          </w:tcPr>
          <w:p w14:paraId="10259B5A" w14:textId="77777777" w:rsidR="005A7793" w:rsidRPr="0090451C" w:rsidRDefault="005A7793" w:rsidP="005A7793">
            <w:pPr>
              <w:spacing w:after="0"/>
              <w:jc w:val="both"/>
              <w:rPr>
                <w:rFonts w:ascii="Times New Roman" w:hAnsi="Times New Roman" w:cs="Times New Roman"/>
                <w:sz w:val="24"/>
                <w:szCs w:val="24"/>
              </w:rPr>
            </w:pPr>
            <w:r w:rsidRPr="0090451C">
              <w:rPr>
                <w:rFonts w:ascii="Times New Roman" w:hAnsi="Times New Roman" w:cs="Times New Roman"/>
                <w:sz w:val="24"/>
                <w:szCs w:val="24"/>
              </w:rPr>
              <w:t>Lietotāja identifikācijas sistēmas (</w:t>
            </w:r>
            <w:proofErr w:type="spellStart"/>
            <w:r w:rsidRPr="0090451C">
              <w:rPr>
                <w:rFonts w:ascii="Times New Roman" w:hAnsi="Times New Roman" w:cs="Times New Roman"/>
                <w:sz w:val="24"/>
                <w:szCs w:val="24"/>
              </w:rPr>
              <w:t>bezkontakta</w:t>
            </w:r>
            <w:proofErr w:type="spellEnd"/>
            <w:r w:rsidRPr="0090451C">
              <w:rPr>
                <w:rFonts w:ascii="Times New Roman" w:hAnsi="Times New Roman" w:cs="Times New Roman"/>
                <w:sz w:val="24"/>
                <w:szCs w:val="24"/>
              </w:rPr>
              <w:t xml:space="preserve"> </w:t>
            </w:r>
            <w:proofErr w:type="spellStart"/>
            <w:r w:rsidRPr="0090451C">
              <w:rPr>
                <w:rFonts w:ascii="Times New Roman" w:hAnsi="Times New Roman" w:cs="Times New Roman"/>
                <w:sz w:val="24"/>
                <w:szCs w:val="24"/>
              </w:rPr>
              <w:t>multifaktoru</w:t>
            </w:r>
            <w:proofErr w:type="spellEnd"/>
            <w:r w:rsidRPr="0090451C">
              <w:rPr>
                <w:rFonts w:ascii="Times New Roman" w:hAnsi="Times New Roman" w:cs="Times New Roman"/>
                <w:sz w:val="24"/>
                <w:szCs w:val="24"/>
              </w:rPr>
              <w:t xml:space="preserve"> viedkaršu lasītāji) darbības frekfence </w:t>
            </w:r>
          </w:p>
        </w:tc>
        <w:tc>
          <w:tcPr>
            <w:tcW w:w="4510" w:type="dxa"/>
            <w:shd w:val="clear" w:color="auto" w:fill="auto"/>
          </w:tcPr>
          <w:p w14:paraId="6B802A2B" w14:textId="790139A0" w:rsidR="005A7793" w:rsidRPr="0090451C" w:rsidRDefault="005A7793" w:rsidP="005A7793">
            <w:pPr>
              <w:jc w:val="both"/>
              <w:rPr>
                <w:rFonts w:ascii="Times New Roman" w:hAnsi="Times New Roman" w:cs="Times New Roman"/>
                <w:sz w:val="24"/>
                <w:szCs w:val="24"/>
              </w:rPr>
            </w:pPr>
            <w:r w:rsidRPr="005F288C">
              <w:rPr>
                <w:rFonts w:ascii="Times New Roman" w:hAnsi="Times New Roman" w:cs="Times New Roman"/>
                <w:sz w:val="24"/>
                <w:szCs w:val="24"/>
              </w:rPr>
              <w:t xml:space="preserve">13,56 </w:t>
            </w:r>
            <w:proofErr w:type="spellStart"/>
            <w:r w:rsidRPr="005F288C">
              <w:rPr>
                <w:rFonts w:ascii="Times New Roman" w:hAnsi="Times New Roman" w:cs="Times New Roman"/>
                <w:sz w:val="24"/>
                <w:szCs w:val="24"/>
              </w:rPr>
              <w:t>MHz</w:t>
            </w:r>
            <w:proofErr w:type="spellEnd"/>
            <w:r w:rsidRPr="005F288C">
              <w:rPr>
                <w:rFonts w:ascii="Times New Roman" w:hAnsi="Times New Roman" w:cs="Times New Roman"/>
                <w:sz w:val="24"/>
                <w:szCs w:val="24"/>
              </w:rPr>
              <w:t xml:space="preserve">, EM </w:t>
            </w:r>
            <w:proofErr w:type="spellStart"/>
            <w:r w:rsidRPr="005F288C">
              <w:rPr>
                <w:rFonts w:ascii="Times New Roman" w:hAnsi="Times New Roman" w:cs="Times New Roman"/>
                <w:sz w:val="24"/>
                <w:szCs w:val="24"/>
              </w:rPr>
              <w:t>Proximity</w:t>
            </w:r>
            <w:proofErr w:type="spellEnd"/>
            <w:r w:rsidRPr="005F288C">
              <w:rPr>
                <w:rFonts w:ascii="Times New Roman" w:hAnsi="Times New Roman" w:cs="Times New Roman"/>
                <w:sz w:val="24"/>
                <w:szCs w:val="24"/>
              </w:rPr>
              <w:t xml:space="preserve"> ISO/IEC 14443 (</w:t>
            </w:r>
            <w:proofErr w:type="spellStart"/>
            <w:r w:rsidRPr="005F288C">
              <w:rPr>
                <w:rFonts w:ascii="Times New Roman" w:hAnsi="Times New Roman" w:cs="Times New Roman"/>
                <w:sz w:val="24"/>
                <w:szCs w:val="24"/>
              </w:rPr>
              <w:t>Type</w:t>
            </w:r>
            <w:proofErr w:type="spellEnd"/>
            <w:r w:rsidRPr="005F288C">
              <w:rPr>
                <w:rFonts w:ascii="Times New Roman" w:hAnsi="Times New Roman" w:cs="Times New Roman"/>
                <w:sz w:val="24"/>
                <w:szCs w:val="24"/>
              </w:rPr>
              <w:t xml:space="preserve"> A/B 13.65MHz) vai ekvivalents</w:t>
            </w:r>
          </w:p>
        </w:tc>
        <w:tc>
          <w:tcPr>
            <w:tcW w:w="3336" w:type="dxa"/>
          </w:tcPr>
          <w:p w14:paraId="3D4B1A42" w14:textId="777A024B" w:rsidR="005A7793" w:rsidRPr="0090451C" w:rsidRDefault="005A7793" w:rsidP="005A7793">
            <w:pPr>
              <w:jc w:val="both"/>
              <w:rPr>
                <w:rFonts w:ascii="Times New Roman" w:hAnsi="Times New Roman" w:cs="Times New Roman"/>
                <w:sz w:val="24"/>
                <w:szCs w:val="24"/>
              </w:rPr>
            </w:pPr>
          </w:p>
        </w:tc>
        <w:tc>
          <w:tcPr>
            <w:tcW w:w="2532" w:type="dxa"/>
          </w:tcPr>
          <w:p w14:paraId="184E53EC" w14:textId="77777777" w:rsidR="005A7793" w:rsidRPr="0090451C" w:rsidRDefault="005A7793" w:rsidP="005A7793">
            <w:pPr>
              <w:jc w:val="both"/>
              <w:rPr>
                <w:rFonts w:ascii="Times New Roman" w:hAnsi="Times New Roman" w:cs="Times New Roman"/>
                <w:sz w:val="24"/>
                <w:szCs w:val="24"/>
              </w:rPr>
            </w:pPr>
          </w:p>
        </w:tc>
      </w:tr>
      <w:tr w:rsidR="005A7793" w:rsidRPr="0090451C" w14:paraId="3F867595" w14:textId="0FF64F4B" w:rsidTr="009D34AD">
        <w:tc>
          <w:tcPr>
            <w:tcW w:w="1194" w:type="dxa"/>
            <w:shd w:val="clear" w:color="auto" w:fill="auto"/>
          </w:tcPr>
          <w:p w14:paraId="2F005A62" w14:textId="0DC36D4E"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5</w:t>
            </w:r>
            <w:r w:rsidRPr="00984FF6">
              <w:rPr>
                <w:rFonts w:ascii="Times New Roman" w:hAnsi="Times New Roman" w:cs="Times New Roman"/>
                <w:sz w:val="24"/>
                <w:szCs w:val="24"/>
              </w:rPr>
              <w:t>.3.</w:t>
            </w:r>
          </w:p>
        </w:tc>
        <w:tc>
          <w:tcPr>
            <w:tcW w:w="3766" w:type="dxa"/>
            <w:shd w:val="clear" w:color="auto" w:fill="auto"/>
          </w:tcPr>
          <w:p w14:paraId="24424C82" w14:textId="77777777" w:rsidR="005A7793" w:rsidRDefault="005A7793" w:rsidP="005A7793">
            <w:pPr>
              <w:spacing w:after="0"/>
              <w:jc w:val="both"/>
              <w:rPr>
                <w:rFonts w:ascii="Times New Roman" w:hAnsi="Times New Roman" w:cs="Times New Roman"/>
                <w:sz w:val="24"/>
                <w:szCs w:val="24"/>
              </w:rPr>
            </w:pPr>
            <w:r w:rsidRPr="0090451C">
              <w:rPr>
                <w:rFonts w:ascii="Times New Roman" w:hAnsi="Times New Roman" w:cs="Times New Roman"/>
                <w:sz w:val="24"/>
                <w:szCs w:val="24"/>
              </w:rPr>
              <w:t xml:space="preserve">Indikācijas signāls </w:t>
            </w:r>
          </w:p>
          <w:p w14:paraId="5A2A4FDA" w14:textId="54315905" w:rsidR="005A7793" w:rsidRPr="0090451C" w:rsidRDefault="005A7793" w:rsidP="005A7793">
            <w:pPr>
              <w:jc w:val="both"/>
              <w:rPr>
                <w:rFonts w:ascii="Times New Roman" w:hAnsi="Times New Roman" w:cs="Times New Roman"/>
                <w:sz w:val="24"/>
                <w:szCs w:val="24"/>
              </w:rPr>
            </w:pPr>
            <w:proofErr w:type="spellStart"/>
            <w:r w:rsidRPr="0090451C">
              <w:rPr>
                <w:rFonts w:ascii="Times New Roman" w:hAnsi="Times New Roman" w:cs="Times New Roman"/>
                <w:sz w:val="24"/>
                <w:szCs w:val="24"/>
              </w:rPr>
              <w:t>Bezkontakta</w:t>
            </w:r>
            <w:proofErr w:type="spellEnd"/>
            <w:r w:rsidRPr="0090451C">
              <w:rPr>
                <w:rFonts w:ascii="Times New Roman" w:hAnsi="Times New Roman" w:cs="Times New Roman"/>
                <w:sz w:val="24"/>
                <w:szCs w:val="24"/>
              </w:rPr>
              <w:t xml:space="preserve"> </w:t>
            </w:r>
            <w:proofErr w:type="spellStart"/>
            <w:r w:rsidRPr="0090451C">
              <w:rPr>
                <w:rFonts w:ascii="Times New Roman" w:hAnsi="Times New Roman" w:cs="Times New Roman"/>
                <w:sz w:val="24"/>
                <w:szCs w:val="24"/>
              </w:rPr>
              <w:t>multifaktoru</w:t>
            </w:r>
            <w:proofErr w:type="spellEnd"/>
            <w:r w:rsidRPr="0090451C">
              <w:rPr>
                <w:rFonts w:ascii="Times New Roman" w:hAnsi="Times New Roman" w:cs="Times New Roman"/>
                <w:sz w:val="24"/>
                <w:szCs w:val="24"/>
              </w:rPr>
              <w:t xml:space="preserve"> viedkaršu lasītāji</w:t>
            </w:r>
            <w:r>
              <w:rPr>
                <w:rFonts w:ascii="Times New Roman" w:hAnsi="Times New Roman" w:cs="Times New Roman"/>
                <w:sz w:val="24"/>
                <w:szCs w:val="24"/>
              </w:rPr>
              <w:t>, iekārtas darbības aktivizēšanai (uzlādes uzsākšanai)</w:t>
            </w:r>
          </w:p>
        </w:tc>
        <w:tc>
          <w:tcPr>
            <w:tcW w:w="4510" w:type="dxa"/>
            <w:shd w:val="clear" w:color="auto" w:fill="auto"/>
          </w:tcPr>
          <w:p w14:paraId="356D5C9B" w14:textId="06BBC2E3" w:rsidR="005A7793" w:rsidRPr="0090451C" w:rsidRDefault="005A7793" w:rsidP="005A7793">
            <w:pPr>
              <w:spacing w:after="0"/>
              <w:rPr>
                <w:rFonts w:ascii="Times New Roman" w:hAnsi="Times New Roman" w:cs="Times New Roman"/>
                <w:sz w:val="24"/>
                <w:szCs w:val="24"/>
              </w:rPr>
            </w:pPr>
            <w:proofErr w:type="spellStart"/>
            <w:r w:rsidRPr="0090451C">
              <w:rPr>
                <w:rFonts w:ascii="Times New Roman" w:hAnsi="Times New Roman" w:cs="Times New Roman"/>
                <w:sz w:val="24"/>
                <w:szCs w:val="24"/>
              </w:rPr>
              <w:t>Bezkontakta</w:t>
            </w:r>
            <w:proofErr w:type="spellEnd"/>
            <w:r w:rsidRPr="0090451C">
              <w:rPr>
                <w:rFonts w:ascii="Times New Roman" w:hAnsi="Times New Roman" w:cs="Times New Roman"/>
                <w:sz w:val="24"/>
                <w:szCs w:val="24"/>
              </w:rPr>
              <w:t xml:space="preserve"> </w:t>
            </w:r>
            <w:proofErr w:type="spellStart"/>
            <w:r w:rsidRPr="0090451C">
              <w:rPr>
                <w:rFonts w:ascii="Times New Roman" w:hAnsi="Times New Roman" w:cs="Times New Roman"/>
                <w:sz w:val="24"/>
                <w:szCs w:val="24"/>
              </w:rPr>
              <w:t>multifaktoru</w:t>
            </w:r>
            <w:proofErr w:type="spellEnd"/>
            <w:r w:rsidRPr="0090451C">
              <w:rPr>
                <w:rFonts w:ascii="Times New Roman" w:hAnsi="Times New Roman" w:cs="Times New Roman"/>
                <w:sz w:val="24"/>
                <w:szCs w:val="24"/>
              </w:rPr>
              <w:t xml:space="preserve"> lasītājs aprīkots ar gaismas vai skaņas indikāciju, kas norāda</w:t>
            </w:r>
            <w:r>
              <w:rPr>
                <w:rFonts w:ascii="Times New Roman" w:hAnsi="Times New Roman" w:cs="Times New Roman"/>
                <w:sz w:val="24"/>
                <w:szCs w:val="24"/>
              </w:rPr>
              <w:t xml:space="preserve"> darbinieku</w:t>
            </w:r>
            <w:r w:rsidRPr="0090451C">
              <w:rPr>
                <w:rFonts w:ascii="Times New Roman" w:hAnsi="Times New Roman" w:cs="Times New Roman"/>
                <w:sz w:val="24"/>
                <w:szCs w:val="24"/>
              </w:rPr>
              <w:t xml:space="preserve"> kartes nolasīšanas statusu. Izmantojams </w:t>
            </w:r>
            <w:proofErr w:type="spellStart"/>
            <w:r w:rsidRPr="0090451C">
              <w:rPr>
                <w:rFonts w:ascii="Times New Roman" w:hAnsi="Times New Roman" w:cs="Times New Roman"/>
                <w:sz w:val="24"/>
                <w:szCs w:val="24"/>
              </w:rPr>
              <w:t>ārtelpās</w:t>
            </w:r>
            <w:proofErr w:type="spellEnd"/>
            <w:r w:rsidRPr="0090451C">
              <w:rPr>
                <w:rFonts w:ascii="Times New Roman" w:hAnsi="Times New Roman" w:cs="Times New Roman"/>
                <w:sz w:val="24"/>
                <w:szCs w:val="24"/>
              </w:rPr>
              <w:t xml:space="preserve">, vismaz </w:t>
            </w:r>
            <w:r w:rsidRPr="00386010">
              <w:rPr>
                <w:rFonts w:ascii="Times New Roman" w:hAnsi="Times New Roman" w:cs="Times New Roman"/>
                <w:color w:val="000000" w:themeColor="text1"/>
                <w:sz w:val="24"/>
                <w:szCs w:val="24"/>
              </w:rPr>
              <w:t>IP54</w:t>
            </w:r>
            <w:r>
              <w:rPr>
                <w:rFonts w:ascii="Times New Roman" w:hAnsi="Times New Roman" w:cs="Times New Roman"/>
                <w:color w:val="000000" w:themeColor="text1"/>
                <w:sz w:val="24"/>
                <w:szCs w:val="24"/>
              </w:rPr>
              <w:t xml:space="preserve"> </w:t>
            </w:r>
            <w:r w:rsidRPr="00386010">
              <w:rPr>
                <w:rFonts w:ascii="Times New Roman" w:hAnsi="Times New Roman" w:cs="Times New Roman"/>
                <w:color w:val="000000" w:themeColor="text1"/>
                <w:sz w:val="24"/>
                <w:szCs w:val="24"/>
              </w:rPr>
              <w:t>klases izturība</w:t>
            </w:r>
          </w:p>
        </w:tc>
        <w:tc>
          <w:tcPr>
            <w:tcW w:w="3336" w:type="dxa"/>
          </w:tcPr>
          <w:p w14:paraId="62F372AE" w14:textId="1EB6DDAD" w:rsidR="005A7793" w:rsidRPr="0090451C" w:rsidRDefault="005A7793" w:rsidP="005A7793">
            <w:pPr>
              <w:spacing w:after="0"/>
              <w:rPr>
                <w:rFonts w:ascii="Times New Roman" w:hAnsi="Times New Roman" w:cs="Times New Roman"/>
                <w:sz w:val="24"/>
                <w:szCs w:val="24"/>
              </w:rPr>
            </w:pPr>
          </w:p>
        </w:tc>
        <w:tc>
          <w:tcPr>
            <w:tcW w:w="2532" w:type="dxa"/>
          </w:tcPr>
          <w:p w14:paraId="774C9974" w14:textId="77777777" w:rsidR="005A7793" w:rsidRPr="0090451C" w:rsidRDefault="005A7793" w:rsidP="005A7793">
            <w:pPr>
              <w:spacing w:after="0"/>
              <w:rPr>
                <w:rFonts w:ascii="Times New Roman" w:hAnsi="Times New Roman" w:cs="Times New Roman"/>
                <w:sz w:val="24"/>
                <w:szCs w:val="24"/>
              </w:rPr>
            </w:pPr>
          </w:p>
        </w:tc>
      </w:tr>
      <w:tr w:rsidR="005A7793" w:rsidRPr="0090451C" w14:paraId="209CE621" w14:textId="50A7F399" w:rsidTr="007E1162">
        <w:trPr>
          <w:trHeight w:val="229"/>
        </w:trPr>
        <w:tc>
          <w:tcPr>
            <w:tcW w:w="15338" w:type="dxa"/>
            <w:gridSpan w:val="5"/>
            <w:shd w:val="clear" w:color="auto" w:fill="D9D9D9" w:themeFill="background1" w:themeFillShade="D9"/>
            <w:vAlign w:val="center"/>
          </w:tcPr>
          <w:p w14:paraId="5639032E" w14:textId="6B86AB31" w:rsidR="005A7793" w:rsidRPr="00BE595D" w:rsidRDefault="005A7793" w:rsidP="00360C75">
            <w:pPr>
              <w:pStyle w:val="ListParagraph"/>
              <w:numPr>
                <w:ilvl w:val="0"/>
                <w:numId w:val="37"/>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Programmatūra</w:t>
            </w:r>
          </w:p>
        </w:tc>
      </w:tr>
      <w:tr w:rsidR="005A7793" w:rsidRPr="0090451C" w14:paraId="62E22C5D" w14:textId="643BEA4E" w:rsidTr="009D34AD">
        <w:tc>
          <w:tcPr>
            <w:tcW w:w="1194" w:type="dxa"/>
            <w:shd w:val="clear" w:color="auto" w:fill="auto"/>
          </w:tcPr>
          <w:p w14:paraId="3E353FC1" w14:textId="5DE1B1D1"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.1.</w:t>
            </w:r>
          </w:p>
        </w:tc>
        <w:tc>
          <w:tcPr>
            <w:tcW w:w="3766" w:type="dxa"/>
            <w:shd w:val="clear" w:color="auto" w:fill="auto"/>
          </w:tcPr>
          <w:p w14:paraId="1BDB98B2" w14:textId="7777777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Ārējās komunikācijas protokols</w:t>
            </w:r>
          </w:p>
        </w:tc>
        <w:tc>
          <w:tcPr>
            <w:tcW w:w="4510" w:type="dxa"/>
            <w:shd w:val="clear" w:color="auto" w:fill="auto"/>
          </w:tcPr>
          <w:p w14:paraId="671EB89C" w14:textId="77777777" w:rsidR="005A7793" w:rsidRPr="005C3920" w:rsidRDefault="005A7793" w:rsidP="005A7793">
            <w:pPr>
              <w:spacing w:after="0"/>
              <w:jc w:val="both"/>
              <w:rPr>
                <w:rFonts w:ascii="Times New Roman" w:hAnsi="Times New Roman" w:cs="Times New Roman"/>
                <w:sz w:val="24"/>
                <w:szCs w:val="24"/>
              </w:rPr>
            </w:pPr>
            <w:r w:rsidRPr="00527780">
              <w:rPr>
                <w:rFonts w:ascii="Times New Roman" w:hAnsi="Times New Roman" w:cs="Times New Roman"/>
                <w:sz w:val="24"/>
                <w:szCs w:val="24"/>
              </w:rPr>
              <w:t>Iekārtām ir jābūt sertificētām darbam ar ārējās komunikācijas protokolu OCPP 1.6-j vai jaunāk</w:t>
            </w:r>
            <w:r w:rsidRPr="00D503A6">
              <w:rPr>
                <w:rFonts w:ascii="Times New Roman" w:hAnsi="Times New Roman" w:cs="Times New Roman"/>
                <w:sz w:val="24"/>
                <w:szCs w:val="24"/>
              </w:rPr>
              <w:t>ai</w:t>
            </w:r>
            <w:r w:rsidRPr="00527780">
              <w:rPr>
                <w:rFonts w:ascii="Times New Roman" w:hAnsi="Times New Roman" w:cs="Times New Roman"/>
                <w:sz w:val="24"/>
                <w:szCs w:val="24"/>
              </w:rPr>
              <w:t xml:space="preserve"> versijai, iekļaujot atbilstības sertifikātu apliecinājums, kā arī ražotāja apliecinājumu par iekārtu atbilstību darbam ar ārējās komunikācijas protokolu OCPP 2.0.1., plānoto sertifikācijas periodu iekārtai darbam ar OCPP 2.0.1, kā arī apstiprinājumu atjaunot iekārtu programmatūru uz šo protokolu pēc iekārtas sertifikācijas par </w:t>
            </w:r>
            <w:r w:rsidRPr="005C3920">
              <w:rPr>
                <w:rFonts w:ascii="Times New Roman" w:hAnsi="Times New Roman" w:cs="Times New Roman"/>
                <w:sz w:val="24"/>
                <w:szCs w:val="24"/>
              </w:rPr>
              <w:t>atbilstību OCPP 2.0.1 saņemšanas.</w:t>
            </w:r>
          </w:p>
          <w:p w14:paraId="3964962E" w14:textId="521B65F5" w:rsidR="005A7793" w:rsidRPr="0090451C" w:rsidRDefault="005A7793" w:rsidP="005A7793">
            <w:pPr>
              <w:spacing w:after="0"/>
              <w:jc w:val="both"/>
              <w:rPr>
                <w:rFonts w:ascii="Times New Roman" w:hAnsi="Times New Roman" w:cs="Times New Roman"/>
                <w:sz w:val="24"/>
                <w:szCs w:val="24"/>
              </w:rPr>
            </w:pPr>
            <w:r w:rsidRPr="005C3920">
              <w:rPr>
                <w:rFonts w:ascii="Times New Roman" w:hAnsi="Times New Roman" w:cs="Times New Roman"/>
                <w:sz w:val="24"/>
                <w:szCs w:val="24"/>
              </w:rPr>
              <w:t xml:space="preserve">Jānodrošina </w:t>
            </w:r>
            <w:proofErr w:type="spellStart"/>
            <w:r w:rsidRPr="005C3920">
              <w:rPr>
                <w:rFonts w:ascii="Times New Roman" w:hAnsi="Times New Roman" w:cs="Times New Roman"/>
                <w:sz w:val="24"/>
                <w:szCs w:val="24"/>
              </w:rPr>
              <w:t>divvirzienu</w:t>
            </w:r>
            <w:proofErr w:type="spellEnd"/>
            <w:r w:rsidRPr="005C3920">
              <w:rPr>
                <w:rFonts w:ascii="Times New Roman" w:hAnsi="Times New Roman" w:cs="Times New Roman"/>
                <w:sz w:val="24"/>
                <w:szCs w:val="24"/>
              </w:rPr>
              <w:t xml:space="preserve"> datu apmaiņa.</w:t>
            </w:r>
          </w:p>
        </w:tc>
        <w:tc>
          <w:tcPr>
            <w:tcW w:w="3336" w:type="dxa"/>
          </w:tcPr>
          <w:p w14:paraId="66309972" w14:textId="6F802DED" w:rsidR="005A7793" w:rsidRPr="00527780" w:rsidRDefault="005A7793" w:rsidP="005A7793">
            <w:pPr>
              <w:spacing w:after="0"/>
              <w:jc w:val="both"/>
              <w:rPr>
                <w:rFonts w:ascii="Times New Roman" w:hAnsi="Times New Roman" w:cs="Times New Roman"/>
                <w:sz w:val="24"/>
                <w:szCs w:val="24"/>
              </w:rPr>
            </w:pPr>
          </w:p>
        </w:tc>
        <w:tc>
          <w:tcPr>
            <w:tcW w:w="2532" w:type="dxa"/>
          </w:tcPr>
          <w:p w14:paraId="69989012" w14:textId="77777777" w:rsidR="005A7793" w:rsidRPr="00527780" w:rsidRDefault="005A7793" w:rsidP="005A7793">
            <w:pPr>
              <w:spacing w:after="0"/>
              <w:jc w:val="both"/>
              <w:rPr>
                <w:rFonts w:ascii="Times New Roman" w:hAnsi="Times New Roman" w:cs="Times New Roman"/>
                <w:sz w:val="24"/>
                <w:szCs w:val="24"/>
              </w:rPr>
            </w:pPr>
          </w:p>
        </w:tc>
      </w:tr>
      <w:tr w:rsidR="005A7793" w:rsidRPr="0090451C" w14:paraId="6BD31BBF" w14:textId="1CDBE54C" w:rsidTr="009D34AD">
        <w:trPr>
          <w:trHeight w:val="1191"/>
        </w:trPr>
        <w:tc>
          <w:tcPr>
            <w:tcW w:w="1194" w:type="dxa"/>
            <w:shd w:val="clear" w:color="auto" w:fill="auto"/>
          </w:tcPr>
          <w:p w14:paraId="19CCDAD5" w14:textId="6EA0DB8D" w:rsidR="005A7793" w:rsidRPr="0090451C" w:rsidRDefault="005A7793" w:rsidP="006B1CAA">
            <w:pPr>
              <w:spacing w:after="0"/>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.2.</w:t>
            </w:r>
          </w:p>
        </w:tc>
        <w:tc>
          <w:tcPr>
            <w:tcW w:w="3766" w:type="dxa"/>
            <w:shd w:val="clear" w:color="auto" w:fill="auto"/>
          </w:tcPr>
          <w:p w14:paraId="62F3D832" w14:textId="09B9B1B1"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 xml:space="preserve">Iekārtas programmnodrošinājums un/vai </w:t>
            </w:r>
            <w:proofErr w:type="spellStart"/>
            <w:r w:rsidRPr="0090451C">
              <w:rPr>
                <w:rFonts w:ascii="Times New Roman" w:hAnsi="Times New Roman" w:cs="Times New Roman"/>
                <w:sz w:val="24"/>
                <w:szCs w:val="24"/>
              </w:rPr>
              <w:t>aparātprogrammatūra</w:t>
            </w:r>
            <w:proofErr w:type="spellEnd"/>
            <w:r>
              <w:rPr>
                <w:rFonts w:ascii="Times New Roman" w:hAnsi="Times New Roman" w:cs="Times New Roman"/>
                <w:sz w:val="24"/>
                <w:szCs w:val="24"/>
              </w:rPr>
              <w:t xml:space="preserve"> </w:t>
            </w:r>
          </w:p>
        </w:tc>
        <w:tc>
          <w:tcPr>
            <w:tcW w:w="4510" w:type="dxa"/>
            <w:shd w:val="clear" w:color="auto" w:fill="auto"/>
          </w:tcPr>
          <w:p w14:paraId="59CEC11B" w14:textId="0E0A5278"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 xml:space="preserve">Iekārta aprīkota ar tās darbības nodrošināšanai nepieciešamo programmnodrošinājumu un/vai </w:t>
            </w:r>
            <w:proofErr w:type="spellStart"/>
            <w:r w:rsidRPr="0090451C">
              <w:rPr>
                <w:rFonts w:ascii="Times New Roman" w:hAnsi="Times New Roman" w:cs="Times New Roman"/>
                <w:sz w:val="24"/>
                <w:szCs w:val="24"/>
              </w:rPr>
              <w:t>aparātprogrammatūru</w:t>
            </w:r>
            <w:proofErr w:type="spellEnd"/>
            <w:r>
              <w:rPr>
                <w:rFonts w:ascii="Times New Roman" w:hAnsi="Times New Roman" w:cs="Times New Roman"/>
                <w:sz w:val="24"/>
                <w:szCs w:val="24"/>
              </w:rPr>
              <w:t>, un licencēm, ja tādas ir nepieciešamas</w:t>
            </w:r>
          </w:p>
        </w:tc>
        <w:tc>
          <w:tcPr>
            <w:tcW w:w="3336" w:type="dxa"/>
          </w:tcPr>
          <w:p w14:paraId="48528A62" w14:textId="3178EA04" w:rsidR="005A7793" w:rsidRPr="007165DA" w:rsidRDefault="005A7793" w:rsidP="005A7793">
            <w:pPr>
              <w:spacing w:after="0"/>
              <w:rPr>
                <w:rFonts w:ascii="Times New Roman" w:hAnsi="Times New Roman" w:cs="Times New Roman"/>
                <w:i/>
                <w:iCs/>
                <w:sz w:val="24"/>
                <w:szCs w:val="24"/>
              </w:rPr>
            </w:pPr>
            <w:r w:rsidRPr="007165DA">
              <w:rPr>
                <w:rFonts w:ascii="Times New Roman" w:hAnsi="Times New Roman" w:cs="Times New Roman"/>
                <w:i/>
                <w:iCs/>
                <w:sz w:val="24"/>
                <w:szCs w:val="24"/>
              </w:rPr>
              <w:t>Lūdzu raksturot: piedāvātais tehniskais izpildījums paredz vai neparedz bezmaksas licenču izmantošanu vai pakalpojums nodrošināms ar abonēšanas pakalpojumu</w:t>
            </w:r>
            <w:r w:rsidR="0035317F">
              <w:rPr>
                <w:rFonts w:ascii="Times New Roman" w:hAnsi="Times New Roman" w:cs="Times New Roman"/>
                <w:i/>
                <w:iCs/>
                <w:sz w:val="24"/>
                <w:szCs w:val="24"/>
              </w:rPr>
              <w:t>. Ja tas ir abonēšanas pakalpojums, lūdzu to izcenot (pieteikuma formā 5.6.punktā)</w:t>
            </w:r>
          </w:p>
        </w:tc>
        <w:tc>
          <w:tcPr>
            <w:tcW w:w="2532" w:type="dxa"/>
          </w:tcPr>
          <w:p w14:paraId="3AF85785" w14:textId="77777777" w:rsidR="005A7793" w:rsidRPr="007165DA" w:rsidRDefault="005A7793" w:rsidP="005A7793">
            <w:pPr>
              <w:spacing w:after="0"/>
              <w:rPr>
                <w:rFonts w:ascii="Times New Roman" w:hAnsi="Times New Roman" w:cs="Times New Roman"/>
                <w:i/>
                <w:iCs/>
                <w:sz w:val="24"/>
                <w:szCs w:val="24"/>
              </w:rPr>
            </w:pPr>
          </w:p>
        </w:tc>
      </w:tr>
      <w:tr w:rsidR="005A7793" w:rsidRPr="0090451C" w14:paraId="59992E8B" w14:textId="64426B05" w:rsidTr="009D34AD">
        <w:tc>
          <w:tcPr>
            <w:tcW w:w="1194" w:type="dxa"/>
            <w:vMerge w:val="restart"/>
            <w:shd w:val="clear" w:color="auto" w:fill="auto"/>
          </w:tcPr>
          <w:p w14:paraId="1CDC60A8" w14:textId="09F3FC51"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lastRenderedPageBreak/>
              <w:t>6</w:t>
            </w:r>
            <w:r w:rsidRPr="0090451C">
              <w:rPr>
                <w:rFonts w:ascii="Times New Roman" w:hAnsi="Times New Roman" w:cs="Times New Roman"/>
                <w:sz w:val="24"/>
                <w:szCs w:val="24"/>
              </w:rPr>
              <w:t>.3.</w:t>
            </w:r>
          </w:p>
        </w:tc>
        <w:tc>
          <w:tcPr>
            <w:tcW w:w="3766" w:type="dxa"/>
            <w:vMerge w:val="restart"/>
            <w:shd w:val="clear" w:color="auto" w:fill="auto"/>
          </w:tcPr>
          <w:p w14:paraId="4D74C0A8" w14:textId="2A2EE0FF" w:rsidR="005A7793" w:rsidRPr="0090451C" w:rsidRDefault="005A7793" w:rsidP="005A7793">
            <w:pPr>
              <w:rPr>
                <w:rFonts w:ascii="Times New Roman" w:hAnsi="Times New Roman" w:cs="Times New Roman"/>
                <w:sz w:val="24"/>
                <w:szCs w:val="24"/>
              </w:rPr>
            </w:pPr>
            <w:r w:rsidRPr="00F404D4">
              <w:rPr>
                <w:rFonts w:ascii="Times New Roman" w:hAnsi="Times New Roman" w:cs="Times New Roman"/>
                <w:sz w:val="24"/>
                <w:szCs w:val="24"/>
              </w:rPr>
              <w:t xml:space="preserve">Iekārtas programmatūras un/vai </w:t>
            </w:r>
            <w:proofErr w:type="spellStart"/>
            <w:r w:rsidRPr="00F404D4">
              <w:rPr>
                <w:rFonts w:ascii="Times New Roman" w:hAnsi="Times New Roman" w:cs="Times New Roman"/>
                <w:sz w:val="24"/>
                <w:szCs w:val="24"/>
              </w:rPr>
              <w:t>aparātprogrammatūras</w:t>
            </w:r>
            <w:proofErr w:type="spellEnd"/>
            <w:r w:rsidRPr="00F404D4">
              <w:rPr>
                <w:rFonts w:ascii="Times New Roman" w:hAnsi="Times New Roman" w:cs="Times New Roman"/>
                <w:sz w:val="24"/>
                <w:szCs w:val="24"/>
              </w:rPr>
              <w:t xml:space="preserve"> atjauninājumi</w:t>
            </w:r>
            <w:r w:rsidRPr="0090451C">
              <w:rPr>
                <w:rFonts w:ascii="Times New Roman" w:hAnsi="Times New Roman" w:cs="Times New Roman"/>
                <w:sz w:val="24"/>
                <w:szCs w:val="24"/>
              </w:rPr>
              <w:t xml:space="preserve"> </w:t>
            </w:r>
          </w:p>
        </w:tc>
        <w:tc>
          <w:tcPr>
            <w:tcW w:w="4510" w:type="dxa"/>
            <w:shd w:val="clear" w:color="auto" w:fill="auto"/>
          </w:tcPr>
          <w:p w14:paraId="602A80B9" w14:textId="6E9EE54A"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 xml:space="preserve">Jānodrošina bezmaksas visā Līguma darbības laikā </w:t>
            </w:r>
          </w:p>
        </w:tc>
        <w:tc>
          <w:tcPr>
            <w:tcW w:w="3336" w:type="dxa"/>
          </w:tcPr>
          <w:p w14:paraId="2EFFA0D4" w14:textId="412A93A9" w:rsidR="005A7793" w:rsidRPr="0090451C" w:rsidRDefault="005A7793" w:rsidP="005A7793">
            <w:pPr>
              <w:spacing w:after="0"/>
              <w:rPr>
                <w:rFonts w:ascii="Times New Roman" w:hAnsi="Times New Roman" w:cs="Times New Roman"/>
                <w:sz w:val="24"/>
                <w:szCs w:val="24"/>
              </w:rPr>
            </w:pPr>
          </w:p>
        </w:tc>
        <w:tc>
          <w:tcPr>
            <w:tcW w:w="2532" w:type="dxa"/>
          </w:tcPr>
          <w:p w14:paraId="6310999F" w14:textId="77777777" w:rsidR="005A7793" w:rsidRPr="0090451C" w:rsidRDefault="005A7793" w:rsidP="005A7793">
            <w:pPr>
              <w:spacing w:after="0"/>
              <w:rPr>
                <w:rFonts w:ascii="Times New Roman" w:hAnsi="Times New Roman" w:cs="Times New Roman"/>
                <w:sz w:val="24"/>
                <w:szCs w:val="24"/>
              </w:rPr>
            </w:pPr>
          </w:p>
        </w:tc>
      </w:tr>
      <w:tr w:rsidR="005A7793" w:rsidRPr="0090451C" w14:paraId="02D151C8" w14:textId="0EE25DCE" w:rsidTr="009D34AD">
        <w:tc>
          <w:tcPr>
            <w:tcW w:w="1194" w:type="dxa"/>
            <w:vMerge/>
          </w:tcPr>
          <w:p w14:paraId="649B7591" w14:textId="77777777" w:rsidR="005A7793" w:rsidRPr="0090451C" w:rsidRDefault="005A7793" w:rsidP="006B1CAA">
            <w:pPr>
              <w:rPr>
                <w:rFonts w:ascii="Times New Roman" w:hAnsi="Times New Roman" w:cs="Times New Roman"/>
                <w:sz w:val="24"/>
                <w:szCs w:val="24"/>
                <w:highlight w:val="yellow"/>
              </w:rPr>
            </w:pPr>
          </w:p>
        </w:tc>
        <w:tc>
          <w:tcPr>
            <w:tcW w:w="3766" w:type="dxa"/>
            <w:vMerge/>
          </w:tcPr>
          <w:p w14:paraId="3AFA2B2B" w14:textId="77777777" w:rsidR="005A7793" w:rsidRPr="0090451C" w:rsidRDefault="005A7793" w:rsidP="005A7793">
            <w:pPr>
              <w:rPr>
                <w:rFonts w:ascii="Times New Roman" w:hAnsi="Times New Roman" w:cs="Times New Roman"/>
                <w:sz w:val="24"/>
                <w:szCs w:val="24"/>
                <w:highlight w:val="yellow"/>
              </w:rPr>
            </w:pPr>
          </w:p>
        </w:tc>
        <w:tc>
          <w:tcPr>
            <w:tcW w:w="4510" w:type="dxa"/>
            <w:shd w:val="clear" w:color="auto" w:fill="auto"/>
          </w:tcPr>
          <w:p w14:paraId="650B6FEA" w14:textId="7E1BB3EB"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Atjaunināšana tiešsaistes režīmā</w:t>
            </w:r>
          </w:p>
        </w:tc>
        <w:tc>
          <w:tcPr>
            <w:tcW w:w="3336" w:type="dxa"/>
          </w:tcPr>
          <w:p w14:paraId="0801E54A" w14:textId="196F94D6" w:rsidR="005A7793" w:rsidRPr="0090451C" w:rsidRDefault="005A7793" w:rsidP="005A7793">
            <w:pPr>
              <w:spacing w:after="0"/>
              <w:rPr>
                <w:rFonts w:ascii="Times New Roman" w:hAnsi="Times New Roman" w:cs="Times New Roman"/>
                <w:sz w:val="24"/>
                <w:szCs w:val="24"/>
              </w:rPr>
            </w:pPr>
          </w:p>
        </w:tc>
        <w:tc>
          <w:tcPr>
            <w:tcW w:w="2532" w:type="dxa"/>
          </w:tcPr>
          <w:p w14:paraId="1D3550AD" w14:textId="77777777" w:rsidR="005A7793" w:rsidRPr="0090451C" w:rsidRDefault="005A7793" w:rsidP="005A7793">
            <w:pPr>
              <w:spacing w:after="0"/>
              <w:rPr>
                <w:rFonts w:ascii="Times New Roman" w:hAnsi="Times New Roman" w:cs="Times New Roman"/>
                <w:sz w:val="24"/>
                <w:szCs w:val="24"/>
              </w:rPr>
            </w:pPr>
          </w:p>
        </w:tc>
      </w:tr>
      <w:tr w:rsidR="005A7793" w:rsidRPr="0090451C" w14:paraId="3DB0F464" w14:textId="2164B01A" w:rsidTr="009D34AD">
        <w:tc>
          <w:tcPr>
            <w:tcW w:w="1194" w:type="dxa"/>
            <w:shd w:val="clear" w:color="auto" w:fill="auto"/>
          </w:tcPr>
          <w:p w14:paraId="333B1D1B" w14:textId="199B9DD3"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.4.</w:t>
            </w:r>
          </w:p>
        </w:tc>
        <w:tc>
          <w:tcPr>
            <w:tcW w:w="3766" w:type="dxa"/>
            <w:shd w:val="clear" w:color="auto" w:fill="auto"/>
          </w:tcPr>
          <w:p w14:paraId="7DD8582B" w14:textId="77777777" w:rsidR="005A7793" w:rsidRPr="0090451C" w:rsidRDefault="005A7793" w:rsidP="005A7793">
            <w:pPr>
              <w:rPr>
                <w:rFonts w:ascii="Times New Roman" w:hAnsi="Times New Roman" w:cs="Times New Roman"/>
                <w:sz w:val="24"/>
                <w:szCs w:val="24"/>
              </w:rPr>
            </w:pPr>
            <w:proofErr w:type="spellStart"/>
            <w:r w:rsidRPr="0090451C">
              <w:rPr>
                <w:rFonts w:ascii="Times New Roman" w:hAnsi="Times New Roman" w:cs="Times New Roman"/>
                <w:sz w:val="24"/>
                <w:szCs w:val="24"/>
              </w:rPr>
              <w:t>Pieslēgums</w:t>
            </w:r>
            <w:proofErr w:type="spellEnd"/>
            <w:r w:rsidRPr="0090451C">
              <w:rPr>
                <w:rFonts w:ascii="Times New Roman" w:hAnsi="Times New Roman" w:cs="Times New Roman"/>
                <w:sz w:val="24"/>
                <w:szCs w:val="24"/>
              </w:rPr>
              <w:t xml:space="preserve"> datu pārraides tīklam </w:t>
            </w:r>
          </w:p>
        </w:tc>
        <w:tc>
          <w:tcPr>
            <w:tcW w:w="4510" w:type="dxa"/>
            <w:shd w:val="clear" w:color="auto" w:fill="auto"/>
          </w:tcPr>
          <w:p w14:paraId="7D7FB782" w14:textId="63893FD0" w:rsidR="005A7793" w:rsidRDefault="005A7793" w:rsidP="005A7793">
            <w:pPr>
              <w:spacing w:after="0"/>
              <w:jc w:val="both"/>
              <w:rPr>
                <w:rFonts w:ascii="Times New Roman" w:hAnsi="Times New Roman" w:cs="Times New Roman"/>
                <w:sz w:val="24"/>
                <w:szCs w:val="24"/>
              </w:rPr>
            </w:pPr>
            <w:r w:rsidRPr="00E43F2B">
              <w:rPr>
                <w:rFonts w:ascii="Times New Roman" w:hAnsi="Times New Roman" w:cs="Times New Roman"/>
                <w:sz w:val="24"/>
                <w:szCs w:val="24"/>
              </w:rPr>
              <w:t>Pasūtītāja datu pārraides tīklam</w:t>
            </w:r>
          </w:p>
          <w:p w14:paraId="21ED09F9" w14:textId="77777777" w:rsidR="005A7793" w:rsidRDefault="005A7793" w:rsidP="005A7793">
            <w:pPr>
              <w:spacing w:after="0"/>
              <w:jc w:val="both"/>
              <w:rPr>
                <w:rFonts w:ascii="Times New Roman" w:hAnsi="Times New Roman" w:cs="Times New Roman"/>
                <w:sz w:val="24"/>
                <w:szCs w:val="24"/>
              </w:rPr>
            </w:pPr>
          </w:p>
          <w:p w14:paraId="1C85D2F1" w14:textId="77777777" w:rsidR="005A7793" w:rsidRDefault="005A7793" w:rsidP="005A7793">
            <w:pPr>
              <w:spacing w:after="0"/>
              <w:jc w:val="both"/>
              <w:rPr>
                <w:rFonts w:ascii="Times New Roman" w:hAnsi="Times New Roman" w:cs="Times New Roman"/>
                <w:sz w:val="24"/>
                <w:szCs w:val="24"/>
              </w:rPr>
            </w:pPr>
            <w:r w:rsidRPr="0090451C">
              <w:rPr>
                <w:rFonts w:ascii="Times New Roman" w:hAnsi="Times New Roman" w:cs="Times New Roman"/>
                <w:sz w:val="24"/>
                <w:szCs w:val="24"/>
              </w:rPr>
              <w:t xml:space="preserve">Datu pārraides ātrums abos virzienos vismaz 100 Mbit/s. </w:t>
            </w:r>
            <w:r>
              <w:rPr>
                <w:rFonts w:ascii="Times New Roman" w:hAnsi="Times New Roman" w:cs="Times New Roman"/>
                <w:sz w:val="24"/>
                <w:szCs w:val="24"/>
              </w:rPr>
              <w:t>Kabeļu pievadu nodrošina Pasūtītājs.</w:t>
            </w:r>
          </w:p>
          <w:p w14:paraId="033C5C63" w14:textId="701FDDD6" w:rsidR="006B1CAA" w:rsidRPr="0090451C" w:rsidRDefault="006B1CAA" w:rsidP="005A7793">
            <w:pPr>
              <w:spacing w:after="0"/>
              <w:jc w:val="both"/>
              <w:rPr>
                <w:rFonts w:ascii="Times New Roman" w:hAnsi="Times New Roman" w:cs="Times New Roman"/>
                <w:sz w:val="24"/>
                <w:szCs w:val="24"/>
              </w:rPr>
            </w:pPr>
          </w:p>
        </w:tc>
        <w:tc>
          <w:tcPr>
            <w:tcW w:w="3336" w:type="dxa"/>
          </w:tcPr>
          <w:p w14:paraId="3FF697E6" w14:textId="68AD926F" w:rsidR="005A7793" w:rsidRPr="0090451C" w:rsidRDefault="005A7793" w:rsidP="005A7793">
            <w:pPr>
              <w:spacing w:after="0"/>
              <w:jc w:val="both"/>
              <w:rPr>
                <w:rFonts w:ascii="Times New Roman" w:hAnsi="Times New Roman" w:cs="Times New Roman"/>
                <w:sz w:val="24"/>
                <w:szCs w:val="24"/>
              </w:rPr>
            </w:pPr>
          </w:p>
        </w:tc>
        <w:tc>
          <w:tcPr>
            <w:tcW w:w="2532" w:type="dxa"/>
          </w:tcPr>
          <w:p w14:paraId="2EC49237" w14:textId="77777777" w:rsidR="005A7793" w:rsidRPr="0090451C" w:rsidRDefault="005A7793" w:rsidP="005A7793">
            <w:pPr>
              <w:spacing w:after="0"/>
              <w:jc w:val="both"/>
              <w:rPr>
                <w:rFonts w:ascii="Times New Roman" w:hAnsi="Times New Roman" w:cs="Times New Roman"/>
                <w:sz w:val="24"/>
                <w:szCs w:val="24"/>
              </w:rPr>
            </w:pPr>
          </w:p>
        </w:tc>
      </w:tr>
      <w:tr w:rsidR="005A5ED8" w:rsidRPr="0090451C" w14:paraId="2B5866A6" w14:textId="77777777" w:rsidTr="00347A44">
        <w:tc>
          <w:tcPr>
            <w:tcW w:w="1194" w:type="dxa"/>
            <w:shd w:val="clear" w:color="auto" w:fill="FF0000"/>
          </w:tcPr>
          <w:p w14:paraId="4BB41760" w14:textId="2EDF414C" w:rsidR="005A5ED8" w:rsidRDefault="00C55FCE" w:rsidP="006B1CAA">
            <w:pPr>
              <w:rPr>
                <w:rFonts w:ascii="Times New Roman" w:hAnsi="Times New Roman" w:cs="Times New Roman"/>
                <w:sz w:val="24"/>
                <w:szCs w:val="24"/>
              </w:rPr>
            </w:pPr>
            <w:r>
              <w:rPr>
                <w:rFonts w:ascii="Times New Roman" w:hAnsi="Times New Roman" w:cs="Times New Roman"/>
                <w:sz w:val="24"/>
                <w:szCs w:val="24"/>
              </w:rPr>
              <w:t>6.5.</w:t>
            </w:r>
          </w:p>
        </w:tc>
        <w:tc>
          <w:tcPr>
            <w:tcW w:w="3766" w:type="dxa"/>
            <w:shd w:val="clear" w:color="auto" w:fill="FF0000"/>
          </w:tcPr>
          <w:p w14:paraId="56F19A43" w14:textId="6F231DEB" w:rsidR="005A5ED8" w:rsidRPr="0090451C" w:rsidDel="00187559" w:rsidRDefault="005A5ED8" w:rsidP="005A7793">
            <w:pPr>
              <w:rPr>
                <w:rFonts w:ascii="Times New Roman" w:hAnsi="Times New Roman" w:cs="Times New Roman"/>
                <w:sz w:val="24"/>
                <w:szCs w:val="24"/>
              </w:rPr>
            </w:pPr>
            <w:r>
              <w:rPr>
                <w:rFonts w:ascii="Times New Roman" w:hAnsi="Times New Roman" w:cs="Times New Roman"/>
                <w:sz w:val="24"/>
                <w:szCs w:val="24"/>
              </w:rPr>
              <w:t>Iekārtu un uzlādes sesiju uzskaites,</w:t>
            </w:r>
            <w:r w:rsidR="001A6C0A">
              <w:rPr>
                <w:rFonts w:ascii="Times New Roman" w:hAnsi="Times New Roman" w:cs="Times New Roman"/>
                <w:sz w:val="24"/>
                <w:szCs w:val="24"/>
              </w:rPr>
              <w:t xml:space="preserve"> </w:t>
            </w:r>
            <w:r w:rsidRPr="0090451C">
              <w:rPr>
                <w:rFonts w:ascii="Times New Roman" w:hAnsi="Times New Roman" w:cs="Times New Roman"/>
                <w:sz w:val="24"/>
                <w:szCs w:val="24"/>
              </w:rPr>
              <w:t>vadība</w:t>
            </w:r>
            <w:r>
              <w:rPr>
                <w:rFonts w:ascii="Times New Roman" w:hAnsi="Times New Roman" w:cs="Times New Roman"/>
                <w:sz w:val="24"/>
                <w:szCs w:val="24"/>
              </w:rPr>
              <w:t>s</w:t>
            </w:r>
            <w:r w:rsidRPr="0090451C">
              <w:rPr>
                <w:rFonts w:ascii="Times New Roman" w:hAnsi="Times New Roman" w:cs="Times New Roman"/>
                <w:sz w:val="24"/>
                <w:szCs w:val="24"/>
              </w:rPr>
              <w:t xml:space="preserve"> </w:t>
            </w:r>
            <w:r>
              <w:rPr>
                <w:rFonts w:ascii="Times New Roman" w:hAnsi="Times New Roman" w:cs="Times New Roman"/>
                <w:sz w:val="24"/>
                <w:szCs w:val="24"/>
              </w:rPr>
              <w:t>un monitoringa sistēma</w:t>
            </w:r>
          </w:p>
        </w:tc>
        <w:tc>
          <w:tcPr>
            <w:tcW w:w="4510" w:type="dxa"/>
            <w:shd w:val="clear" w:color="auto" w:fill="FF0000"/>
          </w:tcPr>
          <w:p w14:paraId="1B82BF18" w14:textId="77777777" w:rsidR="005A5ED8" w:rsidRDefault="005A5ED8" w:rsidP="005A7793">
            <w:pPr>
              <w:spacing w:after="0"/>
              <w:rPr>
                <w:rFonts w:ascii="Times New Roman" w:hAnsi="Times New Roman" w:cs="Times New Roman"/>
                <w:sz w:val="24"/>
                <w:szCs w:val="24"/>
              </w:rPr>
            </w:pPr>
            <w:r>
              <w:rPr>
                <w:rFonts w:ascii="Times New Roman" w:hAnsi="Times New Roman" w:cs="Times New Roman"/>
                <w:sz w:val="24"/>
                <w:szCs w:val="24"/>
              </w:rPr>
              <w:t>Pretendentam jāpiegādā iekārtu un uzlādes sesiju uzskaites,</w:t>
            </w:r>
            <w:r w:rsidR="001F5664">
              <w:rPr>
                <w:rFonts w:ascii="Times New Roman" w:hAnsi="Times New Roman" w:cs="Times New Roman"/>
                <w:sz w:val="24"/>
                <w:szCs w:val="24"/>
              </w:rPr>
              <w:t xml:space="preserve"> </w:t>
            </w:r>
            <w:r w:rsidRPr="0090451C">
              <w:rPr>
                <w:rFonts w:ascii="Times New Roman" w:hAnsi="Times New Roman" w:cs="Times New Roman"/>
                <w:sz w:val="24"/>
                <w:szCs w:val="24"/>
              </w:rPr>
              <w:t>vadība</w:t>
            </w:r>
            <w:r>
              <w:rPr>
                <w:rFonts w:ascii="Times New Roman" w:hAnsi="Times New Roman" w:cs="Times New Roman"/>
                <w:sz w:val="24"/>
                <w:szCs w:val="24"/>
              </w:rPr>
              <w:t>s</w:t>
            </w:r>
            <w:r w:rsidRPr="0090451C">
              <w:rPr>
                <w:rFonts w:ascii="Times New Roman" w:hAnsi="Times New Roman" w:cs="Times New Roman"/>
                <w:sz w:val="24"/>
                <w:szCs w:val="24"/>
              </w:rPr>
              <w:t xml:space="preserve"> </w:t>
            </w:r>
            <w:r>
              <w:rPr>
                <w:rFonts w:ascii="Times New Roman" w:hAnsi="Times New Roman" w:cs="Times New Roman"/>
                <w:sz w:val="24"/>
                <w:szCs w:val="24"/>
              </w:rPr>
              <w:t>un monitoringa sistēma</w:t>
            </w:r>
            <w:r w:rsidR="00D1173A">
              <w:rPr>
                <w:rFonts w:ascii="Times New Roman" w:hAnsi="Times New Roman" w:cs="Times New Roman"/>
                <w:sz w:val="24"/>
                <w:szCs w:val="24"/>
              </w:rPr>
              <w:t>.</w:t>
            </w:r>
            <w:r w:rsidR="00C36DDA">
              <w:rPr>
                <w:rFonts w:ascii="Times New Roman" w:hAnsi="Times New Roman" w:cs="Times New Roman"/>
                <w:sz w:val="24"/>
                <w:szCs w:val="24"/>
              </w:rPr>
              <w:t xml:space="preserve"> </w:t>
            </w:r>
            <w:r w:rsidR="00C36DDA" w:rsidRPr="1E1BAA6E">
              <w:rPr>
                <w:rFonts w:ascii="Times New Roman" w:hAnsi="Times New Roman" w:cs="Times New Roman"/>
                <w:sz w:val="24"/>
                <w:szCs w:val="24"/>
              </w:rPr>
              <w:t>OCPP datu apmaiņai var izmantot piegādātāja nodrošināto datu apmaiņas veidu, iepriekš saskaņojot to ar Pasūtītāju.</w:t>
            </w:r>
          </w:p>
          <w:p w14:paraId="0DB7D4C2" w14:textId="16CF30D6" w:rsidR="00D078D0" w:rsidRDefault="00D078D0" w:rsidP="005A7793">
            <w:pPr>
              <w:spacing w:after="0"/>
              <w:rPr>
                <w:rFonts w:ascii="Times New Roman" w:hAnsi="Times New Roman" w:cs="Times New Roman"/>
                <w:sz w:val="24"/>
                <w:szCs w:val="24"/>
              </w:rPr>
            </w:pPr>
          </w:p>
        </w:tc>
        <w:tc>
          <w:tcPr>
            <w:tcW w:w="3336" w:type="dxa"/>
            <w:shd w:val="clear" w:color="auto" w:fill="FF0000"/>
          </w:tcPr>
          <w:p w14:paraId="6069D6D7" w14:textId="19BC4DEA" w:rsidR="005A5ED8" w:rsidRPr="001A6C0A" w:rsidRDefault="00FB6D1C" w:rsidP="005A7793">
            <w:pPr>
              <w:spacing w:after="0"/>
              <w:rPr>
                <w:rFonts w:ascii="Times New Roman" w:hAnsi="Times New Roman" w:cs="Times New Roman"/>
                <w:i/>
                <w:iCs/>
                <w:sz w:val="24"/>
                <w:szCs w:val="24"/>
              </w:rPr>
            </w:pPr>
            <w:r>
              <w:rPr>
                <w:rFonts w:ascii="Times New Roman" w:hAnsi="Times New Roman" w:cs="Times New Roman"/>
                <w:i/>
                <w:iCs/>
                <w:sz w:val="24"/>
                <w:szCs w:val="24"/>
              </w:rPr>
              <w:t>Prasības izpilde nav obligāta, saistoša līguma slēgšanas tiesību piešķiršanai</w:t>
            </w:r>
          </w:p>
        </w:tc>
        <w:tc>
          <w:tcPr>
            <w:tcW w:w="2532" w:type="dxa"/>
            <w:shd w:val="clear" w:color="auto" w:fill="FF0000"/>
          </w:tcPr>
          <w:p w14:paraId="5763D111" w14:textId="77777777" w:rsidR="005A5ED8" w:rsidRPr="0090451C" w:rsidRDefault="005A5ED8" w:rsidP="005A7793">
            <w:pPr>
              <w:spacing w:after="0"/>
              <w:rPr>
                <w:rFonts w:ascii="Times New Roman" w:hAnsi="Times New Roman" w:cs="Times New Roman"/>
                <w:sz w:val="24"/>
                <w:szCs w:val="24"/>
              </w:rPr>
            </w:pPr>
          </w:p>
        </w:tc>
      </w:tr>
      <w:tr w:rsidR="005A7793" w:rsidRPr="0090451C" w14:paraId="7128B02D" w14:textId="462A075F" w:rsidTr="009D34AD">
        <w:tc>
          <w:tcPr>
            <w:tcW w:w="1194" w:type="dxa"/>
            <w:shd w:val="clear" w:color="auto" w:fill="auto"/>
          </w:tcPr>
          <w:p w14:paraId="489C8389" w14:textId="0CE59570"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w:t>
            </w:r>
            <w:r w:rsidR="00C55FCE">
              <w:rPr>
                <w:rFonts w:ascii="Times New Roman" w:hAnsi="Times New Roman" w:cs="Times New Roman"/>
                <w:sz w:val="24"/>
                <w:szCs w:val="24"/>
              </w:rPr>
              <w:t>6</w:t>
            </w:r>
            <w:r w:rsidRPr="0090451C">
              <w:rPr>
                <w:rFonts w:ascii="Times New Roman" w:hAnsi="Times New Roman" w:cs="Times New Roman"/>
                <w:sz w:val="24"/>
                <w:szCs w:val="24"/>
              </w:rPr>
              <w:t>.</w:t>
            </w:r>
          </w:p>
        </w:tc>
        <w:tc>
          <w:tcPr>
            <w:tcW w:w="3766" w:type="dxa"/>
            <w:shd w:val="clear" w:color="auto" w:fill="auto"/>
          </w:tcPr>
          <w:p w14:paraId="376EFC22" w14:textId="01575061" w:rsidR="005A7793" w:rsidRPr="0090451C" w:rsidRDefault="005A5ED8" w:rsidP="005A7793">
            <w:pPr>
              <w:rPr>
                <w:rFonts w:ascii="Times New Roman" w:hAnsi="Times New Roman" w:cs="Times New Roman"/>
                <w:sz w:val="24"/>
                <w:szCs w:val="24"/>
              </w:rPr>
            </w:pPr>
            <w:r>
              <w:rPr>
                <w:rFonts w:ascii="Times New Roman" w:hAnsi="Times New Roman" w:cs="Times New Roman"/>
                <w:sz w:val="24"/>
                <w:szCs w:val="24"/>
              </w:rPr>
              <w:t>Integrācija Pasūtītāja uzlādes uzskaites,</w:t>
            </w:r>
            <w:r w:rsidR="001A6C0A">
              <w:rPr>
                <w:rFonts w:ascii="Times New Roman" w:hAnsi="Times New Roman" w:cs="Times New Roman"/>
                <w:sz w:val="24"/>
                <w:szCs w:val="24"/>
              </w:rPr>
              <w:t xml:space="preserve"> </w:t>
            </w:r>
            <w:r w:rsidRPr="0090451C">
              <w:rPr>
                <w:rFonts w:ascii="Times New Roman" w:hAnsi="Times New Roman" w:cs="Times New Roman"/>
                <w:sz w:val="24"/>
                <w:szCs w:val="24"/>
              </w:rPr>
              <w:t>vadība</w:t>
            </w:r>
            <w:r>
              <w:rPr>
                <w:rFonts w:ascii="Times New Roman" w:hAnsi="Times New Roman" w:cs="Times New Roman"/>
                <w:sz w:val="24"/>
                <w:szCs w:val="24"/>
              </w:rPr>
              <w:t>s</w:t>
            </w:r>
            <w:r w:rsidRPr="0090451C">
              <w:rPr>
                <w:rFonts w:ascii="Times New Roman" w:hAnsi="Times New Roman" w:cs="Times New Roman"/>
                <w:sz w:val="24"/>
                <w:szCs w:val="24"/>
              </w:rPr>
              <w:t xml:space="preserve"> </w:t>
            </w:r>
            <w:r>
              <w:rPr>
                <w:rFonts w:ascii="Times New Roman" w:hAnsi="Times New Roman" w:cs="Times New Roman"/>
                <w:sz w:val="24"/>
                <w:szCs w:val="24"/>
              </w:rPr>
              <w:t>un monitoringa sistēmā</w:t>
            </w:r>
          </w:p>
        </w:tc>
        <w:tc>
          <w:tcPr>
            <w:tcW w:w="4510" w:type="dxa"/>
            <w:shd w:val="clear" w:color="auto" w:fill="auto"/>
          </w:tcPr>
          <w:p w14:paraId="425BD062" w14:textId="77777777" w:rsidR="005A7793" w:rsidRDefault="005A7793" w:rsidP="005A7793">
            <w:pPr>
              <w:spacing w:after="0"/>
              <w:rPr>
                <w:rFonts w:ascii="Times New Roman" w:hAnsi="Times New Roman" w:cs="Times New Roman"/>
                <w:sz w:val="24"/>
                <w:szCs w:val="24"/>
              </w:rPr>
            </w:pPr>
            <w:r w:rsidRPr="1E1BAA6E">
              <w:rPr>
                <w:rFonts w:ascii="Times New Roman" w:hAnsi="Times New Roman" w:cs="Times New Roman"/>
                <w:sz w:val="24"/>
                <w:szCs w:val="24"/>
              </w:rPr>
              <w:t xml:space="preserve">Nodrošina </w:t>
            </w:r>
            <w:proofErr w:type="spellStart"/>
            <w:r w:rsidRPr="1E1BAA6E">
              <w:rPr>
                <w:rFonts w:ascii="Times New Roman" w:hAnsi="Times New Roman" w:cs="Times New Roman"/>
                <w:sz w:val="24"/>
                <w:szCs w:val="24"/>
              </w:rPr>
              <w:t>pieslēgumu</w:t>
            </w:r>
            <w:proofErr w:type="spellEnd"/>
            <w:r w:rsidRPr="1E1BAA6E">
              <w:rPr>
                <w:rFonts w:ascii="Times New Roman" w:hAnsi="Times New Roman" w:cs="Times New Roman"/>
                <w:sz w:val="24"/>
                <w:szCs w:val="24"/>
              </w:rPr>
              <w:t xml:space="preserve"> RS uzlādes tīkla vadības un monitoringa sistēmai. OCPP datu apmaiņai var izmantot piegādātāja nodrošināto datu apmaiņas veidu, iepriekš saskaņojot to ar Pasūtītāju.</w:t>
            </w:r>
          </w:p>
          <w:p w14:paraId="10D25C39" w14:textId="246CEF73" w:rsidR="00D078D0" w:rsidRPr="0090451C" w:rsidRDefault="00D078D0" w:rsidP="005A7793">
            <w:pPr>
              <w:spacing w:after="0"/>
              <w:rPr>
                <w:rFonts w:ascii="Times New Roman" w:hAnsi="Times New Roman" w:cs="Times New Roman"/>
                <w:sz w:val="24"/>
                <w:szCs w:val="24"/>
              </w:rPr>
            </w:pPr>
          </w:p>
        </w:tc>
        <w:tc>
          <w:tcPr>
            <w:tcW w:w="3336" w:type="dxa"/>
          </w:tcPr>
          <w:p w14:paraId="0D4CC280" w14:textId="01A97F65" w:rsidR="005A7793" w:rsidRPr="0090451C" w:rsidRDefault="005A7793" w:rsidP="005A7793">
            <w:pPr>
              <w:spacing w:after="0"/>
              <w:rPr>
                <w:rFonts w:ascii="Times New Roman" w:hAnsi="Times New Roman" w:cs="Times New Roman"/>
                <w:sz w:val="24"/>
                <w:szCs w:val="24"/>
              </w:rPr>
            </w:pPr>
          </w:p>
        </w:tc>
        <w:tc>
          <w:tcPr>
            <w:tcW w:w="2532" w:type="dxa"/>
          </w:tcPr>
          <w:p w14:paraId="5569949D" w14:textId="77777777" w:rsidR="005A7793" w:rsidRPr="0090451C" w:rsidRDefault="005A7793" w:rsidP="005A7793">
            <w:pPr>
              <w:spacing w:after="0"/>
              <w:rPr>
                <w:rFonts w:ascii="Times New Roman" w:hAnsi="Times New Roman" w:cs="Times New Roman"/>
                <w:sz w:val="24"/>
                <w:szCs w:val="24"/>
              </w:rPr>
            </w:pPr>
          </w:p>
        </w:tc>
      </w:tr>
      <w:tr w:rsidR="005A7793" w:rsidRPr="0090451C" w14:paraId="3E7B8F70" w14:textId="4E77215A" w:rsidTr="009D34AD">
        <w:tc>
          <w:tcPr>
            <w:tcW w:w="1194" w:type="dxa"/>
            <w:vMerge w:val="restart"/>
            <w:shd w:val="clear" w:color="auto" w:fill="auto"/>
          </w:tcPr>
          <w:p w14:paraId="40FB9466" w14:textId="0DB351E3" w:rsidR="005A7793" w:rsidRPr="0090451C" w:rsidRDefault="005A7793" w:rsidP="006B1CAA">
            <w:pPr>
              <w:rPr>
                <w:rFonts w:ascii="Times New Roman" w:hAnsi="Times New Roman" w:cs="Times New Roman"/>
                <w:sz w:val="24"/>
                <w:szCs w:val="24"/>
              </w:rPr>
            </w:pPr>
            <w:r>
              <w:rPr>
                <w:rFonts w:ascii="Times New Roman" w:hAnsi="Times New Roman" w:cs="Times New Roman"/>
                <w:sz w:val="24"/>
                <w:szCs w:val="24"/>
              </w:rPr>
              <w:t>6</w:t>
            </w:r>
            <w:r w:rsidRPr="0090451C">
              <w:rPr>
                <w:rFonts w:ascii="Times New Roman" w:hAnsi="Times New Roman" w:cs="Times New Roman"/>
                <w:sz w:val="24"/>
                <w:szCs w:val="24"/>
              </w:rPr>
              <w:t>.</w:t>
            </w:r>
            <w:r w:rsidR="00C55FCE">
              <w:rPr>
                <w:rFonts w:ascii="Times New Roman" w:hAnsi="Times New Roman" w:cs="Times New Roman"/>
                <w:sz w:val="24"/>
                <w:szCs w:val="24"/>
              </w:rPr>
              <w:t>7</w:t>
            </w:r>
            <w:r w:rsidRPr="0090451C">
              <w:rPr>
                <w:rFonts w:ascii="Times New Roman" w:hAnsi="Times New Roman" w:cs="Times New Roman"/>
                <w:sz w:val="24"/>
                <w:szCs w:val="24"/>
              </w:rPr>
              <w:t>.</w:t>
            </w:r>
          </w:p>
        </w:tc>
        <w:tc>
          <w:tcPr>
            <w:tcW w:w="3766" w:type="dxa"/>
            <w:vMerge w:val="restart"/>
            <w:shd w:val="clear" w:color="auto" w:fill="auto"/>
          </w:tcPr>
          <w:p w14:paraId="0E78F62F"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Datu uzglabāšanas ierīce (iekārtas iekšēja atmiņa)</w:t>
            </w:r>
          </w:p>
        </w:tc>
        <w:tc>
          <w:tcPr>
            <w:tcW w:w="4510" w:type="dxa"/>
            <w:shd w:val="clear" w:color="auto" w:fill="auto"/>
          </w:tcPr>
          <w:p w14:paraId="2086A954" w14:textId="6A78E614" w:rsidR="005A7793" w:rsidRDefault="005A7793" w:rsidP="005A7793">
            <w:pPr>
              <w:spacing w:after="0"/>
              <w:rPr>
                <w:rFonts w:ascii="Times New Roman" w:eastAsia="Calibri" w:hAnsi="Times New Roman" w:cs="Times New Roman"/>
                <w:sz w:val="24"/>
                <w:szCs w:val="24"/>
              </w:rPr>
            </w:pPr>
            <w:r w:rsidRPr="0090451C">
              <w:rPr>
                <w:rFonts w:ascii="Times New Roman" w:eastAsia="Calibri" w:hAnsi="Times New Roman" w:cs="Times New Roman"/>
                <w:sz w:val="24"/>
                <w:szCs w:val="24"/>
              </w:rPr>
              <w:t>Iekārtas iekšējai atmiņai jānodrošina darbības datu uzglabāšana</w:t>
            </w:r>
            <w:r>
              <w:rPr>
                <w:rFonts w:ascii="Times New Roman" w:eastAsia="Calibri" w:hAnsi="Times New Roman" w:cs="Times New Roman"/>
                <w:sz w:val="24"/>
                <w:szCs w:val="24"/>
              </w:rPr>
              <w:t xml:space="preserve"> (vismaz 7 dienas)</w:t>
            </w:r>
            <w:r w:rsidRPr="0090451C">
              <w:rPr>
                <w:rFonts w:ascii="Times New Roman" w:eastAsia="Calibri" w:hAnsi="Times New Roman" w:cs="Times New Roman"/>
                <w:sz w:val="24"/>
                <w:szCs w:val="24"/>
              </w:rPr>
              <w:t>, lai nodrošinātu iekārtas darbību sakaru pārrāvuma gadījumā</w:t>
            </w:r>
            <w:r>
              <w:rPr>
                <w:rFonts w:ascii="Times New Roman" w:eastAsia="Calibri" w:hAnsi="Times New Roman" w:cs="Times New Roman"/>
                <w:sz w:val="24"/>
                <w:szCs w:val="24"/>
              </w:rPr>
              <w:t>.</w:t>
            </w:r>
          </w:p>
          <w:p w14:paraId="1330495F" w14:textId="2D04BCB3" w:rsidR="005A7793" w:rsidRPr="000A7E57" w:rsidRDefault="005A7793" w:rsidP="005A7793">
            <w:pPr>
              <w:spacing w:after="0"/>
              <w:rPr>
                <w:rFonts w:ascii="Times New Roman" w:eastAsia="Calibri" w:hAnsi="Times New Roman" w:cs="Times New Roman"/>
                <w:sz w:val="24"/>
                <w:szCs w:val="24"/>
              </w:rPr>
            </w:pPr>
          </w:p>
        </w:tc>
        <w:tc>
          <w:tcPr>
            <w:tcW w:w="3336" w:type="dxa"/>
          </w:tcPr>
          <w:p w14:paraId="60C591CE" w14:textId="5E8902AE" w:rsidR="005A7793" w:rsidRPr="0090451C" w:rsidRDefault="005A7793" w:rsidP="005A7793">
            <w:pPr>
              <w:spacing w:after="0"/>
              <w:rPr>
                <w:rFonts w:ascii="Times New Roman" w:eastAsia="Calibri" w:hAnsi="Times New Roman" w:cs="Times New Roman"/>
                <w:sz w:val="24"/>
                <w:szCs w:val="24"/>
              </w:rPr>
            </w:pPr>
          </w:p>
        </w:tc>
        <w:tc>
          <w:tcPr>
            <w:tcW w:w="2532" w:type="dxa"/>
          </w:tcPr>
          <w:p w14:paraId="4B475D20" w14:textId="77777777" w:rsidR="005A7793" w:rsidRPr="0090451C" w:rsidRDefault="005A7793" w:rsidP="005A7793">
            <w:pPr>
              <w:spacing w:after="0"/>
              <w:rPr>
                <w:rFonts w:ascii="Times New Roman" w:eastAsia="Calibri" w:hAnsi="Times New Roman" w:cs="Times New Roman"/>
                <w:sz w:val="24"/>
                <w:szCs w:val="24"/>
              </w:rPr>
            </w:pPr>
          </w:p>
        </w:tc>
      </w:tr>
      <w:tr w:rsidR="005A7793" w:rsidRPr="0090451C" w14:paraId="7D8069B9" w14:textId="0BCC6FE4" w:rsidTr="009D34AD">
        <w:tc>
          <w:tcPr>
            <w:tcW w:w="1194" w:type="dxa"/>
            <w:vMerge/>
          </w:tcPr>
          <w:p w14:paraId="6ED93D54" w14:textId="77777777" w:rsidR="005A7793" w:rsidRDefault="005A7793" w:rsidP="006B1CAA">
            <w:pPr>
              <w:rPr>
                <w:rFonts w:ascii="Times New Roman" w:hAnsi="Times New Roman" w:cs="Times New Roman"/>
                <w:sz w:val="24"/>
                <w:szCs w:val="24"/>
              </w:rPr>
            </w:pPr>
          </w:p>
        </w:tc>
        <w:tc>
          <w:tcPr>
            <w:tcW w:w="3766" w:type="dxa"/>
            <w:vMerge/>
          </w:tcPr>
          <w:p w14:paraId="1F12B5FB" w14:textId="77777777" w:rsidR="005A7793" w:rsidRPr="0090451C" w:rsidRDefault="005A7793" w:rsidP="005A7793">
            <w:pPr>
              <w:rPr>
                <w:rFonts w:ascii="Times New Roman" w:hAnsi="Times New Roman" w:cs="Times New Roman"/>
                <w:sz w:val="24"/>
                <w:szCs w:val="24"/>
              </w:rPr>
            </w:pPr>
          </w:p>
        </w:tc>
        <w:tc>
          <w:tcPr>
            <w:tcW w:w="4510" w:type="dxa"/>
            <w:shd w:val="clear" w:color="auto" w:fill="auto"/>
          </w:tcPr>
          <w:p w14:paraId="2BDC1868" w14:textId="59962461" w:rsidR="005A7793" w:rsidRPr="000A7E57" w:rsidRDefault="005A7793" w:rsidP="005A7793">
            <w:pPr>
              <w:spacing w:after="0"/>
              <w:rPr>
                <w:rFonts w:ascii="Times New Roman" w:eastAsia="Calibri" w:hAnsi="Times New Roman" w:cs="Times New Roman"/>
                <w:i/>
                <w:iCs/>
                <w:color w:val="FF0000"/>
                <w:sz w:val="24"/>
                <w:szCs w:val="24"/>
              </w:rPr>
            </w:pPr>
            <w:r w:rsidRPr="000A7E57">
              <w:rPr>
                <w:rFonts w:ascii="Times New Roman" w:eastAsia="Calibri" w:hAnsi="Times New Roman" w:cs="Times New Roman"/>
                <w:i/>
                <w:iCs/>
                <w:color w:val="FF0000"/>
                <w:sz w:val="24"/>
                <w:szCs w:val="24"/>
              </w:rPr>
              <w:t>Lūdz</w:t>
            </w:r>
            <w:r>
              <w:rPr>
                <w:rFonts w:ascii="Times New Roman" w:eastAsia="Calibri" w:hAnsi="Times New Roman" w:cs="Times New Roman"/>
                <w:i/>
                <w:iCs/>
                <w:color w:val="FF0000"/>
                <w:sz w:val="24"/>
                <w:szCs w:val="24"/>
              </w:rPr>
              <w:t>am</w:t>
            </w:r>
            <w:r w:rsidRPr="000A7E57">
              <w:rPr>
                <w:rFonts w:ascii="Times New Roman" w:eastAsia="Calibri" w:hAnsi="Times New Roman" w:cs="Times New Roman"/>
                <w:i/>
                <w:iCs/>
                <w:color w:val="FF0000"/>
                <w:sz w:val="24"/>
                <w:szCs w:val="24"/>
              </w:rPr>
              <w:t xml:space="preserve"> snieg</w:t>
            </w:r>
            <w:r>
              <w:rPr>
                <w:rFonts w:ascii="Times New Roman" w:eastAsia="Calibri" w:hAnsi="Times New Roman" w:cs="Times New Roman"/>
                <w:i/>
                <w:iCs/>
                <w:color w:val="FF0000"/>
                <w:sz w:val="24"/>
                <w:szCs w:val="24"/>
              </w:rPr>
              <w:t xml:space="preserve">t  informāciju, vai </w:t>
            </w:r>
            <w:r w:rsidRPr="000A7E57">
              <w:rPr>
                <w:rFonts w:ascii="Times New Roman" w:eastAsia="Calibri" w:hAnsi="Times New Roman" w:cs="Times New Roman"/>
                <w:i/>
                <w:iCs/>
                <w:color w:val="FF0000"/>
                <w:sz w:val="24"/>
                <w:szCs w:val="24"/>
              </w:rPr>
              <w:t xml:space="preserve">datu uzglabāšanas </w:t>
            </w:r>
            <w:r>
              <w:rPr>
                <w:rFonts w:ascii="Times New Roman" w:eastAsia="Calibri" w:hAnsi="Times New Roman" w:cs="Times New Roman"/>
                <w:i/>
                <w:iCs/>
                <w:color w:val="FF0000"/>
                <w:sz w:val="24"/>
                <w:szCs w:val="24"/>
              </w:rPr>
              <w:t>iespējams uz laiku – vismaz 1 mēnesis</w:t>
            </w:r>
          </w:p>
        </w:tc>
        <w:tc>
          <w:tcPr>
            <w:tcW w:w="3336" w:type="dxa"/>
          </w:tcPr>
          <w:p w14:paraId="35A1066E" w14:textId="4083FCE5" w:rsidR="005A7793" w:rsidRPr="0090451C" w:rsidRDefault="005A7793" w:rsidP="005A7793">
            <w:pPr>
              <w:spacing w:after="0"/>
              <w:rPr>
                <w:rFonts w:ascii="Times New Roman" w:eastAsia="Calibri" w:hAnsi="Times New Roman" w:cs="Times New Roman"/>
                <w:sz w:val="24"/>
                <w:szCs w:val="24"/>
              </w:rPr>
            </w:pPr>
            <w:r w:rsidRPr="00E043EA">
              <w:rPr>
                <w:rFonts w:ascii="Times New Roman" w:eastAsia="Calibri" w:hAnsi="Times New Roman" w:cs="Times New Roman"/>
                <w:color w:val="FF0000"/>
                <w:sz w:val="24"/>
                <w:szCs w:val="24"/>
              </w:rPr>
              <w:t>…………………………..</w:t>
            </w:r>
          </w:p>
        </w:tc>
        <w:tc>
          <w:tcPr>
            <w:tcW w:w="2532" w:type="dxa"/>
          </w:tcPr>
          <w:p w14:paraId="3CED3A72" w14:textId="77777777" w:rsidR="005A7793" w:rsidRPr="00E043EA" w:rsidRDefault="005A7793" w:rsidP="005A7793">
            <w:pPr>
              <w:spacing w:after="0"/>
              <w:rPr>
                <w:rFonts w:ascii="Times New Roman" w:eastAsia="Calibri" w:hAnsi="Times New Roman" w:cs="Times New Roman"/>
                <w:color w:val="FF0000"/>
                <w:sz w:val="24"/>
                <w:szCs w:val="24"/>
              </w:rPr>
            </w:pPr>
          </w:p>
        </w:tc>
      </w:tr>
      <w:tr w:rsidR="005A7793" w:rsidRPr="0090451C" w14:paraId="1806EDA2" w14:textId="73E7FF3A" w:rsidTr="009D34AD">
        <w:tc>
          <w:tcPr>
            <w:tcW w:w="1194" w:type="dxa"/>
            <w:vMerge w:val="restart"/>
            <w:shd w:val="clear" w:color="auto" w:fill="auto"/>
          </w:tcPr>
          <w:p w14:paraId="5185912B" w14:textId="3359313B" w:rsidR="005A7793" w:rsidRPr="002819D6" w:rsidRDefault="005A7793" w:rsidP="006B1CAA">
            <w:pPr>
              <w:rPr>
                <w:rFonts w:ascii="Times New Roman" w:hAnsi="Times New Roman" w:cs="Times New Roman"/>
                <w:sz w:val="24"/>
                <w:szCs w:val="24"/>
              </w:rPr>
            </w:pPr>
            <w:r w:rsidRPr="002819D6">
              <w:rPr>
                <w:rFonts w:ascii="Times New Roman" w:hAnsi="Times New Roman" w:cs="Times New Roman"/>
                <w:sz w:val="24"/>
                <w:szCs w:val="24"/>
              </w:rPr>
              <w:lastRenderedPageBreak/>
              <w:t>6.</w:t>
            </w:r>
            <w:r w:rsidR="00C55FCE">
              <w:rPr>
                <w:rFonts w:ascii="Times New Roman" w:hAnsi="Times New Roman" w:cs="Times New Roman"/>
                <w:sz w:val="24"/>
                <w:szCs w:val="24"/>
              </w:rPr>
              <w:t>8</w:t>
            </w:r>
            <w:r w:rsidRPr="002819D6">
              <w:rPr>
                <w:rFonts w:ascii="Times New Roman" w:hAnsi="Times New Roman" w:cs="Times New Roman"/>
                <w:sz w:val="24"/>
                <w:szCs w:val="24"/>
              </w:rPr>
              <w:t>.</w:t>
            </w:r>
          </w:p>
        </w:tc>
        <w:tc>
          <w:tcPr>
            <w:tcW w:w="3766" w:type="dxa"/>
            <w:vMerge w:val="restart"/>
            <w:shd w:val="clear" w:color="auto" w:fill="auto"/>
          </w:tcPr>
          <w:p w14:paraId="0C1F013B" w14:textId="5F5EB99D" w:rsidR="005A7793" w:rsidRPr="002819D6" w:rsidRDefault="005A7793" w:rsidP="005A7793">
            <w:pPr>
              <w:rPr>
                <w:rFonts w:ascii="Times New Roman" w:hAnsi="Times New Roman" w:cs="Times New Roman"/>
                <w:sz w:val="24"/>
                <w:szCs w:val="24"/>
              </w:rPr>
            </w:pPr>
            <w:r w:rsidRPr="002819D6">
              <w:rPr>
                <w:rFonts w:ascii="Times New Roman" w:hAnsi="Times New Roman" w:cs="Times New Roman"/>
                <w:sz w:val="24"/>
                <w:szCs w:val="24"/>
              </w:rPr>
              <w:t>Uzlādes sesijas monitorings, atspoguļojamā informācija aptver vismaz šādus datus</w:t>
            </w:r>
          </w:p>
        </w:tc>
        <w:tc>
          <w:tcPr>
            <w:tcW w:w="4510" w:type="dxa"/>
            <w:shd w:val="clear" w:color="auto" w:fill="auto"/>
          </w:tcPr>
          <w:p w14:paraId="55AFFC10" w14:textId="77777777" w:rsidR="005A7793" w:rsidRPr="002819D6" w:rsidRDefault="005A7793" w:rsidP="005A7793">
            <w:pPr>
              <w:spacing w:after="0"/>
              <w:ind w:left="458" w:hanging="425"/>
              <w:rPr>
                <w:rFonts w:ascii="Times New Roman" w:hAnsi="Times New Roman" w:cs="Times New Roman"/>
                <w:sz w:val="24"/>
                <w:szCs w:val="24"/>
              </w:rPr>
            </w:pPr>
            <w:r w:rsidRPr="002819D6">
              <w:rPr>
                <w:rFonts w:ascii="Times New Roman" w:hAnsi="Times New Roman" w:cs="Times New Roman"/>
                <w:sz w:val="24"/>
                <w:szCs w:val="24"/>
              </w:rPr>
              <w:t>Nodrošināti pārskati un atskaites par patēriņu, uzlādes informāciju, veiktajām uzlādēm, reāllaika iekārtu un darbības monitoringu u.c.</w:t>
            </w:r>
          </w:p>
          <w:p w14:paraId="2BE5F1C0" w14:textId="77777777" w:rsidR="005A7793" w:rsidRDefault="005A7793" w:rsidP="005A7793">
            <w:pPr>
              <w:spacing w:before="120" w:after="0" w:line="240" w:lineRule="auto"/>
              <w:ind w:left="458" w:hanging="425"/>
              <w:contextualSpacing/>
              <w:rPr>
                <w:rFonts w:ascii="Times New Roman" w:hAnsi="Times New Roman" w:cs="Times New Roman"/>
                <w:sz w:val="24"/>
                <w:szCs w:val="24"/>
              </w:rPr>
            </w:pPr>
          </w:p>
          <w:p w14:paraId="2F780B9F" w14:textId="39622D1B" w:rsidR="005A7793" w:rsidRPr="00E043EA" w:rsidRDefault="005A7793" w:rsidP="005A7793">
            <w:pPr>
              <w:pStyle w:val="ListParagraph"/>
              <w:numPr>
                <w:ilvl w:val="2"/>
                <w:numId w:val="33"/>
              </w:numPr>
              <w:spacing w:after="0" w:line="240" w:lineRule="auto"/>
              <w:ind w:left="458" w:hanging="425"/>
              <w:jc w:val="both"/>
              <w:rPr>
                <w:rFonts w:ascii="Times New Roman" w:eastAsia="Times New Roman" w:hAnsi="Times New Roman" w:cs="Times New Roman"/>
                <w:color w:val="000000"/>
                <w:sz w:val="24"/>
                <w:szCs w:val="24"/>
                <w:lang w:eastAsia="lv-LV"/>
              </w:rPr>
            </w:pPr>
            <w:r w:rsidRPr="00E043EA">
              <w:rPr>
                <w:rFonts w:ascii="Times New Roman" w:hAnsi="Times New Roman" w:cs="Times New Roman"/>
                <w:sz w:val="24"/>
                <w:szCs w:val="24"/>
              </w:rPr>
              <w:t>Uzlādes iekārtas reālā laika monitorings jānodrošina atbilstoši OCPP protokolam, informācijas atjaunošana ne retāk kā vienu reizi minūtē:</w:t>
            </w:r>
          </w:p>
          <w:p w14:paraId="2B62A76F" w14:textId="2CDEAED7" w:rsidR="005A7793" w:rsidRPr="005B351F"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5B351F">
              <w:rPr>
                <w:rFonts w:ascii="Times New Roman" w:hAnsi="Times New Roman" w:cs="Times New Roman"/>
                <w:sz w:val="24"/>
                <w:szCs w:val="24"/>
              </w:rPr>
              <w:t>Brīvs</w:t>
            </w:r>
            <w:r>
              <w:rPr>
                <w:rFonts w:ascii="Times New Roman" w:hAnsi="Times New Roman" w:cs="Times New Roman"/>
                <w:sz w:val="24"/>
                <w:szCs w:val="24"/>
              </w:rPr>
              <w:t>;</w:t>
            </w:r>
          </w:p>
          <w:p w14:paraId="02BE0A8B" w14:textId="7FC27983" w:rsidR="005A7793" w:rsidRPr="00BB16CB" w:rsidRDefault="008C0A46"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hAnsi="Times New Roman" w:cs="Times New Roman"/>
                <w:sz w:val="24"/>
                <w:szCs w:val="24"/>
              </w:rPr>
              <w:t>Uzlāde</w:t>
            </w:r>
            <w:r w:rsidR="005A7793" w:rsidRPr="00BB16CB">
              <w:rPr>
                <w:rFonts w:ascii="Times New Roman" w:hAnsi="Times New Roman" w:cs="Times New Roman"/>
                <w:sz w:val="24"/>
                <w:szCs w:val="24"/>
              </w:rPr>
              <w:t xml:space="preserve"> - uzlādes skatā attēlojot minimums šādu informāciju:</w:t>
            </w:r>
          </w:p>
          <w:p w14:paraId="4FA73955" w14:textId="6247345A" w:rsidR="005A7793"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641C6861">
              <w:rPr>
                <w:rFonts w:ascii="Times New Roman" w:eastAsia="Times New Roman" w:hAnsi="Times New Roman" w:cs="Times New Roman"/>
                <w:color w:val="000000" w:themeColor="text1"/>
                <w:sz w:val="24"/>
                <w:szCs w:val="24"/>
                <w:lang w:eastAsia="lv-LV"/>
              </w:rPr>
              <w:t xml:space="preserve">Uzlādes iekārtas </w:t>
            </w:r>
            <w:proofErr w:type="spellStart"/>
            <w:r w:rsidRPr="641C6861">
              <w:rPr>
                <w:rFonts w:ascii="Times New Roman" w:eastAsia="Times New Roman" w:hAnsi="Times New Roman" w:cs="Times New Roman"/>
                <w:color w:val="000000" w:themeColor="text1"/>
                <w:sz w:val="24"/>
                <w:szCs w:val="24"/>
                <w:lang w:eastAsia="lv-LV"/>
              </w:rPr>
              <w:t>uID</w:t>
            </w:r>
            <w:proofErr w:type="spellEnd"/>
            <w:r w:rsidRPr="641C6861">
              <w:rPr>
                <w:rFonts w:ascii="Times New Roman" w:eastAsia="Times New Roman" w:hAnsi="Times New Roman" w:cs="Times New Roman"/>
                <w:color w:val="000000" w:themeColor="text1"/>
                <w:sz w:val="24"/>
                <w:szCs w:val="24"/>
                <w:lang w:eastAsia="lv-LV"/>
              </w:rPr>
              <w:t>;</w:t>
            </w:r>
          </w:p>
          <w:p w14:paraId="5D4F4C9E" w14:textId="2C0C2E55" w:rsidR="005A7793"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641C6861">
              <w:rPr>
                <w:rFonts w:ascii="Times New Roman" w:eastAsia="Times New Roman" w:hAnsi="Times New Roman" w:cs="Times New Roman"/>
                <w:color w:val="000000" w:themeColor="text1"/>
                <w:sz w:val="24"/>
                <w:szCs w:val="24"/>
                <w:lang w:eastAsia="lv-LV"/>
              </w:rPr>
              <w:t>Uzlādes iekārtas maksimālā jauda;</w:t>
            </w:r>
          </w:p>
          <w:p w14:paraId="463B38F7" w14:textId="20F0F270" w:rsidR="005A7793" w:rsidRPr="00DF1133"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641C6861">
              <w:rPr>
                <w:rFonts w:ascii="Times New Roman" w:eastAsia="Times New Roman" w:hAnsi="Times New Roman" w:cs="Times New Roman"/>
                <w:color w:val="000000" w:themeColor="text1"/>
                <w:sz w:val="24"/>
                <w:szCs w:val="24"/>
                <w:lang w:eastAsia="lv-LV"/>
              </w:rPr>
              <w:t xml:space="preserve">Uzlādei pieslēgtā ligzda </w:t>
            </w:r>
            <w:proofErr w:type="spellStart"/>
            <w:r w:rsidRPr="641C6861">
              <w:rPr>
                <w:rFonts w:ascii="Times New Roman" w:eastAsia="Times New Roman" w:hAnsi="Times New Roman" w:cs="Times New Roman"/>
                <w:color w:val="000000" w:themeColor="text1"/>
                <w:sz w:val="24"/>
                <w:szCs w:val="24"/>
                <w:lang w:eastAsia="lv-LV"/>
              </w:rPr>
              <w:t>uID</w:t>
            </w:r>
            <w:proofErr w:type="spellEnd"/>
            <w:r w:rsidRPr="641C6861">
              <w:rPr>
                <w:rFonts w:ascii="Times New Roman" w:eastAsia="Times New Roman" w:hAnsi="Times New Roman" w:cs="Times New Roman"/>
                <w:color w:val="000000" w:themeColor="text1"/>
                <w:sz w:val="24"/>
                <w:szCs w:val="24"/>
                <w:lang w:eastAsia="lv-LV"/>
              </w:rPr>
              <w:t>;</w:t>
            </w:r>
          </w:p>
          <w:p w14:paraId="69054753" w14:textId="25618A59" w:rsidR="005A7793" w:rsidRDefault="005A7793" w:rsidP="005A7793">
            <w:pPr>
              <w:pStyle w:val="ListParagraph"/>
              <w:numPr>
                <w:ilvl w:val="0"/>
                <w:numId w:val="9"/>
              </w:numPr>
              <w:spacing w:after="0" w:line="240" w:lineRule="auto"/>
              <w:ind w:left="458" w:hanging="425"/>
              <w:jc w:val="both"/>
              <w:rPr>
                <w:rFonts w:ascii="Times New Roman" w:hAnsi="Times New Roman" w:cs="Times New Roman"/>
                <w:sz w:val="24"/>
                <w:szCs w:val="24"/>
              </w:rPr>
            </w:pPr>
            <w:r w:rsidRPr="641C6861">
              <w:rPr>
                <w:rFonts w:ascii="Times New Roman" w:hAnsi="Times New Roman" w:cs="Times New Roman"/>
                <w:sz w:val="24"/>
                <w:szCs w:val="24"/>
              </w:rPr>
              <w:t>Transportlīdzekļa nosaukums;</w:t>
            </w:r>
          </w:p>
          <w:p w14:paraId="0A8E3510" w14:textId="1E673C52" w:rsidR="005A7793" w:rsidRPr="00270D0D"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641C6861">
              <w:rPr>
                <w:rFonts w:ascii="Times New Roman" w:hAnsi="Times New Roman" w:cs="Times New Roman"/>
                <w:sz w:val="24"/>
                <w:szCs w:val="24"/>
              </w:rPr>
              <w:t xml:space="preserve">Transportlīdzekļa </w:t>
            </w:r>
            <w:proofErr w:type="spellStart"/>
            <w:r w:rsidRPr="641C6861">
              <w:rPr>
                <w:rFonts w:ascii="Times New Roman" w:hAnsi="Times New Roman" w:cs="Times New Roman"/>
                <w:sz w:val="24"/>
                <w:szCs w:val="24"/>
              </w:rPr>
              <w:t>uID</w:t>
            </w:r>
            <w:proofErr w:type="spellEnd"/>
            <w:r w:rsidRPr="641C6861">
              <w:rPr>
                <w:rFonts w:ascii="Times New Roman" w:hAnsi="Times New Roman" w:cs="Times New Roman"/>
                <w:sz w:val="24"/>
                <w:szCs w:val="24"/>
              </w:rPr>
              <w:t xml:space="preserve"> numurs (borta numurs);</w:t>
            </w:r>
          </w:p>
          <w:p w14:paraId="021D9783" w14:textId="57E77898" w:rsidR="005A7793" w:rsidRPr="00056F4D" w:rsidRDefault="005A7793"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Cik ilgi notiek uzlāde;</w:t>
            </w:r>
          </w:p>
          <w:p w14:paraId="444A2B58" w14:textId="76861BE3" w:rsidR="005A7793" w:rsidRPr="00056F4D" w:rsidRDefault="008F3CD0"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hAnsi="Times New Roman" w:cs="Times New Roman"/>
                <w:sz w:val="24"/>
                <w:szCs w:val="24"/>
              </w:rPr>
              <w:t>Cik procenti ir uzlādēti, tām uzlādes iekārtām, kuras nodrošina šādu informāciju</w:t>
            </w:r>
            <w:r w:rsidR="005A7793">
              <w:rPr>
                <w:rFonts w:ascii="Times New Roman" w:hAnsi="Times New Roman" w:cs="Times New Roman"/>
                <w:sz w:val="24"/>
                <w:szCs w:val="24"/>
              </w:rPr>
              <w:t>;</w:t>
            </w:r>
          </w:p>
          <w:p w14:paraId="47EBDF1D" w14:textId="6254E34B" w:rsidR="005A7793" w:rsidRPr="00E043EA" w:rsidRDefault="009871BE"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eastAsia="Times New Roman" w:hAnsi="Times New Roman" w:cs="Times New Roman"/>
                <w:color w:val="000000" w:themeColor="text1"/>
                <w:sz w:val="24"/>
                <w:szCs w:val="24"/>
                <w:lang w:eastAsia="lv-LV"/>
              </w:rPr>
              <w:t xml:space="preserve">RFID kartes </w:t>
            </w:r>
            <w:proofErr w:type="spellStart"/>
            <w:r w:rsidRPr="00764E68">
              <w:rPr>
                <w:rFonts w:ascii="Times New Roman" w:eastAsia="Times New Roman" w:hAnsi="Times New Roman" w:cs="Times New Roman"/>
                <w:color w:val="000000" w:themeColor="text1"/>
                <w:sz w:val="24"/>
                <w:szCs w:val="24"/>
                <w:lang w:eastAsia="lv-LV"/>
              </w:rPr>
              <w:t>uID</w:t>
            </w:r>
            <w:proofErr w:type="spellEnd"/>
            <w:r w:rsidRPr="00764E68">
              <w:rPr>
                <w:rFonts w:ascii="Times New Roman" w:eastAsia="Times New Roman" w:hAnsi="Times New Roman" w:cs="Times New Roman"/>
                <w:color w:val="000000" w:themeColor="text1"/>
                <w:sz w:val="24"/>
                <w:szCs w:val="24"/>
                <w:lang w:eastAsia="lv-LV"/>
              </w:rPr>
              <w:t xml:space="preserve"> ar kuru tika uzsākta uzlāde, vai kartei piešķirtais nosaukums, ja tas tika piešķirts, piemēram, darbinieka darba nr., vai transporta līdzekļa borta nr., vai valsts reģistrācijas nr.</w:t>
            </w:r>
            <w:r w:rsidR="005A7793" w:rsidRPr="00E043EA">
              <w:rPr>
                <w:rFonts w:ascii="Times New Roman" w:hAnsi="Times New Roman" w:cs="Times New Roman"/>
                <w:sz w:val="24"/>
                <w:szCs w:val="24"/>
              </w:rPr>
              <w:t>;</w:t>
            </w:r>
          </w:p>
          <w:p w14:paraId="3EDB2F88" w14:textId="6DA0AA1B" w:rsidR="005A7793" w:rsidRPr="0040449A" w:rsidRDefault="00E14DC7" w:rsidP="005A7793">
            <w:pPr>
              <w:pStyle w:val="ListParagraph"/>
              <w:numPr>
                <w:ilvl w:val="0"/>
                <w:numId w:val="9"/>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eastAsia="Times New Roman" w:hAnsi="Times New Roman" w:cs="Times New Roman"/>
                <w:color w:val="000000" w:themeColor="text1"/>
                <w:sz w:val="24"/>
                <w:szCs w:val="24"/>
                <w:lang w:eastAsia="lv-LV"/>
              </w:rPr>
              <w:t>Prognozētais uzlādes pabeigšanas laiks</w:t>
            </w:r>
            <w:r w:rsidR="005A7793" w:rsidRPr="045D8D8C">
              <w:rPr>
                <w:rFonts w:ascii="Times New Roman" w:eastAsia="Times New Roman" w:hAnsi="Times New Roman" w:cs="Times New Roman"/>
                <w:color w:val="000000" w:themeColor="text1"/>
                <w:sz w:val="24"/>
                <w:szCs w:val="24"/>
                <w:lang w:eastAsia="lv-LV"/>
              </w:rPr>
              <w:t>;</w:t>
            </w:r>
          </w:p>
          <w:p w14:paraId="034D6BC3" w14:textId="77777777" w:rsidR="005A7793" w:rsidRDefault="005A7793" w:rsidP="005A7793">
            <w:pPr>
              <w:pStyle w:val="ListParagraph"/>
              <w:spacing w:after="0" w:line="240" w:lineRule="auto"/>
              <w:ind w:left="458"/>
              <w:jc w:val="both"/>
              <w:rPr>
                <w:rFonts w:ascii="Times New Roman" w:eastAsia="Times New Roman" w:hAnsi="Times New Roman" w:cs="Times New Roman"/>
                <w:color w:val="000000"/>
                <w:sz w:val="24"/>
                <w:szCs w:val="24"/>
                <w:lang w:eastAsia="lv-LV"/>
              </w:rPr>
            </w:pPr>
          </w:p>
          <w:p w14:paraId="79BB3FA2" w14:textId="3DA4CB84" w:rsidR="005A7793" w:rsidRDefault="005A7793" w:rsidP="005A7793">
            <w:pPr>
              <w:pStyle w:val="ListParagraph"/>
              <w:numPr>
                <w:ilvl w:val="2"/>
                <w:numId w:val="33"/>
              </w:numPr>
              <w:spacing w:after="0" w:line="240" w:lineRule="auto"/>
              <w:ind w:left="458" w:hanging="425"/>
              <w:jc w:val="both"/>
              <w:rPr>
                <w:rFonts w:ascii="Times New Roman" w:eastAsia="Times New Roman" w:hAnsi="Times New Roman" w:cs="Times New Roman"/>
                <w:color w:val="000000"/>
                <w:sz w:val="24"/>
                <w:szCs w:val="24"/>
                <w:lang w:eastAsia="lv-LV"/>
              </w:rPr>
            </w:pPr>
            <w:r w:rsidRPr="045D8D8C">
              <w:rPr>
                <w:rFonts w:ascii="Times New Roman" w:eastAsia="Times New Roman" w:hAnsi="Times New Roman" w:cs="Times New Roman"/>
                <w:color w:val="000000" w:themeColor="text1"/>
                <w:sz w:val="24"/>
                <w:szCs w:val="24"/>
                <w:lang w:eastAsia="lv-LV"/>
              </w:rPr>
              <w:t>Darbības statuss:</w:t>
            </w:r>
          </w:p>
          <w:p w14:paraId="5474C4C2" w14:textId="6E91E0CF" w:rsidR="005A7793" w:rsidRPr="0009344A" w:rsidRDefault="005A7793" w:rsidP="005A7793">
            <w:pPr>
              <w:pStyle w:val="ListParagraph"/>
              <w:numPr>
                <w:ilvl w:val="0"/>
                <w:numId w:val="34"/>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09344A">
              <w:rPr>
                <w:rFonts w:ascii="Times New Roman" w:eastAsia="Times New Roman" w:hAnsi="Times New Roman" w:cs="Times New Roman"/>
                <w:color w:val="000000" w:themeColor="text1"/>
                <w:sz w:val="24"/>
                <w:szCs w:val="24"/>
                <w:lang w:eastAsia="lv-LV"/>
              </w:rPr>
              <w:lastRenderedPageBreak/>
              <w:t>Uzlāde</w:t>
            </w:r>
            <w:r w:rsidR="00BE6354">
              <w:rPr>
                <w:rFonts w:ascii="Times New Roman" w:eastAsia="Times New Roman" w:hAnsi="Times New Roman" w:cs="Times New Roman"/>
                <w:color w:val="000000" w:themeColor="text1"/>
                <w:sz w:val="24"/>
                <w:szCs w:val="24"/>
                <w:lang w:eastAsia="lv-LV"/>
              </w:rPr>
              <w:t xml:space="preserve"> </w:t>
            </w:r>
            <w:r w:rsidR="00BE6354" w:rsidRPr="00764E68">
              <w:rPr>
                <w:rFonts w:ascii="Times New Roman" w:eastAsia="Times New Roman" w:hAnsi="Times New Roman" w:cs="Times New Roman"/>
                <w:color w:val="000000" w:themeColor="text1"/>
                <w:sz w:val="24"/>
                <w:szCs w:val="24"/>
              </w:rPr>
              <w:t>pabeigta</w:t>
            </w:r>
            <w:r w:rsidRPr="0009344A">
              <w:rPr>
                <w:rFonts w:ascii="Times New Roman" w:eastAsia="Times New Roman" w:hAnsi="Times New Roman" w:cs="Times New Roman"/>
                <w:color w:val="000000" w:themeColor="text1"/>
                <w:sz w:val="24"/>
                <w:szCs w:val="24"/>
                <w:lang w:eastAsia="lv-LV"/>
              </w:rPr>
              <w:t>;</w:t>
            </w:r>
          </w:p>
          <w:p w14:paraId="0FDCE612" w14:textId="31B72620" w:rsidR="005A7793" w:rsidRPr="0040449A" w:rsidRDefault="00385953" w:rsidP="005A7793">
            <w:pPr>
              <w:pStyle w:val="ListParagraph"/>
              <w:numPr>
                <w:ilvl w:val="0"/>
                <w:numId w:val="34"/>
              </w:numPr>
              <w:spacing w:after="0" w:line="240" w:lineRule="auto"/>
              <w:ind w:left="458" w:hanging="425"/>
              <w:jc w:val="both"/>
              <w:rPr>
                <w:rFonts w:ascii="Times New Roman" w:eastAsia="Times New Roman" w:hAnsi="Times New Roman" w:cs="Times New Roman"/>
                <w:color w:val="000000"/>
                <w:sz w:val="24"/>
                <w:szCs w:val="24"/>
                <w:lang w:eastAsia="lv-LV"/>
              </w:rPr>
            </w:pPr>
            <w:r w:rsidRPr="00764E68">
              <w:rPr>
                <w:rFonts w:ascii="Times New Roman" w:eastAsia="Times New Roman" w:hAnsi="Times New Roman" w:cs="Times New Roman"/>
                <w:color w:val="000000" w:themeColor="text1"/>
                <w:sz w:val="24"/>
                <w:szCs w:val="24"/>
                <w:lang w:eastAsia="lv-LV"/>
              </w:rPr>
              <w:t>Bojājums, ar iespēju identificēt bojājumu vai kļūdu, piemēram, nav savienojuma</w:t>
            </w:r>
            <w:r w:rsidR="005A7793" w:rsidRPr="0009344A">
              <w:rPr>
                <w:rFonts w:ascii="Times New Roman" w:eastAsia="Times New Roman" w:hAnsi="Times New Roman" w:cs="Times New Roman"/>
                <w:color w:val="000000" w:themeColor="text1"/>
                <w:sz w:val="24"/>
                <w:szCs w:val="24"/>
              </w:rPr>
              <w:t>.</w:t>
            </w:r>
          </w:p>
          <w:p w14:paraId="482C2834" w14:textId="77777777" w:rsidR="005A7793" w:rsidRPr="0009344A" w:rsidRDefault="005A7793" w:rsidP="005A7793">
            <w:pPr>
              <w:pStyle w:val="ListParagraph"/>
              <w:spacing w:after="0" w:line="240" w:lineRule="auto"/>
              <w:ind w:left="458"/>
              <w:jc w:val="both"/>
              <w:rPr>
                <w:rFonts w:ascii="Times New Roman" w:eastAsia="Times New Roman" w:hAnsi="Times New Roman" w:cs="Times New Roman"/>
                <w:color w:val="000000"/>
                <w:sz w:val="24"/>
                <w:szCs w:val="24"/>
                <w:lang w:eastAsia="lv-LV"/>
              </w:rPr>
            </w:pPr>
          </w:p>
          <w:p w14:paraId="287302DA" w14:textId="12F03816" w:rsidR="005A7793" w:rsidRPr="00A23380" w:rsidRDefault="005A7793" w:rsidP="005A7793">
            <w:pPr>
              <w:pStyle w:val="ListParagraph"/>
              <w:numPr>
                <w:ilvl w:val="2"/>
                <w:numId w:val="33"/>
              </w:numPr>
              <w:spacing w:after="0" w:line="240" w:lineRule="auto"/>
              <w:ind w:left="458" w:hanging="425"/>
              <w:jc w:val="both"/>
              <w:rPr>
                <w:rFonts w:ascii="Times New Roman" w:eastAsia="Times New Roman" w:hAnsi="Times New Roman" w:cs="Times New Roman"/>
                <w:color w:val="000000"/>
                <w:sz w:val="24"/>
                <w:szCs w:val="24"/>
                <w:lang w:eastAsia="lv-LV"/>
              </w:rPr>
            </w:pPr>
            <w:r w:rsidRPr="00A23380">
              <w:rPr>
                <w:rFonts w:ascii="Times New Roman" w:eastAsia="Times New Roman" w:hAnsi="Times New Roman" w:cs="Times New Roman"/>
                <w:color w:val="000000" w:themeColor="text1"/>
                <w:sz w:val="24"/>
                <w:szCs w:val="24"/>
                <w:lang w:eastAsia="lv-LV"/>
              </w:rPr>
              <w:t>Citi pieejamie uzlādes iekārtas un sesijas tehniskie parametri, vismaz, tai skaitā grafiskā reāllaika attēlojumā:</w:t>
            </w:r>
          </w:p>
          <w:p w14:paraId="5F413584" w14:textId="126DC6BB" w:rsidR="005A7793" w:rsidRPr="00A23380"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sz w:val="24"/>
                <w:szCs w:val="24"/>
                <w:lang w:eastAsia="lv-LV"/>
              </w:rPr>
            </w:pPr>
            <w:r w:rsidRPr="00A23380">
              <w:rPr>
                <w:rFonts w:ascii="Times New Roman" w:eastAsia="Times New Roman" w:hAnsi="Times New Roman" w:cs="Times New Roman"/>
                <w:color w:val="000000" w:themeColor="text1"/>
                <w:sz w:val="24"/>
                <w:szCs w:val="24"/>
                <w:lang w:eastAsia="lv-LV"/>
              </w:rPr>
              <w:t>Uzlādes spriegums un tā izmaiņas (V);</w:t>
            </w:r>
          </w:p>
          <w:p w14:paraId="63AEFE5D" w14:textId="186DB1D4" w:rsidR="005A7793" w:rsidRPr="00A23380"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sz w:val="24"/>
                <w:szCs w:val="24"/>
                <w:lang w:eastAsia="lv-LV"/>
              </w:rPr>
            </w:pPr>
            <w:r w:rsidRPr="00A23380">
              <w:rPr>
                <w:rFonts w:ascii="Times New Roman" w:eastAsia="Times New Roman" w:hAnsi="Times New Roman" w:cs="Times New Roman"/>
                <w:color w:val="000000" w:themeColor="text1"/>
                <w:sz w:val="24"/>
                <w:szCs w:val="24"/>
                <w:lang w:eastAsia="lv-LV"/>
              </w:rPr>
              <w:t>Uzlādes strāva un tās izmaiņas (A);</w:t>
            </w:r>
          </w:p>
          <w:p w14:paraId="4B6127D3" w14:textId="434BC6D7" w:rsidR="005A7793" w:rsidRPr="00A23380"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A23380">
              <w:rPr>
                <w:rFonts w:ascii="Times New Roman" w:eastAsia="Times New Roman" w:hAnsi="Times New Roman" w:cs="Times New Roman"/>
                <w:color w:val="000000" w:themeColor="text1"/>
                <w:sz w:val="24"/>
                <w:szCs w:val="24"/>
                <w:lang w:eastAsia="lv-LV"/>
              </w:rPr>
              <w:t>Uzlādes jauda un tās izmaiņas (</w:t>
            </w:r>
            <w:proofErr w:type="spellStart"/>
            <w:r w:rsidRPr="00A23380">
              <w:rPr>
                <w:rFonts w:ascii="Times New Roman" w:eastAsia="Times New Roman" w:hAnsi="Times New Roman" w:cs="Times New Roman"/>
                <w:color w:val="000000" w:themeColor="text1"/>
                <w:sz w:val="24"/>
                <w:szCs w:val="24"/>
                <w:lang w:eastAsia="lv-LV"/>
              </w:rPr>
              <w:t>kW</w:t>
            </w:r>
            <w:proofErr w:type="spellEnd"/>
            <w:r w:rsidRPr="00A23380">
              <w:rPr>
                <w:rFonts w:ascii="Times New Roman" w:eastAsia="Times New Roman" w:hAnsi="Times New Roman" w:cs="Times New Roman"/>
                <w:color w:val="000000" w:themeColor="text1"/>
                <w:sz w:val="24"/>
                <w:szCs w:val="24"/>
                <w:lang w:eastAsia="lv-LV"/>
              </w:rPr>
              <w:t>);</w:t>
            </w:r>
          </w:p>
          <w:p w14:paraId="6941B506" w14:textId="4D18021E" w:rsidR="005A7793" w:rsidRPr="00A23380"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A23380">
              <w:rPr>
                <w:rFonts w:ascii="Times New Roman" w:eastAsia="Times New Roman" w:hAnsi="Times New Roman" w:cs="Times New Roman"/>
                <w:color w:val="000000" w:themeColor="text1"/>
                <w:sz w:val="24"/>
                <w:szCs w:val="24"/>
                <w:lang w:eastAsia="lv-LV"/>
              </w:rPr>
              <w:t>Ielādēto jaudu un tās izmaiņas (</w:t>
            </w:r>
            <w:proofErr w:type="spellStart"/>
            <w:r w:rsidRPr="00A23380">
              <w:rPr>
                <w:rFonts w:ascii="Times New Roman" w:eastAsia="Times New Roman" w:hAnsi="Times New Roman" w:cs="Times New Roman"/>
                <w:color w:val="000000" w:themeColor="text1"/>
                <w:sz w:val="24"/>
                <w:szCs w:val="24"/>
                <w:lang w:eastAsia="lv-LV"/>
              </w:rPr>
              <w:t>kWh</w:t>
            </w:r>
            <w:proofErr w:type="spellEnd"/>
            <w:r w:rsidRPr="00A23380">
              <w:rPr>
                <w:rFonts w:ascii="Times New Roman" w:eastAsia="Times New Roman" w:hAnsi="Times New Roman" w:cs="Times New Roman"/>
                <w:color w:val="000000" w:themeColor="text1"/>
                <w:sz w:val="24"/>
                <w:szCs w:val="24"/>
                <w:lang w:eastAsia="lv-LV"/>
              </w:rPr>
              <w:t>);</w:t>
            </w:r>
          </w:p>
          <w:p w14:paraId="2CA1E93C" w14:textId="77777777" w:rsidR="009C3BEE" w:rsidRDefault="005A7793" w:rsidP="005A7793">
            <w:pPr>
              <w:pStyle w:val="ListParagraph"/>
              <w:numPr>
                <w:ilvl w:val="0"/>
                <w:numId w:val="35"/>
              </w:numPr>
              <w:spacing w:after="0" w:line="240" w:lineRule="auto"/>
              <w:ind w:left="458" w:hanging="425"/>
              <w:jc w:val="both"/>
              <w:rPr>
                <w:rFonts w:ascii="Times New Roman" w:eastAsia="Times New Roman" w:hAnsi="Times New Roman" w:cs="Times New Roman"/>
                <w:color w:val="000000" w:themeColor="text1"/>
                <w:sz w:val="24"/>
                <w:szCs w:val="24"/>
                <w:lang w:eastAsia="lv-LV"/>
              </w:rPr>
            </w:pPr>
            <w:r w:rsidRPr="00A23380">
              <w:rPr>
                <w:rFonts w:ascii="Times New Roman" w:eastAsia="Times New Roman" w:hAnsi="Times New Roman" w:cs="Times New Roman"/>
                <w:color w:val="000000" w:themeColor="text1"/>
                <w:sz w:val="24"/>
                <w:szCs w:val="24"/>
                <w:lang w:eastAsia="lv-LV"/>
              </w:rPr>
              <w:t>Iekārtas patērēto jaudu un tās izmaiņas (</w:t>
            </w:r>
            <w:proofErr w:type="spellStart"/>
            <w:r w:rsidRPr="00A23380">
              <w:rPr>
                <w:rFonts w:ascii="Times New Roman" w:eastAsia="Times New Roman" w:hAnsi="Times New Roman" w:cs="Times New Roman"/>
                <w:color w:val="000000" w:themeColor="text1"/>
                <w:sz w:val="24"/>
                <w:szCs w:val="24"/>
                <w:lang w:eastAsia="lv-LV"/>
              </w:rPr>
              <w:t>kWh</w:t>
            </w:r>
            <w:proofErr w:type="spellEnd"/>
            <w:r w:rsidRPr="00A23380">
              <w:rPr>
                <w:rFonts w:ascii="Times New Roman" w:eastAsia="Times New Roman" w:hAnsi="Times New Roman" w:cs="Times New Roman"/>
                <w:color w:val="000000" w:themeColor="text1"/>
                <w:sz w:val="24"/>
                <w:szCs w:val="24"/>
                <w:lang w:eastAsia="lv-LV"/>
              </w:rPr>
              <w:t>)</w:t>
            </w:r>
            <w:r w:rsidR="009C3BEE">
              <w:rPr>
                <w:rFonts w:ascii="Times New Roman" w:eastAsia="Times New Roman" w:hAnsi="Times New Roman" w:cs="Times New Roman"/>
                <w:color w:val="000000" w:themeColor="text1"/>
                <w:sz w:val="24"/>
                <w:szCs w:val="24"/>
                <w:lang w:eastAsia="lv-LV"/>
              </w:rPr>
              <w:t>;</w:t>
            </w:r>
          </w:p>
          <w:p w14:paraId="1C7EE969" w14:textId="2473E0DC" w:rsidR="005A7793" w:rsidRPr="001A6C0A" w:rsidRDefault="00323D0F" w:rsidP="001A6C0A">
            <w:pPr>
              <w:spacing w:after="0" w:line="240" w:lineRule="auto"/>
              <w:ind w:left="33"/>
              <w:jc w:val="both"/>
              <w:rPr>
                <w:rFonts w:ascii="Times New Roman" w:eastAsia="Calibri" w:hAnsi="Times New Roman" w:cs="Times New Roman"/>
                <w:sz w:val="24"/>
                <w:szCs w:val="24"/>
              </w:rPr>
            </w:pPr>
            <w:r w:rsidRPr="00764E68">
              <w:rPr>
                <w:rFonts w:ascii="Times New Roman" w:eastAsia="Times New Roman" w:hAnsi="Times New Roman" w:cs="Times New Roman"/>
                <w:color w:val="000000" w:themeColor="text1"/>
                <w:sz w:val="24"/>
                <w:szCs w:val="24"/>
              </w:rPr>
              <w:t>Iekārtu temperatūras un to izmaiņas (C</w:t>
            </w:r>
            <w:r w:rsidRPr="00764E68">
              <w:rPr>
                <w:rFonts w:ascii="Times New Roman" w:eastAsia="Times New Roman" w:hAnsi="Times New Roman" w:cs="Times New Roman"/>
                <w:color w:val="000000" w:themeColor="text1"/>
                <w:sz w:val="24"/>
                <w:szCs w:val="24"/>
                <w:vertAlign w:val="superscript"/>
              </w:rPr>
              <w:t>0</w:t>
            </w:r>
            <w:r w:rsidRPr="00764E68">
              <w:rPr>
                <w:rFonts w:ascii="Times New Roman" w:eastAsia="Times New Roman" w:hAnsi="Times New Roman" w:cs="Times New Roman"/>
                <w:color w:val="000000" w:themeColor="text1"/>
                <w:sz w:val="24"/>
                <w:szCs w:val="24"/>
              </w:rPr>
              <w:t>), tām iekārtām, kurām tiek nodrošināta šāda informācija</w:t>
            </w:r>
          </w:p>
        </w:tc>
        <w:tc>
          <w:tcPr>
            <w:tcW w:w="3336" w:type="dxa"/>
          </w:tcPr>
          <w:p w14:paraId="4BCD24BB" w14:textId="77777777" w:rsidR="005A7793" w:rsidRPr="0090451C" w:rsidRDefault="005A7793" w:rsidP="005A7793">
            <w:pPr>
              <w:spacing w:after="0"/>
              <w:rPr>
                <w:rFonts w:ascii="Times New Roman" w:eastAsia="Calibri" w:hAnsi="Times New Roman" w:cs="Times New Roman"/>
                <w:sz w:val="24"/>
                <w:szCs w:val="24"/>
              </w:rPr>
            </w:pPr>
          </w:p>
        </w:tc>
        <w:tc>
          <w:tcPr>
            <w:tcW w:w="2532" w:type="dxa"/>
          </w:tcPr>
          <w:p w14:paraId="26374FC7" w14:textId="77777777" w:rsidR="005A7793" w:rsidRPr="0090451C" w:rsidRDefault="005A7793" w:rsidP="005A7793">
            <w:pPr>
              <w:spacing w:after="0"/>
              <w:rPr>
                <w:rFonts w:ascii="Times New Roman" w:eastAsia="Calibri" w:hAnsi="Times New Roman" w:cs="Times New Roman"/>
                <w:sz w:val="24"/>
                <w:szCs w:val="24"/>
              </w:rPr>
            </w:pPr>
          </w:p>
        </w:tc>
      </w:tr>
      <w:tr w:rsidR="005A7793" w:rsidRPr="0090451C" w14:paraId="4C77834D" w14:textId="32FC5AF0" w:rsidTr="009D34AD">
        <w:tc>
          <w:tcPr>
            <w:tcW w:w="1194" w:type="dxa"/>
            <w:vMerge/>
          </w:tcPr>
          <w:p w14:paraId="2730CECB" w14:textId="77777777" w:rsidR="005A7793" w:rsidRDefault="005A7793" w:rsidP="005A7793">
            <w:pPr>
              <w:jc w:val="center"/>
              <w:rPr>
                <w:rFonts w:ascii="Times New Roman" w:hAnsi="Times New Roman" w:cs="Times New Roman"/>
                <w:sz w:val="24"/>
                <w:szCs w:val="24"/>
              </w:rPr>
            </w:pPr>
          </w:p>
        </w:tc>
        <w:tc>
          <w:tcPr>
            <w:tcW w:w="3766" w:type="dxa"/>
            <w:vMerge/>
          </w:tcPr>
          <w:p w14:paraId="167A1AC4" w14:textId="77777777" w:rsidR="005A7793" w:rsidRPr="007E7BEF" w:rsidRDefault="005A7793" w:rsidP="005A7793">
            <w:pPr>
              <w:rPr>
                <w:rFonts w:ascii="Times New Roman" w:hAnsi="Times New Roman" w:cs="Times New Roman"/>
                <w:sz w:val="24"/>
                <w:szCs w:val="24"/>
              </w:rPr>
            </w:pPr>
          </w:p>
        </w:tc>
        <w:tc>
          <w:tcPr>
            <w:tcW w:w="4510" w:type="dxa"/>
            <w:shd w:val="clear" w:color="auto" w:fill="auto"/>
          </w:tcPr>
          <w:p w14:paraId="65617C96" w14:textId="4E4186BF" w:rsidR="005A7793" w:rsidRPr="007E7BEF" w:rsidRDefault="005A7793" w:rsidP="005A7793">
            <w:pPr>
              <w:spacing w:after="0"/>
              <w:rPr>
                <w:rFonts w:ascii="Times New Roman" w:hAnsi="Times New Roman" w:cs="Times New Roman"/>
                <w:i/>
                <w:iCs/>
                <w:sz w:val="24"/>
                <w:szCs w:val="24"/>
              </w:rPr>
            </w:pPr>
            <w:r w:rsidRPr="007E7BEF">
              <w:rPr>
                <w:rFonts w:ascii="Times New Roman" w:hAnsi="Times New Roman" w:cs="Times New Roman"/>
                <w:i/>
                <w:iCs/>
                <w:color w:val="FF0000"/>
                <w:sz w:val="24"/>
                <w:szCs w:val="24"/>
              </w:rPr>
              <w:t>Lūdz</w:t>
            </w:r>
            <w:r>
              <w:rPr>
                <w:rFonts w:ascii="Times New Roman" w:hAnsi="Times New Roman" w:cs="Times New Roman"/>
                <w:i/>
                <w:iCs/>
                <w:color w:val="FF0000"/>
                <w:sz w:val="24"/>
                <w:szCs w:val="24"/>
              </w:rPr>
              <w:t>am</w:t>
            </w:r>
            <w:r w:rsidRPr="007E7BEF">
              <w:rPr>
                <w:rFonts w:ascii="Times New Roman" w:hAnsi="Times New Roman" w:cs="Times New Roman"/>
                <w:i/>
                <w:iCs/>
                <w:color w:val="FF0000"/>
                <w:sz w:val="24"/>
                <w:szCs w:val="24"/>
              </w:rPr>
              <w:t xml:space="preserve"> sniegt detalizētu informāciju par </w:t>
            </w:r>
            <w:r>
              <w:rPr>
                <w:rFonts w:ascii="Times New Roman" w:hAnsi="Times New Roman" w:cs="Times New Roman"/>
                <w:i/>
                <w:iCs/>
                <w:color w:val="FF0000"/>
                <w:sz w:val="24"/>
                <w:szCs w:val="24"/>
              </w:rPr>
              <w:t>tiem parametriem</w:t>
            </w:r>
            <w:r w:rsidRPr="007E7BEF">
              <w:rPr>
                <w:rFonts w:ascii="Times New Roman" w:hAnsi="Times New Roman" w:cs="Times New Roman"/>
                <w:i/>
                <w:iCs/>
                <w:color w:val="FF0000"/>
                <w:sz w:val="24"/>
                <w:szCs w:val="24"/>
              </w:rPr>
              <w:t>, ko nav iespējams īstenot caur piedāvāto tehnisko risinājumu.</w:t>
            </w:r>
          </w:p>
        </w:tc>
        <w:tc>
          <w:tcPr>
            <w:tcW w:w="3336" w:type="dxa"/>
          </w:tcPr>
          <w:p w14:paraId="67F566D9" w14:textId="188FF903" w:rsidR="005A7793" w:rsidRPr="0090451C" w:rsidRDefault="005A7793" w:rsidP="005A7793">
            <w:pPr>
              <w:spacing w:after="0"/>
              <w:rPr>
                <w:rFonts w:ascii="Times New Roman" w:eastAsia="Calibri" w:hAnsi="Times New Roman" w:cs="Times New Roman"/>
                <w:sz w:val="24"/>
                <w:szCs w:val="24"/>
              </w:rPr>
            </w:pPr>
            <w:r w:rsidRPr="0009344A">
              <w:rPr>
                <w:rFonts w:ascii="Times New Roman" w:eastAsia="Calibri" w:hAnsi="Times New Roman" w:cs="Times New Roman"/>
                <w:color w:val="FF0000"/>
                <w:sz w:val="24"/>
                <w:szCs w:val="24"/>
              </w:rPr>
              <w:t>…………</w:t>
            </w:r>
            <w:r>
              <w:rPr>
                <w:rFonts w:ascii="Times New Roman" w:eastAsia="Calibri" w:hAnsi="Times New Roman" w:cs="Times New Roman"/>
                <w:color w:val="FF0000"/>
                <w:sz w:val="24"/>
                <w:szCs w:val="24"/>
              </w:rPr>
              <w:t>………………………</w:t>
            </w:r>
          </w:p>
        </w:tc>
        <w:tc>
          <w:tcPr>
            <w:tcW w:w="2532" w:type="dxa"/>
          </w:tcPr>
          <w:p w14:paraId="16397445" w14:textId="77777777" w:rsidR="005A7793" w:rsidRPr="0009344A" w:rsidRDefault="005A7793" w:rsidP="005A7793">
            <w:pPr>
              <w:spacing w:after="0"/>
              <w:rPr>
                <w:rFonts w:ascii="Times New Roman" w:eastAsia="Calibri" w:hAnsi="Times New Roman" w:cs="Times New Roman"/>
                <w:color w:val="FF0000"/>
                <w:sz w:val="24"/>
                <w:szCs w:val="24"/>
              </w:rPr>
            </w:pPr>
          </w:p>
        </w:tc>
      </w:tr>
      <w:tr w:rsidR="005A7793" w:rsidRPr="0090451C" w14:paraId="782CB039" w14:textId="352E2EB1" w:rsidTr="009D34AD">
        <w:tc>
          <w:tcPr>
            <w:tcW w:w="1194" w:type="dxa"/>
            <w:shd w:val="clear" w:color="auto" w:fill="auto"/>
          </w:tcPr>
          <w:p w14:paraId="6647682E" w14:textId="0C861764" w:rsidR="005A7793" w:rsidRDefault="005A7793" w:rsidP="006B1CAA">
            <w:pPr>
              <w:rPr>
                <w:rFonts w:ascii="Times New Roman" w:hAnsi="Times New Roman" w:cs="Times New Roman"/>
                <w:sz w:val="24"/>
                <w:szCs w:val="24"/>
              </w:rPr>
            </w:pPr>
            <w:r>
              <w:rPr>
                <w:rFonts w:ascii="Times New Roman" w:hAnsi="Times New Roman" w:cs="Times New Roman"/>
                <w:sz w:val="24"/>
                <w:szCs w:val="24"/>
              </w:rPr>
              <w:t>6.</w:t>
            </w:r>
            <w:r w:rsidR="00C55FCE">
              <w:rPr>
                <w:rFonts w:ascii="Times New Roman" w:hAnsi="Times New Roman" w:cs="Times New Roman"/>
                <w:sz w:val="24"/>
                <w:szCs w:val="24"/>
              </w:rPr>
              <w:t>9</w:t>
            </w:r>
            <w:r>
              <w:rPr>
                <w:rFonts w:ascii="Times New Roman" w:hAnsi="Times New Roman" w:cs="Times New Roman"/>
                <w:sz w:val="24"/>
                <w:szCs w:val="24"/>
              </w:rPr>
              <w:t>.</w:t>
            </w:r>
          </w:p>
        </w:tc>
        <w:tc>
          <w:tcPr>
            <w:tcW w:w="3766" w:type="dxa"/>
            <w:shd w:val="clear" w:color="auto" w:fill="auto"/>
          </w:tcPr>
          <w:p w14:paraId="5C7496BC" w14:textId="4D85521B" w:rsidR="005A7793" w:rsidRPr="000264B8" w:rsidRDefault="005A7793" w:rsidP="005A7793">
            <w:pPr>
              <w:rPr>
                <w:rFonts w:ascii="Times New Roman" w:hAnsi="Times New Roman" w:cs="Times New Roman"/>
                <w:sz w:val="24"/>
                <w:szCs w:val="24"/>
              </w:rPr>
            </w:pPr>
            <w:r w:rsidRPr="1E1BAA6E">
              <w:rPr>
                <w:rFonts w:ascii="Times New Roman" w:hAnsi="Times New Roman" w:cs="Times New Roman"/>
                <w:sz w:val="24"/>
                <w:szCs w:val="24"/>
              </w:rPr>
              <w:t>Attālināta vadība Pasūtītāja uzlādes tīkla vadības un monitoringa sistēmā nodrošina vismaz šādu komandu izpildi</w:t>
            </w:r>
          </w:p>
        </w:tc>
        <w:tc>
          <w:tcPr>
            <w:tcW w:w="4510" w:type="dxa"/>
            <w:shd w:val="clear" w:color="auto" w:fill="auto"/>
          </w:tcPr>
          <w:p w14:paraId="77A89F31" w14:textId="4FF1F133" w:rsidR="005A7793" w:rsidRPr="000264B8" w:rsidRDefault="005A7793" w:rsidP="005A7793">
            <w:pPr>
              <w:jc w:val="both"/>
              <w:rPr>
                <w:rFonts w:ascii="Times New Roman" w:hAnsi="Times New Roman" w:cs="Times New Roman"/>
                <w:sz w:val="24"/>
                <w:szCs w:val="24"/>
              </w:rPr>
            </w:pPr>
            <w:r w:rsidRPr="000264B8">
              <w:rPr>
                <w:rFonts w:ascii="Times New Roman" w:hAnsi="Times New Roman" w:cs="Times New Roman"/>
                <w:sz w:val="24"/>
                <w:szCs w:val="24"/>
              </w:rPr>
              <w:t xml:space="preserve">- </w:t>
            </w:r>
            <w:r w:rsidR="001471B8">
              <w:rPr>
                <w:rFonts w:ascii="Times New Roman" w:hAnsi="Times New Roman" w:cs="Times New Roman"/>
                <w:sz w:val="24"/>
                <w:szCs w:val="24"/>
              </w:rPr>
              <w:t>ar iespēju apstādināt u</w:t>
            </w:r>
            <w:r w:rsidRPr="000264B8">
              <w:rPr>
                <w:rFonts w:ascii="Times New Roman" w:hAnsi="Times New Roman" w:cs="Times New Roman"/>
                <w:sz w:val="24"/>
                <w:szCs w:val="24"/>
              </w:rPr>
              <w:t>zlādi;</w:t>
            </w:r>
          </w:p>
          <w:p w14:paraId="1AF013BD" w14:textId="77777777" w:rsidR="005A7793" w:rsidRPr="000264B8" w:rsidRDefault="005A7793" w:rsidP="005A7793">
            <w:pPr>
              <w:jc w:val="both"/>
              <w:rPr>
                <w:rFonts w:ascii="Times New Roman" w:hAnsi="Times New Roman" w:cs="Times New Roman"/>
                <w:sz w:val="24"/>
                <w:szCs w:val="24"/>
              </w:rPr>
            </w:pPr>
            <w:r w:rsidRPr="000264B8">
              <w:rPr>
                <w:rFonts w:ascii="Times New Roman" w:hAnsi="Times New Roman" w:cs="Times New Roman"/>
                <w:sz w:val="24"/>
                <w:szCs w:val="24"/>
              </w:rPr>
              <w:t>- veikt iekārtas restartu;</w:t>
            </w:r>
          </w:p>
          <w:p w14:paraId="7FC784F5" w14:textId="0731F3BC" w:rsidR="005A7793" w:rsidRPr="000264B8" w:rsidRDefault="005A7793" w:rsidP="005A7793">
            <w:pPr>
              <w:spacing w:after="0"/>
              <w:rPr>
                <w:rFonts w:ascii="Times New Roman" w:hAnsi="Times New Roman" w:cs="Times New Roman"/>
                <w:i/>
                <w:iCs/>
                <w:color w:val="FF0000"/>
                <w:sz w:val="24"/>
                <w:szCs w:val="24"/>
              </w:rPr>
            </w:pPr>
            <w:r w:rsidRPr="000264B8">
              <w:rPr>
                <w:rFonts w:ascii="Times New Roman" w:hAnsi="Times New Roman" w:cs="Times New Roman"/>
                <w:sz w:val="24"/>
                <w:szCs w:val="24"/>
              </w:rPr>
              <w:t>- veikt uzstādījumu rediģēšanu.</w:t>
            </w:r>
          </w:p>
        </w:tc>
        <w:tc>
          <w:tcPr>
            <w:tcW w:w="3336" w:type="dxa"/>
          </w:tcPr>
          <w:p w14:paraId="0877ED3E" w14:textId="24AB322D" w:rsidR="005A7793" w:rsidRPr="0090451C" w:rsidRDefault="005A7793" w:rsidP="005A7793">
            <w:pPr>
              <w:jc w:val="both"/>
              <w:rPr>
                <w:rFonts w:ascii="Times New Roman" w:eastAsia="Calibri" w:hAnsi="Times New Roman" w:cs="Times New Roman"/>
                <w:sz w:val="24"/>
                <w:szCs w:val="24"/>
              </w:rPr>
            </w:pPr>
          </w:p>
          <w:p w14:paraId="2444A2F7" w14:textId="22601E02" w:rsidR="005A7793" w:rsidRPr="0090451C" w:rsidRDefault="005A7793" w:rsidP="005A7793">
            <w:pPr>
              <w:spacing w:after="0"/>
              <w:rPr>
                <w:rFonts w:ascii="Times New Roman" w:eastAsia="Calibri" w:hAnsi="Times New Roman" w:cs="Times New Roman"/>
                <w:sz w:val="24"/>
                <w:szCs w:val="24"/>
              </w:rPr>
            </w:pPr>
          </w:p>
        </w:tc>
        <w:tc>
          <w:tcPr>
            <w:tcW w:w="2532" w:type="dxa"/>
          </w:tcPr>
          <w:p w14:paraId="47C21BE9" w14:textId="77777777" w:rsidR="005A7793" w:rsidRPr="0090451C" w:rsidRDefault="005A7793" w:rsidP="005A7793">
            <w:pPr>
              <w:jc w:val="both"/>
              <w:rPr>
                <w:rFonts w:ascii="Times New Roman" w:eastAsia="Calibri" w:hAnsi="Times New Roman" w:cs="Times New Roman"/>
                <w:sz w:val="24"/>
                <w:szCs w:val="24"/>
              </w:rPr>
            </w:pPr>
          </w:p>
        </w:tc>
      </w:tr>
      <w:tr w:rsidR="005A7793" w:rsidRPr="0090451C" w14:paraId="52FD33EC" w14:textId="7CB58ACA" w:rsidTr="00E41A6A">
        <w:trPr>
          <w:trHeight w:val="326"/>
        </w:trPr>
        <w:tc>
          <w:tcPr>
            <w:tcW w:w="15338" w:type="dxa"/>
            <w:gridSpan w:val="5"/>
            <w:shd w:val="clear" w:color="auto" w:fill="D9D9D9" w:themeFill="background1" w:themeFillShade="D9"/>
            <w:vAlign w:val="center"/>
          </w:tcPr>
          <w:p w14:paraId="5B9A5CB8" w14:textId="2A8604E0" w:rsidR="005A7793" w:rsidRPr="00BE595D" w:rsidRDefault="005A7793" w:rsidP="005A7793">
            <w:pPr>
              <w:pStyle w:val="ListParagraph"/>
              <w:numPr>
                <w:ilvl w:val="0"/>
                <w:numId w:val="33"/>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Atbilstība</w:t>
            </w:r>
          </w:p>
        </w:tc>
      </w:tr>
      <w:tr w:rsidR="005A7793" w:rsidRPr="0090451C" w14:paraId="17484B2B" w14:textId="4BE3EA11" w:rsidTr="009D34AD">
        <w:tc>
          <w:tcPr>
            <w:tcW w:w="1194" w:type="dxa"/>
          </w:tcPr>
          <w:p w14:paraId="56BDC41E" w14:textId="29CDD4D9" w:rsidR="005A7793" w:rsidRPr="0090451C" w:rsidRDefault="005A7793" w:rsidP="005A7793">
            <w:pPr>
              <w:rPr>
                <w:rFonts w:ascii="Times New Roman" w:hAnsi="Times New Roman" w:cs="Times New Roman"/>
                <w:sz w:val="24"/>
                <w:szCs w:val="24"/>
              </w:rPr>
            </w:pPr>
            <w:r>
              <w:rPr>
                <w:rFonts w:ascii="Times New Roman" w:hAnsi="Times New Roman" w:cs="Times New Roman"/>
                <w:sz w:val="24"/>
                <w:szCs w:val="24"/>
              </w:rPr>
              <w:t>7</w:t>
            </w:r>
            <w:r w:rsidRPr="0090451C">
              <w:rPr>
                <w:rFonts w:ascii="Times New Roman" w:hAnsi="Times New Roman" w:cs="Times New Roman"/>
                <w:sz w:val="24"/>
                <w:szCs w:val="24"/>
              </w:rPr>
              <w:t>.1.</w:t>
            </w:r>
          </w:p>
        </w:tc>
        <w:tc>
          <w:tcPr>
            <w:tcW w:w="3766" w:type="dxa"/>
          </w:tcPr>
          <w:p w14:paraId="49199581"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 xml:space="preserve">Marķējums </w:t>
            </w:r>
          </w:p>
        </w:tc>
        <w:tc>
          <w:tcPr>
            <w:tcW w:w="4510" w:type="dxa"/>
          </w:tcPr>
          <w:p w14:paraId="2FFCFB7A" w14:textId="4CDFC8EA"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“CE”</w:t>
            </w:r>
          </w:p>
        </w:tc>
        <w:tc>
          <w:tcPr>
            <w:tcW w:w="3336" w:type="dxa"/>
          </w:tcPr>
          <w:p w14:paraId="372D6242" w14:textId="38884768" w:rsidR="005A7793" w:rsidRPr="0090451C" w:rsidRDefault="005A7793" w:rsidP="005A7793">
            <w:pPr>
              <w:rPr>
                <w:rFonts w:ascii="Times New Roman" w:hAnsi="Times New Roman" w:cs="Times New Roman"/>
                <w:sz w:val="24"/>
                <w:szCs w:val="24"/>
              </w:rPr>
            </w:pPr>
          </w:p>
        </w:tc>
        <w:tc>
          <w:tcPr>
            <w:tcW w:w="2532" w:type="dxa"/>
          </w:tcPr>
          <w:p w14:paraId="0197653F" w14:textId="77777777" w:rsidR="005A7793" w:rsidRPr="0090451C" w:rsidRDefault="005A7793" w:rsidP="005A7793">
            <w:pPr>
              <w:rPr>
                <w:rFonts w:ascii="Times New Roman" w:hAnsi="Times New Roman" w:cs="Times New Roman"/>
                <w:sz w:val="24"/>
                <w:szCs w:val="24"/>
              </w:rPr>
            </w:pPr>
          </w:p>
        </w:tc>
      </w:tr>
      <w:tr w:rsidR="005A7793" w:rsidRPr="0090451C" w14:paraId="13A538E5" w14:textId="2813D7E9" w:rsidTr="009D34AD">
        <w:tc>
          <w:tcPr>
            <w:tcW w:w="1194" w:type="dxa"/>
            <w:vMerge w:val="restart"/>
          </w:tcPr>
          <w:p w14:paraId="4B786DE9" w14:textId="270C1C51" w:rsidR="005A7793" w:rsidRPr="0090451C" w:rsidRDefault="005A7793" w:rsidP="005A7793">
            <w:pPr>
              <w:rPr>
                <w:rFonts w:ascii="Times New Roman" w:hAnsi="Times New Roman" w:cs="Times New Roman"/>
                <w:sz w:val="24"/>
                <w:szCs w:val="24"/>
              </w:rPr>
            </w:pPr>
            <w:r>
              <w:rPr>
                <w:rFonts w:ascii="Times New Roman" w:hAnsi="Times New Roman" w:cs="Times New Roman"/>
                <w:sz w:val="24"/>
                <w:szCs w:val="24"/>
              </w:rPr>
              <w:t>7</w:t>
            </w:r>
            <w:r w:rsidRPr="0090451C">
              <w:rPr>
                <w:rFonts w:ascii="Times New Roman" w:hAnsi="Times New Roman" w:cs="Times New Roman"/>
                <w:sz w:val="24"/>
                <w:szCs w:val="24"/>
              </w:rPr>
              <w:t>.2.</w:t>
            </w:r>
          </w:p>
        </w:tc>
        <w:tc>
          <w:tcPr>
            <w:tcW w:w="3766" w:type="dxa"/>
            <w:vMerge w:val="restart"/>
          </w:tcPr>
          <w:p w14:paraId="661D73CF"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Iekārta</w:t>
            </w:r>
            <w:r w:rsidRPr="0090451C" w:rsidDel="00C37B6E">
              <w:rPr>
                <w:rFonts w:ascii="Times New Roman" w:hAnsi="Times New Roman" w:cs="Times New Roman"/>
                <w:sz w:val="24"/>
                <w:szCs w:val="24"/>
              </w:rPr>
              <w:t xml:space="preserve"> </w:t>
            </w:r>
          </w:p>
        </w:tc>
        <w:tc>
          <w:tcPr>
            <w:tcW w:w="4510" w:type="dxa"/>
          </w:tcPr>
          <w:p w14:paraId="3BFAF10E" w14:textId="49429088"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LVS EN 61851-1 vai ekvivalents</w:t>
            </w:r>
          </w:p>
          <w:p w14:paraId="79D24B71" w14:textId="7E55835E"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sz w:val="24"/>
                <w:szCs w:val="24"/>
              </w:rPr>
              <w:t>LVS EN 62196-3 vai ekvivalents</w:t>
            </w:r>
          </w:p>
        </w:tc>
        <w:tc>
          <w:tcPr>
            <w:tcW w:w="3336" w:type="dxa"/>
          </w:tcPr>
          <w:p w14:paraId="4C937983" w14:textId="4938C7DF" w:rsidR="005A7793" w:rsidRPr="0090451C" w:rsidRDefault="005A7793" w:rsidP="005A7793">
            <w:pPr>
              <w:rPr>
                <w:rFonts w:ascii="Times New Roman" w:hAnsi="Times New Roman" w:cs="Times New Roman"/>
                <w:sz w:val="24"/>
                <w:szCs w:val="24"/>
              </w:rPr>
            </w:pPr>
          </w:p>
        </w:tc>
        <w:tc>
          <w:tcPr>
            <w:tcW w:w="2532" w:type="dxa"/>
          </w:tcPr>
          <w:p w14:paraId="1C4EDE10" w14:textId="77777777" w:rsidR="005A7793" w:rsidRPr="0090451C" w:rsidRDefault="005A7793" w:rsidP="005A7793">
            <w:pPr>
              <w:rPr>
                <w:rFonts w:ascii="Times New Roman" w:hAnsi="Times New Roman" w:cs="Times New Roman"/>
                <w:sz w:val="24"/>
                <w:szCs w:val="24"/>
              </w:rPr>
            </w:pPr>
          </w:p>
        </w:tc>
      </w:tr>
      <w:tr w:rsidR="005A7793" w:rsidRPr="0090451C" w14:paraId="3B936715" w14:textId="18A9D7AE" w:rsidTr="009D34AD">
        <w:tc>
          <w:tcPr>
            <w:tcW w:w="1194" w:type="dxa"/>
            <w:vMerge/>
          </w:tcPr>
          <w:p w14:paraId="4A7E598A" w14:textId="58BDF755" w:rsidR="005A7793" w:rsidRDefault="005A7793" w:rsidP="005A7793">
            <w:pPr>
              <w:rPr>
                <w:rFonts w:ascii="Times New Roman" w:hAnsi="Times New Roman" w:cs="Times New Roman"/>
                <w:sz w:val="24"/>
                <w:szCs w:val="24"/>
              </w:rPr>
            </w:pPr>
          </w:p>
        </w:tc>
        <w:tc>
          <w:tcPr>
            <w:tcW w:w="3766" w:type="dxa"/>
            <w:vMerge/>
          </w:tcPr>
          <w:p w14:paraId="6C3DD806" w14:textId="0981EF17" w:rsidR="005A7793" w:rsidRPr="0090451C" w:rsidRDefault="005A7793" w:rsidP="005A7793">
            <w:pPr>
              <w:rPr>
                <w:rFonts w:ascii="Times New Roman" w:hAnsi="Times New Roman" w:cs="Times New Roman"/>
                <w:sz w:val="24"/>
                <w:szCs w:val="24"/>
              </w:rPr>
            </w:pPr>
          </w:p>
        </w:tc>
        <w:tc>
          <w:tcPr>
            <w:tcW w:w="4510" w:type="dxa"/>
          </w:tcPr>
          <w:p w14:paraId="0B634162" w14:textId="48FB463A" w:rsidR="005A7793" w:rsidRDefault="005A7793" w:rsidP="005A7793">
            <w:pPr>
              <w:jc w:val="both"/>
              <w:rPr>
                <w:rFonts w:ascii="Times New Roman" w:hAnsi="Times New Roman" w:cs="Times New Roman"/>
                <w:sz w:val="24"/>
                <w:szCs w:val="24"/>
              </w:rPr>
            </w:pPr>
            <w:r w:rsidRPr="00E43F2B">
              <w:rPr>
                <w:rFonts w:ascii="Times New Roman" w:hAnsi="Times New Roman" w:cs="Times New Roman"/>
                <w:sz w:val="24"/>
                <w:szCs w:val="24"/>
              </w:rPr>
              <w:t>LVS EN 62196-2</w:t>
            </w:r>
            <w:r w:rsidR="00624196">
              <w:rPr>
                <w:rFonts w:ascii="Times New Roman" w:hAnsi="Times New Roman" w:cs="Times New Roman"/>
                <w:sz w:val="24"/>
                <w:szCs w:val="24"/>
              </w:rPr>
              <w:t xml:space="preserve"> </w:t>
            </w:r>
            <w:r w:rsidRPr="00E43F2B">
              <w:rPr>
                <w:rFonts w:ascii="Times New Roman" w:hAnsi="Times New Roman" w:cs="Times New Roman"/>
                <w:sz w:val="24"/>
                <w:szCs w:val="24"/>
              </w:rPr>
              <w:t>vai ekvivalents</w:t>
            </w:r>
          </w:p>
          <w:p w14:paraId="7FE9453B" w14:textId="1D3B3103" w:rsidR="005A7793" w:rsidRDefault="005A7793" w:rsidP="005A7793">
            <w:pPr>
              <w:jc w:val="both"/>
              <w:rPr>
                <w:rFonts w:ascii="Times New Roman" w:hAnsi="Times New Roman" w:cs="Times New Roman"/>
                <w:sz w:val="24"/>
                <w:szCs w:val="24"/>
              </w:rPr>
            </w:pPr>
            <w:r w:rsidRPr="00E43F2B">
              <w:rPr>
                <w:rFonts w:ascii="Times New Roman" w:hAnsi="Times New Roman" w:cs="Times New Roman"/>
                <w:sz w:val="24"/>
                <w:szCs w:val="24"/>
              </w:rPr>
              <w:lastRenderedPageBreak/>
              <w:t>DIN 70121 vai ekvivalents</w:t>
            </w:r>
          </w:p>
          <w:p w14:paraId="1B9556AB" w14:textId="181154E7" w:rsidR="005A7793" w:rsidRPr="0090451C" w:rsidRDefault="005A7793" w:rsidP="005A7793">
            <w:pPr>
              <w:jc w:val="both"/>
              <w:rPr>
                <w:rFonts w:ascii="Times New Roman" w:hAnsi="Times New Roman" w:cs="Times New Roman"/>
                <w:sz w:val="24"/>
                <w:szCs w:val="24"/>
              </w:rPr>
            </w:pPr>
            <w:r w:rsidRPr="00E43F2B">
              <w:rPr>
                <w:rFonts w:ascii="Times New Roman" w:hAnsi="Times New Roman" w:cs="Times New Roman"/>
                <w:sz w:val="24"/>
                <w:szCs w:val="24"/>
              </w:rPr>
              <w:t>ISO 15118 vai ekvivalents</w:t>
            </w:r>
          </w:p>
        </w:tc>
        <w:tc>
          <w:tcPr>
            <w:tcW w:w="3336" w:type="dxa"/>
          </w:tcPr>
          <w:p w14:paraId="4B2A9498" w14:textId="326916DE" w:rsidR="005A7793" w:rsidRPr="0090451C" w:rsidRDefault="005A7793" w:rsidP="005A7793">
            <w:pPr>
              <w:rPr>
                <w:rFonts w:ascii="Times New Roman" w:hAnsi="Times New Roman" w:cs="Times New Roman"/>
                <w:sz w:val="24"/>
                <w:szCs w:val="24"/>
              </w:rPr>
            </w:pPr>
          </w:p>
        </w:tc>
        <w:tc>
          <w:tcPr>
            <w:tcW w:w="2532" w:type="dxa"/>
          </w:tcPr>
          <w:p w14:paraId="46C3F176" w14:textId="77777777" w:rsidR="005A7793" w:rsidRPr="0090451C" w:rsidRDefault="005A7793" w:rsidP="005A7793">
            <w:pPr>
              <w:rPr>
                <w:rFonts w:ascii="Times New Roman" w:hAnsi="Times New Roman" w:cs="Times New Roman"/>
                <w:sz w:val="24"/>
                <w:szCs w:val="24"/>
              </w:rPr>
            </w:pPr>
          </w:p>
        </w:tc>
      </w:tr>
      <w:tr w:rsidR="005A7793" w:rsidRPr="0090451C" w14:paraId="466CFDDB" w14:textId="66130362" w:rsidTr="009D34AD">
        <w:tc>
          <w:tcPr>
            <w:tcW w:w="1194" w:type="dxa"/>
            <w:shd w:val="clear" w:color="auto" w:fill="FFFFFF" w:themeFill="background1"/>
          </w:tcPr>
          <w:p w14:paraId="16F01B0B" w14:textId="6861D874" w:rsidR="005A7793" w:rsidRPr="00F91054" w:rsidRDefault="005A7793" w:rsidP="005A7793">
            <w:pPr>
              <w:rPr>
                <w:rFonts w:ascii="Times New Roman" w:hAnsi="Times New Roman" w:cs="Times New Roman"/>
                <w:sz w:val="24"/>
                <w:szCs w:val="24"/>
              </w:rPr>
            </w:pPr>
            <w:r w:rsidRPr="00F91054">
              <w:rPr>
                <w:rFonts w:ascii="Times New Roman" w:hAnsi="Times New Roman" w:cs="Times New Roman"/>
                <w:sz w:val="24"/>
                <w:szCs w:val="24"/>
              </w:rPr>
              <w:t>7.3.</w:t>
            </w:r>
          </w:p>
        </w:tc>
        <w:tc>
          <w:tcPr>
            <w:tcW w:w="3766" w:type="dxa"/>
            <w:shd w:val="clear" w:color="auto" w:fill="FFFFFF" w:themeFill="background1"/>
          </w:tcPr>
          <w:p w14:paraId="144A45FF" w14:textId="3B003EDF" w:rsidR="005A7793" w:rsidRPr="00F91054" w:rsidRDefault="005A7793" w:rsidP="005A7793">
            <w:pPr>
              <w:rPr>
                <w:rFonts w:ascii="Times New Roman" w:hAnsi="Times New Roman" w:cs="Times New Roman"/>
                <w:sz w:val="24"/>
                <w:szCs w:val="24"/>
              </w:rPr>
            </w:pPr>
            <w:r w:rsidRPr="00F91054">
              <w:rPr>
                <w:rFonts w:ascii="Times New Roman" w:hAnsi="Times New Roman" w:cs="Times New Roman"/>
                <w:sz w:val="24"/>
                <w:szCs w:val="24"/>
              </w:rPr>
              <w:t>Iekārtas darbība</w:t>
            </w:r>
          </w:p>
        </w:tc>
        <w:tc>
          <w:tcPr>
            <w:tcW w:w="4510" w:type="dxa"/>
            <w:shd w:val="clear" w:color="auto" w:fill="FFFFFF" w:themeFill="background1"/>
          </w:tcPr>
          <w:p w14:paraId="006C08AE" w14:textId="54A0CD44" w:rsidR="005A7793" w:rsidRPr="00F91054" w:rsidRDefault="005A7793" w:rsidP="005A7793">
            <w:pPr>
              <w:rPr>
                <w:rFonts w:ascii="Times New Roman" w:hAnsi="Times New Roman" w:cs="Times New Roman"/>
                <w:sz w:val="24"/>
                <w:szCs w:val="24"/>
              </w:rPr>
            </w:pPr>
            <w:r w:rsidRPr="00F91054">
              <w:rPr>
                <w:rFonts w:ascii="Times New Roman" w:hAnsi="Times New Roman" w:cs="Times New Roman"/>
                <w:sz w:val="24"/>
                <w:szCs w:val="24"/>
              </w:rPr>
              <w:t>LVS EN 50160:</w:t>
            </w:r>
            <w:r w:rsidR="00091194" w:rsidRPr="00F91054">
              <w:rPr>
                <w:rFonts w:ascii="Times New Roman" w:hAnsi="Times New Roman" w:cs="Times New Roman"/>
                <w:sz w:val="24"/>
                <w:szCs w:val="24"/>
              </w:rPr>
              <w:t>2023</w:t>
            </w:r>
            <w:r w:rsidRPr="00F91054">
              <w:rPr>
                <w:rFonts w:ascii="Times New Roman" w:hAnsi="Times New Roman" w:cs="Times New Roman"/>
                <w:sz w:val="24"/>
                <w:szCs w:val="24"/>
              </w:rPr>
              <w:t xml:space="preserve"> (vai ekvivalents)</w:t>
            </w:r>
          </w:p>
        </w:tc>
        <w:tc>
          <w:tcPr>
            <w:tcW w:w="3336" w:type="dxa"/>
          </w:tcPr>
          <w:p w14:paraId="4B95A1CC" w14:textId="610F216A" w:rsidR="005A7793" w:rsidRPr="0090451C" w:rsidRDefault="005A7793" w:rsidP="005A7793">
            <w:pPr>
              <w:rPr>
                <w:rFonts w:ascii="Times New Roman" w:hAnsi="Times New Roman" w:cs="Times New Roman"/>
                <w:sz w:val="24"/>
                <w:szCs w:val="24"/>
              </w:rPr>
            </w:pPr>
          </w:p>
        </w:tc>
        <w:tc>
          <w:tcPr>
            <w:tcW w:w="2532" w:type="dxa"/>
          </w:tcPr>
          <w:p w14:paraId="0275C216" w14:textId="77777777" w:rsidR="005A7793" w:rsidRPr="0090451C" w:rsidRDefault="005A7793" w:rsidP="005A7793">
            <w:pPr>
              <w:rPr>
                <w:rFonts w:ascii="Times New Roman" w:hAnsi="Times New Roman" w:cs="Times New Roman"/>
                <w:sz w:val="24"/>
                <w:szCs w:val="24"/>
              </w:rPr>
            </w:pPr>
          </w:p>
        </w:tc>
      </w:tr>
      <w:tr w:rsidR="005A7793" w:rsidRPr="0090451C" w14:paraId="7F3139CD" w14:textId="7AA386A7" w:rsidTr="009D34AD">
        <w:trPr>
          <w:trHeight w:val="565"/>
        </w:trPr>
        <w:tc>
          <w:tcPr>
            <w:tcW w:w="1194" w:type="dxa"/>
            <w:shd w:val="clear" w:color="auto" w:fill="auto"/>
          </w:tcPr>
          <w:p w14:paraId="2E37356F" w14:textId="4F2B6876" w:rsidR="005A7793" w:rsidRPr="0090451C"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7</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766" w:type="dxa"/>
            <w:shd w:val="clear" w:color="auto" w:fill="auto"/>
          </w:tcPr>
          <w:p w14:paraId="6A23D784" w14:textId="4F0B9A60" w:rsidR="005A7793" w:rsidRPr="0061651A" w:rsidRDefault="005A7793" w:rsidP="005A7793">
            <w:pPr>
              <w:spacing w:after="0"/>
              <w:jc w:val="both"/>
              <w:rPr>
                <w:rFonts w:ascii="Times New Roman" w:hAnsi="Times New Roman" w:cs="Times New Roman"/>
                <w:sz w:val="24"/>
                <w:szCs w:val="24"/>
              </w:rPr>
            </w:pPr>
            <w:proofErr w:type="spellStart"/>
            <w:r w:rsidRPr="0090451C">
              <w:rPr>
                <w:rFonts w:ascii="Times New Roman" w:hAnsi="Times New Roman" w:cs="Times New Roman"/>
                <w:sz w:val="24"/>
                <w:szCs w:val="24"/>
              </w:rPr>
              <w:t>Bezkontakta</w:t>
            </w:r>
            <w:proofErr w:type="spellEnd"/>
            <w:r w:rsidRPr="0090451C">
              <w:rPr>
                <w:rFonts w:ascii="Times New Roman" w:hAnsi="Times New Roman" w:cs="Times New Roman"/>
                <w:sz w:val="24"/>
                <w:szCs w:val="24"/>
              </w:rPr>
              <w:t xml:space="preserve"> </w:t>
            </w:r>
            <w:proofErr w:type="spellStart"/>
            <w:r w:rsidRPr="0090451C">
              <w:rPr>
                <w:rFonts w:ascii="Times New Roman" w:hAnsi="Times New Roman" w:cs="Times New Roman"/>
                <w:sz w:val="24"/>
                <w:szCs w:val="24"/>
              </w:rPr>
              <w:t>multifaktoru</w:t>
            </w:r>
            <w:proofErr w:type="spellEnd"/>
            <w:r w:rsidRPr="0090451C">
              <w:rPr>
                <w:rFonts w:ascii="Times New Roman" w:hAnsi="Times New Roman" w:cs="Times New Roman"/>
                <w:sz w:val="24"/>
                <w:szCs w:val="24"/>
              </w:rPr>
              <w:t xml:space="preserve"> viedkaršu lasītāji</w:t>
            </w:r>
          </w:p>
        </w:tc>
        <w:tc>
          <w:tcPr>
            <w:tcW w:w="4510" w:type="dxa"/>
            <w:shd w:val="clear" w:color="auto" w:fill="auto"/>
          </w:tcPr>
          <w:p w14:paraId="063A21D9" w14:textId="60438487" w:rsidR="005A7793" w:rsidRPr="0090451C" w:rsidRDefault="005A7793" w:rsidP="005A7793">
            <w:pPr>
              <w:spacing w:after="0"/>
              <w:rPr>
                <w:rFonts w:ascii="Times New Roman" w:hAnsi="Times New Roman" w:cs="Times New Roman"/>
                <w:sz w:val="24"/>
                <w:szCs w:val="24"/>
              </w:rPr>
            </w:pPr>
            <w:r w:rsidRPr="0090451C">
              <w:rPr>
                <w:rFonts w:ascii="Times New Roman" w:hAnsi="Times New Roman" w:cs="Times New Roman"/>
                <w:sz w:val="24"/>
                <w:szCs w:val="24"/>
              </w:rPr>
              <w:t>ISO/IEC 14443 (</w:t>
            </w:r>
            <w:proofErr w:type="spellStart"/>
            <w:r w:rsidRPr="0090451C">
              <w:rPr>
                <w:rFonts w:ascii="Times New Roman" w:hAnsi="Times New Roman" w:cs="Times New Roman"/>
                <w:sz w:val="24"/>
                <w:szCs w:val="24"/>
              </w:rPr>
              <w:t>Type</w:t>
            </w:r>
            <w:proofErr w:type="spellEnd"/>
            <w:r w:rsidRPr="0090451C">
              <w:rPr>
                <w:rFonts w:ascii="Times New Roman" w:hAnsi="Times New Roman" w:cs="Times New Roman"/>
                <w:sz w:val="24"/>
                <w:szCs w:val="24"/>
              </w:rPr>
              <w:t xml:space="preserve"> A/B 13.65MHz) vai ekvivalents</w:t>
            </w:r>
          </w:p>
        </w:tc>
        <w:tc>
          <w:tcPr>
            <w:tcW w:w="3336" w:type="dxa"/>
          </w:tcPr>
          <w:p w14:paraId="540DB132" w14:textId="22588237" w:rsidR="005A7793" w:rsidRPr="0090451C" w:rsidRDefault="005A7793" w:rsidP="005A7793">
            <w:pPr>
              <w:spacing w:after="0"/>
              <w:rPr>
                <w:rFonts w:ascii="Times New Roman" w:hAnsi="Times New Roman" w:cs="Times New Roman"/>
                <w:sz w:val="24"/>
                <w:szCs w:val="24"/>
              </w:rPr>
            </w:pPr>
          </w:p>
        </w:tc>
        <w:tc>
          <w:tcPr>
            <w:tcW w:w="2532" w:type="dxa"/>
          </w:tcPr>
          <w:p w14:paraId="6E71AB81" w14:textId="77777777" w:rsidR="005A7793" w:rsidRPr="0090451C" w:rsidRDefault="005A7793" w:rsidP="005A7793">
            <w:pPr>
              <w:spacing w:after="0"/>
              <w:rPr>
                <w:rFonts w:ascii="Times New Roman" w:hAnsi="Times New Roman" w:cs="Times New Roman"/>
                <w:sz w:val="24"/>
                <w:szCs w:val="24"/>
              </w:rPr>
            </w:pPr>
          </w:p>
        </w:tc>
      </w:tr>
      <w:tr w:rsidR="005A7793" w:rsidRPr="0090451C" w14:paraId="50F1F026" w14:textId="19CD67EE" w:rsidTr="009D34AD">
        <w:trPr>
          <w:trHeight w:val="565"/>
        </w:trPr>
        <w:tc>
          <w:tcPr>
            <w:tcW w:w="1194" w:type="dxa"/>
            <w:vMerge w:val="restart"/>
            <w:shd w:val="clear" w:color="auto" w:fill="auto"/>
          </w:tcPr>
          <w:p w14:paraId="4525F028" w14:textId="4BECCEAC" w:rsidR="005A779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7.5.</w:t>
            </w:r>
          </w:p>
        </w:tc>
        <w:tc>
          <w:tcPr>
            <w:tcW w:w="3766" w:type="dxa"/>
            <w:vMerge w:val="restart"/>
            <w:shd w:val="clear" w:color="auto" w:fill="auto"/>
          </w:tcPr>
          <w:p w14:paraId="5B7B1B1A" w14:textId="342A7A6D" w:rsidR="005A7793" w:rsidRPr="00636C30" w:rsidRDefault="005A7793" w:rsidP="005A7793">
            <w:pPr>
              <w:spacing w:after="0"/>
              <w:jc w:val="both"/>
              <w:rPr>
                <w:rFonts w:ascii="Times New Roman" w:hAnsi="Times New Roman" w:cs="Times New Roman"/>
                <w:sz w:val="24"/>
                <w:szCs w:val="24"/>
              </w:rPr>
            </w:pPr>
            <w:r w:rsidRPr="1E1BAA6E">
              <w:rPr>
                <w:rFonts w:ascii="Times New Roman" w:hAnsi="Times New Roman" w:cs="Times New Roman"/>
                <w:sz w:val="24"/>
                <w:szCs w:val="24"/>
              </w:rPr>
              <w:t>Iekārtas autentifikācija</w:t>
            </w:r>
          </w:p>
        </w:tc>
        <w:tc>
          <w:tcPr>
            <w:tcW w:w="4510" w:type="dxa"/>
            <w:shd w:val="clear" w:color="auto" w:fill="auto"/>
          </w:tcPr>
          <w:p w14:paraId="31F9AB66" w14:textId="77777777" w:rsidR="005A7793" w:rsidRPr="00636C30" w:rsidRDefault="005A7793" w:rsidP="005A7793">
            <w:pPr>
              <w:spacing w:after="0"/>
              <w:rPr>
                <w:rFonts w:ascii="Times New Roman" w:hAnsi="Times New Roman" w:cs="Times New Roman"/>
                <w:sz w:val="24"/>
                <w:szCs w:val="24"/>
              </w:rPr>
            </w:pPr>
            <w:r w:rsidRPr="00636C30">
              <w:rPr>
                <w:rFonts w:ascii="Times New Roman" w:hAnsi="Times New Roman" w:cs="Times New Roman"/>
                <w:sz w:val="24"/>
                <w:szCs w:val="24"/>
              </w:rPr>
              <w:t>IEEE 802.1X ir datortīkla piekļuves kontroles standarts, kas nodrošina autentifikācijas mehānismu tīkla iekārtām, kuras pieslēdzās pie tīkla komutatoru portiem.</w:t>
            </w:r>
          </w:p>
          <w:p w14:paraId="523133CE" w14:textId="77777777" w:rsidR="005A7793" w:rsidRPr="00636C30" w:rsidRDefault="005A7793" w:rsidP="005A7793">
            <w:pPr>
              <w:spacing w:after="0"/>
              <w:rPr>
                <w:rFonts w:ascii="Times New Roman" w:hAnsi="Times New Roman" w:cs="Times New Roman"/>
                <w:sz w:val="24"/>
                <w:szCs w:val="24"/>
              </w:rPr>
            </w:pPr>
            <w:r w:rsidRPr="00636C30">
              <w:rPr>
                <w:rFonts w:ascii="Times New Roman" w:hAnsi="Times New Roman" w:cs="Times New Roman"/>
                <w:sz w:val="24"/>
                <w:szCs w:val="24"/>
              </w:rPr>
              <w:t>Iekārtām ir nepieciešams atbalstīt vismaz vienu no sekojošiem protokoliem:</w:t>
            </w:r>
          </w:p>
          <w:p w14:paraId="449D582D" w14:textId="77777777" w:rsidR="005A7793" w:rsidRPr="00636C30" w:rsidRDefault="005A7793" w:rsidP="005A7793">
            <w:pPr>
              <w:spacing w:after="0"/>
              <w:rPr>
                <w:rFonts w:ascii="Times New Roman" w:hAnsi="Times New Roman" w:cs="Times New Roman"/>
                <w:sz w:val="24"/>
                <w:szCs w:val="24"/>
              </w:rPr>
            </w:pPr>
            <w:r w:rsidRPr="00636C30">
              <w:rPr>
                <w:rFonts w:ascii="Times New Roman" w:hAnsi="Times New Roman" w:cs="Times New Roman"/>
                <w:sz w:val="24"/>
                <w:szCs w:val="24"/>
              </w:rPr>
              <w:t>-- EAP-TLS (</w:t>
            </w:r>
            <w:proofErr w:type="spellStart"/>
            <w:r w:rsidRPr="00636C30">
              <w:rPr>
                <w:rFonts w:ascii="Times New Roman" w:hAnsi="Times New Roman" w:cs="Times New Roman"/>
                <w:sz w:val="24"/>
                <w:szCs w:val="24"/>
              </w:rPr>
              <w:t>Extensible</w:t>
            </w:r>
            <w:proofErr w:type="spellEnd"/>
            <w:r w:rsidRPr="00636C30">
              <w:rPr>
                <w:rFonts w:ascii="Times New Roman" w:hAnsi="Times New Roman" w:cs="Times New Roman"/>
                <w:sz w:val="24"/>
                <w:szCs w:val="24"/>
              </w:rPr>
              <w:t xml:space="preserve"> </w:t>
            </w:r>
            <w:proofErr w:type="spellStart"/>
            <w:r w:rsidRPr="00636C30">
              <w:rPr>
                <w:rFonts w:ascii="Times New Roman" w:hAnsi="Times New Roman" w:cs="Times New Roman"/>
                <w:sz w:val="24"/>
                <w:szCs w:val="24"/>
              </w:rPr>
              <w:t>Authentication</w:t>
            </w:r>
            <w:proofErr w:type="spellEnd"/>
            <w:r w:rsidRPr="00636C30">
              <w:rPr>
                <w:rFonts w:ascii="Times New Roman" w:hAnsi="Times New Roman" w:cs="Times New Roman"/>
                <w:sz w:val="24"/>
                <w:szCs w:val="24"/>
              </w:rPr>
              <w:t xml:space="preserve"> </w:t>
            </w:r>
            <w:proofErr w:type="spellStart"/>
            <w:r w:rsidRPr="00636C30">
              <w:rPr>
                <w:rFonts w:ascii="Times New Roman" w:hAnsi="Times New Roman" w:cs="Times New Roman"/>
                <w:sz w:val="24"/>
                <w:szCs w:val="24"/>
              </w:rPr>
              <w:t>Protocol</w:t>
            </w:r>
            <w:proofErr w:type="spellEnd"/>
            <w:r w:rsidRPr="00636C30">
              <w:rPr>
                <w:rFonts w:ascii="Times New Roman" w:hAnsi="Times New Roman" w:cs="Times New Roman"/>
                <w:sz w:val="24"/>
                <w:szCs w:val="24"/>
              </w:rPr>
              <w:t xml:space="preserve"> - Transport </w:t>
            </w:r>
            <w:proofErr w:type="spellStart"/>
            <w:r w:rsidRPr="00636C30">
              <w:rPr>
                <w:rFonts w:ascii="Times New Roman" w:hAnsi="Times New Roman" w:cs="Times New Roman"/>
                <w:sz w:val="24"/>
                <w:szCs w:val="24"/>
              </w:rPr>
              <w:t>Layer</w:t>
            </w:r>
            <w:proofErr w:type="spellEnd"/>
            <w:r w:rsidRPr="00636C30">
              <w:rPr>
                <w:rFonts w:ascii="Times New Roman" w:hAnsi="Times New Roman" w:cs="Times New Roman"/>
                <w:sz w:val="24"/>
                <w:szCs w:val="24"/>
              </w:rPr>
              <w:t xml:space="preserve"> </w:t>
            </w:r>
            <w:proofErr w:type="spellStart"/>
            <w:r w:rsidRPr="00636C30">
              <w:rPr>
                <w:rFonts w:ascii="Times New Roman" w:hAnsi="Times New Roman" w:cs="Times New Roman"/>
                <w:sz w:val="24"/>
                <w:szCs w:val="24"/>
              </w:rPr>
              <w:t>Security</w:t>
            </w:r>
            <w:proofErr w:type="spellEnd"/>
            <w:r w:rsidRPr="00636C30">
              <w:rPr>
                <w:rFonts w:ascii="Times New Roman" w:hAnsi="Times New Roman" w:cs="Times New Roman"/>
                <w:sz w:val="24"/>
                <w:szCs w:val="24"/>
              </w:rPr>
              <w:t>)</w:t>
            </w:r>
          </w:p>
          <w:p w14:paraId="634C973A" w14:textId="77777777" w:rsidR="005A7793" w:rsidRPr="00636C30" w:rsidRDefault="005A7793" w:rsidP="005A7793">
            <w:pPr>
              <w:spacing w:after="0"/>
              <w:rPr>
                <w:rFonts w:ascii="Times New Roman" w:hAnsi="Times New Roman" w:cs="Times New Roman"/>
                <w:sz w:val="24"/>
                <w:szCs w:val="24"/>
              </w:rPr>
            </w:pPr>
            <w:r w:rsidRPr="1E1BAA6E">
              <w:rPr>
                <w:rFonts w:ascii="Times New Roman" w:hAnsi="Times New Roman" w:cs="Times New Roman"/>
                <w:sz w:val="24"/>
                <w:szCs w:val="24"/>
              </w:rPr>
              <w:t>-- EAP-PEAP (</w:t>
            </w:r>
            <w:proofErr w:type="spellStart"/>
            <w:r w:rsidRPr="1E1BAA6E">
              <w:rPr>
                <w:rFonts w:ascii="Times New Roman" w:hAnsi="Times New Roman" w:cs="Times New Roman"/>
                <w:sz w:val="24"/>
                <w:szCs w:val="24"/>
              </w:rPr>
              <w:t>Protected</w:t>
            </w:r>
            <w:proofErr w:type="spellEnd"/>
            <w:r w:rsidRPr="1E1BAA6E">
              <w:rPr>
                <w:rFonts w:ascii="Times New Roman" w:hAnsi="Times New Roman" w:cs="Times New Roman"/>
                <w:sz w:val="24"/>
                <w:szCs w:val="24"/>
              </w:rPr>
              <w:t xml:space="preserve"> </w:t>
            </w:r>
            <w:proofErr w:type="spellStart"/>
            <w:r w:rsidRPr="1E1BAA6E">
              <w:rPr>
                <w:rFonts w:ascii="Times New Roman" w:hAnsi="Times New Roman" w:cs="Times New Roman"/>
                <w:sz w:val="24"/>
                <w:szCs w:val="24"/>
              </w:rPr>
              <w:t>Extensible</w:t>
            </w:r>
            <w:proofErr w:type="spellEnd"/>
            <w:r w:rsidRPr="1E1BAA6E">
              <w:rPr>
                <w:rFonts w:ascii="Times New Roman" w:hAnsi="Times New Roman" w:cs="Times New Roman"/>
                <w:sz w:val="24"/>
                <w:szCs w:val="24"/>
              </w:rPr>
              <w:t xml:space="preserve"> </w:t>
            </w:r>
            <w:proofErr w:type="spellStart"/>
            <w:r w:rsidRPr="1E1BAA6E">
              <w:rPr>
                <w:rFonts w:ascii="Times New Roman" w:hAnsi="Times New Roman" w:cs="Times New Roman"/>
                <w:sz w:val="24"/>
                <w:szCs w:val="24"/>
              </w:rPr>
              <w:t>Authentication</w:t>
            </w:r>
            <w:proofErr w:type="spellEnd"/>
            <w:r w:rsidRPr="1E1BAA6E">
              <w:rPr>
                <w:rFonts w:ascii="Times New Roman" w:hAnsi="Times New Roman" w:cs="Times New Roman"/>
                <w:sz w:val="24"/>
                <w:szCs w:val="24"/>
              </w:rPr>
              <w:t xml:space="preserve"> </w:t>
            </w:r>
            <w:proofErr w:type="spellStart"/>
            <w:r w:rsidRPr="1E1BAA6E">
              <w:rPr>
                <w:rFonts w:ascii="Times New Roman" w:hAnsi="Times New Roman" w:cs="Times New Roman"/>
                <w:sz w:val="24"/>
                <w:szCs w:val="24"/>
              </w:rPr>
              <w:t>Protocol</w:t>
            </w:r>
            <w:proofErr w:type="spellEnd"/>
            <w:r w:rsidRPr="1E1BAA6E">
              <w:rPr>
                <w:rFonts w:ascii="Times New Roman" w:hAnsi="Times New Roman" w:cs="Times New Roman"/>
                <w:sz w:val="24"/>
                <w:szCs w:val="24"/>
              </w:rPr>
              <w:t>).</w:t>
            </w:r>
          </w:p>
          <w:p w14:paraId="1CCB95DB" w14:textId="134AA71C" w:rsidR="005A7793" w:rsidRPr="00636C30" w:rsidRDefault="005A7793" w:rsidP="005A7793">
            <w:pPr>
              <w:spacing w:after="0"/>
              <w:rPr>
                <w:rFonts w:ascii="Times New Roman" w:hAnsi="Times New Roman" w:cs="Times New Roman"/>
                <w:sz w:val="24"/>
                <w:szCs w:val="24"/>
              </w:rPr>
            </w:pPr>
          </w:p>
        </w:tc>
        <w:tc>
          <w:tcPr>
            <w:tcW w:w="3336" w:type="dxa"/>
          </w:tcPr>
          <w:p w14:paraId="4940AB21" w14:textId="77777777" w:rsidR="005A7793" w:rsidRPr="0090451C" w:rsidRDefault="005A7793" w:rsidP="005A7793">
            <w:pPr>
              <w:spacing w:after="0"/>
              <w:rPr>
                <w:rFonts w:ascii="Times New Roman" w:hAnsi="Times New Roman" w:cs="Times New Roman"/>
                <w:sz w:val="24"/>
                <w:szCs w:val="24"/>
              </w:rPr>
            </w:pPr>
          </w:p>
        </w:tc>
        <w:tc>
          <w:tcPr>
            <w:tcW w:w="2532" w:type="dxa"/>
          </w:tcPr>
          <w:p w14:paraId="7818D6DF" w14:textId="77777777" w:rsidR="005A7793" w:rsidRPr="0090451C" w:rsidRDefault="005A7793" w:rsidP="005A7793">
            <w:pPr>
              <w:spacing w:after="0"/>
              <w:rPr>
                <w:rFonts w:ascii="Times New Roman" w:hAnsi="Times New Roman" w:cs="Times New Roman"/>
                <w:sz w:val="24"/>
                <w:szCs w:val="24"/>
              </w:rPr>
            </w:pPr>
          </w:p>
        </w:tc>
      </w:tr>
      <w:tr w:rsidR="005A7793" w:rsidRPr="0090451C" w14:paraId="1539C9B9" w14:textId="6BF818CD" w:rsidTr="009D34AD">
        <w:trPr>
          <w:trHeight w:val="565"/>
        </w:trPr>
        <w:tc>
          <w:tcPr>
            <w:tcW w:w="1194" w:type="dxa"/>
            <w:vMerge/>
          </w:tcPr>
          <w:p w14:paraId="24384AA2" w14:textId="77777777" w:rsidR="005A7793" w:rsidRDefault="005A7793" w:rsidP="005A7793">
            <w:pPr>
              <w:spacing w:after="0"/>
              <w:jc w:val="center"/>
              <w:rPr>
                <w:rFonts w:ascii="Times New Roman" w:hAnsi="Times New Roman" w:cs="Times New Roman"/>
                <w:sz w:val="24"/>
                <w:szCs w:val="24"/>
              </w:rPr>
            </w:pPr>
          </w:p>
        </w:tc>
        <w:tc>
          <w:tcPr>
            <w:tcW w:w="3766" w:type="dxa"/>
            <w:vMerge/>
          </w:tcPr>
          <w:p w14:paraId="1E93F428" w14:textId="77777777" w:rsidR="005A7793" w:rsidRPr="00636C30" w:rsidRDefault="005A7793" w:rsidP="005A7793">
            <w:pPr>
              <w:spacing w:after="0"/>
              <w:jc w:val="both"/>
              <w:rPr>
                <w:rFonts w:ascii="Times New Roman" w:hAnsi="Times New Roman" w:cs="Times New Roman"/>
                <w:sz w:val="24"/>
                <w:szCs w:val="24"/>
              </w:rPr>
            </w:pPr>
          </w:p>
        </w:tc>
        <w:tc>
          <w:tcPr>
            <w:tcW w:w="4510" w:type="dxa"/>
            <w:shd w:val="clear" w:color="auto" w:fill="auto"/>
          </w:tcPr>
          <w:p w14:paraId="2D0A6B10" w14:textId="6B7C0CC8" w:rsidR="005A7793" w:rsidRPr="00D219B0" w:rsidRDefault="005A7793" w:rsidP="005A7793">
            <w:pPr>
              <w:spacing w:after="0"/>
              <w:rPr>
                <w:rFonts w:ascii="Times New Roman" w:hAnsi="Times New Roman" w:cs="Times New Roman"/>
                <w:i/>
                <w:iCs/>
                <w:sz w:val="24"/>
                <w:szCs w:val="24"/>
              </w:rPr>
            </w:pPr>
            <w:r w:rsidRPr="00D219B0">
              <w:rPr>
                <w:rFonts w:ascii="Times New Roman" w:hAnsi="Times New Roman" w:cs="Times New Roman"/>
                <w:i/>
                <w:iCs/>
                <w:color w:val="FF0000"/>
                <w:sz w:val="24"/>
                <w:szCs w:val="24"/>
              </w:rPr>
              <w:t>Lūdzam sniegt informāciju, vai ir iespējams īstenot minēto prasību pilnā apjomā (jā/nē, ja atbilde ir “nē”, lūdzu skaidrot – kāpēc tas nav īstenojams)</w:t>
            </w:r>
            <w:r w:rsidR="00D219B0">
              <w:rPr>
                <w:rFonts w:ascii="Times New Roman" w:hAnsi="Times New Roman" w:cs="Times New Roman"/>
                <w:i/>
                <w:iCs/>
                <w:color w:val="FF0000"/>
                <w:sz w:val="24"/>
                <w:szCs w:val="24"/>
              </w:rPr>
              <w:t>.</w:t>
            </w:r>
          </w:p>
        </w:tc>
        <w:tc>
          <w:tcPr>
            <w:tcW w:w="3336" w:type="dxa"/>
          </w:tcPr>
          <w:p w14:paraId="03BA1810" w14:textId="77777777" w:rsidR="005A7793" w:rsidRPr="0090451C" w:rsidRDefault="005A7793" w:rsidP="005A7793">
            <w:pPr>
              <w:spacing w:after="0"/>
              <w:rPr>
                <w:rFonts w:ascii="Times New Roman" w:hAnsi="Times New Roman" w:cs="Times New Roman"/>
                <w:sz w:val="24"/>
                <w:szCs w:val="24"/>
              </w:rPr>
            </w:pPr>
          </w:p>
        </w:tc>
        <w:tc>
          <w:tcPr>
            <w:tcW w:w="2532" w:type="dxa"/>
          </w:tcPr>
          <w:p w14:paraId="27DC70FA" w14:textId="77777777" w:rsidR="005A7793" w:rsidRPr="0090451C" w:rsidRDefault="005A7793" w:rsidP="005A7793">
            <w:pPr>
              <w:spacing w:after="0"/>
              <w:rPr>
                <w:rFonts w:ascii="Times New Roman" w:hAnsi="Times New Roman" w:cs="Times New Roman"/>
                <w:sz w:val="24"/>
                <w:szCs w:val="24"/>
              </w:rPr>
            </w:pPr>
          </w:p>
        </w:tc>
      </w:tr>
      <w:tr w:rsidR="005A7793" w:rsidRPr="0090451C" w14:paraId="08A915C6" w14:textId="4EE6EE14" w:rsidTr="00CB4EED">
        <w:trPr>
          <w:trHeight w:val="356"/>
        </w:trPr>
        <w:tc>
          <w:tcPr>
            <w:tcW w:w="15338" w:type="dxa"/>
            <w:gridSpan w:val="5"/>
            <w:shd w:val="clear" w:color="auto" w:fill="D0CECE" w:themeFill="background2" w:themeFillShade="E6"/>
          </w:tcPr>
          <w:p w14:paraId="0C484525" w14:textId="557E73E9" w:rsidR="005A7793" w:rsidRPr="00BE595D" w:rsidRDefault="005A7793" w:rsidP="005A7793">
            <w:pPr>
              <w:pStyle w:val="ListParagraph"/>
              <w:numPr>
                <w:ilvl w:val="0"/>
                <w:numId w:val="33"/>
              </w:numPr>
              <w:spacing w:after="0"/>
              <w:jc w:val="center"/>
              <w:rPr>
                <w:rFonts w:ascii="Times New Roman" w:hAnsi="Times New Roman" w:cs="Times New Roman"/>
                <w:b/>
                <w:bCs/>
                <w:sz w:val="24"/>
                <w:szCs w:val="24"/>
              </w:rPr>
            </w:pPr>
            <w:r w:rsidRPr="00BE595D">
              <w:rPr>
                <w:rFonts w:ascii="Times New Roman" w:hAnsi="Times New Roman" w:cs="Times New Roman"/>
                <w:b/>
                <w:bCs/>
                <w:sz w:val="24"/>
                <w:szCs w:val="24"/>
              </w:rPr>
              <w:t>Iekārtu iestatīšana / ievadīšana ekspluatācijā</w:t>
            </w:r>
          </w:p>
        </w:tc>
      </w:tr>
      <w:tr w:rsidR="005A7793" w:rsidRPr="0090451C" w14:paraId="306FD031" w14:textId="4B9141AE" w:rsidTr="009D34AD">
        <w:trPr>
          <w:trHeight w:val="565"/>
        </w:trPr>
        <w:tc>
          <w:tcPr>
            <w:tcW w:w="1194" w:type="dxa"/>
            <w:shd w:val="clear" w:color="auto" w:fill="auto"/>
          </w:tcPr>
          <w:p w14:paraId="72B5A3CC" w14:textId="2B8D4A51" w:rsidR="005A7793" w:rsidRPr="000D641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t xml:space="preserve">8.1. </w:t>
            </w:r>
          </w:p>
        </w:tc>
        <w:tc>
          <w:tcPr>
            <w:tcW w:w="3766" w:type="dxa"/>
            <w:shd w:val="clear" w:color="auto" w:fill="auto"/>
          </w:tcPr>
          <w:p w14:paraId="3D59B9CD" w14:textId="70A692F3" w:rsidR="005A7793" w:rsidRPr="00636C30" w:rsidRDefault="005A7793" w:rsidP="005A7793">
            <w:pPr>
              <w:spacing w:after="0"/>
              <w:jc w:val="both"/>
              <w:rPr>
                <w:rFonts w:ascii="Times New Roman" w:hAnsi="Times New Roman" w:cs="Times New Roman"/>
                <w:sz w:val="24"/>
                <w:szCs w:val="24"/>
              </w:rPr>
            </w:pPr>
            <w:r>
              <w:rPr>
                <w:rFonts w:ascii="Times New Roman" w:hAnsi="Times New Roman" w:cs="Times New Roman"/>
                <w:sz w:val="24"/>
                <w:szCs w:val="24"/>
              </w:rPr>
              <w:t xml:space="preserve">Iekārtu uzstādīšana un ieregulēšana </w:t>
            </w:r>
          </w:p>
        </w:tc>
        <w:tc>
          <w:tcPr>
            <w:tcW w:w="4510" w:type="dxa"/>
            <w:shd w:val="clear" w:color="auto" w:fill="auto"/>
          </w:tcPr>
          <w:p w14:paraId="3639CE81" w14:textId="6D4C9D46" w:rsidR="005A7793" w:rsidRPr="004D2979" w:rsidRDefault="005A7793" w:rsidP="005A7793">
            <w:pPr>
              <w:spacing w:after="0"/>
              <w:rPr>
                <w:rFonts w:ascii="Times New Roman" w:hAnsi="Times New Roman" w:cs="Times New Roman"/>
                <w:color w:val="FF0000"/>
                <w:sz w:val="24"/>
                <w:szCs w:val="24"/>
              </w:rPr>
            </w:pPr>
            <w:r>
              <w:rPr>
                <w:rFonts w:ascii="Times New Roman" w:hAnsi="Times New Roman" w:cs="Times New Roman"/>
                <w:sz w:val="24"/>
                <w:szCs w:val="24"/>
              </w:rPr>
              <w:t>Piegādātājs</w:t>
            </w:r>
            <w:r w:rsidRPr="00E43F2B">
              <w:rPr>
                <w:rFonts w:ascii="Times New Roman" w:hAnsi="Times New Roman" w:cs="Times New Roman"/>
                <w:sz w:val="24"/>
                <w:szCs w:val="24"/>
              </w:rPr>
              <w:t xml:space="preserve"> nodrošina Iekārtu</w:t>
            </w:r>
            <w:r w:rsidR="00522F15">
              <w:rPr>
                <w:rFonts w:ascii="Times New Roman" w:hAnsi="Times New Roman" w:cs="Times New Roman"/>
                <w:sz w:val="24"/>
                <w:szCs w:val="24"/>
              </w:rPr>
              <w:t xml:space="preserve"> uzstādīšanu un</w:t>
            </w:r>
            <w:r w:rsidRPr="00E43F2B">
              <w:rPr>
                <w:rFonts w:ascii="Times New Roman" w:hAnsi="Times New Roman" w:cs="Times New Roman"/>
                <w:sz w:val="24"/>
                <w:szCs w:val="24"/>
              </w:rPr>
              <w:t xml:space="preserve"> iestatīšanu (ieregulēšanu) </w:t>
            </w:r>
            <w:r>
              <w:rPr>
                <w:rFonts w:ascii="Times New Roman" w:hAnsi="Times New Roman" w:cs="Times New Roman"/>
                <w:sz w:val="24"/>
                <w:szCs w:val="24"/>
              </w:rPr>
              <w:t>visos O</w:t>
            </w:r>
            <w:r w:rsidRPr="00E43F2B">
              <w:rPr>
                <w:rFonts w:ascii="Times New Roman" w:hAnsi="Times New Roman" w:cs="Times New Roman"/>
                <w:sz w:val="24"/>
                <w:szCs w:val="24"/>
              </w:rPr>
              <w:t>bjektos, lai nodrošinātu Iekārtu darbību un pieslēgšanu RP SIA “Rīgas satiksme” uzlādes tīkla vadības un monitoringa sistēmai.</w:t>
            </w:r>
          </w:p>
        </w:tc>
        <w:tc>
          <w:tcPr>
            <w:tcW w:w="3336" w:type="dxa"/>
          </w:tcPr>
          <w:p w14:paraId="62B40D51" w14:textId="77777777" w:rsidR="005A7793" w:rsidRPr="0090451C" w:rsidRDefault="005A7793" w:rsidP="005A7793">
            <w:pPr>
              <w:spacing w:after="0"/>
              <w:rPr>
                <w:rFonts w:ascii="Times New Roman" w:hAnsi="Times New Roman" w:cs="Times New Roman"/>
                <w:sz w:val="24"/>
                <w:szCs w:val="24"/>
              </w:rPr>
            </w:pPr>
          </w:p>
        </w:tc>
        <w:tc>
          <w:tcPr>
            <w:tcW w:w="2532" w:type="dxa"/>
          </w:tcPr>
          <w:p w14:paraId="1E91949E" w14:textId="77777777" w:rsidR="005A7793" w:rsidRPr="0090451C" w:rsidRDefault="005A7793" w:rsidP="005A7793">
            <w:pPr>
              <w:spacing w:after="0"/>
              <w:rPr>
                <w:rFonts w:ascii="Times New Roman" w:hAnsi="Times New Roman" w:cs="Times New Roman"/>
                <w:sz w:val="24"/>
                <w:szCs w:val="24"/>
              </w:rPr>
            </w:pPr>
          </w:p>
        </w:tc>
      </w:tr>
      <w:tr w:rsidR="005A7793" w:rsidRPr="0090451C" w14:paraId="5281E7BD" w14:textId="51FF3429" w:rsidTr="009D34AD">
        <w:trPr>
          <w:trHeight w:val="565"/>
        </w:trPr>
        <w:tc>
          <w:tcPr>
            <w:tcW w:w="1194" w:type="dxa"/>
            <w:shd w:val="clear" w:color="auto" w:fill="auto"/>
          </w:tcPr>
          <w:p w14:paraId="3F100FA9" w14:textId="2B804638" w:rsidR="005A7793" w:rsidRDefault="005A7793" w:rsidP="005A779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8.2. </w:t>
            </w:r>
          </w:p>
        </w:tc>
        <w:tc>
          <w:tcPr>
            <w:tcW w:w="3766" w:type="dxa"/>
            <w:shd w:val="clear" w:color="auto" w:fill="auto"/>
          </w:tcPr>
          <w:p w14:paraId="6635AA32" w14:textId="441F7679" w:rsidR="005A7793" w:rsidRPr="00636C30" w:rsidRDefault="005A7793" w:rsidP="005A7793">
            <w:pPr>
              <w:spacing w:after="0"/>
              <w:jc w:val="both"/>
              <w:rPr>
                <w:rFonts w:ascii="Times New Roman" w:hAnsi="Times New Roman" w:cs="Times New Roman"/>
                <w:sz w:val="24"/>
                <w:szCs w:val="24"/>
              </w:rPr>
            </w:pPr>
            <w:r>
              <w:rPr>
                <w:rFonts w:ascii="Times New Roman" w:hAnsi="Times New Roman" w:cs="Times New Roman"/>
                <w:sz w:val="24"/>
                <w:szCs w:val="24"/>
              </w:rPr>
              <w:t>Iekārtu testēšana</w:t>
            </w:r>
          </w:p>
        </w:tc>
        <w:tc>
          <w:tcPr>
            <w:tcW w:w="4510" w:type="dxa"/>
            <w:shd w:val="clear" w:color="auto" w:fill="auto"/>
          </w:tcPr>
          <w:p w14:paraId="33CF3E45" w14:textId="7B55F700" w:rsidR="005A7793" w:rsidRPr="004D2979" w:rsidRDefault="005A7793" w:rsidP="005A7793">
            <w:pPr>
              <w:spacing w:after="0"/>
              <w:rPr>
                <w:rFonts w:ascii="Times New Roman" w:hAnsi="Times New Roman" w:cs="Times New Roman"/>
                <w:color w:val="FF0000"/>
                <w:sz w:val="24"/>
                <w:szCs w:val="24"/>
              </w:rPr>
            </w:pPr>
            <w:r>
              <w:rPr>
                <w:rFonts w:ascii="Times New Roman" w:hAnsi="Times New Roman" w:cs="Times New Roman"/>
                <w:sz w:val="24"/>
                <w:szCs w:val="24"/>
              </w:rPr>
              <w:t>Piegādātājs</w:t>
            </w:r>
            <w:r w:rsidRPr="00E43F2B">
              <w:rPr>
                <w:rFonts w:ascii="Times New Roman" w:hAnsi="Times New Roman" w:cs="Times New Roman"/>
                <w:sz w:val="24"/>
                <w:szCs w:val="24"/>
              </w:rPr>
              <w:t>, vismaz vienu darba dienu iepriekš, informējot Pasūtītāju un piesaistot Pasūtītāja pārstāvi, nodrošina Iekārtu darbības testēšanu, lai pārliecinātos par uzstādītās Iekārtas un tās darbības atbilstību tehnisko specifikāciju prasībām. Iekārtas darbības testēšana veicama praktiskā uzlādes procesā, iekārtu savienojot ar transportlīdzekli.</w:t>
            </w:r>
          </w:p>
        </w:tc>
        <w:tc>
          <w:tcPr>
            <w:tcW w:w="3336" w:type="dxa"/>
          </w:tcPr>
          <w:p w14:paraId="3094AB71" w14:textId="77777777" w:rsidR="005A7793" w:rsidRPr="0090451C" w:rsidRDefault="005A7793" w:rsidP="005A7793">
            <w:pPr>
              <w:spacing w:after="0"/>
              <w:rPr>
                <w:rFonts w:ascii="Times New Roman" w:hAnsi="Times New Roman" w:cs="Times New Roman"/>
                <w:sz w:val="24"/>
                <w:szCs w:val="24"/>
              </w:rPr>
            </w:pPr>
          </w:p>
        </w:tc>
        <w:tc>
          <w:tcPr>
            <w:tcW w:w="2532" w:type="dxa"/>
          </w:tcPr>
          <w:p w14:paraId="4680DCAA" w14:textId="77777777" w:rsidR="005A7793" w:rsidRPr="0090451C" w:rsidRDefault="005A7793" w:rsidP="005A7793">
            <w:pPr>
              <w:spacing w:after="0"/>
              <w:rPr>
                <w:rFonts w:ascii="Times New Roman" w:hAnsi="Times New Roman" w:cs="Times New Roman"/>
                <w:sz w:val="24"/>
                <w:szCs w:val="24"/>
              </w:rPr>
            </w:pPr>
          </w:p>
        </w:tc>
      </w:tr>
      <w:tr w:rsidR="005A7793" w:rsidRPr="0090451C" w14:paraId="365E4F4A" w14:textId="589E4271" w:rsidTr="00867058">
        <w:trPr>
          <w:trHeight w:val="453"/>
        </w:trPr>
        <w:tc>
          <w:tcPr>
            <w:tcW w:w="15338" w:type="dxa"/>
            <w:gridSpan w:val="5"/>
            <w:shd w:val="clear" w:color="auto" w:fill="D9D9D9" w:themeFill="background1" w:themeFillShade="D9"/>
            <w:vAlign w:val="center"/>
          </w:tcPr>
          <w:p w14:paraId="4A67DD57" w14:textId="56125DF5" w:rsidR="005A7793" w:rsidRPr="00BE595D" w:rsidRDefault="005A7793" w:rsidP="005A7793">
            <w:pPr>
              <w:pStyle w:val="ListParagraph"/>
              <w:numPr>
                <w:ilvl w:val="0"/>
                <w:numId w:val="33"/>
              </w:numPr>
              <w:spacing w:after="0" w:line="240" w:lineRule="auto"/>
              <w:jc w:val="center"/>
              <w:rPr>
                <w:rFonts w:ascii="Times New Roman" w:hAnsi="Times New Roman" w:cs="Times New Roman"/>
                <w:b/>
                <w:iCs/>
                <w:sz w:val="24"/>
                <w:szCs w:val="24"/>
              </w:rPr>
            </w:pPr>
            <w:r w:rsidRPr="00BE595D">
              <w:rPr>
                <w:rFonts w:ascii="Times New Roman" w:hAnsi="Times New Roman" w:cs="Times New Roman"/>
                <w:b/>
                <w:iCs/>
                <w:sz w:val="24"/>
                <w:szCs w:val="24"/>
              </w:rPr>
              <w:t>Citas tehniskās prasības</w:t>
            </w:r>
          </w:p>
        </w:tc>
      </w:tr>
      <w:tr w:rsidR="005A7793" w:rsidRPr="0090451C" w14:paraId="653E3663" w14:textId="0DA328DA" w:rsidTr="009D34AD">
        <w:tc>
          <w:tcPr>
            <w:tcW w:w="1194" w:type="dxa"/>
          </w:tcPr>
          <w:p w14:paraId="64589FD3" w14:textId="2CFD08EA" w:rsidR="005A7793" w:rsidRPr="0090451C" w:rsidRDefault="005A7793" w:rsidP="005A7793">
            <w:pPr>
              <w:rPr>
                <w:rFonts w:ascii="Times New Roman" w:hAnsi="Times New Roman" w:cs="Times New Roman"/>
                <w:sz w:val="24"/>
                <w:szCs w:val="24"/>
              </w:rPr>
            </w:pPr>
            <w:r>
              <w:rPr>
                <w:rFonts w:ascii="Times New Roman" w:hAnsi="Times New Roman" w:cs="Times New Roman"/>
                <w:sz w:val="24"/>
                <w:szCs w:val="24"/>
              </w:rPr>
              <w:t>9</w:t>
            </w:r>
            <w:r w:rsidRPr="0090451C">
              <w:rPr>
                <w:rFonts w:ascii="Times New Roman" w:hAnsi="Times New Roman" w:cs="Times New Roman"/>
                <w:sz w:val="24"/>
                <w:szCs w:val="24"/>
              </w:rPr>
              <w:t>.</w:t>
            </w:r>
            <w:r>
              <w:rPr>
                <w:rFonts w:ascii="Times New Roman" w:hAnsi="Times New Roman" w:cs="Times New Roman"/>
                <w:sz w:val="24"/>
                <w:szCs w:val="24"/>
              </w:rPr>
              <w:t>1</w:t>
            </w:r>
            <w:r w:rsidRPr="0090451C">
              <w:rPr>
                <w:rFonts w:ascii="Times New Roman" w:hAnsi="Times New Roman" w:cs="Times New Roman"/>
                <w:sz w:val="24"/>
                <w:szCs w:val="24"/>
              </w:rPr>
              <w:t>.</w:t>
            </w:r>
          </w:p>
        </w:tc>
        <w:tc>
          <w:tcPr>
            <w:tcW w:w="3766" w:type="dxa"/>
            <w:shd w:val="clear" w:color="auto" w:fill="auto"/>
          </w:tcPr>
          <w:p w14:paraId="36F847C8" w14:textId="77777777" w:rsidR="005A7793" w:rsidRPr="0090451C" w:rsidRDefault="005A7793" w:rsidP="005A7793">
            <w:pPr>
              <w:rPr>
                <w:rFonts w:ascii="Times New Roman" w:hAnsi="Times New Roman" w:cs="Times New Roman"/>
                <w:sz w:val="24"/>
                <w:szCs w:val="24"/>
              </w:rPr>
            </w:pPr>
            <w:r w:rsidRPr="0090451C">
              <w:rPr>
                <w:rFonts w:ascii="Times New Roman" w:hAnsi="Times New Roman" w:cs="Times New Roman"/>
                <w:color w:val="000000"/>
                <w:sz w:val="24"/>
                <w:szCs w:val="24"/>
              </w:rPr>
              <w:t>Uzlādes uzsākšanas apstiprinājums</w:t>
            </w:r>
          </w:p>
        </w:tc>
        <w:tc>
          <w:tcPr>
            <w:tcW w:w="4510" w:type="dxa"/>
          </w:tcPr>
          <w:p w14:paraId="40C51EDF" w14:textId="1C543572" w:rsidR="005A7793" w:rsidRPr="0090451C" w:rsidRDefault="005A7793" w:rsidP="005A7793">
            <w:pPr>
              <w:spacing w:after="0"/>
              <w:rPr>
                <w:rFonts w:ascii="Times New Roman" w:hAnsi="Times New Roman" w:cs="Times New Roman"/>
                <w:i/>
                <w:sz w:val="24"/>
                <w:szCs w:val="24"/>
              </w:rPr>
            </w:pPr>
            <w:r w:rsidRPr="0090451C">
              <w:rPr>
                <w:rFonts w:ascii="Times New Roman" w:hAnsi="Times New Roman" w:cs="Times New Roman"/>
                <w:color w:val="000000"/>
                <w:sz w:val="24"/>
                <w:szCs w:val="24"/>
              </w:rPr>
              <w:t>Uzlādes procesu var sākt bez papildu apstiprināšanas komandām uz Uzlādes iekārtas (piemēram, spiedpogas nospiešanas)</w:t>
            </w:r>
          </w:p>
        </w:tc>
        <w:tc>
          <w:tcPr>
            <w:tcW w:w="3336" w:type="dxa"/>
          </w:tcPr>
          <w:p w14:paraId="52C853D8" w14:textId="5F2828F0" w:rsidR="005A7793" w:rsidRPr="0090451C" w:rsidRDefault="005A7793" w:rsidP="005A7793">
            <w:pPr>
              <w:spacing w:after="0"/>
              <w:rPr>
                <w:rFonts w:ascii="Times New Roman" w:hAnsi="Times New Roman" w:cs="Times New Roman"/>
                <w:color w:val="000000"/>
                <w:sz w:val="24"/>
                <w:szCs w:val="24"/>
              </w:rPr>
            </w:pPr>
          </w:p>
        </w:tc>
        <w:tc>
          <w:tcPr>
            <w:tcW w:w="2532" w:type="dxa"/>
          </w:tcPr>
          <w:p w14:paraId="4762E94B" w14:textId="77777777" w:rsidR="005A7793" w:rsidRPr="0090451C" w:rsidRDefault="005A7793" w:rsidP="005A7793">
            <w:pPr>
              <w:spacing w:after="0"/>
              <w:rPr>
                <w:rFonts w:ascii="Times New Roman" w:hAnsi="Times New Roman" w:cs="Times New Roman"/>
                <w:color w:val="000000"/>
                <w:sz w:val="24"/>
                <w:szCs w:val="24"/>
              </w:rPr>
            </w:pPr>
          </w:p>
        </w:tc>
      </w:tr>
      <w:tr w:rsidR="005A7793" w:rsidRPr="0090451C" w14:paraId="6F1EA8B4" w14:textId="389CC1A1" w:rsidTr="009D34AD">
        <w:tc>
          <w:tcPr>
            <w:tcW w:w="1194" w:type="dxa"/>
          </w:tcPr>
          <w:p w14:paraId="56C65B97" w14:textId="2E8C070B" w:rsidR="005A7793" w:rsidRDefault="005A7793" w:rsidP="005A7793">
            <w:pPr>
              <w:rPr>
                <w:rFonts w:ascii="Times New Roman" w:hAnsi="Times New Roman" w:cs="Times New Roman"/>
                <w:sz w:val="24"/>
                <w:szCs w:val="24"/>
              </w:rPr>
            </w:pPr>
            <w:r>
              <w:rPr>
                <w:rFonts w:ascii="Times New Roman" w:hAnsi="Times New Roman" w:cs="Times New Roman"/>
                <w:sz w:val="24"/>
                <w:szCs w:val="24"/>
              </w:rPr>
              <w:t>9.2.</w:t>
            </w:r>
          </w:p>
        </w:tc>
        <w:tc>
          <w:tcPr>
            <w:tcW w:w="3766" w:type="dxa"/>
            <w:shd w:val="clear" w:color="auto" w:fill="auto"/>
          </w:tcPr>
          <w:p w14:paraId="12B4A01A" w14:textId="0661CE6D" w:rsidR="005A7793" w:rsidRPr="00136EF7" w:rsidRDefault="005A7793" w:rsidP="005A7793">
            <w:pPr>
              <w:spacing w:after="0"/>
              <w:rPr>
                <w:rFonts w:ascii="Times New Roman" w:hAnsi="Times New Roman" w:cs="Times New Roman"/>
                <w:sz w:val="24"/>
                <w:szCs w:val="24"/>
              </w:rPr>
            </w:pPr>
            <w:r w:rsidRPr="00E76525">
              <w:rPr>
                <w:rFonts w:ascii="Times New Roman" w:hAnsi="Times New Roman" w:cs="Times New Roman"/>
                <w:sz w:val="24"/>
                <w:szCs w:val="24"/>
              </w:rPr>
              <w:t>Iekārtas pašpatēriņš (miera stāvoklī)</w:t>
            </w:r>
          </w:p>
        </w:tc>
        <w:tc>
          <w:tcPr>
            <w:tcW w:w="4510" w:type="dxa"/>
          </w:tcPr>
          <w:p w14:paraId="366EBCAB" w14:textId="3D26268E" w:rsidR="005A7793" w:rsidRPr="00136EF7" w:rsidRDefault="005A7793" w:rsidP="005A7793">
            <w:pPr>
              <w:spacing w:after="0"/>
              <w:rPr>
                <w:rFonts w:ascii="Times New Roman" w:hAnsi="Times New Roman" w:cs="Times New Roman"/>
                <w:sz w:val="24"/>
                <w:szCs w:val="24"/>
              </w:rPr>
            </w:pPr>
            <w:r w:rsidRPr="00136EF7">
              <w:rPr>
                <w:rFonts w:ascii="Times New Roman" w:hAnsi="Times New Roman" w:cs="Times New Roman"/>
                <w:sz w:val="24"/>
                <w:szCs w:val="24"/>
              </w:rPr>
              <w:t>≤ 100W</w:t>
            </w:r>
          </w:p>
        </w:tc>
        <w:tc>
          <w:tcPr>
            <w:tcW w:w="3336" w:type="dxa"/>
          </w:tcPr>
          <w:p w14:paraId="5148C0F0" w14:textId="22B755F5" w:rsidR="005A7793" w:rsidRPr="0090451C" w:rsidRDefault="005A7793" w:rsidP="005A7793">
            <w:pPr>
              <w:spacing w:after="0"/>
              <w:rPr>
                <w:rFonts w:ascii="Times New Roman" w:hAnsi="Times New Roman" w:cs="Times New Roman"/>
                <w:color w:val="000000"/>
                <w:sz w:val="24"/>
                <w:szCs w:val="24"/>
              </w:rPr>
            </w:pPr>
          </w:p>
        </w:tc>
        <w:tc>
          <w:tcPr>
            <w:tcW w:w="2532" w:type="dxa"/>
          </w:tcPr>
          <w:p w14:paraId="70BD2017" w14:textId="77777777" w:rsidR="005A7793" w:rsidRPr="0090451C" w:rsidRDefault="005A7793" w:rsidP="005A7793">
            <w:pPr>
              <w:spacing w:after="0"/>
              <w:rPr>
                <w:rFonts w:ascii="Times New Roman" w:hAnsi="Times New Roman" w:cs="Times New Roman"/>
                <w:color w:val="000000"/>
                <w:sz w:val="24"/>
                <w:szCs w:val="24"/>
              </w:rPr>
            </w:pPr>
          </w:p>
        </w:tc>
      </w:tr>
      <w:tr w:rsidR="005A7793" w:rsidRPr="0090451C" w14:paraId="106EE487" w14:textId="2285140F" w:rsidTr="009D34AD">
        <w:tc>
          <w:tcPr>
            <w:tcW w:w="1194" w:type="dxa"/>
          </w:tcPr>
          <w:p w14:paraId="3F4EB8FE" w14:textId="3C679C6B" w:rsidR="005A7793" w:rsidRDefault="005A7793" w:rsidP="005A7793">
            <w:pPr>
              <w:rPr>
                <w:rFonts w:ascii="Times New Roman" w:hAnsi="Times New Roman" w:cs="Times New Roman"/>
                <w:sz w:val="24"/>
                <w:szCs w:val="24"/>
              </w:rPr>
            </w:pPr>
            <w:r>
              <w:rPr>
                <w:rFonts w:ascii="Times New Roman" w:hAnsi="Times New Roman" w:cs="Times New Roman"/>
                <w:sz w:val="24"/>
                <w:szCs w:val="24"/>
              </w:rPr>
              <w:t>9.3.</w:t>
            </w:r>
          </w:p>
        </w:tc>
        <w:tc>
          <w:tcPr>
            <w:tcW w:w="3766" w:type="dxa"/>
            <w:shd w:val="clear" w:color="auto" w:fill="auto"/>
          </w:tcPr>
          <w:p w14:paraId="4A1BAF01" w14:textId="5DCAB805" w:rsidR="005A7793" w:rsidRPr="0090451C" w:rsidRDefault="005A7793" w:rsidP="005A7793">
            <w:pPr>
              <w:rPr>
                <w:rFonts w:ascii="Times New Roman" w:hAnsi="Times New Roman" w:cs="Times New Roman"/>
                <w:color w:val="000000"/>
                <w:sz w:val="24"/>
                <w:szCs w:val="24"/>
              </w:rPr>
            </w:pPr>
            <w:r w:rsidRPr="008C3071">
              <w:rPr>
                <w:rFonts w:ascii="Times New Roman" w:hAnsi="Times New Roman" w:cs="Times New Roman"/>
                <w:sz w:val="24"/>
                <w:szCs w:val="24"/>
              </w:rPr>
              <w:t>Trokšņu līmenis 1m attālumā no iekārtas</w:t>
            </w:r>
          </w:p>
        </w:tc>
        <w:tc>
          <w:tcPr>
            <w:tcW w:w="4510" w:type="dxa"/>
          </w:tcPr>
          <w:p w14:paraId="2315A530" w14:textId="1FEEE2AD" w:rsidR="005A7793" w:rsidRPr="0090451C" w:rsidRDefault="005A7793" w:rsidP="005A7793">
            <w:pPr>
              <w:spacing w:after="0"/>
              <w:rPr>
                <w:rFonts w:ascii="Times New Roman" w:hAnsi="Times New Roman" w:cs="Times New Roman"/>
                <w:color w:val="000000"/>
                <w:sz w:val="24"/>
                <w:szCs w:val="24"/>
              </w:rPr>
            </w:pPr>
            <w:r w:rsidRPr="002260B8">
              <w:rPr>
                <w:rFonts w:ascii="Times New Roman" w:hAnsi="Times New Roman" w:cs="Times New Roman"/>
                <w:sz w:val="24"/>
                <w:szCs w:val="24"/>
              </w:rPr>
              <w:t>≤ 70dB</w:t>
            </w:r>
          </w:p>
        </w:tc>
        <w:tc>
          <w:tcPr>
            <w:tcW w:w="3336" w:type="dxa"/>
          </w:tcPr>
          <w:p w14:paraId="3A485D28" w14:textId="6E695884" w:rsidR="005A7793" w:rsidRPr="0090451C" w:rsidRDefault="005A7793" w:rsidP="005A7793">
            <w:pPr>
              <w:spacing w:after="0"/>
              <w:rPr>
                <w:rFonts w:ascii="Times New Roman" w:hAnsi="Times New Roman" w:cs="Times New Roman"/>
                <w:color w:val="000000"/>
                <w:sz w:val="24"/>
                <w:szCs w:val="24"/>
              </w:rPr>
            </w:pPr>
          </w:p>
        </w:tc>
        <w:tc>
          <w:tcPr>
            <w:tcW w:w="2532" w:type="dxa"/>
          </w:tcPr>
          <w:p w14:paraId="665F471C" w14:textId="77777777" w:rsidR="005A7793" w:rsidRPr="0090451C" w:rsidRDefault="005A7793" w:rsidP="005A7793">
            <w:pPr>
              <w:spacing w:after="0"/>
              <w:rPr>
                <w:rFonts w:ascii="Times New Roman" w:hAnsi="Times New Roman" w:cs="Times New Roman"/>
                <w:color w:val="000000"/>
                <w:sz w:val="24"/>
                <w:szCs w:val="24"/>
              </w:rPr>
            </w:pPr>
          </w:p>
        </w:tc>
      </w:tr>
      <w:tr w:rsidR="005A7793" w:rsidRPr="0090451C" w14:paraId="01EEBC17" w14:textId="7037D7D5" w:rsidTr="009D34AD">
        <w:tc>
          <w:tcPr>
            <w:tcW w:w="1194" w:type="dxa"/>
          </w:tcPr>
          <w:p w14:paraId="2EE3A2F7" w14:textId="0C4A9E38" w:rsidR="005A7793" w:rsidRDefault="005A7793" w:rsidP="005A7793">
            <w:pPr>
              <w:rPr>
                <w:rFonts w:ascii="Times New Roman" w:hAnsi="Times New Roman" w:cs="Times New Roman"/>
                <w:sz w:val="24"/>
                <w:szCs w:val="24"/>
              </w:rPr>
            </w:pPr>
            <w:r>
              <w:rPr>
                <w:rFonts w:ascii="Times New Roman" w:hAnsi="Times New Roman" w:cs="Times New Roman"/>
                <w:sz w:val="24"/>
                <w:szCs w:val="24"/>
              </w:rPr>
              <w:t>9</w:t>
            </w:r>
            <w:r w:rsidRPr="0090451C">
              <w:rPr>
                <w:rFonts w:ascii="Times New Roman" w:hAnsi="Times New Roman" w:cs="Times New Roman"/>
                <w:sz w:val="24"/>
                <w:szCs w:val="24"/>
              </w:rPr>
              <w:t>.</w:t>
            </w:r>
            <w:r>
              <w:rPr>
                <w:rFonts w:ascii="Times New Roman" w:hAnsi="Times New Roman" w:cs="Times New Roman"/>
                <w:sz w:val="24"/>
                <w:szCs w:val="24"/>
              </w:rPr>
              <w:t>4</w:t>
            </w:r>
            <w:r w:rsidRPr="0090451C">
              <w:rPr>
                <w:rFonts w:ascii="Times New Roman" w:hAnsi="Times New Roman" w:cs="Times New Roman"/>
                <w:sz w:val="24"/>
                <w:szCs w:val="24"/>
              </w:rPr>
              <w:t>.</w:t>
            </w:r>
          </w:p>
        </w:tc>
        <w:tc>
          <w:tcPr>
            <w:tcW w:w="3766" w:type="dxa"/>
            <w:shd w:val="clear" w:color="auto" w:fill="auto"/>
          </w:tcPr>
          <w:p w14:paraId="6DEF9C71" w14:textId="4D0D4A37" w:rsidR="005A7793" w:rsidRPr="0090451C" w:rsidRDefault="005A7793" w:rsidP="005A7793">
            <w:pPr>
              <w:rPr>
                <w:rFonts w:ascii="Times New Roman" w:hAnsi="Times New Roman" w:cs="Times New Roman"/>
                <w:color w:val="000000"/>
                <w:sz w:val="24"/>
                <w:szCs w:val="24"/>
              </w:rPr>
            </w:pPr>
            <w:r w:rsidRPr="0090451C">
              <w:rPr>
                <w:rFonts w:ascii="Times New Roman" w:hAnsi="Times New Roman" w:cs="Times New Roman"/>
                <w:sz w:val="24"/>
                <w:szCs w:val="24"/>
              </w:rPr>
              <w:t>Garantija visām iekārtas detaļām un korpusam (G)</w:t>
            </w:r>
          </w:p>
        </w:tc>
        <w:tc>
          <w:tcPr>
            <w:tcW w:w="4510" w:type="dxa"/>
          </w:tcPr>
          <w:p w14:paraId="1C519C88" w14:textId="02888D9F" w:rsidR="005A7793" w:rsidRPr="0090451C" w:rsidRDefault="005A7793" w:rsidP="005A7793">
            <w:pPr>
              <w:spacing w:after="0"/>
              <w:rPr>
                <w:rFonts w:ascii="Times New Roman" w:hAnsi="Times New Roman" w:cs="Times New Roman"/>
                <w:color w:val="000000"/>
                <w:sz w:val="24"/>
                <w:szCs w:val="24"/>
              </w:rPr>
            </w:pPr>
            <w:r w:rsidRPr="0090451C">
              <w:rPr>
                <w:rFonts w:ascii="Times New Roman" w:hAnsi="Times New Roman" w:cs="Times New Roman"/>
                <w:sz w:val="24"/>
                <w:szCs w:val="24"/>
              </w:rPr>
              <w:t xml:space="preserve">≥ 36 (trīsdesmit seši) mēneši </w:t>
            </w:r>
            <w:r>
              <w:rPr>
                <w:rFonts w:ascii="Times New Roman" w:hAnsi="Times New Roman" w:cs="Times New Roman"/>
                <w:sz w:val="24"/>
                <w:szCs w:val="24"/>
              </w:rPr>
              <w:t xml:space="preserve">no Iekārtu </w:t>
            </w:r>
            <w:r w:rsidRPr="0090451C">
              <w:rPr>
                <w:rFonts w:ascii="Times New Roman" w:hAnsi="Times New Roman" w:cs="Times New Roman"/>
                <w:sz w:val="24"/>
                <w:szCs w:val="24"/>
              </w:rPr>
              <w:t>nodošanas ekspluatācijā</w:t>
            </w:r>
            <w:r>
              <w:rPr>
                <w:rFonts w:ascii="Times New Roman" w:hAnsi="Times New Roman" w:cs="Times New Roman"/>
                <w:sz w:val="24"/>
                <w:szCs w:val="24"/>
              </w:rPr>
              <w:t xml:space="preserve">. </w:t>
            </w:r>
          </w:p>
        </w:tc>
        <w:tc>
          <w:tcPr>
            <w:tcW w:w="3336" w:type="dxa"/>
          </w:tcPr>
          <w:p w14:paraId="602254D0" w14:textId="5A75A8DA" w:rsidR="005A7793" w:rsidRPr="0090451C" w:rsidRDefault="005A7793" w:rsidP="005A7793">
            <w:pPr>
              <w:spacing w:after="0"/>
              <w:rPr>
                <w:rFonts w:ascii="Times New Roman" w:hAnsi="Times New Roman" w:cs="Times New Roman"/>
                <w:sz w:val="24"/>
                <w:szCs w:val="24"/>
              </w:rPr>
            </w:pPr>
          </w:p>
        </w:tc>
        <w:tc>
          <w:tcPr>
            <w:tcW w:w="2532" w:type="dxa"/>
          </w:tcPr>
          <w:p w14:paraId="295FFE57" w14:textId="77777777" w:rsidR="005A7793" w:rsidRPr="0090451C" w:rsidRDefault="005A7793" w:rsidP="005A7793">
            <w:pPr>
              <w:spacing w:after="0"/>
              <w:rPr>
                <w:rFonts w:ascii="Times New Roman" w:hAnsi="Times New Roman" w:cs="Times New Roman"/>
                <w:sz w:val="24"/>
                <w:szCs w:val="24"/>
              </w:rPr>
            </w:pPr>
          </w:p>
        </w:tc>
      </w:tr>
      <w:tr w:rsidR="005A7793" w:rsidRPr="0090451C" w14:paraId="2B5B0BC2" w14:textId="62AD221A" w:rsidTr="009D34AD">
        <w:trPr>
          <w:trHeight w:val="325"/>
        </w:trPr>
        <w:tc>
          <w:tcPr>
            <w:tcW w:w="1194" w:type="dxa"/>
          </w:tcPr>
          <w:p w14:paraId="0A6808E3" w14:textId="2EAD8602" w:rsidR="005A7793" w:rsidRPr="00116E57" w:rsidRDefault="005A7793" w:rsidP="005A7793">
            <w:pPr>
              <w:rPr>
                <w:rFonts w:ascii="Times New Roman" w:hAnsi="Times New Roman" w:cs="Times New Roman"/>
                <w:sz w:val="24"/>
                <w:szCs w:val="24"/>
              </w:rPr>
            </w:pPr>
            <w:r>
              <w:rPr>
                <w:rFonts w:ascii="Times New Roman" w:hAnsi="Times New Roman" w:cs="Times New Roman"/>
                <w:sz w:val="24"/>
                <w:szCs w:val="24"/>
              </w:rPr>
              <w:t>9</w:t>
            </w:r>
            <w:r w:rsidRPr="00116E57">
              <w:rPr>
                <w:rFonts w:ascii="Times New Roman" w:hAnsi="Times New Roman" w:cs="Times New Roman"/>
                <w:sz w:val="24"/>
                <w:szCs w:val="24"/>
              </w:rPr>
              <w:t>.</w:t>
            </w:r>
            <w:r>
              <w:rPr>
                <w:rFonts w:ascii="Times New Roman" w:hAnsi="Times New Roman" w:cs="Times New Roman"/>
                <w:sz w:val="24"/>
                <w:szCs w:val="24"/>
              </w:rPr>
              <w:t>5</w:t>
            </w:r>
            <w:r w:rsidRPr="00116E57">
              <w:rPr>
                <w:rFonts w:ascii="Times New Roman" w:hAnsi="Times New Roman" w:cs="Times New Roman"/>
                <w:sz w:val="24"/>
                <w:szCs w:val="24"/>
              </w:rPr>
              <w:t xml:space="preserve">. </w:t>
            </w:r>
          </w:p>
        </w:tc>
        <w:tc>
          <w:tcPr>
            <w:tcW w:w="8276" w:type="dxa"/>
            <w:gridSpan w:val="2"/>
          </w:tcPr>
          <w:p w14:paraId="5429A449" w14:textId="4172FD05" w:rsidR="005A7793" w:rsidRPr="00EB56F3" w:rsidRDefault="005A7793" w:rsidP="005A7793">
            <w:pPr>
              <w:spacing w:after="0"/>
              <w:rPr>
                <w:rFonts w:ascii="Times New Roman" w:eastAsia="Times New Roman" w:hAnsi="Times New Roman" w:cs="Times New Roman"/>
                <w:color w:val="000000" w:themeColor="text1"/>
                <w:sz w:val="24"/>
                <w:szCs w:val="24"/>
                <w:lang w:eastAsia="lv-LV"/>
              </w:rPr>
            </w:pPr>
            <w:r w:rsidRPr="00116E57">
              <w:rPr>
                <w:rFonts w:ascii="Times New Roman" w:eastAsia="Times New Roman" w:hAnsi="Times New Roman" w:cs="Times New Roman"/>
                <w:color w:val="000000" w:themeColor="text1"/>
                <w:sz w:val="24"/>
                <w:szCs w:val="24"/>
                <w:lang w:eastAsia="lv-LV"/>
              </w:rPr>
              <w:t xml:space="preserve">Nodrošināt attālinātu elektroenerģijas uzskaiti gan katrai Iekārtai atsevišķi, gan visu Iekārtu kopējam </w:t>
            </w:r>
            <w:proofErr w:type="spellStart"/>
            <w:r w:rsidRPr="00116E57">
              <w:rPr>
                <w:rFonts w:ascii="Times New Roman" w:eastAsia="Times New Roman" w:hAnsi="Times New Roman" w:cs="Times New Roman"/>
                <w:color w:val="000000" w:themeColor="text1"/>
                <w:sz w:val="24"/>
                <w:szCs w:val="24"/>
                <w:lang w:eastAsia="lv-LV"/>
              </w:rPr>
              <w:t>elektropatēriņam</w:t>
            </w:r>
            <w:proofErr w:type="spellEnd"/>
            <w:r w:rsidRPr="00116E57">
              <w:rPr>
                <w:rFonts w:ascii="Times New Roman" w:eastAsia="Times New Roman" w:hAnsi="Times New Roman" w:cs="Times New Roman"/>
                <w:color w:val="000000" w:themeColor="text1"/>
                <w:sz w:val="24"/>
                <w:szCs w:val="24"/>
                <w:lang w:eastAsia="lv-LV"/>
              </w:rPr>
              <w:t>.</w:t>
            </w:r>
          </w:p>
        </w:tc>
        <w:tc>
          <w:tcPr>
            <w:tcW w:w="3336" w:type="dxa"/>
          </w:tcPr>
          <w:p w14:paraId="5C906AB8" w14:textId="77777777" w:rsidR="005A7793" w:rsidRDefault="005A7793" w:rsidP="005A7793">
            <w:pPr>
              <w:rPr>
                <w:rFonts w:ascii="Times New Roman" w:hAnsi="Times New Roman" w:cs="Times New Roman"/>
                <w:sz w:val="24"/>
                <w:szCs w:val="24"/>
              </w:rPr>
            </w:pPr>
          </w:p>
        </w:tc>
        <w:tc>
          <w:tcPr>
            <w:tcW w:w="2532" w:type="dxa"/>
          </w:tcPr>
          <w:p w14:paraId="270218C3" w14:textId="77777777" w:rsidR="005A7793" w:rsidRDefault="005A7793" w:rsidP="005A7793">
            <w:pPr>
              <w:rPr>
                <w:rFonts w:ascii="Times New Roman" w:hAnsi="Times New Roman" w:cs="Times New Roman"/>
                <w:sz w:val="24"/>
                <w:szCs w:val="24"/>
              </w:rPr>
            </w:pPr>
          </w:p>
        </w:tc>
      </w:tr>
      <w:tr w:rsidR="005A7793" w14:paraId="4763DCEC" w14:textId="167CB819" w:rsidTr="009D34AD">
        <w:trPr>
          <w:trHeight w:val="238"/>
        </w:trPr>
        <w:tc>
          <w:tcPr>
            <w:tcW w:w="1194" w:type="dxa"/>
            <w:vMerge w:val="restart"/>
            <w:tcBorders>
              <w:top w:val="single" w:sz="4" w:space="0" w:color="auto"/>
              <w:left w:val="single" w:sz="4" w:space="0" w:color="auto"/>
              <w:right w:val="single" w:sz="4" w:space="0" w:color="auto"/>
            </w:tcBorders>
          </w:tcPr>
          <w:p w14:paraId="453FF7DB" w14:textId="1EC50FD5" w:rsidR="005A7793" w:rsidRDefault="005A7793" w:rsidP="005A7793">
            <w:pPr>
              <w:rPr>
                <w:rFonts w:ascii="Times New Roman" w:hAnsi="Times New Roman" w:cs="Times New Roman"/>
                <w:sz w:val="24"/>
                <w:szCs w:val="24"/>
              </w:rPr>
            </w:pPr>
            <w:r>
              <w:rPr>
                <w:rFonts w:ascii="Times New Roman" w:hAnsi="Times New Roman" w:cs="Times New Roman"/>
                <w:sz w:val="24"/>
                <w:szCs w:val="24"/>
              </w:rPr>
              <w:t>9.6.</w:t>
            </w:r>
          </w:p>
        </w:tc>
        <w:tc>
          <w:tcPr>
            <w:tcW w:w="8276" w:type="dxa"/>
            <w:gridSpan w:val="2"/>
            <w:vMerge w:val="restart"/>
            <w:tcBorders>
              <w:top w:val="single" w:sz="4" w:space="0" w:color="auto"/>
              <w:left w:val="single" w:sz="4" w:space="0" w:color="auto"/>
              <w:right w:val="single" w:sz="4" w:space="0" w:color="auto"/>
            </w:tcBorders>
          </w:tcPr>
          <w:p w14:paraId="092A4E60" w14:textId="23DC6E93" w:rsidR="005A7793" w:rsidRDefault="005A7793" w:rsidP="005A7793">
            <w:pPr>
              <w:spacing w:after="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Iekārtu kalpošanas laiks ne mazāk par 10 gadiem. Sniedzama detalizēta informācija par Iekārtas:</w:t>
            </w:r>
          </w:p>
          <w:p w14:paraId="1216DEA7" w14:textId="56A935D2" w:rsidR="005A7793"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r</w:t>
            </w:r>
            <w:r w:rsidRPr="004C2A80">
              <w:rPr>
                <w:rFonts w:ascii="Times New Roman" w:eastAsia="Times New Roman" w:hAnsi="Times New Roman" w:cs="Times New Roman"/>
                <w:color w:val="000000" w:themeColor="text1"/>
                <w:sz w:val="24"/>
                <w:szCs w:val="24"/>
                <w:lang w:eastAsia="lv-LV"/>
              </w:rPr>
              <w:t>ažotāja norādītais ekspluatācijas laiks,</w:t>
            </w:r>
          </w:p>
          <w:p w14:paraId="048EF6EC" w14:textId="77777777" w:rsidR="005A7793"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uzlādes ciklu skaits,</w:t>
            </w:r>
          </w:p>
          <w:p w14:paraId="4E1BC86A" w14:textId="77777777" w:rsidR="005A7793" w:rsidRPr="00116E57"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116E57">
              <w:rPr>
                <w:rFonts w:ascii="Times New Roman" w:eastAsia="Times New Roman" w:hAnsi="Times New Roman" w:cs="Times New Roman"/>
                <w:color w:val="000000" w:themeColor="text1"/>
                <w:sz w:val="24"/>
                <w:szCs w:val="24"/>
                <w:lang w:eastAsia="lv-LV"/>
              </w:rPr>
              <w:t>elektronikas ilgtspēja (invertoru, vadības moduļu un barošanas bloku ekspluatācijas ilgums),</w:t>
            </w:r>
          </w:p>
          <w:p w14:paraId="0FD846E0" w14:textId="77777777" w:rsidR="005A7793" w:rsidRPr="00116E57"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116E57">
              <w:rPr>
                <w:rFonts w:ascii="Times New Roman" w:eastAsia="Times New Roman" w:hAnsi="Times New Roman" w:cs="Times New Roman"/>
                <w:color w:val="000000" w:themeColor="text1"/>
                <w:sz w:val="24"/>
                <w:szCs w:val="24"/>
                <w:lang w:eastAsia="lv-LV"/>
              </w:rPr>
              <w:lastRenderedPageBreak/>
              <w:t>kabeļu un savienotāju nolietojums (laikapstākļu ietekme, lietošanas biežums)</w:t>
            </w:r>
          </w:p>
          <w:p w14:paraId="38CA43C2" w14:textId="77777777" w:rsidR="005A7793"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UV un korozijas izturības parametri,</w:t>
            </w:r>
          </w:p>
          <w:p w14:paraId="724DE398" w14:textId="77777777" w:rsidR="005A7793"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programmatūras atbalsts (atjaunināšanas iespējas un biežums),</w:t>
            </w:r>
          </w:p>
          <w:p w14:paraId="42145B75" w14:textId="7672F7B8" w:rsidR="005A7793" w:rsidRPr="004C2A80" w:rsidRDefault="005A7793" w:rsidP="005A7793">
            <w:pPr>
              <w:pStyle w:val="ListParagraph"/>
              <w:numPr>
                <w:ilvl w:val="0"/>
                <w:numId w:val="17"/>
              </w:numPr>
              <w:spacing w:after="0"/>
              <w:rPr>
                <w:rFonts w:ascii="Times New Roman" w:eastAsia="Times New Roman" w:hAnsi="Times New Roman" w:cs="Times New Roman"/>
                <w:color w:val="000000" w:themeColor="text1"/>
                <w:sz w:val="24"/>
                <w:szCs w:val="24"/>
                <w:lang w:eastAsia="lv-LV"/>
              </w:rPr>
            </w:pPr>
            <w:r w:rsidRPr="004C2A80">
              <w:rPr>
                <w:rFonts w:ascii="Times New Roman" w:eastAsia="Times New Roman" w:hAnsi="Times New Roman" w:cs="Times New Roman"/>
                <w:color w:val="000000" w:themeColor="text1"/>
                <w:sz w:val="24"/>
                <w:szCs w:val="24"/>
                <w:lang w:eastAsia="lv-LV"/>
              </w:rPr>
              <w:t>modulāru risinājumu nomaiņa Iekārtas garantijas laikā</w:t>
            </w:r>
            <w:r>
              <w:rPr>
                <w:rFonts w:ascii="Times New Roman" w:eastAsia="Times New Roman" w:hAnsi="Times New Roman" w:cs="Times New Roman"/>
                <w:color w:val="000000" w:themeColor="text1"/>
                <w:sz w:val="24"/>
                <w:szCs w:val="24"/>
                <w:lang w:eastAsia="lv-LV"/>
              </w:rPr>
              <w:t>.</w:t>
            </w:r>
          </w:p>
        </w:tc>
        <w:tc>
          <w:tcPr>
            <w:tcW w:w="3336" w:type="dxa"/>
            <w:tcBorders>
              <w:top w:val="single" w:sz="4" w:space="0" w:color="auto"/>
              <w:left w:val="single" w:sz="4" w:space="0" w:color="auto"/>
              <w:bottom w:val="single" w:sz="4" w:space="0" w:color="auto"/>
              <w:right w:val="single" w:sz="4" w:space="0" w:color="auto"/>
            </w:tcBorders>
          </w:tcPr>
          <w:p w14:paraId="22057B9C" w14:textId="77777777" w:rsidR="005A7793" w:rsidRDefault="005A7793" w:rsidP="005A7793">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49AF66F5" w14:textId="77777777" w:rsidR="005A7793" w:rsidRDefault="005A7793" w:rsidP="005A7793">
            <w:pPr>
              <w:rPr>
                <w:rFonts w:ascii="Times New Roman" w:hAnsi="Times New Roman" w:cs="Times New Roman"/>
                <w:sz w:val="24"/>
                <w:szCs w:val="24"/>
              </w:rPr>
            </w:pPr>
          </w:p>
        </w:tc>
      </w:tr>
      <w:tr w:rsidR="005A7793" w14:paraId="4E04D6E3" w14:textId="690D909B" w:rsidTr="009D34AD">
        <w:trPr>
          <w:trHeight w:val="216"/>
        </w:trPr>
        <w:tc>
          <w:tcPr>
            <w:tcW w:w="1194" w:type="dxa"/>
            <w:vMerge/>
          </w:tcPr>
          <w:p w14:paraId="402B6EFB"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5D4D750A"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7F8FE303" w14:textId="60456AEF"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532" w:type="dxa"/>
            <w:tcBorders>
              <w:top w:val="single" w:sz="4" w:space="0" w:color="auto"/>
              <w:left w:val="single" w:sz="4" w:space="0" w:color="auto"/>
              <w:bottom w:val="single" w:sz="4" w:space="0" w:color="auto"/>
              <w:right w:val="single" w:sz="4" w:space="0" w:color="auto"/>
            </w:tcBorders>
          </w:tcPr>
          <w:p w14:paraId="48716EB6"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DDB5191" w14:textId="42B1253E" w:rsidTr="009D34AD">
        <w:trPr>
          <w:trHeight w:val="325"/>
        </w:trPr>
        <w:tc>
          <w:tcPr>
            <w:tcW w:w="1194" w:type="dxa"/>
            <w:vMerge/>
          </w:tcPr>
          <w:p w14:paraId="0EC1DE70"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3E7F1F9E"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2DECBB54" w14:textId="2103253C"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2532" w:type="dxa"/>
            <w:tcBorders>
              <w:top w:val="single" w:sz="4" w:space="0" w:color="auto"/>
              <w:left w:val="single" w:sz="4" w:space="0" w:color="auto"/>
              <w:bottom w:val="single" w:sz="4" w:space="0" w:color="auto"/>
              <w:right w:val="single" w:sz="4" w:space="0" w:color="auto"/>
            </w:tcBorders>
          </w:tcPr>
          <w:p w14:paraId="20EE8F4C"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D6450D5" w14:textId="7AFC0CEE" w:rsidTr="009D34AD">
        <w:trPr>
          <w:trHeight w:val="325"/>
        </w:trPr>
        <w:tc>
          <w:tcPr>
            <w:tcW w:w="1194" w:type="dxa"/>
            <w:vMerge/>
          </w:tcPr>
          <w:p w14:paraId="4D9CCCE0"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136C99E0"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4857DA73" w14:textId="03F63E5F"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2532" w:type="dxa"/>
            <w:tcBorders>
              <w:top w:val="single" w:sz="4" w:space="0" w:color="auto"/>
              <w:left w:val="single" w:sz="4" w:space="0" w:color="auto"/>
              <w:bottom w:val="single" w:sz="4" w:space="0" w:color="auto"/>
              <w:right w:val="single" w:sz="4" w:space="0" w:color="auto"/>
            </w:tcBorders>
          </w:tcPr>
          <w:p w14:paraId="3288FAC0"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3B37E78F" w14:textId="4C086DFE" w:rsidTr="009D34AD">
        <w:trPr>
          <w:trHeight w:val="325"/>
        </w:trPr>
        <w:tc>
          <w:tcPr>
            <w:tcW w:w="1194" w:type="dxa"/>
            <w:vMerge/>
          </w:tcPr>
          <w:p w14:paraId="78513CF7"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5F9CBFF9"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1B7D9132" w14:textId="1DFC97CD"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2532" w:type="dxa"/>
            <w:tcBorders>
              <w:top w:val="single" w:sz="4" w:space="0" w:color="auto"/>
              <w:left w:val="single" w:sz="4" w:space="0" w:color="auto"/>
              <w:bottom w:val="single" w:sz="4" w:space="0" w:color="auto"/>
              <w:right w:val="single" w:sz="4" w:space="0" w:color="auto"/>
            </w:tcBorders>
          </w:tcPr>
          <w:p w14:paraId="7A7085BB"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D836EB5" w14:textId="49C75CAE" w:rsidTr="009D34AD">
        <w:trPr>
          <w:trHeight w:val="325"/>
        </w:trPr>
        <w:tc>
          <w:tcPr>
            <w:tcW w:w="1194" w:type="dxa"/>
            <w:vMerge/>
          </w:tcPr>
          <w:p w14:paraId="0EC92B81"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56969CB3"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6B0658A4" w14:textId="1BBAC90C"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2532" w:type="dxa"/>
            <w:tcBorders>
              <w:top w:val="single" w:sz="4" w:space="0" w:color="auto"/>
              <w:left w:val="single" w:sz="4" w:space="0" w:color="auto"/>
              <w:bottom w:val="single" w:sz="4" w:space="0" w:color="auto"/>
              <w:right w:val="single" w:sz="4" w:space="0" w:color="auto"/>
            </w:tcBorders>
          </w:tcPr>
          <w:p w14:paraId="003B61E5"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034A9EE" w14:textId="01274A23" w:rsidTr="009D34AD">
        <w:trPr>
          <w:trHeight w:val="325"/>
        </w:trPr>
        <w:tc>
          <w:tcPr>
            <w:tcW w:w="1194" w:type="dxa"/>
            <w:vMerge/>
          </w:tcPr>
          <w:p w14:paraId="78C3340D"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73B0BCC6"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bottom w:val="single" w:sz="4" w:space="0" w:color="auto"/>
              <w:right w:val="single" w:sz="4" w:space="0" w:color="auto"/>
            </w:tcBorders>
          </w:tcPr>
          <w:p w14:paraId="5E46E10D" w14:textId="3AB687A3"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2532" w:type="dxa"/>
            <w:tcBorders>
              <w:top w:val="single" w:sz="4" w:space="0" w:color="auto"/>
              <w:left w:val="single" w:sz="4" w:space="0" w:color="auto"/>
              <w:bottom w:val="single" w:sz="4" w:space="0" w:color="auto"/>
              <w:right w:val="single" w:sz="4" w:space="0" w:color="auto"/>
            </w:tcBorders>
          </w:tcPr>
          <w:p w14:paraId="5B53E02E"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656FFEC2" w14:textId="3BCC2728" w:rsidTr="009D34AD">
        <w:trPr>
          <w:trHeight w:val="660"/>
        </w:trPr>
        <w:tc>
          <w:tcPr>
            <w:tcW w:w="1194" w:type="dxa"/>
            <w:vMerge/>
          </w:tcPr>
          <w:p w14:paraId="77FCFCAA" w14:textId="77777777" w:rsidR="005A7793" w:rsidRDefault="005A7793" w:rsidP="005A7793">
            <w:pPr>
              <w:jc w:val="center"/>
              <w:rPr>
                <w:rFonts w:ascii="Times New Roman" w:hAnsi="Times New Roman" w:cs="Times New Roman"/>
                <w:sz w:val="24"/>
                <w:szCs w:val="24"/>
              </w:rPr>
            </w:pPr>
          </w:p>
        </w:tc>
        <w:tc>
          <w:tcPr>
            <w:tcW w:w="8276" w:type="dxa"/>
            <w:gridSpan w:val="2"/>
            <w:vMerge/>
          </w:tcPr>
          <w:p w14:paraId="3F75F6FA" w14:textId="77777777" w:rsidR="005A7793" w:rsidRDefault="005A7793" w:rsidP="005A7793">
            <w:pPr>
              <w:spacing w:after="0"/>
              <w:rPr>
                <w:rFonts w:ascii="Times New Roman" w:eastAsia="Times New Roman" w:hAnsi="Times New Roman" w:cs="Times New Roman"/>
                <w:color w:val="000000" w:themeColor="text1"/>
                <w:sz w:val="24"/>
                <w:szCs w:val="24"/>
                <w:lang w:eastAsia="lv-LV"/>
              </w:rPr>
            </w:pPr>
          </w:p>
        </w:tc>
        <w:tc>
          <w:tcPr>
            <w:tcW w:w="3336" w:type="dxa"/>
            <w:tcBorders>
              <w:top w:val="single" w:sz="4" w:space="0" w:color="auto"/>
              <w:left w:val="single" w:sz="4" w:space="0" w:color="auto"/>
              <w:right w:val="single" w:sz="4" w:space="0" w:color="auto"/>
            </w:tcBorders>
          </w:tcPr>
          <w:p w14:paraId="2B9099FB" w14:textId="13723C85" w:rsidR="005A7793" w:rsidRDefault="005A7793" w:rsidP="005A7793">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7)</w:t>
            </w:r>
          </w:p>
        </w:tc>
        <w:tc>
          <w:tcPr>
            <w:tcW w:w="2532" w:type="dxa"/>
            <w:tcBorders>
              <w:top w:val="single" w:sz="4" w:space="0" w:color="auto"/>
              <w:left w:val="single" w:sz="4" w:space="0" w:color="auto"/>
              <w:right w:val="single" w:sz="4" w:space="0" w:color="auto"/>
            </w:tcBorders>
          </w:tcPr>
          <w:p w14:paraId="2206EB8C" w14:textId="77777777" w:rsidR="005A7793" w:rsidRDefault="005A7793" w:rsidP="005A7793">
            <w:pPr>
              <w:spacing w:before="120" w:after="0" w:line="240" w:lineRule="auto"/>
              <w:contextualSpacing/>
              <w:rPr>
                <w:rFonts w:ascii="Times New Roman" w:hAnsi="Times New Roman" w:cs="Times New Roman"/>
                <w:sz w:val="24"/>
                <w:szCs w:val="24"/>
              </w:rPr>
            </w:pPr>
          </w:p>
        </w:tc>
      </w:tr>
      <w:tr w:rsidR="005A7793" w14:paraId="3DED1B44" w14:textId="7E870E4E" w:rsidTr="00566B62">
        <w:trPr>
          <w:trHeight w:val="325"/>
        </w:trPr>
        <w:tc>
          <w:tcPr>
            <w:tcW w:w="1533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E3CCC3C" w14:textId="7C279EC4" w:rsidR="005A7793" w:rsidRPr="00A23380" w:rsidRDefault="005A7793" w:rsidP="005A7793">
            <w:pPr>
              <w:pStyle w:val="ListParagraph"/>
              <w:numPr>
                <w:ilvl w:val="0"/>
                <w:numId w:val="33"/>
              </w:numPr>
              <w:jc w:val="center"/>
              <w:rPr>
                <w:rFonts w:ascii="Times New Roman" w:hAnsi="Times New Roman" w:cs="Times New Roman"/>
                <w:b/>
                <w:bCs/>
                <w:sz w:val="24"/>
                <w:szCs w:val="24"/>
              </w:rPr>
            </w:pPr>
            <w:r w:rsidRPr="00A23380">
              <w:rPr>
                <w:rFonts w:ascii="Times New Roman" w:hAnsi="Times New Roman" w:cs="Times New Roman"/>
                <w:b/>
                <w:bCs/>
                <w:sz w:val="24"/>
                <w:szCs w:val="24"/>
              </w:rPr>
              <w:t>Apmācības</w:t>
            </w:r>
          </w:p>
        </w:tc>
      </w:tr>
      <w:tr w:rsidR="005A7793" w14:paraId="5FCFDA79" w14:textId="1D73E40E" w:rsidTr="009D34AD">
        <w:trPr>
          <w:trHeight w:val="1320"/>
        </w:trPr>
        <w:tc>
          <w:tcPr>
            <w:tcW w:w="1194" w:type="dxa"/>
            <w:tcBorders>
              <w:top w:val="single" w:sz="4" w:space="0" w:color="auto"/>
              <w:left w:val="single" w:sz="4" w:space="0" w:color="auto"/>
              <w:bottom w:val="single" w:sz="4" w:space="0" w:color="auto"/>
              <w:right w:val="single" w:sz="4" w:space="0" w:color="auto"/>
            </w:tcBorders>
          </w:tcPr>
          <w:p w14:paraId="25BF9535" w14:textId="06C58D8E" w:rsidR="005A7793" w:rsidRDefault="005A7793" w:rsidP="005A7793">
            <w:pPr>
              <w:rPr>
                <w:rFonts w:ascii="Times New Roman" w:hAnsi="Times New Roman" w:cs="Times New Roman"/>
                <w:sz w:val="24"/>
                <w:szCs w:val="24"/>
              </w:rPr>
            </w:pPr>
            <w:bookmarkStart w:id="7" w:name="_Hlk194312900"/>
            <w:r>
              <w:rPr>
                <w:rFonts w:ascii="Times New Roman" w:hAnsi="Times New Roman" w:cs="Times New Roman"/>
                <w:sz w:val="24"/>
                <w:szCs w:val="24"/>
              </w:rPr>
              <w:t xml:space="preserve">10.1. </w:t>
            </w:r>
          </w:p>
        </w:tc>
        <w:tc>
          <w:tcPr>
            <w:tcW w:w="8276" w:type="dxa"/>
            <w:gridSpan w:val="2"/>
            <w:tcBorders>
              <w:top w:val="single" w:sz="4" w:space="0" w:color="auto"/>
              <w:left w:val="single" w:sz="4" w:space="0" w:color="auto"/>
              <w:bottom w:val="single" w:sz="4" w:space="0" w:color="auto"/>
              <w:right w:val="single" w:sz="4" w:space="0" w:color="auto"/>
            </w:tcBorders>
          </w:tcPr>
          <w:p w14:paraId="5B96D5CF" w14:textId="77777777" w:rsidR="003F772C" w:rsidRDefault="009B1BFE" w:rsidP="003F772C">
            <w:pPr>
              <w:spacing w:after="0"/>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Piegādātājs veic </w:t>
            </w:r>
            <w:r w:rsidR="005A7793" w:rsidRPr="002C1422">
              <w:rPr>
                <w:rFonts w:ascii="Times New Roman" w:eastAsia="Times New Roman" w:hAnsi="Times New Roman" w:cs="Times New Roman"/>
                <w:color w:val="000000" w:themeColor="text1"/>
                <w:sz w:val="24"/>
                <w:szCs w:val="24"/>
                <w:lang w:eastAsia="lv-LV"/>
              </w:rPr>
              <w:t xml:space="preserve">Pasūtītāja 10 </w:t>
            </w:r>
            <w:r w:rsidR="005A7793">
              <w:rPr>
                <w:rFonts w:ascii="Times New Roman" w:eastAsia="Times New Roman" w:hAnsi="Times New Roman" w:cs="Times New Roman"/>
                <w:color w:val="000000" w:themeColor="text1"/>
                <w:sz w:val="24"/>
                <w:szCs w:val="24"/>
                <w:lang w:eastAsia="lv-LV"/>
              </w:rPr>
              <w:t xml:space="preserve">(desmit) </w:t>
            </w:r>
            <w:r w:rsidR="005A7793" w:rsidRPr="002C1422">
              <w:rPr>
                <w:rFonts w:ascii="Times New Roman" w:eastAsia="Times New Roman" w:hAnsi="Times New Roman" w:cs="Times New Roman"/>
                <w:color w:val="000000" w:themeColor="text1"/>
                <w:sz w:val="24"/>
                <w:szCs w:val="24"/>
                <w:lang w:eastAsia="lv-LV"/>
              </w:rPr>
              <w:t xml:space="preserve">darbinieku instruktāžu par </w:t>
            </w:r>
            <w:r w:rsidR="005A7793">
              <w:rPr>
                <w:rFonts w:ascii="Times New Roman" w:eastAsia="Times New Roman" w:hAnsi="Times New Roman" w:cs="Times New Roman"/>
                <w:color w:val="000000" w:themeColor="text1"/>
                <w:sz w:val="24"/>
                <w:szCs w:val="24"/>
                <w:lang w:eastAsia="lv-LV"/>
              </w:rPr>
              <w:t>I</w:t>
            </w:r>
            <w:r w:rsidR="005A7793" w:rsidRPr="002C1422">
              <w:rPr>
                <w:rFonts w:ascii="Times New Roman" w:eastAsia="Times New Roman" w:hAnsi="Times New Roman" w:cs="Times New Roman"/>
                <w:color w:val="000000" w:themeColor="text1"/>
                <w:sz w:val="24"/>
                <w:szCs w:val="24"/>
                <w:lang w:eastAsia="lv-LV"/>
              </w:rPr>
              <w:t>ekārtu uzturēšanu un lietošanu</w:t>
            </w:r>
            <w:r w:rsidR="003F772C">
              <w:rPr>
                <w:rFonts w:ascii="Times New Roman" w:eastAsia="Times New Roman" w:hAnsi="Times New Roman" w:cs="Times New Roman"/>
                <w:color w:val="000000" w:themeColor="text1"/>
                <w:sz w:val="24"/>
                <w:szCs w:val="24"/>
                <w:lang w:eastAsia="lv-LV"/>
              </w:rPr>
              <w:t xml:space="preserve">. </w:t>
            </w:r>
          </w:p>
          <w:p w14:paraId="2E9B1C3A" w14:textId="77777777" w:rsidR="003F772C" w:rsidRDefault="005A7793" w:rsidP="003F772C">
            <w:pPr>
              <w:spacing w:after="0"/>
              <w:rPr>
                <w:rFonts w:ascii="Times New Roman" w:eastAsia="Times New Roman" w:hAnsi="Times New Roman" w:cs="Times New Roman"/>
                <w:color w:val="000000" w:themeColor="text1"/>
                <w:sz w:val="24"/>
                <w:szCs w:val="24"/>
                <w:lang w:eastAsia="lv-LV"/>
              </w:rPr>
            </w:pPr>
            <w:r w:rsidRPr="003F772C">
              <w:rPr>
                <w:rFonts w:ascii="Times New Roman" w:eastAsia="Times New Roman" w:hAnsi="Times New Roman" w:cs="Times New Roman"/>
                <w:color w:val="000000" w:themeColor="text1"/>
                <w:sz w:val="24"/>
                <w:szCs w:val="24"/>
                <w:lang w:eastAsia="lv-LV"/>
              </w:rPr>
              <w:t xml:space="preserve">Apmācības notiek klātienē vai attālināti, izmantojot piegādātās Iekārtas. </w:t>
            </w:r>
          </w:p>
          <w:p w14:paraId="20F45CD9" w14:textId="77777777" w:rsidR="003F772C" w:rsidRDefault="003F772C" w:rsidP="003F772C">
            <w:pPr>
              <w:spacing w:after="0"/>
              <w:rPr>
                <w:rFonts w:ascii="Times New Roman" w:eastAsia="Times New Roman" w:hAnsi="Times New Roman" w:cs="Times New Roman"/>
                <w:color w:val="000000" w:themeColor="text1"/>
                <w:sz w:val="24"/>
                <w:szCs w:val="24"/>
                <w:lang w:eastAsia="lv-LV"/>
              </w:rPr>
            </w:pPr>
          </w:p>
          <w:p w14:paraId="41CBD863" w14:textId="4CCC7CE9" w:rsidR="005A7793" w:rsidRPr="009D34AD" w:rsidRDefault="005A7793" w:rsidP="005A7793">
            <w:pPr>
              <w:spacing w:after="0"/>
              <w:rPr>
                <w:rFonts w:ascii="Times New Roman" w:eastAsia="Times New Roman" w:hAnsi="Times New Roman" w:cs="Times New Roman"/>
                <w:color w:val="000000" w:themeColor="text1"/>
                <w:sz w:val="24"/>
                <w:szCs w:val="24"/>
                <w:lang w:eastAsia="lv-LV"/>
              </w:rPr>
            </w:pPr>
            <w:r w:rsidRPr="003F772C">
              <w:rPr>
                <w:rFonts w:ascii="Times New Roman" w:eastAsia="Times New Roman" w:hAnsi="Times New Roman" w:cs="Times New Roman"/>
                <w:color w:val="000000" w:themeColor="text1"/>
                <w:sz w:val="24"/>
                <w:szCs w:val="24"/>
                <w:lang w:eastAsia="lv-LV"/>
              </w:rPr>
              <w:t>Pirmā apmācība ne vēlāk kā 1 (vienu) nedēļu pēc piegādes un uzstādīšanas</w:t>
            </w:r>
            <w:r w:rsidR="003F772C">
              <w:rPr>
                <w:rFonts w:ascii="Times New Roman" w:eastAsia="Times New Roman" w:hAnsi="Times New Roman" w:cs="Times New Roman"/>
                <w:color w:val="000000" w:themeColor="text1"/>
                <w:sz w:val="24"/>
                <w:szCs w:val="24"/>
                <w:lang w:eastAsia="lv-LV"/>
              </w:rPr>
              <w:t>.</w:t>
            </w:r>
          </w:p>
        </w:tc>
        <w:tc>
          <w:tcPr>
            <w:tcW w:w="3336" w:type="dxa"/>
            <w:tcBorders>
              <w:top w:val="single" w:sz="4" w:space="0" w:color="auto"/>
              <w:left w:val="single" w:sz="4" w:space="0" w:color="auto"/>
              <w:bottom w:val="single" w:sz="4" w:space="0" w:color="auto"/>
              <w:right w:val="single" w:sz="4" w:space="0" w:color="auto"/>
            </w:tcBorders>
          </w:tcPr>
          <w:p w14:paraId="44392867" w14:textId="7710AFCD" w:rsidR="005A7793" w:rsidRDefault="005A7793" w:rsidP="005A7793">
            <w:pPr>
              <w:rPr>
                <w:rFonts w:ascii="Times New Roman" w:hAnsi="Times New Roman" w:cs="Times New Roman"/>
                <w:sz w:val="24"/>
                <w:szCs w:val="24"/>
              </w:rPr>
            </w:pPr>
            <w:r>
              <w:rPr>
                <w:rFonts w:ascii="Times New Roman" w:hAnsi="Times New Roman" w:cs="Times New Roman"/>
                <w:sz w:val="24"/>
                <w:szCs w:val="24"/>
              </w:rPr>
              <w:t xml:space="preserve">Norādīt nepieciešamo stundu skaitu apmācībām: ____________ h </w:t>
            </w:r>
          </w:p>
        </w:tc>
        <w:tc>
          <w:tcPr>
            <w:tcW w:w="2532" w:type="dxa"/>
            <w:tcBorders>
              <w:top w:val="single" w:sz="4" w:space="0" w:color="auto"/>
              <w:left w:val="single" w:sz="4" w:space="0" w:color="auto"/>
              <w:bottom w:val="single" w:sz="4" w:space="0" w:color="auto"/>
              <w:right w:val="single" w:sz="4" w:space="0" w:color="auto"/>
            </w:tcBorders>
          </w:tcPr>
          <w:p w14:paraId="0200A0CA" w14:textId="77777777" w:rsidR="005A7793" w:rsidRDefault="005A7793" w:rsidP="005A7793">
            <w:pPr>
              <w:rPr>
                <w:rFonts w:ascii="Times New Roman" w:hAnsi="Times New Roman" w:cs="Times New Roman"/>
                <w:sz w:val="24"/>
                <w:szCs w:val="24"/>
              </w:rPr>
            </w:pPr>
          </w:p>
        </w:tc>
      </w:tr>
      <w:bookmarkEnd w:id="7"/>
      <w:tr w:rsidR="009D34AD" w14:paraId="37D5737D" w14:textId="77777777" w:rsidTr="009D34AD">
        <w:trPr>
          <w:trHeight w:val="3420"/>
        </w:trPr>
        <w:tc>
          <w:tcPr>
            <w:tcW w:w="1194" w:type="dxa"/>
            <w:tcBorders>
              <w:top w:val="single" w:sz="4" w:space="0" w:color="auto"/>
              <w:left w:val="single" w:sz="4" w:space="0" w:color="auto"/>
              <w:bottom w:val="single" w:sz="4" w:space="0" w:color="auto"/>
              <w:right w:val="single" w:sz="4" w:space="0" w:color="auto"/>
            </w:tcBorders>
          </w:tcPr>
          <w:p w14:paraId="1AF04B33" w14:textId="3A678C22" w:rsidR="009D34AD" w:rsidRDefault="009D34AD" w:rsidP="009D34AD">
            <w:pPr>
              <w:rPr>
                <w:rFonts w:ascii="Times New Roman" w:hAnsi="Times New Roman" w:cs="Times New Roman"/>
                <w:sz w:val="24"/>
                <w:szCs w:val="24"/>
              </w:rPr>
            </w:pPr>
            <w:r>
              <w:rPr>
                <w:rFonts w:ascii="Times New Roman" w:hAnsi="Times New Roman" w:cs="Times New Roman"/>
                <w:sz w:val="24"/>
                <w:szCs w:val="24"/>
              </w:rPr>
              <w:t>10.2.</w:t>
            </w:r>
          </w:p>
        </w:tc>
        <w:tc>
          <w:tcPr>
            <w:tcW w:w="8276" w:type="dxa"/>
            <w:gridSpan w:val="2"/>
            <w:tcBorders>
              <w:top w:val="single" w:sz="4" w:space="0" w:color="auto"/>
              <w:left w:val="single" w:sz="4" w:space="0" w:color="auto"/>
              <w:bottom w:val="single" w:sz="4" w:space="0" w:color="auto"/>
              <w:right w:val="single" w:sz="4" w:space="0" w:color="auto"/>
            </w:tcBorders>
          </w:tcPr>
          <w:p w14:paraId="5843CEDB" w14:textId="77777777" w:rsidR="009D34AD" w:rsidRPr="00695E84" w:rsidRDefault="009D34AD" w:rsidP="009D34AD">
            <w:pPr>
              <w:spacing w:after="0"/>
              <w:rPr>
                <w:rFonts w:ascii="Times New Roman" w:eastAsia="Times New Roman" w:hAnsi="Times New Roman" w:cs="Times New Roman"/>
                <w:color w:val="000000" w:themeColor="text1"/>
                <w:lang w:eastAsia="lv-LV"/>
              </w:rPr>
            </w:pPr>
            <w:r w:rsidRPr="00695E84">
              <w:rPr>
                <w:rFonts w:ascii="Times New Roman" w:eastAsia="Times New Roman" w:hAnsi="Times New Roman" w:cs="Times New Roman"/>
                <w:color w:val="000000" w:themeColor="text1"/>
                <w:lang w:eastAsia="lv-LV"/>
              </w:rPr>
              <w:t xml:space="preserve">Piegādātājs veic Pasūtītāja 4 (četru) Pasūtītāja darbinieku apmācību, kas uzsāktas ne vēlāk kā 3 mēnešus pirms Iekārtu garantijas termiņa beigām par uzstādīto elektrotransporta uzlādes staciju apkopi un remontdarbiem iekārtu </w:t>
            </w:r>
            <w:proofErr w:type="spellStart"/>
            <w:r w:rsidRPr="00695E84">
              <w:rPr>
                <w:rFonts w:ascii="Times New Roman" w:eastAsia="Times New Roman" w:hAnsi="Times New Roman" w:cs="Times New Roman"/>
                <w:color w:val="000000" w:themeColor="text1"/>
                <w:lang w:eastAsia="lv-LV"/>
              </w:rPr>
              <w:t>pēcgarantijas</w:t>
            </w:r>
            <w:proofErr w:type="spellEnd"/>
            <w:r w:rsidRPr="00695E84">
              <w:rPr>
                <w:rFonts w:ascii="Times New Roman" w:eastAsia="Times New Roman" w:hAnsi="Times New Roman" w:cs="Times New Roman"/>
                <w:color w:val="000000" w:themeColor="text1"/>
                <w:lang w:eastAsia="lv-LV"/>
              </w:rPr>
              <w:t xml:space="preserve"> periodā (t.sk. pilna apjoma servisa pakalpojumus). </w:t>
            </w:r>
          </w:p>
          <w:p w14:paraId="3C639DB9" w14:textId="77777777" w:rsidR="009D34AD" w:rsidRPr="00695E84" w:rsidRDefault="009D34AD" w:rsidP="009D34AD">
            <w:pPr>
              <w:spacing w:after="0"/>
              <w:rPr>
                <w:rFonts w:ascii="Times New Roman" w:eastAsia="Times New Roman" w:hAnsi="Times New Roman" w:cs="Times New Roman"/>
                <w:color w:val="000000" w:themeColor="text1"/>
                <w:lang w:eastAsia="lv-LV"/>
              </w:rPr>
            </w:pPr>
          </w:p>
          <w:p w14:paraId="54A686D7" w14:textId="75B731F8" w:rsidR="009D34AD" w:rsidRPr="00695E84" w:rsidRDefault="009D34AD" w:rsidP="009D34AD">
            <w:pPr>
              <w:spacing w:after="0"/>
              <w:rPr>
                <w:rFonts w:ascii="Times New Roman" w:eastAsia="Times New Roman" w:hAnsi="Times New Roman" w:cs="Times New Roman"/>
                <w:color w:val="000000" w:themeColor="text1"/>
                <w:lang w:eastAsia="lv-LV"/>
              </w:rPr>
            </w:pPr>
            <w:r w:rsidRPr="00695E84">
              <w:rPr>
                <w:rFonts w:ascii="Times New Roman" w:eastAsia="Times New Roman" w:hAnsi="Times New Roman" w:cs="Times New Roman"/>
                <w:color w:val="000000" w:themeColor="text1"/>
                <w:lang w:eastAsia="lv-LV"/>
              </w:rPr>
              <w:t>Pasūtītāja Iekārtu ekspluatācijas personāla apmācības mērķis ir tās ražotāja atzīta sertifikāta iegūšana par darbinieku tiesībām veikt Iekārtu montāžu, ieviešanu ekspluatācijā, diagnostiku, ekspluatāciju, remontu, kā arī garantijas gadījumu pieteikšanu atbilstoši tās ražotāja noteiktajām prasībām, saglabājot garantiju</w:t>
            </w:r>
            <w:r>
              <w:rPr>
                <w:rFonts w:ascii="Times New Roman" w:eastAsia="Times New Roman" w:hAnsi="Times New Roman" w:cs="Times New Roman"/>
                <w:color w:val="000000" w:themeColor="text1"/>
                <w:lang w:eastAsia="lv-LV"/>
              </w:rPr>
              <w:t>.</w:t>
            </w:r>
          </w:p>
          <w:p w14:paraId="138FCEA2" w14:textId="77777777" w:rsidR="009D34AD" w:rsidRPr="00695E84" w:rsidRDefault="009D34AD" w:rsidP="009D34AD">
            <w:pPr>
              <w:spacing w:after="0"/>
              <w:rPr>
                <w:rFonts w:ascii="Times New Roman" w:eastAsia="Times New Roman" w:hAnsi="Times New Roman" w:cs="Times New Roman"/>
                <w:color w:val="000000" w:themeColor="text1"/>
                <w:lang w:eastAsia="lv-LV"/>
              </w:rPr>
            </w:pPr>
          </w:p>
          <w:p w14:paraId="0F81A1A5" w14:textId="20ED5B18" w:rsidR="009D34AD" w:rsidRPr="009D34AD" w:rsidRDefault="009D34AD" w:rsidP="009D34AD">
            <w:pPr>
              <w:spacing w:after="0"/>
              <w:rPr>
                <w:rFonts w:ascii="Times New Roman" w:eastAsia="Times New Roman" w:hAnsi="Times New Roman" w:cs="Times New Roman"/>
                <w:color w:val="000000" w:themeColor="text1"/>
                <w:lang w:eastAsia="lv-LV"/>
              </w:rPr>
            </w:pPr>
            <w:r w:rsidRPr="00695E84">
              <w:rPr>
                <w:rFonts w:ascii="Times New Roman" w:eastAsia="Times New Roman" w:hAnsi="Times New Roman" w:cs="Times New Roman"/>
                <w:color w:val="000000" w:themeColor="text1"/>
                <w:lang w:eastAsia="lv-LV"/>
              </w:rPr>
              <w:t>Piedāvājumam jāpievieno apmācību kursa detalizēts apraksts un iegūstamā sertifikāta paraugs.</w:t>
            </w:r>
          </w:p>
        </w:tc>
        <w:tc>
          <w:tcPr>
            <w:tcW w:w="3336" w:type="dxa"/>
            <w:tcBorders>
              <w:top w:val="single" w:sz="4" w:space="0" w:color="auto"/>
              <w:left w:val="single" w:sz="4" w:space="0" w:color="auto"/>
              <w:bottom w:val="single" w:sz="4" w:space="0" w:color="auto"/>
              <w:right w:val="single" w:sz="4" w:space="0" w:color="auto"/>
            </w:tcBorders>
          </w:tcPr>
          <w:p w14:paraId="75CF0491" w14:textId="77777777" w:rsidR="009D34AD" w:rsidRDefault="009D34AD" w:rsidP="009D34AD">
            <w:pPr>
              <w:rPr>
                <w:rFonts w:ascii="Times New Roman" w:hAnsi="Times New Roman" w:cs="Times New Roman"/>
                <w:i/>
                <w:iCs/>
                <w:sz w:val="24"/>
                <w:szCs w:val="24"/>
              </w:rPr>
            </w:pPr>
            <w:r>
              <w:rPr>
                <w:rFonts w:ascii="Times New Roman" w:hAnsi="Times New Roman" w:cs="Times New Roman"/>
                <w:i/>
                <w:iCs/>
                <w:sz w:val="24"/>
                <w:szCs w:val="24"/>
              </w:rPr>
              <w:t>Prasības izpilde nav obligāta, saistoša līguma slēgšanas tiesību piešķiršanai</w:t>
            </w:r>
          </w:p>
          <w:p w14:paraId="6C5148AA" w14:textId="77777777" w:rsidR="009D34AD" w:rsidRDefault="009D34AD" w:rsidP="009D34AD">
            <w:pPr>
              <w:rPr>
                <w:rFonts w:ascii="Times New Roman" w:hAnsi="Times New Roman" w:cs="Times New Roman"/>
                <w:sz w:val="24"/>
                <w:szCs w:val="24"/>
              </w:rPr>
            </w:pPr>
          </w:p>
          <w:p w14:paraId="7B2300AB" w14:textId="055D856B" w:rsidR="009D34AD" w:rsidRDefault="009D34AD" w:rsidP="009D34AD">
            <w:pPr>
              <w:rPr>
                <w:rFonts w:ascii="Times New Roman" w:hAnsi="Times New Roman" w:cs="Times New Roman"/>
                <w:sz w:val="24"/>
                <w:szCs w:val="24"/>
              </w:rPr>
            </w:pPr>
            <w:r>
              <w:rPr>
                <w:rFonts w:ascii="Times New Roman" w:hAnsi="Times New Roman" w:cs="Times New Roman"/>
                <w:sz w:val="24"/>
                <w:szCs w:val="24"/>
              </w:rPr>
              <w:t>Norādīt nepieciešamo stundu skaitu apmācībām: ____________ h</w:t>
            </w:r>
          </w:p>
        </w:tc>
        <w:tc>
          <w:tcPr>
            <w:tcW w:w="2532" w:type="dxa"/>
            <w:tcBorders>
              <w:top w:val="single" w:sz="4" w:space="0" w:color="auto"/>
              <w:left w:val="single" w:sz="4" w:space="0" w:color="auto"/>
              <w:bottom w:val="single" w:sz="4" w:space="0" w:color="auto"/>
              <w:right w:val="single" w:sz="4" w:space="0" w:color="auto"/>
            </w:tcBorders>
          </w:tcPr>
          <w:p w14:paraId="08DD9623" w14:textId="77777777" w:rsidR="009D34AD" w:rsidRDefault="009D34AD" w:rsidP="009D34AD">
            <w:pPr>
              <w:rPr>
                <w:rFonts w:ascii="Times New Roman" w:hAnsi="Times New Roman" w:cs="Times New Roman"/>
                <w:sz w:val="24"/>
                <w:szCs w:val="24"/>
              </w:rPr>
            </w:pPr>
          </w:p>
        </w:tc>
      </w:tr>
      <w:tr w:rsidR="009D34AD" w14:paraId="7727F95C" w14:textId="77777777" w:rsidTr="009D34AD">
        <w:trPr>
          <w:trHeight w:val="848"/>
        </w:trPr>
        <w:tc>
          <w:tcPr>
            <w:tcW w:w="1194" w:type="dxa"/>
            <w:tcBorders>
              <w:top w:val="single" w:sz="4" w:space="0" w:color="auto"/>
              <w:left w:val="single" w:sz="4" w:space="0" w:color="auto"/>
              <w:bottom w:val="single" w:sz="4" w:space="0" w:color="auto"/>
              <w:right w:val="single" w:sz="4" w:space="0" w:color="auto"/>
            </w:tcBorders>
          </w:tcPr>
          <w:p w14:paraId="76BF3EE2" w14:textId="05FF6AA3" w:rsidR="009D34AD" w:rsidRPr="001A6C0A" w:rsidRDefault="009D34AD" w:rsidP="009D34AD">
            <w:pPr>
              <w:rPr>
                <w:rFonts w:ascii="Times New Roman" w:hAnsi="Times New Roman" w:cs="Times New Roman"/>
                <w:sz w:val="24"/>
                <w:szCs w:val="24"/>
              </w:rPr>
            </w:pPr>
            <w:bookmarkStart w:id="8" w:name="_Hlk194401977"/>
            <w:r w:rsidRPr="001A6C0A">
              <w:rPr>
                <w:rFonts w:ascii="Times New Roman" w:hAnsi="Times New Roman" w:cs="Times New Roman"/>
                <w:sz w:val="24"/>
                <w:szCs w:val="24"/>
              </w:rPr>
              <w:t>10.3.</w:t>
            </w:r>
          </w:p>
        </w:tc>
        <w:tc>
          <w:tcPr>
            <w:tcW w:w="8276" w:type="dxa"/>
            <w:gridSpan w:val="2"/>
            <w:tcBorders>
              <w:top w:val="single" w:sz="4" w:space="0" w:color="auto"/>
              <w:left w:val="single" w:sz="4" w:space="0" w:color="auto"/>
              <w:bottom w:val="single" w:sz="4" w:space="0" w:color="auto"/>
              <w:right w:val="single" w:sz="4" w:space="0" w:color="auto"/>
            </w:tcBorders>
          </w:tcPr>
          <w:p w14:paraId="539639E7" w14:textId="143AE207" w:rsidR="009D34AD" w:rsidRPr="001A6C0A" w:rsidRDefault="009D34AD" w:rsidP="009D34AD">
            <w:pPr>
              <w:spacing w:after="0"/>
              <w:rPr>
                <w:rFonts w:ascii="Times New Roman" w:eastAsia="Times New Roman" w:hAnsi="Times New Roman" w:cs="Times New Roman"/>
                <w:color w:val="000000" w:themeColor="text1"/>
                <w:lang w:eastAsia="lv-LV"/>
              </w:rPr>
            </w:pPr>
            <w:bookmarkStart w:id="9" w:name="_Hlk194402024"/>
            <w:r w:rsidRPr="001A6C0A">
              <w:rPr>
                <w:rFonts w:ascii="Times New Roman" w:eastAsia="Times New Roman" w:hAnsi="Times New Roman" w:cs="Times New Roman"/>
                <w:color w:val="000000" w:themeColor="text1"/>
                <w:lang w:eastAsia="lv-LV"/>
              </w:rPr>
              <w:t xml:space="preserve">Piegādātājs veic Pasūtītāja 1 (viena) darbinieku apmācību, kas uzsāktas ne vēlāk kā 3 mēnešus pirms Iekārtu garantijas termiņa beigām par uzstādīto elektrotransporta uzlādes staciju </w:t>
            </w:r>
            <w:proofErr w:type="spellStart"/>
            <w:r w:rsidRPr="001A6C0A">
              <w:rPr>
                <w:rFonts w:ascii="Times New Roman" w:eastAsia="Times New Roman" w:hAnsi="Times New Roman" w:cs="Times New Roman"/>
                <w:color w:val="000000" w:themeColor="text1"/>
                <w:lang w:eastAsia="lv-LV"/>
              </w:rPr>
              <w:t>programnodrošinājumu</w:t>
            </w:r>
            <w:proofErr w:type="spellEnd"/>
            <w:r>
              <w:rPr>
                <w:rFonts w:ascii="Times New Roman" w:eastAsia="Times New Roman" w:hAnsi="Times New Roman" w:cs="Times New Roman"/>
                <w:color w:val="000000" w:themeColor="text1"/>
                <w:lang w:eastAsia="lv-LV"/>
              </w:rPr>
              <w:t>, iekārtas konfigurēšanu</w:t>
            </w:r>
            <w:r w:rsidRPr="001A6C0A">
              <w:rPr>
                <w:rFonts w:ascii="Times New Roman" w:eastAsia="Times New Roman" w:hAnsi="Times New Roman" w:cs="Times New Roman"/>
                <w:color w:val="000000" w:themeColor="text1"/>
                <w:lang w:eastAsia="lv-LV"/>
              </w:rPr>
              <w:t xml:space="preserve"> un tā atbalsta pasākumiem.</w:t>
            </w:r>
            <w:r>
              <w:rPr>
                <w:rFonts w:ascii="Times New Roman" w:eastAsia="Times New Roman" w:hAnsi="Times New Roman" w:cs="Times New Roman"/>
                <w:color w:val="000000" w:themeColor="text1"/>
                <w:lang w:eastAsia="lv-LV"/>
              </w:rPr>
              <w:t xml:space="preserve"> Jāpiegādā apmācību instrukcijas </w:t>
            </w:r>
            <w:proofErr w:type="spellStart"/>
            <w:r>
              <w:rPr>
                <w:rFonts w:ascii="Times New Roman" w:eastAsia="Times New Roman" w:hAnsi="Times New Roman" w:cs="Times New Roman"/>
                <w:color w:val="000000" w:themeColor="text1"/>
                <w:lang w:eastAsia="lv-LV"/>
              </w:rPr>
              <w:t>rakstveidā</w:t>
            </w:r>
            <w:proofErr w:type="spellEnd"/>
            <w:r>
              <w:rPr>
                <w:rFonts w:ascii="Times New Roman" w:eastAsia="Times New Roman" w:hAnsi="Times New Roman" w:cs="Times New Roman"/>
                <w:color w:val="000000" w:themeColor="text1"/>
                <w:lang w:eastAsia="lv-LV"/>
              </w:rPr>
              <w:t>.</w:t>
            </w:r>
          </w:p>
          <w:bookmarkEnd w:id="9"/>
          <w:p w14:paraId="21DC4FB3" w14:textId="77777777" w:rsidR="009D34AD" w:rsidRPr="001A6C0A" w:rsidRDefault="009D34AD" w:rsidP="009D34AD">
            <w:pPr>
              <w:spacing w:after="0"/>
              <w:rPr>
                <w:rFonts w:ascii="Times New Roman" w:eastAsia="Times New Roman" w:hAnsi="Times New Roman" w:cs="Times New Roman"/>
                <w:color w:val="000000" w:themeColor="text1"/>
                <w:lang w:eastAsia="lv-LV"/>
              </w:rPr>
            </w:pPr>
          </w:p>
        </w:tc>
        <w:tc>
          <w:tcPr>
            <w:tcW w:w="3336" w:type="dxa"/>
            <w:tcBorders>
              <w:top w:val="single" w:sz="4" w:space="0" w:color="auto"/>
              <w:left w:val="single" w:sz="4" w:space="0" w:color="auto"/>
              <w:bottom w:val="single" w:sz="4" w:space="0" w:color="auto"/>
              <w:right w:val="single" w:sz="4" w:space="0" w:color="auto"/>
            </w:tcBorders>
          </w:tcPr>
          <w:p w14:paraId="11450C16" w14:textId="77777777" w:rsidR="009D34AD" w:rsidRDefault="009D34AD" w:rsidP="009D34AD">
            <w:pPr>
              <w:rPr>
                <w:rFonts w:ascii="Times New Roman" w:hAnsi="Times New Roman" w:cs="Times New Roman"/>
                <w:i/>
                <w:iCs/>
                <w:sz w:val="24"/>
                <w:szCs w:val="24"/>
              </w:rPr>
            </w:pPr>
            <w:r>
              <w:rPr>
                <w:rFonts w:ascii="Times New Roman" w:hAnsi="Times New Roman" w:cs="Times New Roman"/>
                <w:i/>
                <w:iCs/>
                <w:sz w:val="24"/>
                <w:szCs w:val="24"/>
              </w:rPr>
              <w:t>Prasības izpilde nav obligāta, saistoša līguma slēgšanas tiesību piešķiršanai</w:t>
            </w:r>
          </w:p>
          <w:p w14:paraId="1BEA5993" w14:textId="06373ACC" w:rsidR="009D34AD" w:rsidRPr="001A6C0A" w:rsidRDefault="009D34AD" w:rsidP="009D34AD">
            <w:pPr>
              <w:rPr>
                <w:rFonts w:ascii="Times New Roman" w:hAnsi="Times New Roman" w:cs="Times New Roman"/>
                <w:sz w:val="24"/>
                <w:szCs w:val="24"/>
              </w:rPr>
            </w:pPr>
            <w:r w:rsidRPr="001A6C0A">
              <w:rPr>
                <w:rFonts w:ascii="Times New Roman" w:hAnsi="Times New Roman" w:cs="Times New Roman"/>
                <w:sz w:val="24"/>
                <w:szCs w:val="24"/>
              </w:rPr>
              <w:t>Ja piegādātājs var šādu pakalpojumu sniegt: ______ stundas</w:t>
            </w:r>
          </w:p>
        </w:tc>
        <w:tc>
          <w:tcPr>
            <w:tcW w:w="2532" w:type="dxa"/>
            <w:tcBorders>
              <w:top w:val="single" w:sz="4" w:space="0" w:color="auto"/>
              <w:left w:val="single" w:sz="4" w:space="0" w:color="auto"/>
              <w:bottom w:val="single" w:sz="4" w:space="0" w:color="auto"/>
              <w:right w:val="single" w:sz="4" w:space="0" w:color="auto"/>
            </w:tcBorders>
          </w:tcPr>
          <w:p w14:paraId="087B2430" w14:textId="77777777" w:rsidR="009D34AD" w:rsidRDefault="009D34AD" w:rsidP="009D34AD">
            <w:pPr>
              <w:rPr>
                <w:rFonts w:ascii="Times New Roman" w:hAnsi="Times New Roman" w:cs="Times New Roman"/>
                <w:sz w:val="24"/>
                <w:szCs w:val="24"/>
              </w:rPr>
            </w:pPr>
          </w:p>
        </w:tc>
      </w:tr>
      <w:bookmarkEnd w:id="8"/>
      <w:tr w:rsidR="009D34AD" w14:paraId="0DF6B9A2" w14:textId="6D252598" w:rsidTr="00031863">
        <w:trPr>
          <w:trHeight w:val="325"/>
        </w:trPr>
        <w:tc>
          <w:tcPr>
            <w:tcW w:w="15338"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5202B9C" w14:textId="3DF16E3D" w:rsidR="009D34AD" w:rsidRPr="00A23380" w:rsidRDefault="009D34AD" w:rsidP="009D34AD">
            <w:pPr>
              <w:pStyle w:val="ListParagraph"/>
              <w:numPr>
                <w:ilvl w:val="0"/>
                <w:numId w:val="33"/>
              </w:numPr>
              <w:jc w:val="center"/>
              <w:rPr>
                <w:rFonts w:ascii="Times New Roman" w:hAnsi="Times New Roman" w:cs="Times New Roman"/>
                <w:b/>
                <w:sz w:val="24"/>
                <w:szCs w:val="24"/>
              </w:rPr>
            </w:pPr>
            <w:r w:rsidRPr="00A23380">
              <w:rPr>
                <w:rFonts w:ascii="Times New Roman" w:hAnsi="Times New Roman" w:cs="Times New Roman"/>
                <w:b/>
                <w:sz w:val="24"/>
                <w:szCs w:val="24"/>
              </w:rPr>
              <w:lastRenderedPageBreak/>
              <w:t>Iekārtu uzturēšana, tehniskās apkopes un remontdarbi garantijas laika periodā</w:t>
            </w:r>
          </w:p>
        </w:tc>
      </w:tr>
      <w:tr w:rsidR="009D34AD" w14:paraId="285B7141" w14:textId="7E35E618"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5A05793E" w14:textId="180B32A3" w:rsidR="009D34AD" w:rsidRDefault="009D34AD" w:rsidP="009D34AD">
            <w:pPr>
              <w:rPr>
                <w:rFonts w:ascii="Times New Roman" w:hAnsi="Times New Roman" w:cs="Times New Roman"/>
                <w:sz w:val="24"/>
                <w:szCs w:val="24"/>
              </w:rPr>
            </w:pPr>
            <w:r>
              <w:rPr>
                <w:rFonts w:ascii="Times New Roman" w:hAnsi="Times New Roman" w:cs="Times New Roman"/>
                <w:sz w:val="24"/>
                <w:szCs w:val="24"/>
              </w:rPr>
              <w:t xml:space="preserve">11.1. </w:t>
            </w:r>
          </w:p>
        </w:tc>
        <w:tc>
          <w:tcPr>
            <w:tcW w:w="8276" w:type="dxa"/>
            <w:gridSpan w:val="2"/>
            <w:tcBorders>
              <w:top w:val="single" w:sz="4" w:space="0" w:color="auto"/>
              <w:left w:val="single" w:sz="4" w:space="0" w:color="auto"/>
              <w:bottom w:val="single" w:sz="4" w:space="0" w:color="auto"/>
              <w:right w:val="single" w:sz="4" w:space="0" w:color="auto"/>
            </w:tcBorders>
          </w:tcPr>
          <w:p w14:paraId="1F093696" w14:textId="6822540F" w:rsidR="009D34AD"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iesniedz Iekārtas ražotāja rūpnīcas vai tās reģionālā pārstāvja apstiprināt</w:t>
            </w:r>
            <w:r>
              <w:rPr>
                <w:rFonts w:ascii="Times New Roman" w:hAnsi="Times New Roman" w:cs="Times New Roman"/>
                <w:sz w:val="24"/>
                <w:szCs w:val="24"/>
              </w:rPr>
              <w:t xml:space="preserve">us </w:t>
            </w:r>
            <w:r w:rsidRPr="00E43F2B">
              <w:rPr>
                <w:rFonts w:ascii="Times New Roman" w:hAnsi="Times New Roman" w:cs="Times New Roman"/>
                <w:sz w:val="24"/>
                <w:szCs w:val="24"/>
              </w:rPr>
              <w:t>noteikum</w:t>
            </w:r>
            <w:r>
              <w:rPr>
                <w:rFonts w:ascii="Times New Roman" w:hAnsi="Times New Roman" w:cs="Times New Roman"/>
                <w:sz w:val="24"/>
                <w:szCs w:val="24"/>
              </w:rPr>
              <w:t xml:space="preserve">us un </w:t>
            </w:r>
            <w:r w:rsidRPr="00E43F2B">
              <w:rPr>
                <w:rFonts w:ascii="Times New Roman" w:hAnsi="Times New Roman" w:cs="Times New Roman"/>
                <w:sz w:val="24"/>
                <w:szCs w:val="24"/>
              </w:rPr>
              <w:t xml:space="preserve">prasības </w:t>
            </w:r>
            <w:r>
              <w:rPr>
                <w:rFonts w:ascii="Times New Roman" w:hAnsi="Times New Roman" w:cs="Times New Roman"/>
                <w:sz w:val="24"/>
                <w:szCs w:val="24"/>
              </w:rPr>
              <w:t>I</w:t>
            </w:r>
            <w:r w:rsidRPr="00E43F2B">
              <w:rPr>
                <w:rFonts w:ascii="Times New Roman" w:hAnsi="Times New Roman" w:cs="Times New Roman"/>
                <w:sz w:val="24"/>
                <w:szCs w:val="24"/>
              </w:rPr>
              <w:t>ekārt</w:t>
            </w:r>
            <w:r>
              <w:rPr>
                <w:rFonts w:ascii="Times New Roman" w:hAnsi="Times New Roman" w:cs="Times New Roman"/>
                <w:sz w:val="24"/>
                <w:szCs w:val="24"/>
              </w:rPr>
              <w:t xml:space="preserve">u tehniskajai </w:t>
            </w:r>
            <w:r w:rsidRPr="00E43F2B">
              <w:rPr>
                <w:rFonts w:ascii="Times New Roman" w:hAnsi="Times New Roman" w:cs="Times New Roman"/>
                <w:sz w:val="24"/>
                <w:szCs w:val="24"/>
              </w:rPr>
              <w:t>apkopei un uzturēšanai (veicamie pasākumi</w:t>
            </w:r>
            <w:r>
              <w:rPr>
                <w:rFonts w:ascii="Times New Roman" w:hAnsi="Times New Roman" w:cs="Times New Roman"/>
                <w:sz w:val="24"/>
                <w:szCs w:val="24"/>
              </w:rPr>
              <w:t xml:space="preserve"> –</w:t>
            </w:r>
            <w:r w:rsidRPr="00E43F2B">
              <w:rPr>
                <w:rFonts w:ascii="Times New Roman" w:hAnsi="Times New Roman" w:cs="Times New Roman"/>
                <w:sz w:val="24"/>
                <w:szCs w:val="24"/>
              </w:rPr>
              <w:t xml:space="preserve"> t.sk. regulārās pārbaudes, </w:t>
            </w:r>
            <w:r>
              <w:rPr>
                <w:rFonts w:ascii="Times New Roman" w:hAnsi="Times New Roman" w:cs="Times New Roman"/>
                <w:sz w:val="24"/>
                <w:szCs w:val="24"/>
              </w:rPr>
              <w:t>to biežums</w:t>
            </w:r>
            <w:r w:rsidRPr="00E43F2B">
              <w:rPr>
                <w:rFonts w:ascii="Times New Roman" w:hAnsi="Times New Roman" w:cs="Times New Roman"/>
                <w:sz w:val="24"/>
                <w:szCs w:val="24"/>
              </w:rPr>
              <w:t>, regularitātes noteikšanas kritēriji (piemēram, detaļu kalpošanas ilgums)</w:t>
            </w:r>
            <w:r>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3F7FE405"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74C93288" w14:textId="77777777" w:rsidR="009D34AD" w:rsidRDefault="009D34AD" w:rsidP="009D34AD">
            <w:pPr>
              <w:rPr>
                <w:rFonts w:ascii="Times New Roman" w:hAnsi="Times New Roman" w:cs="Times New Roman"/>
                <w:sz w:val="24"/>
                <w:szCs w:val="24"/>
              </w:rPr>
            </w:pPr>
          </w:p>
        </w:tc>
      </w:tr>
      <w:tr w:rsidR="009D34AD" w14:paraId="7FD5DB85" w14:textId="65A48982"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240E54F5" w14:textId="5B9ACE75"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11.2.</w:t>
            </w:r>
          </w:p>
        </w:tc>
        <w:tc>
          <w:tcPr>
            <w:tcW w:w="8276" w:type="dxa"/>
            <w:gridSpan w:val="2"/>
            <w:tcBorders>
              <w:top w:val="single" w:sz="4" w:space="0" w:color="auto"/>
              <w:left w:val="single" w:sz="4" w:space="0" w:color="auto"/>
              <w:bottom w:val="single" w:sz="4" w:space="0" w:color="auto"/>
              <w:right w:val="single" w:sz="4" w:space="0" w:color="auto"/>
            </w:tcBorders>
          </w:tcPr>
          <w:p w14:paraId="54DE0927" w14:textId="3BC13243" w:rsidR="009D34AD"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 xml:space="preserve">iesniedz sarakstu ar </w:t>
            </w:r>
            <w:r>
              <w:rPr>
                <w:rFonts w:ascii="Times New Roman" w:hAnsi="Times New Roman" w:cs="Times New Roman"/>
                <w:sz w:val="24"/>
                <w:szCs w:val="24"/>
              </w:rPr>
              <w:t>katrā Objektā esošo</w:t>
            </w:r>
            <w:r w:rsidRPr="00E43F2B">
              <w:rPr>
                <w:rFonts w:ascii="Times New Roman" w:hAnsi="Times New Roman" w:cs="Times New Roman"/>
                <w:sz w:val="24"/>
                <w:szCs w:val="24"/>
              </w:rPr>
              <w:t xml:space="preserve"> </w:t>
            </w:r>
            <w:r>
              <w:rPr>
                <w:rFonts w:ascii="Times New Roman" w:hAnsi="Times New Roman" w:cs="Times New Roman"/>
                <w:sz w:val="24"/>
                <w:szCs w:val="24"/>
              </w:rPr>
              <w:t xml:space="preserve">Iekārtu veicamo </w:t>
            </w:r>
            <w:r w:rsidRPr="00E43F2B">
              <w:rPr>
                <w:rFonts w:ascii="Times New Roman" w:hAnsi="Times New Roman" w:cs="Times New Roman"/>
                <w:sz w:val="24"/>
                <w:szCs w:val="24"/>
              </w:rPr>
              <w:t>profilaktisk</w:t>
            </w:r>
            <w:r>
              <w:rPr>
                <w:rFonts w:ascii="Times New Roman" w:hAnsi="Times New Roman" w:cs="Times New Roman"/>
                <w:sz w:val="24"/>
                <w:szCs w:val="24"/>
              </w:rPr>
              <w:t>o</w:t>
            </w:r>
            <w:r w:rsidRPr="00E43F2B">
              <w:rPr>
                <w:rFonts w:ascii="Times New Roman" w:hAnsi="Times New Roman" w:cs="Times New Roman"/>
                <w:sz w:val="24"/>
                <w:szCs w:val="24"/>
              </w:rPr>
              <w:t xml:space="preserve"> pārbau</w:t>
            </w:r>
            <w:r>
              <w:rPr>
                <w:rFonts w:ascii="Times New Roman" w:hAnsi="Times New Roman" w:cs="Times New Roman"/>
                <w:sz w:val="24"/>
                <w:szCs w:val="24"/>
              </w:rPr>
              <w:t>žu</w:t>
            </w:r>
            <w:r w:rsidRPr="00E43F2B">
              <w:rPr>
                <w:rFonts w:ascii="Times New Roman" w:hAnsi="Times New Roman" w:cs="Times New Roman"/>
                <w:sz w:val="24"/>
                <w:szCs w:val="24"/>
              </w:rPr>
              <w:t xml:space="preserve"> un tehnisk</w:t>
            </w:r>
            <w:r>
              <w:rPr>
                <w:rFonts w:ascii="Times New Roman" w:hAnsi="Times New Roman" w:cs="Times New Roman"/>
                <w:sz w:val="24"/>
                <w:szCs w:val="24"/>
              </w:rPr>
              <w:t>o</w:t>
            </w:r>
            <w:r w:rsidRPr="00E43F2B">
              <w:rPr>
                <w:rFonts w:ascii="Times New Roman" w:hAnsi="Times New Roman" w:cs="Times New Roman"/>
                <w:sz w:val="24"/>
                <w:szCs w:val="24"/>
              </w:rPr>
              <w:t xml:space="preserve"> apkop</w:t>
            </w:r>
            <w:r>
              <w:rPr>
                <w:rFonts w:ascii="Times New Roman" w:hAnsi="Times New Roman" w:cs="Times New Roman"/>
                <w:sz w:val="24"/>
                <w:szCs w:val="24"/>
              </w:rPr>
              <w:t>ju</w:t>
            </w:r>
            <w:r w:rsidRPr="00E43F2B">
              <w:rPr>
                <w:rFonts w:ascii="Times New Roman" w:hAnsi="Times New Roman" w:cs="Times New Roman"/>
                <w:sz w:val="24"/>
                <w:szCs w:val="24"/>
              </w:rPr>
              <w:t xml:space="preserve"> darbiem un to veikšanas grafik</w:t>
            </w:r>
            <w:r>
              <w:rPr>
                <w:rFonts w:ascii="Times New Roman" w:hAnsi="Times New Roman" w:cs="Times New Roman"/>
                <w:sz w:val="24"/>
                <w:szCs w:val="24"/>
              </w:rPr>
              <w:t>iem</w:t>
            </w:r>
            <w:r w:rsidRPr="00E43F2B">
              <w:rPr>
                <w:rFonts w:ascii="Times New Roman" w:hAnsi="Times New Roman" w:cs="Times New Roman"/>
                <w:sz w:val="24"/>
                <w:szCs w:val="24"/>
              </w:rPr>
              <w:t xml:space="preserve"> </w:t>
            </w:r>
            <w:r>
              <w:rPr>
                <w:rFonts w:ascii="Times New Roman" w:hAnsi="Times New Roman" w:cs="Times New Roman"/>
                <w:sz w:val="24"/>
                <w:szCs w:val="24"/>
              </w:rPr>
              <w:t xml:space="preserve">visam </w:t>
            </w:r>
            <w:r w:rsidRPr="00E43F2B">
              <w:rPr>
                <w:rFonts w:ascii="Times New Roman" w:hAnsi="Times New Roman" w:cs="Times New Roman"/>
                <w:sz w:val="24"/>
                <w:szCs w:val="24"/>
              </w:rPr>
              <w:t xml:space="preserve">garantijas </w:t>
            </w:r>
            <w:r>
              <w:rPr>
                <w:rFonts w:ascii="Times New Roman" w:hAnsi="Times New Roman" w:cs="Times New Roman"/>
                <w:sz w:val="24"/>
                <w:szCs w:val="24"/>
              </w:rPr>
              <w:t>periodam (3 gadiem).</w:t>
            </w:r>
          </w:p>
        </w:tc>
        <w:tc>
          <w:tcPr>
            <w:tcW w:w="3336" w:type="dxa"/>
            <w:tcBorders>
              <w:top w:val="single" w:sz="4" w:space="0" w:color="auto"/>
              <w:left w:val="single" w:sz="4" w:space="0" w:color="auto"/>
              <w:bottom w:val="single" w:sz="4" w:space="0" w:color="auto"/>
              <w:right w:val="single" w:sz="4" w:space="0" w:color="auto"/>
            </w:tcBorders>
          </w:tcPr>
          <w:p w14:paraId="65120850"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743C3509" w14:textId="77777777" w:rsidR="009D34AD" w:rsidRDefault="009D34AD" w:rsidP="009D34AD">
            <w:pPr>
              <w:rPr>
                <w:rFonts w:ascii="Times New Roman" w:hAnsi="Times New Roman" w:cs="Times New Roman"/>
                <w:sz w:val="24"/>
                <w:szCs w:val="24"/>
              </w:rPr>
            </w:pPr>
          </w:p>
        </w:tc>
      </w:tr>
      <w:tr w:rsidR="009D34AD" w14:paraId="19873746" w14:textId="44CBA14A"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613F2B7C" w14:textId="783551D3"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11.3.</w:t>
            </w:r>
          </w:p>
        </w:tc>
        <w:tc>
          <w:tcPr>
            <w:tcW w:w="8276" w:type="dxa"/>
            <w:gridSpan w:val="2"/>
            <w:tcBorders>
              <w:top w:val="single" w:sz="4" w:space="0" w:color="auto"/>
              <w:left w:val="single" w:sz="4" w:space="0" w:color="auto"/>
              <w:bottom w:val="single" w:sz="4" w:space="0" w:color="auto"/>
              <w:right w:val="single" w:sz="4" w:space="0" w:color="auto"/>
            </w:tcBorders>
          </w:tcPr>
          <w:p w14:paraId="6A4AEAF0" w14:textId="77777777" w:rsidR="009D34AD" w:rsidRPr="00091156" w:rsidRDefault="009D34AD" w:rsidP="009D34AD">
            <w:pPr>
              <w:tabs>
                <w:tab w:val="left" w:pos="284"/>
                <w:tab w:val="left" w:pos="426"/>
              </w:tabs>
              <w:spacing w:line="240" w:lineRule="auto"/>
              <w:jc w:val="both"/>
              <w:rPr>
                <w:rFonts w:ascii="Times New Roman" w:hAnsi="Times New Roman" w:cs="Times New Roman"/>
                <w:sz w:val="24"/>
                <w:szCs w:val="24"/>
              </w:rPr>
            </w:pPr>
            <w:r w:rsidRPr="00091156">
              <w:rPr>
                <w:rFonts w:ascii="Times New Roman" w:hAnsi="Times New Roman" w:cs="Times New Roman"/>
                <w:sz w:val="24"/>
                <w:szCs w:val="24"/>
              </w:rPr>
              <w:t>Piegādātājs</w:t>
            </w:r>
            <w:r>
              <w:rPr>
                <w:rFonts w:ascii="Times New Roman" w:hAnsi="Times New Roman" w:cs="Times New Roman"/>
                <w:sz w:val="24"/>
                <w:szCs w:val="24"/>
              </w:rPr>
              <w:t xml:space="preserve"> tehniskās</w:t>
            </w:r>
            <w:r w:rsidRPr="00091156">
              <w:rPr>
                <w:rFonts w:ascii="Times New Roman" w:hAnsi="Times New Roman" w:cs="Times New Roman"/>
                <w:sz w:val="24"/>
                <w:szCs w:val="24"/>
              </w:rPr>
              <w:t xml:space="preserve"> apkopes laikā veic:</w:t>
            </w:r>
          </w:p>
          <w:p w14:paraId="5723EB01" w14:textId="77777777" w:rsidR="009D34AD" w:rsidRDefault="009D34AD" w:rsidP="009D34AD">
            <w:pPr>
              <w:pStyle w:val="ListParagraph"/>
              <w:numPr>
                <w:ilvl w:val="0"/>
                <w:numId w:val="25"/>
              </w:numPr>
              <w:tabs>
                <w:tab w:val="left" w:pos="284"/>
                <w:tab w:val="left" w:pos="426"/>
              </w:tabs>
              <w:spacing w:line="240" w:lineRule="auto"/>
              <w:jc w:val="both"/>
              <w:rPr>
                <w:rFonts w:ascii="Times New Roman" w:hAnsi="Times New Roman" w:cs="Times New Roman"/>
                <w:sz w:val="24"/>
                <w:szCs w:val="24"/>
              </w:rPr>
            </w:pPr>
            <w:r w:rsidRPr="00B91687">
              <w:rPr>
                <w:rFonts w:ascii="Times New Roman" w:hAnsi="Times New Roman" w:cs="Times New Roman"/>
                <w:sz w:val="24"/>
                <w:szCs w:val="24"/>
              </w:rPr>
              <w:t>konstatēto Iekārtu bojājumu fiksāciju</w:t>
            </w:r>
            <w:r>
              <w:rPr>
                <w:rFonts w:ascii="Times New Roman" w:hAnsi="Times New Roman" w:cs="Times New Roman"/>
                <w:sz w:val="24"/>
                <w:szCs w:val="24"/>
              </w:rPr>
              <w:t xml:space="preserve">, bojājumu </w:t>
            </w:r>
            <w:r w:rsidRPr="00B91687">
              <w:rPr>
                <w:rFonts w:ascii="Times New Roman" w:hAnsi="Times New Roman" w:cs="Times New Roman"/>
                <w:sz w:val="24"/>
                <w:szCs w:val="24"/>
              </w:rPr>
              <w:t>apkopojum</w:t>
            </w:r>
            <w:r>
              <w:rPr>
                <w:rFonts w:ascii="Times New Roman" w:hAnsi="Times New Roman" w:cs="Times New Roman"/>
                <w:sz w:val="24"/>
                <w:szCs w:val="24"/>
              </w:rPr>
              <w:t>a</w:t>
            </w:r>
            <w:r w:rsidRPr="00B91687">
              <w:rPr>
                <w:rFonts w:ascii="Times New Roman" w:hAnsi="Times New Roman" w:cs="Times New Roman"/>
                <w:sz w:val="24"/>
                <w:szCs w:val="24"/>
              </w:rPr>
              <w:t xml:space="preserve"> sagatavošanu un iesniegšanu Pasūtītāja pilnvarotai personai</w:t>
            </w:r>
            <w:r>
              <w:rPr>
                <w:rFonts w:ascii="Times New Roman" w:hAnsi="Times New Roman" w:cs="Times New Roman"/>
                <w:sz w:val="24"/>
                <w:szCs w:val="24"/>
              </w:rPr>
              <w:t>;</w:t>
            </w:r>
          </w:p>
          <w:p w14:paraId="17FB5BD5" w14:textId="14F3C4AF" w:rsidR="009D34AD" w:rsidRPr="009372AF" w:rsidRDefault="009D34AD" w:rsidP="009D34AD">
            <w:pPr>
              <w:pStyle w:val="ListParagraph"/>
              <w:numPr>
                <w:ilvl w:val="0"/>
                <w:numId w:val="25"/>
              </w:numPr>
              <w:tabs>
                <w:tab w:val="left" w:pos="284"/>
                <w:tab w:val="left" w:pos="426"/>
              </w:tabs>
              <w:spacing w:line="240" w:lineRule="auto"/>
              <w:jc w:val="both"/>
              <w:rPr>
                <w:rFonts w:ascii="Times New Roman" w:hAnsi="Times New Roman" w:cs="Times New Roman"/>
                <w:sz w:val="24"/>
                <w:szCs w:val="24"/>
              </w:rPr>
            </w:pPr>
            <w:r w:rsidRPr="22ABE20A">
              <w:rPr>
                <w:rFonts w:ascii="Times New Roman" w:hAnsi="Times New Roman" w:cs="Times New Roman"/>
                <w:sz w:val="24"/>
                <w:szCs w:val="24"/>
              </w:rPr>
              <w:t>veic regulāras Iekārtu profilaktiskās pārbaudes un tehniskās apkopes ar Pasūtītāju saskaņotā laikā. Profilaktiskās pārbaudes un tehniskās apkopes Piegādātājs veic, ievērojot Iekārtu ražotāja noteikto tehniskās apkopes periodiskumu un Iekārtu ražotāja noteiktajā apjomā. Tehniskās apkopes veikšanas konkrēto laiku Piegādātājs vismaz 2 (divas) darbadienas iepriekš saskaņo ar Pasūtītāju</w:t>
            </w:r>
            <w:r>
              <w:rPr>
                <w:rFonts w:ascii="Times New Roman" w:hAnsi="Times New Roman" w:cs="Times New Roman"/>
                <w:sz w:val="24"/>
                <w:szCs w:val="24"/>
              </w:rPr>
              <w:t>;</w:t>
            </w:r>
          </w:p>
          <w:p w14:paraId="20FEC562" w14:textId="4A70C545" w:rsidR="009D34AD" w:rsidRPr="0062466C" w:rsidRDefault="009D34AD" w:rsidP="009D34AD">
            <w:pPr>
              <w:pStyle w:val="ListParagraph"/>
              <w:numPr>
                <w:ilvl w:val="0"/>
                <w:numId w:val="25"/>
              </w:numPr>
              <w:tabs>
                <w:tab w:val="left" w:pos="284"/>
                <w:tab w:val="left" w:pos="426"/>
              </w:tabs>
              <w:spacing w:line="240" w:lineRule="auto"/>
              <w:jc w:val="both"/>
              <w:rPr>
                <w:rFonts w:ascii="Times New Roman" w:hAnsi="Times New Roman" w:cs="Times New Roman"/>
                <w:sz w:val="24"/>
                <w:szCs w:val="24"/>
              </w:rPr>
            </w:pPr>
            <w:r w:rsidRPr="22ABE20A">
              <w:rPr>
                <w:rFonts w:ascii="Times New Roman" w:hAnsi="Times New Roman" w:cs="Times New Roman"/>
                <w:sz w:val="24"/>
                <w:szCs w:val="24"/>
              </w:rPr>
              <w:t>veic, ja nepieciešams, bojāto vai nefunkcionējošo Iekārtu elementu nomaiņu, sagatavojot veicamo darba aktu (2. pielikums), darbus un izmaksas iepriekš saskaņojot ar Pasūtītāju</w:t>
            </w:r>
            <w:r>
              <w:rPr>
                <w:rFonts w:ascii="Times New Roman" w:hAnsi="Times New Roman" w:cs="Times New Roman"/>
                <w:sz w:val="24"/>
                <w:szCs w:val="24"/>
              </w:rPr>
              <w:t xml:space="preserve"> saskaņā ar noslēgto līgumu.</w:t>
            </w:r>
          </w:p>
          <w:p w14:paraId="4F741E38" w14:textId="68E7139F" w:rsidR="009D34AD" w:rsidRDefault="009D34AD" w:rsidP="009D34AD">
            <w:pPr>
              <w:jc w:val="both"/>
              <w:rPr>
                <w:rFonts w:ascii="Times New Roman" w:hAnsi="Times New Roman" w:cs="Times New Roman"/>
                <w:sz w:val="24"/>
                <w:szCs w:val="24"/>
              </w:rPr>
            </w:pPr>
            <w:r w:rsidRPr="00E43F2B">
              <w:rPr>
                <w:rFonts w:ascii="Times New Roman" w:hAnsi="Times New Roman" w:cs="Times New Roman"/>
                <w:sz w:val="24"/>
                <w:szCs w:val="24"/>
              </w:rPr>
              <w:t>Pasūtītājs ir tiesīgs piedalīties tehniskās apkopes procesā un norādīt uz veikto darbu nepilnībām, ja tādas identificē</w:t>
            </w:r>
            <w:r>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34B832F2"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52F77A02" w14:textId="77777777" w:rsidR="009D34AD" w:rsidRDefault="009D34AD" w:rsidP="009D34AD">
            <w:pPr>
              <w:rPr>
                <w:rFonts w:ascii="Times New Roman" w:hAnsi="Times New Roman" w:cs="Times New Roman"/>
                <w:sz w:val="24"/>
                <w:szCs w:val="24"/>
              </w:rPr>
            </w:pPr>
          </w:p>
        </w:tc>
      </w:tr>
      <w:tr w:rsidR="009D34AD" w14:paraId="6A76F7E0" w14:textId="7B108EAB"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1943C5AD" w14:textId="18D53C8F" w:rsidR="009D34AD" w:rsidRDefault="009D34AD" w:rsidP="009D34AD">
            <w:pPr>
              <w:rPr>
                <w:rFonts w:ascii="Times New Roman" w:hAnsi="Times New Roman" w:cs="Times New Roman"/>
                <w:sz w:val="24"/>
                <w:szCs w:val="24"/>
              </w:rPr>
            </w:pPr>
            <w:r>
              <w:rPr>
                <w:rFonts w:ascii="Times New Roman" w:hAnsi="Times New Roman" w:cs="Times New Roman"/>
                <w:sz w:val="24"/>
                <w:szCs w:val="24"/>
              </w:rPr>
              <w:t xml:space="preserve">11.4. </w:t>
            </w:r>
          </w:p>
        </w:tc>
        <w:tc>
          <w:tcPr>
            <w:tcW w:w="8276" w:type="dxa"/>
            <w:gridSpan w:val="2"/>
            <w:tcBorders>
              <w:top w:val="single" w:sz="4" w:space="0" w:color="auto"/>
              <w:left w:val="single" w:sz="4" w:space="0" w:color="auto"/>
              <w:bottom w:val="single" w:sz="4" w:space="0" w:color="auto"/>
              <w:right w:val="single" w:sz="4" w:space="0" w:color="auto"/>
            </w:tcBorders>
          </w:tcPr>
          <w:p w14:paraId="72063EB7" w14:textId="488B435C" w:rsidR="009D34AD" w:rsidRDefault="009D34AD" w:rsidP="009D34AD">
            <w:pPr>
              <w:jc w:val="both"/>
              <w:rPr>
                <w:rFonts w:ascii="Times New Roman" w:hAnsi="Times New Roman" w:cs="Times New Roman"/>
                <w:sz w:val="24"/>
                <w:szCs w:val="24"/>
                <w:lang w:eastAsia="lv-LV"/>
              </w:rPr>
            </w:pPr>
            <w:r w:rsidRPr="004401CF">
              <w:rPr>
                <w:rFonts w:ascii="Times New Roman" w:hAnsi="Times New Roman" w:cs="Times New Roman"/>
                <w:sz w:val="24"/>
                <w:szCs w:val="24"/>
              </w:rPr>
              <w:t>Piegādātājs</w:t>
            </w:r>
            <w:r w:rsidRPr="004401CF">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tehniskās apkopēs un remontdarbos </w:t>
            </w:r>
            <w:r w:rsidRPr="004401CF">
              <w:rPr>
                <w:rFonts w:ascii="Times New Roman" w:hAnsi="Times New Roman" w:cs="Times New Roman"/>
                <w:sz w:val="24"/>
                <w:szCs w:val="24"/>
                <w:lang w:eastAsia="lv-LV"/>
              </w:rPr>
              <w:t xml:space="preserve">nodrošina tikai ražotāja sertificētas </w:t>
            </w:r>
            <w:r>
              <w:rPr>
                <w:rFonts w:ascii="Times New Roman" w:hAnsi="Times New Roman" w:cs="Times New Roman"/>
                <w:sz w:val="24"/>
                <w:szCs w:val="24"/>
                <w:lang w:eastAsia="lv-LV"/>
              </w:rPr>
              <w:t xml:space="preserve">(oriģinālās) vai ražotāja akceptētās </w:t>
            </w:r>
            <w:r w:rsidRPr="004401CF">
              <w:rPr>
                <w:rFonts w:ascii="Times New Roman" w:hAnsi="Times New Roman" w:cs="Times New Roman"/>
                <w:sz w:val="24"/>
                <w:szCs w:val="24"/>
                <w:lang w:eastAsia="lv-LV"/>
              </w:rPr>
              <w:t>rezerves daļ</w:t>
            </w:r>
            <w:r>
              <w:rPr>
                <w:rFonts w:ascii="Times New Roman" w:hAnsi="Times New Roman" w:cs="Times New Roman"/>
                <w:sz w:val="24"/>
                <w:szCs w:val="24"/>
                <w:lang w:eastAsia="lv-LV"/>
              </w:rPr>
              <w:t>u izmantošanu</w:t>
            </w:r>
            <w:r w:rsidRPr="004401CF">
              <w:rPr>
                <w:rFonts w:ascii="Times New Roman" w:hAnsi="Times New Roman" w:cs="Times New Roman"/>
                <w:sz w:val="24"/>
                <w:szCs w:val="24"/>
                <w:lang w:eastAsia="lv-LV"/>
              </w:rPr>
              <w:t xml:space="preserve">. </w:t>
            </w:r>
            <w:r w:rsidRPr="004401CF">
              <w:rPr>
                <w:rFonts w:ascii="Times New Roman" w:hAnsi="Times New Roman" w:cs="Times New Roman"/>
                <w:sz w:val="24"/>
                <w:szCs w:val="24"/>
              </w:rPr>
              <w:t>Piegādātājs</w:t>
            </w:r>
            <w:r w:rsidRPr="004401CF">
              <w:rPr>
                <w:rFonts w:ascii="Times New Roman" w:hAnsi="Times New Roman" w:cs="Times New Roman"/>
                <w:sz w:val="24"/>
                <w:szCs w:val="24"/>
                <w:lang w:eastAsia="lv-LV"/>
              </w:rPr>
              <w:t xml:space="preserve"> nodrošina apliecinājuma i</w:t>
            </w:r>
            <w:r>
              <w:rPr>
                <w:rFonts w:ascii="Times New Roman" w:hAnsi="Times New Roman" w:cs="Times New Roman"/>
                <w:sz w:val="24"/>
                <w:szCs w:val="24"/>
                <w:lang w:eastAsia="lv-LV"/>
              </w:rPr>
              <w:t>e</w:t>
            </w:r>
            <w:r w:rsidRPr="004401CF">
              <w:rPr>
                <w:rFonts w:ascii="Times New Roman" w:hAnsi="Times New Roman" w:cs="Times New Roman"/>
                <w:sz w:val="24"/>
                <w:szCs w:val="24"/>
                <w:lang w:eastAsia="lv-LV"/>
              </w:rPr>
              <w:t>sniegšanu par iekārtas ražotāja sertificētu rezerves daļu pieejamību un Iekārtas tehnisko apkalpošanu noteiktajā garantijas laikā un ražotāja paziņotajā Iekārtas resursu periodā, ja tāds ir noteikts.</w:t>
            </w:r>
          </w:p>
          <w:p w14:paraId="580341E2" w14:textId="0FC15915" w:rsidR="009D34AD" w:rsidRPr="002424D9" w:rsidRDefault="009D34AD" w:rsidP="009D34AD">
            <w:pPr>
              <w:tabs>
                <w:tab w:val="left" w:pos="181"/>
              </w:tabs>
              <w:spacing w:after="0"/>
              <w:rPr>
                <w:rFonts w:ascii="Times New Roman" w:eastAsia="Times New Roman" w:hAnsi="Times New Roman" w:cs="Times New Roman"/>
                <w:color w:val="000000" w:themeColor="text1"/>
                <w:sz w:val="24"/>
                <w:szCs w:val="24"/>
                <w:lang w:eastAsia="lv-LV"/>
              </w:rPr>
            </w:pPr>
            <w:r w:rsidRPr="002424D9">
              <w:rPr>
                <w:rFonts w:ascii="Times New Roman" w:eastAsia="Times New Roman" w:hAnsi="Times New Roman" w:cs="Times New Roman"/>
                <w:color w:val="000000" w:themeColor="text1"/>
                <w:sz w:val="24"/>
                <w:szCs w:val="24"/>
                <w:lang w:eastAsia="lv-LV"/>
              </w:rPr>
              <w:lastRenderedPageBreak/>
              <w:t>Iekārt</w:t>
            </w:r>
            <w:r>
              <w:rPr>
                <w:rFonts w:ascii="Times New Roman" w:eastAsia="Times New Roman" w:hAnsi="Times New Roman" w:cs="Times New Roman"/>
                <w:color w:val="000000" w:themeColor="text1"/>
                <w:sz w:val="24"/>
                <w:szCs w:val="24"/>
                <w:lang w:eastAsia="lv-LV"/>
              </w:rPr>
              <w:t>u</w:t>
            </w:r>
            <w:r w:rsidRPr="002424D9">
              <w:rPr>
                <w:rFonts w:ascii="Times New Roman" w:eastAsia="Times New Roman" w:hAnsi="Times New Roman" w:cs="Times New Roman"/>
                <w:color w:val="000000" w:themeColor="text1"/>
                <w:sz w:val="24"/>
                <w:szCs w:val="24"/>
                <w:lang w:eastAsia="lv-LV"/>
              </w:rPr>
              <w:t xml:space="preserve"> rezerves daļu pieejamību un to piegādi 30 (trīsdesmit) darba dienu laikā uz garantiju neattiecināmu remontu veikšanai vai citā savstarpēji saskaņotajā termiņā, </w:t>
            </w:r>
          </w:p>
        </w:tc>
        <w:tc>
          <w:tcPr>
            <w:tcW w:w="3336" w:type="dxa"/>
            <w:tcBorders>
              <w:top w:val="single" w:sz="4" w:space="0" w:color="auto"/>
              <w:left w:val="single" w:sz="4" w:space="0" w:color="auto"/>
              <w:bottom w:val="single" w:sz="4" w:space="0" w:color="auto"/>
              <w:right w:val="single" w:sz="4" w:space="0" w:color="auto"/>
            </w:tcBorders>
          </w:tcPr>
          <w:p w14:paraId="1003523F"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453E1E32" w14:textId="77777777" w:rsidR="009D34AD" w:rsidRDefault="009D34AD" w:rsidP="009D34AD">
            <w:pPr>
              <w:rPr>
                <w:rFonts w:ascii="Times New Roman" w:hAnsi="Times New Roman" w:cs="Times New Roman"/>
                <w:sz w:val="24"/>
                <w:szCs w:val="24"/>
              </w:rPr>
            </w:pPr>
          </w:p>
        </w:tc>
      </w:tr>
      <w:tr w:rsidR="009D34AD" w14:paraId="6EE569E3" w14:textId="7B19498A"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5436827F" w14:textId="79A26153" w:rsidR="009D34AD" w:rsidRDefault="009D34AD" w:rsidP="009D34AD">
            <w:pPr>
              <w:rPr>
                <w:rFonts w:ascii="Times New Roman" w:hAnsi="Times New Roman" w:cs="Times New Roman"/>
                <w:sz w:val="24"/>
                <w:szCs w:val="24"/>
              </w:rPr>
            </w:pPr>
            <w:r>
              <w:rPr>
                <w:rFonts w:ascii="Times New Roman" w:hAnsi="Times New Roman" w:cs="Times New Roman"/>
                <w:sz w:val="24"/>
                <w:szCs w:val="24"/>
              </w:rPr>
              <w:t xml:space="preserve">11.5. </w:t>
            </w:r>
          </w:p>
        </w:tc>
        <w:tc>
          <w:tcPr>
            <w:tcW w:w="8276" w:type="dxa"/>
            <w:gridSpan w:val="2"/>
            <w:tcBorders>
              <w:top w:val="single" w:sz="4" w:space="0" w:color="auto"/>
              <w:left w:val="single" w:sz="4" w:space="0" w:color="auto"/>
              <w:bottom w:val="single" w:sz="4" w:space="0" w:color="auto"/>
              <w:right w:val="single" w:sz="4" w:space="0" w:color="auto"/>
            </w:tcBorders>
          </w:tcPr>
          <w:p w14:paraId="75CC52B5" w14:textId="238BA16B" w:rsidR="009D34AD" w:rsidRPr="0010392E" w:rsidRDefault="009D34AD" w:rsidP="009D34AD">
            <w:pPr>
              <w:jc w:val="both"/>
              <w:rPr>
                <w:rFonts w:ascii="Times New Roman" w:hAnsi="Times New Roman" w:cs="Times New Roman"/>
                <w:sz w:val="24"/>
                <w:szCs w:val="24"/>
                <w:lang w:eastAsia="lv-LV"/>
              </w:rPr>
            </w:pPr>
            <w:r w:rsidRPr="0010392E">
              <w:rPr>
                <w:rFonts w:ascii="Times New Roman" w:hAnsi="Times New Roman" w:cs="Times New Roman"/>
                <w:sz w:val="24"/>
                <w:szCs w:val="24"/>
              </w:rPr>
              <w:t xml:space="preserve">Piegādātājam </w:t>
            </w:r>
            <w:r w:rsidRPr="00074B65">
              <w:rPr>
                <w:rFonts w:ascii="Times New Roman" w:hAnsi="Times New Roman" w:cs="Times New Roman"/>
                <w:sz w:val="24"/>
                <w:szCs w:val="24"/>
              </w:rPr>
              <w:t>ir jāiesniedz Iekārtas ražotāja rūpnīcas vai tās reģionālā pārstāvja apstiprināt</w:t>
            </w:r>
            <w:r>
              <w:rPr>
                <w:rFonts w:ascii="Times New Roman" w:hAnsi="Times New Roman" w:cs="Times New Roman"/>
                <w:sz w:val="24"/>
                <w:szCs w:val="24"/>
              </w:rPr>
              <w:t xml:space="preserve">s </w:t>
            </w:r>
            <w:r w:rsidRPr="00074B65">
              <w:rPr>
                <w:rFonts w:ascii="Times New Roman" w:hAnsi="Times New Roman" w:cs="Times New Roman"/>
                <w:sz w:val="24"/>
                <w:szCs w:val="24"/>
              </w:rPr>
              <w:t xml:space="preserve">rūpnīcas nodrošinātais pamata garantijas </w:t>
            </w:r>
            <w:r>
              <w:rPr>
                <w:rFonts w:ascii="Times New Roman" w:hAnsi="Times New Roman" w:cs="Times New Roman"/>
                <w:sz w:val="24"/>
                <w:szCs w:val="24"/>
              </w:rPr>
              <w:t xml:space="preserve">nosacījumus, norādot arī garantijas </w:t>
            </w:r>
            <w:r w:rsidRPr="00074B65">
              <w:rPr>
                <w:rFonts w:ascii="Times New Roman" w:hAnsi="Times New Roman" w:cs="Times New Roman"/>
                <w:sz w:val="24"/>
                <w:szCs w:val="24"/>
              </w:rPr>
              <w:t>termiņ</w:t>
            </w:r>
            <w:r>
              <w:rPr>
                <w:rFonts w:ascii="Times New Roman" w:hAnsi="Times New Roman" w:cs="Times New Roman"/>
                <w:sz w:val="24"/>
                <w:szCs w:val="24"/>
              </w:rPr>
              <w:t>u</w:t>
            </w:r>
            <w:r w:rsidRPr="00074B65">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3A8DD9B3"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14272A1F" w14:textId="77777777" w:rsidR="009D34AD" w:rsidRDefault="009D34AD" w:rsidP="009D34AD">
            <w:pPr>
              <w:rPr>
                <w:rFonts w:ascii="Times New Roman" w:hAnsi="Times New Roman" w:cs="Times New Roman"/>
                <w:sz w:val="24"/>
                <w:szCs w:val="24"/>
              </w:rPr>
            </w:pPr>
          </w:p>
        </w:tc>
      </w:tr>
      <w:tr w:rsidR="009D34AD" w14:paraId="43E6F718" w14:textId="3D87ABD2" w:rsidTr="009D34AD">
        <w:trPr>
          <w:trHeight w:val="885"/>
        </w:trPr>
        <w:tc>
          <w:tcPr>
            <w:tcW w:w="1194" w:type="dxa"/>
            <w:tcBorders>
              <w:top w:val="single" w:sz="4" w:space="0" w:color="auto"/>
              <w:left w:val="single" w:sz="4" w:space="0" w:color="auto"/>
              <w:bottom w:val="single" w:sz="4" w:space="0" w:color="auto"/>
              <w:right w:val="single" w:sz="4" w:space="0" w:color="auto"/>
            </w:tcBorders>
          </w:tcPr>
          <w:p w14:paraId="2BEDC2F5" w14:textId="7A2D5826"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11.6.</w:t>
            </w:r>
          </w:p>
        </w:tc>
        <w:tc>
          <w:tcPr>
            <w:tcW w:w="8276" w:type="dxa"/>
            <w:gridSpan w:val="2"/>
            <w:tcBorders>
              <w:top w:val="single" w:sz="4" w:space="0" w:color="auto"/>
              <w:left w:val="single" w:sz="4" w:space="0" w:color="auto"/>
              <w:bottom w:val="single" w:sz="4" w:space="0" w:color="auto"/>
              <w:right w:val="single" w:sz="4" w:space="0" w:color="auto"/>
            </w:tcBorders>
          </w:tcPr>
          <w:p w14:paraId="5B5CF1BE" w14:textId="385DED55" w:rsidR="009D34AD" w:rsidRPr="004401CF" w:rsidRDefault="009D34AD" w:rsidP="009D34AD">
            <w:pPr>
              <w:jc w:val="both"/>
              <w:rPr>
                <w:rFonts w:ascii="Times New Roman" w:eastAsia="Times New Roman" w:hAnsi="Times New Roman" w:cs="Times New Roman"/>
                <w:color w:val="000000" w:themeColor="text1"/>
                <w:sz w:val="24"/>
                <w:szCs w:val="24"/>
                <w:lang w:eastAsia="lv-LV"/>
              </w:rPr>
            </w:pPr>
            <w:r w:rsidRPr="002C2A59">
              <w:rPr>
                <w:rFonts w:ascii="Times New Roman" w:hAnsi="Times New Roman" w:cs="Times New Roman"/>
                <w:sz w:val="24"/>
                <w:szCs w:val="24"/>
              </w:rPr>
              <w:t>Piegādātājam ir jānodrošina Iekārtu nepārtraukta darbība 24 stundas diennaktī un 7 dienas nedēļā visā garantijas laika periodā</w:t>
            </w:r>
            <w:r>
              <w:rPr>
                <w:rFonts w:ascii="Times New Roman" w:hAnsi="Times New Roman" w:cs="Times New Roman"/>
                <w:sz w:val="24"/>
                <w:szCs w:val="24"/>
              </w:rPr>
              <w:t>, ievērojot, ka</w:t>
            </w:r>
            <w:r w:rsidRPr="00074B65">
              <w:rPr>
                <w:rFonts w:ascii="Times New Roman" w:hAnsi="Times New Roman" w:cs="Times New Roman"/>
                <w:sz w:val="24"/>
                <w:szCs w:val="24"/>
              </w:rPr>
              <w:t xml:space="preserve"> maksimālais vienlaicīgi Objektā nedarbojošo</w:t>
            </w:r>
            <w:r>
              <w:rPr>
                <w:rFonts w:ascii="Times New Roman" w:hAnsi="Times New Roman" w:cs="Times New Roman"/>
                <w:sz w:val="24"/>
                <w:szCs w:val="24"/>
              </w:rPr>
              <w:t>s</w:t>
            </w:r>
            <w:r w:rsidRPr="00074B65">
              <w:rPr>
                <w:rFonts w:ascii="Times New Roman" w:hAnsi="Times New Roman" w:cs="Times New Roman"/>
                <w:sz w:val="24"/>
                <w:szCs w:val="24"/>
              </w:rPr>
              <w:t xml:space="preserve"> Iekārtu skaits ir </w:t>
            </w:r>
            <w:r>
              <w:rPr>
                <w:rFonts w:ascii="Times New Roman" w:hAnsi="Times New Roman" w:cs="Times New Roman"/>
                <w:sz w:val="24"/>
                <w:szCs w:val="24"/>
              </w:rPr>
              <w:t>1</w:t>
            </w:r>
            <w:r w:rsidRPr="00074B65">
              <w:rPr>
                <w:rFonts w:ascii="Times New Roman" w:hAnsi="Times New Roman" w:cs="Times New Roman"/>
                <w:sz w:val="24"/>
                <w:szCs w:val="24"/>
              </w:rPr>
              <w:t xml:space="preserve"> (</w:t>
            </w:r>
            <w:r>
              <w:rPr>
                <w:rFonts w:ascii="Times New Roman" w:hAnsi="Times New Roman" w:cs="Times New Roman"/>
                <w:sz w:val="24"/>
                <w:szCs w:val="24"/>
              </w:rPr>
              <w:t>viena</w:t>
            </w:r>
            <w:r w:rsidRPr="00074B65">
              <w:rPr>
                <w:rFonts w:ascii="Times New Roman" w:hAnsi="Times New Roman" w:cs="Times New Roman"/>
                <w:sz w:val="24"/>
                <w:szCs w:val="24"/>
              </w:rPr>
              <w:t>) Iekārta, tajā</w:t>
            </w:r>
            <w:r>
              <w:rPr>
                <w:rFonts w:ascii="Times New Roman" w:hAnsi="Times New Roman" w:cs="Times New Roman"/>
                <w:sz w:val="24"/>
                <w:szCs w:val="24"/>
              </w:rPr>
              <w:t xml:space="preserve"> </w:t>
            </w:r>
            <w:r w:rsidRPr="00074B65">
              <w:rPr>
                <w:rFonts w:ascii="Times New Roman" w:hAnsi="Times New Roman" w:cs="Times New Roman"/>
                <w:sz w:val="24"/>
                <w:szCs w:val="24"/>
              </w:rPr>
              <w:t>skaitā</w:t>
            </w:r>
            <w:r>
              <w:rPr>
                <w:rFonts w:ascii="Times New Roman" w:hAnsi="Times New Roman" w:cs="Times New Roman"/>
                <w:sz w:val="24"/>
                <w:szCs w:val="24"/>
              </w:rPr>
              <w:t xml:space="preserve"> </w:t>
            </w:r>
            <w:r w:rsidRPr="00074B65">
              <w:rPr>
                <w:rFonts w:ascii="Times New Roman" w:hAnsi="Times New Roman" w:cs="Times New Roman"/>
                <w:sz w:val="24"/>
                <w:szCs w:val="24"/>
              </w:rPr>
              <w:t>Iekārtas, kurām tiek veiktas profilaktiskās tehniskās apkopes darbi</w:t>
            </w:r>
            <w:r w:rsidRPr="002C2A59">
              <w:rPr>
                <w:rFonts w:ascii="Times New Roman" w:hAnsi="Times New Roman" w:cs="Times New Roman"/>
                <w:sz w:val="24"/>
                <w:szCs w:val="24"/>
              </w:rPr>
              <w:t>,</w:t>
            </w:r>
            <w:r>
              <w:rPr>
                <w:rFonts w:ascii="Times New Roman" w:hAnsi="Times New Roman" w:cs="Times New Roman"/>
                <w:sz w:val="24"/>
                <w:szCs w:val="24"/>
              </w:rPr>
              <w:t xml:space="preserve"> izņemot </w:t>
            </w:r>
            <w:r w:rsidRPr="002C2A59">
              <w:rPr>
                <w:rFonts w:ascii="Times New Roman" w:hAnsi="Times New Roman" w:cs="Times New Roman"/>
                <w:sz w:val="24"/>
                <w:szCs w:val="24"/>
              </w:rPr>
              <w:t>gadījum</w:t>
            </w:r>
            <w:r>
              <w:rPr>
                <w:rFonts w:ascii="Times New Roman" w:hAnsi="Times New Roman" w:cs="Times New Roman"/>
                <w:sz w:val="24"/>
                <w:szCs w:val="24"/>
              </w:rPr>
              <w:t>us</w:t>
            </w:r>
            <w:r w:rsidRPr="002C2A59">
              <w:rPr>
                <w:rFonts w:ascii="Times New Roman" w:hAnsi="Times New Roman" w:cs="Times New Roman"/>
                <w:sz w:val="24"/>
                <w:szCs w:val="24"/>
              </w:rPr>
              <w:t>, kad Iekārtas nedarbojas vai ir bojātas Pasūtītāja vai citu personu vainas dēļ.</w:t>
            </w:r>
          </w:p>
        </w:tc>
        <w:tc>
          <w:tcPr>
            <w:tcW w:w="3336" w:type="dxa"/>
            <w:tcBorders>
              <w:top w:val="single" w:sz="4" w:space="0" w:color="auto"/>
              <w:left w:val="single" w:sz="4" w:space="0" w:color="auto"/>
              <w:bottom w:val="single" w:sz="4" w:space="0" w:color="auto"/>
              <w:right w:val="single" w:sz="4" w:space="0" w:color="auto"/>
            </w:tcBorders>
          </w:tcPr>
          <w:p w14:paraId="17B2DD78"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18D778D9" w14:textId="77777777" w:rsidR="009D34AD" w:rsidRDefault="009D34AD" w:rsidP="009D34AD">
            <w:pPr>
              <w:rPr>
                <w:rFonts w:ascii="Times New Roman" w:hAnsi="Times New Roman" w:cs="Times New Roman"/>
                <w:sz w:val="24"/>
                <w:szCs w:val="24"/>
              </w:rPr>
            </w:pPr>
          </w:p>
        </w:tc>
      </w:tr>
      <w:tr w:rsidR="009D34AD" w14:paraId="3C299185" w14:textId="1D43E358" w:rsidTr="009D34AD">
        <w:trPr>
          <w:trHeight w:val="885"/>
        </w:trPr>
        <w:tc>
          <w:tcPr>
            <w:tcW w:w="1194" w:type="dxa"/>
            <w:tcBorders>
              <w:top w:val="single" w:sz="4" w:space="0" w:color="auto"/>
              <w:left w:val="single" w:sz="4" w:space="0" w:color="auto"/>
              <w:bottom w:val="single" w:sz="4" w:space="0" w:color="auto"/>
              <w:right w:val="single" w:sz="4" w:space="0" w:color="auto"/>
            </w:tcBorders>
          </w:tcPr>
          <w:p w14:paraId="5B241740" w14:textId="36ABBE3D"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11.7.</w:t>
            </w:r>
          </w:p>
        </w:tc>
        <w:tc>
          <w:tcPr>
            <w:tcW w:w="8276" w:type="dxa"/>
            <w:gridSpan w:val="2"/>
            <w:tcBorders>
              <w:top w:val="single" w:sz="4" w:space="0" w:color="auto"/>
              <w:left w:val="single" w:sz="4" w:space="0" w:color="auto"/>
              <w:bottom w:val="single" w:sz="4" w:space="0" w:color="auto"/>
              <w:right w:val="single" w:sz="4" w:space="0" w:color="auto"/>
            </w:tcBorders>
          </w:tcPr>
          <w:p w14:paraId="129CDB74" w14:textId="31A0AB24" w:rsidR="009D34AD" w:rsidRPr="002C2A59"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 xml:space="preserve">nodrošina, ka </w:t>
            </w:r>
            <w:r w:rsidRPr="004401CF">
              <w:rPr>
                <w:rFonts w:ascii="Times New Roman" w:hAnsi="Times New Roman" w:cs="Times New Roman"/>
                <w:sz w:val="24"/>
                <w:szCs w:val="24"/>
                <w:lang w:eastAsia="lv-LV"/>
              </w:rPr>
              <w:t>Iekārt</w:t>
            </w:r>
            <w:r>
              <w:rPr>
                <w:rFonts w:ascii="Times New Roman" w:hAnsi="Times New Roman" w:cs="Times New Roman"/>
                <w:sz w:val="24"/>
                <w:szCs w:val="24"/>
                <w:lang w:eastAsia="lv-LV"/>
              </w:rPr>
              <w:t>as</w:t>
            </w:r>
            <w:r w:rsidRPr="004401CF">
              <w:rPr>
                <w:rFonts w:ascii="Times New Roman" w:hAnsi="Times New Roman" w:cs="Times New Roman"/>
                <w:sz w:val="24"/>
                <w:szCs w:val="24"/>
                <w:lang w:eastAsia="lv-LV"/>
              </w:rPr>
              <w:t xml:space="preserve"> Objekt</w:t>
            </w:r>
            <w:r>
              <w:rPr>
                <w:rFonts w:ascii="Times New Roman" w:hAnsi="Times New Roman" w:cs="Times New Roman"/>
                <w:sz w:val="24"/>
                <w:szCs w:val="24"/>
                <w:lang w:eastAsia="lv-LV"/>
              </w:rPr>
              <w:t>os</w:t>
            </w:r>
            <w:r w:rsidRPr="004401CF">
              <w:rPr>
                <w:rFonts w:ascii="Times New Roman" w:hAnsi="Times New Roman" w:cs="Times New Roman"/>
                <w:sz w:val="24"/>
                <w:szCs w:val="24"/>
                <w:lang w:eastAsia="lv-LV"/>
              </w:rPr>
              <w:t xml:space="preserve"> uzstāda, kā arī darbus, kas saistīti ar Iekārtu darbības ieregulēšanu</w:t>
            </w:r>
            <w:r>
              <w:rPr>
                <w:rFonts w:ascii="Times New Roman" w:hAnsi="Times New Roman" w:cs="Times New Roman"/>
                <w:sz w:val="24"/>
                <w:szCs w:val="24"/>
                <w:lang w:eastAsia="lv-LV"/>
              </w:rPr>
              <w:t>, tehnisko apkopi</w:t>
            </w:r>
            <w:r w:rsidRPr="004401CF">
              <w:rPr>
                <w:rFonts w:ascii="Times New Roman" w:hAnsi="Times New Roman" w:cs="Times New Roman"/>
                <w:sz w:val="24"/>
                <w:szCs w:val="24"/>
                <w:lang w:eastAsia="lv-LV"/>
              </w:rPr>
              <w:t xml:space="preserve"> vai remontu vei</w:t>
            </w:r>
            <w:r>
              <w:rPr>
                <w:rFonts w:ascii="Times New Roman" w:hAnsi="Times New Roman" w:cs="Times New Roman"/>
                <w:sz w:val="24"/>
                <w:szCs w:val="24"/>
                <w:lang w:eastAsia="lv-LV"/>
              </w:rPr>
              <w:t>ks</w:t>
            </w:r>
            <w:r w:rsidRPr="004401CF">
              <w:rPr>
                <w:rFonts w:ascii="Times New Roman" w:hAnsi="Times New Roman" w:cs="Times New Roman"/>
                <w:sz w:val="24"/>
                <w:szCs w:val="24"/>
                <w:lang w:eastAsia="lv-LV"/>
              </w:rPr>
              <w:t xml:space="preserve"> persona, kas ir pilnvarota un tiesīga veikt attiecīgās darbības (ražotāja izsniegts servisa inženiera sertifikāts)</w:t>
            </w:r>
            <w:r>
              <w:rPr>
                <w:rFonts w:ascii="Times New Roman" w:hAnsi="Times New Roman" w:cs="Times New Roman"/>
                <w:sz w:val="24"/>
                <w:szCs w:val="24"/>
                <w:lang w:eastAsia="lv-LV"/>
              </w:rPr>
              <w:t>, iesniedzot dokumentu, kas to apliecina.</w:t>
            </w:r>
          </w:p>
        </w:tc>
        <w:tc>
          <w:tcPr>
            <w:tcW w:w="3336" w:type="dxa"/>
            <w:tcBorders>
              <w:top w:val="single" w:sz="4" w:space="0" w:color="auto"/>
              <w:left w:val="single" w:sz="4" w:space="0" w:color="auto"/>
              <w:bottom w:val="single" w:sz="4" w:space="0" w:color="auto"/>
              <w:right w:val="single" w:sz="4" w:space="0" w:color="auto"/>
            </w:tcBorders>
          </w:tcPr>
          <w:p w14:paraId="269BA584"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50755786" w14:textId="77777777" w:rsidR="009D34AD" w:rsidRDefault="009D34AD" w:rsidP="009D34AD">
            <w:pPr>
              <w:rPr>
                <w:rFonts w:ascii="Times New Roman" w:hAnsi="Times New Roman" w:cs="Times New Roman"/>
                <w:sz w:val="24"/>
                <w:szCs w:val="24"/>
              </w:rPr>
            </w:pPr>
          </w:p>
        </w:tc>
      </w:tr>
      <w:tr w:rsidR="009D34AD" w14:paraId="43645275" w14:textId="40AB7E21" w:rsidTr="009D34AD">
        <w:trPr>
          <w:trHeight w:val="556"/>
        </w:trPr>
        <w:tc>
          <w:tcPr>
            <w:tcW w:w="1194" w:type="dxa"/>
            <w:tcBorders>
              <w:top w:val="single" w:sz="4" w:space="0" w:color="auto"/>
              <w:left w:val="single" w:sz="4" w:space="0" w:color="auto"/>
              <w:bottom w:val="single" w:sz="4" w:space="0" w:color="auto"/>
              <w:right w:val="single" w:sz="4" w:space="0" w:color="auto"/>
            </w:tcBorders>
          </w:tcPr>
          <w:p w14:paraId="1143182A" w14:textId="2D6C81BD"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11.8.</w:t>
            </w:r>
          </w:p>
        </w:tc>
        <w:tc>
          <w:tcPr>
            <w:tcW w:w="8276" w:type="dxa"/>
            <w:gridSpan w:val="2"/>
            <w:tcBorders>
              <w:top w:val="single" w:sz="4" w:space="0" w:color="auto"/>
              <w:left w:val="single" w:sz="4" w:space="0" w:color="auto"/>
              <w:bottom w:val="single" w:sz="4" w:space="0" w:color="auto"/>
              <w:right w:val="single" w:sz="4" w:space="0" w:color="auto"/>
            </w:tcBorders>
          </w:tcPr>
          <w:p w14:paraId="5602BEFA" w14:textId="54878D53" w:rsidR="009D34AD" w:rsidRPr="00A37144" w:rsidRDefault="009D34AD" w:rsidP="009D34AD">
            <w:pPr>
              <w:jc w:val="both"/>
              <w:rPr>
                <w:rFonts w:ascii="Times New Roman" w:hAnsi="Times New Roman" w:cs="Times New Roman"/>
                <w:sz w:val="24"/>
                <w:szCs w:val="24"/>
              </w:rPr>
            </w:pPr>
            <w:r w:rsidRPr="00A367A7">
              <w:rPr>
                <w:rFonts w:ascii="Times New Roman" w:hAnsi="Times New Roman" w:cs="Times New Roman"/>
                <w:sz w:val="24"/>
                <w:szCs w:val="24"/>
              </w:rPr>
              <w:t>Garantijas laika periodā Piegādātājam nekavējoties rakstiski jāinformē Pasūtītājs par jebkuriem Iekārtām konstatētajiem bojājumiem vai ārējiem faktoriem, kas traucē vai var traucēt to normālu darbību.</w:t>
            </w:r>
            <w:r>
              <w:rPr>
                <w:rFonts w:ascii="Times New Roman" w:hAnsi="Times New Roman" w:cs="Times New Roman"/>
                <w:sz w:val="24"/>
                <w:szCs w:val="24"/>
              </w:rPr>
              <w:t xml:space="preserve"> </w:t>
            </w:r>
            <w:r w:rsidRPr="00E43F2B">
              <w:rPr>
                <w:rFonts w:ascii="Times New Roman" w:hAnsi="Times New Roman" w:cs="Times New Roman"/>
                <w:sz w:val="24"/>
                <w:szCs w:val="24"/>
              </w:rPr>
              <w:t>Darbību operativitātes nodrošināšanai ir iespējama telefoniska, elektroniska un cita formāta saziņa</w:t>
            </w:r>
            <w:r>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42654DBE"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0E1298A6" w14:textId="77777777" w:rsidR="009D34AD" w:rsidRDefault="009D34AD" w:rsidP="009D34AD">
            <w:pPr>
              <w:rPr>
                <w:rFonts w:ascii="Times New Roman" w:hAnsi="Times New Roman" w:cs="Times New Roman"/>
                <w:sz w:val="24"/>
                <w:szCs w:val="24"/>
              </w:rPr>
            </w:pPr>
          </w:p>
        </w:tc>
      </w:tr>
      <w:tr w:rsidR="009D34AD" w14:paraId="6BA41A44" w14:textId="7A76D7EA" w:rsidTr="009D34AD">
        <w:trPr>
          <w:trHeight w:val="2258"/>
        </w:trPr>
        <w:tc>
          <w:tcPr>
            <w:tcW w:w="1194" w:type="dxa"/>
            <w:tcBorders>
              <w:top w:val="single" w:sz="4" w:space="0" w:color="auto"/>
              <w:left w:val="single" w:sz="4" w:space="0" w:color="auto"/>
              <w:bottom w:val="single" w:sz="4" w:space="0" w:color="auto"/>
              <w:right w:val="single" w:sz="4" w:space="0" w:color="auto"/>
            </w:tcBorders>
          </w:tcPr>
          <w:p w14:paraId="03006504" w14:textId="16063379"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11.9.</w:t>
            </w:r>
          </w:p>
        </w:tc>
        <w:tc>
          <w:tcPr>
            <w:tcW w:w="8276" w:type="dxa"/>
            <w:gridSpan w:val="2"/>
            <w:tcBorders>
              <w:top w:val="single" w:sz="4" w:space="0" w:color="auto"/>
              <w:left w:val="single" w:sz="4" w:space="0" w:color="auto"/>
              <w:bottom w:val="single" w:sz="4" w:space="0" w:color="auto"/>
              <w:right w:val="single" w:sz="4" w:space="0" w:color="auto"/>
            </w:tcBorders>
            <w:shd w:val="clear" w:color="auto" w:fill="auto"/>
          </w:tcPr>
          <w:p w14:paraId="6ED6C4CE" w14:textId="77777777" w:rsidR="009D34AD" w:rsidRPr="004303C3" w:rsidRDefault="009D34AD" w:rsidP="009D34AD">
            <w:pPr>
              <w:jc w:val="both"/>
              <w:rPr>
                <w:rFonts w:ascii="Times New Roman" w:hAnsi="Times New Roman" w:cs="Times New Roman"/>
                <w:sz w:val="24"/>
                <w:szCs w:val="24"/>
              </w:rPr>
            </w:pPr>
            <w:r w:rsidRPr="22ABE20A">
              <w:rPr>
                <w:rFonts w:ascii="Times New Roman" w:hAnsi="Times New Roman" w:cs="Times New Roman"/>
                <w:sz w:val="24"/>
                <w:szCs w:val="24"/>
              </w:rPr>
              <w:t xml:space="preserve">Piegādātājs nekavējoties reaģē uz Pasūtītāja pieteikumu par Iekārtas darbības traucējumiem atbilstoši servisa pieteikumā norādītam saziņas veidam, un </w:t>
            </w:r>
            <w:r w:rsidRPr="004303C3">
              <w:rPr>
                <w:rFonts w:ascii="Times New Roman" w:hAnsi="Times New Roman" w:cs="Times New Roman"/>
                <w:sz w:val="24"/>
                <w:szCs w:val="24"/>
              </w:rPr>
              <w:t xml:space="preserve">izbrauc uz Objektu ne vēlāk kā 8 (astoņu) stundu laikā pēc pieteikum saņemšana (neatkarīgi no dienas (darba dienas, brīvdienas un svētku dienas) un diennakts laika). </w:t>
            </w:r>
          </w:p>
          <w:p w14:paraId="42E92F8D" w14:textId="465CBD4B" w:rsidR="009D34AD" w:rsidRPr="004303C3" w:rsidRDefault="009D34AD" w:rsidP="009D34AD">
            <w:pPr>
              <w:jc w:val="both"/>
              <w:rPr>
                <w:rFonts w:ascii="Times New Roman" w:hAnsi="Times New Roman" w:cs="Times New Roman"/>
                <w:sz w:val="24"/>
                <w:szCs w:val="24"/>
              </w:rPr>
            </w:pPr>
            <w:r w:rsidRPr="004303C3">
              <w:rPr>
                <w:rFonts w:ascii="Times New Roman" w:hAnsi="Times New Roman" w:cs="Times New Roman"/>
                <w:sz w:val="24"/>
                <w:szCs w:val="24"/>
              </w:rPr>
              <w:t>Atzinumu par Iekārtas tehnisko stāvokli, par Objektā veicamajiem darbiem Piegādātājs sniedz rakstiski 2 (divu) darbdienu laikā no Pasūtītāja servisa pieteikuma saņemšanas dienas. Atzinumā norāda bojājumu, bojājuma iemeslu, prognozējamās bojājumu novēršanas izmaksas un remontdarbu termiņus.</w:t>
            </w:r>
          </w:p>
          <w:p w14:paraId="40192075" w14:textId="77777777" w:rsidR="009D34AD" w:rsidRDefault="009D34AD" w:rsidP="009D34AD">
            <w:pPr>
              <w:tabs>
                <w:tab w:val="left" w:pos="181"/>
              </w:tabs>
              <w:spacing w:after="0"/>
              <w:jc w:val="both"/>
              <w:rPr>
                <w:rFonts w:ascii="Times New Roman" w:hAnsi="Times New Roman" w:cs="Times New Roman"/>
                <w:sz w:val="24"/>
                <w:szCs w:val="24"/>
              </w:rPr>
            </w:pPr>
            <w:r w:rsidRPr="004303C3">
              <w:rPr>
                <w:rFonts w:ascii="Times New Roman" w:hAnsi="Times New Roman" w:cs="Times New Roman"/>
                <w:sz w:val="24"/>
                <w:szCs w:val="24"/>
              </w:rPr>
              <w:lastRenderedPageBreak/>
              <w:t>Iekārtu darbības trūkumus un bojājumus Piegādātājam jānovērš laikā periodā</w:t>
            </w:r>
            <w:r w:rsidRPr="0022158C">
              <w:rPr>
                <w:rFonts w:ascii="Times New Roman" w:hAnsi="Times New Roman" w:cs="Times New Roman"/>
                <w:sz w:val="24"/>
                <w:szCs w:val="24"/>
              </w:rPr>
              <w:t xml:space="preserve"> no plkst. </w:t>
            </w:r>
            <w:r>
              <w:rPr>
                <w:rFonts w:ascii="Times New Roman" w:hAnsi="Times New Roman" w:cs="Times New Roman"/>
                <w:sz w:val="24"/>
                <w:szCs w:val="24"/>
              </w:rPr>
              <w:t>8:00</w:t>
            </w:r>
            <w:r w:rsidRPr="0022158C">
              <w:rPr>
                <w:rFonts w:ascii="Times New Roman" w:hAnsi="Times New Roman" w:cs="Times New Roman"/>
                <w:sz w:val="24"/>
                <w:szCs w:val="24"/>
              </w:rPr>
              <w:t xml:space="preserve"> līdz plkst. </w:t>
            </w:r>
            <w:r>
              <w:rPr>
                <w:rFonts w:ascii="Times New Roman" w:hAnsi="Times New Roman" w:cs="Times New Roman"/>
                <w:sz w:val="24"/>
                <w:szCs w:val="24"/>
              </w:rPr>
              <w:t>-16:00</w:t>
            </w:r>
            <w:r w:rsidRPr="0022158C">
              <w:rPr>
                <w:rFonts w:ascii="Times New Roman" w:hAnsi="Times New Roman" w:cs="Times New Roman"/>
                <w:sz w:val="24"/>
                <w:szCs w:val="24"/>
              </w:rPr>
              <w:t xml:space="preserve">. </w:t>
            </w:r>
          </w:p>
          <w:p w14:paraId="35447389" w14:textId="77777777" w:rsidR="009D34AD" w:rsidRDefault="009D34AD" w:rsidP="009D34AD">
            <w:pPr>
              <w:tabs>
                <w:tab w:val="left" w:pos="181"/>
              </w:tabs>
              <w:spacing w:after="0"/>
              <w:jc w:val="both"/>
              <w:rPr>
                <w:rFonts w:ascii="Times New Roman" w:hAnsi="Times New Roman" w:cs="Times New Roman"/>
                <w:sz w:val="24"/>
                <w:szCs w:val="24"/>
              </w:rPr>
            </w:pPr>
          </w:p>
          <w:p w14:paraId="15AE925F" w14:textId="213023A6" w:rsidR="009D34AD" w:rsidRDefault="009D34AD" w:rsidP="009D34AD">
            <w:pPr>
              <w:tabs>
                <w:tab w:val="left" w:pos="181"/>
              </w:tabs>
              <w:spacing w:after="0"/>
              <w:jc w:val="both"/>
              <w:rPr>
                <w:rFonts w:ascii="Times New Roman" w:hAnsi="Times New Roman" w:cs="Times New Roman"/>
                <w:sz w:val="24"/>
                <w:szCs w:val="24"/>
              </w:rPr>
            </w:pPr>
            <w:r w:rsidRPr="0022158C">
              <w:rPr>
                <w:rFonts w:ascii="Times New Roman" w:hAnsi="Times New Roman" w:cs="Times New Roman"/>
                <w:sz w:val="24"/>
                <w:szCs w:val="24"/>
              </w:rPr>
              <w:t>Ja konstatētos Iekārtu darbības trūkumus un bojājumus nav iespējams novērst norādītajā bojājumu novēršanas laika periodā</w:t>
            </w:r>
            <w:r>
              <w:rPr>
                <w:rFonts w:ascii="Times New Roman" w:hAnsi="Times New Roman" w:cs="Times New Roman"/>
                <w:sz w:val="24"/>
                <w:szCs w:val="24"/>
              </w:rPr>
              <w:t xml:space="preserve"> a</w:t>
            </w:r>
            <w:r w:rsidRPr="002B4EE2">
              <w:rPr>
                <w:rFonts w:ascii="Times New Roman" w:hAnsi="Times New Roman" w:cs="Times New Roman"/>
                <w:sz w:val="24"/>
                <w:szCs w:val="24"/>
              </w:rPr>
              <w:t>r Pasūtītāja pārstāvji saskaņotā laika periodā, kas nepārsniedz 4 stundas no informācijas nosūtīšanas brīža</w:t>
            </w:r>
            <w:r w:rsidRPr="0022158C">
              <w:rPr>
                <w:rFonts w:ascii="Times New Roman" w:hAnsi="Times New Roman" w:cs="Times New Roman"/>
                <w:sz w:val="24"/>
                <w:szCs w:val="24"/>
              </w:rPr>
              <w:t xml:space="preserve">, Piegādātājam ir jānodrošina bojāto </w:t>
            </w:r>
            <w:r>
              <w:rPr>
                <w:rFonts w:ascii="Times New Roman" w:hAnsi="Times New Roman" w:cs="Times New Roman"/>
                <w:sz w:val="24"/>
                <w:szCs w:val="24"/>
              </w:rPr>
              <w:t>I</w:t>
            </w:r>
            <w:r w:rsidRPr="0022158C">
              <w:rPr>
                <w:rFonts w:ascii="Times New Roman" w:hAnsi="Times New Roman" w:cs="Times New Roman"/>
                <w:sz w:val="24"/>
                <w:szCs w:val="24"/>
              </w:rPr>
              <w:t>ekārtu vai tas sastāvdaļu aizstāšana uz remonta laiku ar līdzvērtīgiem vai augstākas veiktspējas Iekārtām vai sastāvdaļām</w:t>
            </w:r>
            <w:r>
              <w:rPr>
                <w:rFonts w:ascii="Times New Roman" w:hAnsi="Times New Roman" w:cs="Times New Roman"/>
                <w:sz w:val="24"/>
                <w:szCs w:val="24"/>
              </w:rPr>
              <w:t xml:space="preserve">, </w:t>
            </w:r>
            <w:r w:rsidRPr="00074B65">
              <w:rPr>
                <w:rFonts w:ascii="Times New Roman" w:hAnsi="Times New Roman" w:cs="Times New Roman"/>
                <w:sz w:val="24"/>
                <w:szCs w:val="24"/>
              </w:rPr>
              <w:t>nodrošinot Objektā šajos noteikumos </w:t>
            </w:r>
            <w:r>
              <w:rPr>
                <w:rFonts w:ascii="Times New Roman" w:hAnsi="Times New Roman" w:cs="Times New Roman"/>
                <w:sz w:val="24"/>
                <w:szCs w:val="24"/>
              </w:rPr>
              <w:t>11.6</w:t>
            </w:r>
            <w:r w:rsidRPr="00074B65">
              <w:rPr>
                <w:rFonts w:ascii="Times New Roman" w:hAnsi="Times New Roman" w:cs="Times New Roman"/>
                <w:sz w:val="24"/>
                <w:szCs w:val="24"/>
              </w:rPr>
              <w:t>.</w:t>
            </w:r>
            <w:r>
              <w:rPr>
                <w:rFonts w:ascii="Times New Roman" w:hAnsi="Times New Roman" w:cs="Times New Roman"/>
                <w:sz w:val="24"/>
                <w:szCs w:val="24"/>
              </w:rPr>
              <w:t xml:space="preserve"> punktā</w:t>
            </w:r>
            <w:r w:rsidRPr="00074B65">
              <w:rPr>
                <w:rFonts w:ascii="Times New Roman" w:hAnsi="Times New Roman" w:cs="Times New Roman"/>
                <w:sz w:val="24"/>
                <w:szCs w:val="24"/>
              </w:rPr>
              <w:t xml:space="preserve"> minēto nos</w:t>
            </w:r>
            <w:r>
              <w:rPr>
                <w:rFonts w:ascii="Times New Roman" w:hAnsi="Times New Roman" w:cs="Times New Roman"/>
                <w:sz w:val="24"/>
                <w:szCs w:val="24"/>
              </w:rPr>
              <w:t>a</w:t>
            </w:r>
            <w:r w:rsidRPr="00074B65">
              <w:rPr>
                <w:rFonts w:ascii="Times New Roman" w:hAnsi="Times New Roman" w:cs="Times New Roman"/>
                <w:sz w:val="24"/>
                <w:szCs w:val="24"/>
              </w:rPr>
              <w:t>cījumu izpildi</w:t>
            </w:r>
            <w:r>
              <w:rPr>
                <w:rFonts w:ascii="Times New Roman" w:hAnsi="Times New Roman" w:cs="Times New Roman"/>
                <w:sz w:val="24"/>
                <w:szCs w:val="24"/>
              </w:rPr>
              <w:t>.</w:t>
            </w:r>
          </w:p>
          <w:p w14:paraId="4C0AB128" w14:textId="77777777" w:rsidR="009D34AD" w:rsidRDefault="009D34AD" w:rsidP="009D34AD">
            <w:pPr>
              <w:tabs>
                <w:tab w:val="left" w:pos="181"/>
              </w:tabs>
              <w:spacing w:after="0"/>
              <w:jc w:val="both"/>
              <w:rPr>
                <w:rFonts w:ascii="Times New Roman" w:hAnsi="Times New Roman" w:cs="Times New Roman"/>
                <w:sz w:val="24"/>
                <w:szCs w:val="24"/>
              </w:rPr>
            </w:pPr>
          </w:p>
          <w:p w14:paraId="53885B1F" w14:textId="65320C31" w:rsidR="009D34AD" w:rsidRPr="002B4EE2" w:rsidRDefault="009D34AD" w:rsidP="009D34AD">
            <w:pPr>
              <w:tabs>
                <w:tab w:val="left" w:pos="181"/>
              </w:tabs>
              <w:spacing w:after="0"/>
              <w:jc w:val="both"/>
              <w:rPr>
                <w:rFonts w:ascii="Times New Roman" w:hAnsi="Times New Roman" w:cs="Times New Roman"/>
                <w:sz w:val="24"/>
                <w:szCs w:val="24"/>
              </w:rPr>
            </w:pPr>
            <w:r w:rsidRPr="002B4EE2">
              <w:rPr>
                <w:rFonts w:ascii="Times New Roman" w:hAnsi="Times New Roman" w:cs="Times New Roman"/>
                <w:sz w:val="24"/>
                <w:szCs w:val="24"/>
              </w:rPr>
              <w:t>Puses var vienoties par ilgāku periodu, ja tehnisku iemeslu dēļ defektu vai bojājumu nav iespējams novērst un nav iespējama sastāvdaļu aizstāšana (piemēram, specifisku sastāvdaļu pieejamība);</w:t>
            </w:r>
          </w:p>
          <w:p w14:paraId="41300F63" w14:textId="1995253C" w:rsidR="009D34AD" w:rsidRPr="00EB56F3" w:rsidRDefault="009D34AD" w:rsidP="009D34AD">
            <w:pPr>
              <w:tabs>
                <w:tab w:val="left" w:pos="181"/>
              </w:tabs>
              <w:spacing w:after="0"/>
              <w:jc w:val="both"/>
              <w:rPr>
                <w:rFonts w:ascii="Times New Roman" w:hAnsi="Times New Roman" w:cs="Times New Roman"/>
                <w:sz w:val="24"/>
                <w:szCs w:val="24"/>
              </w:rPr>
            </w:pPr>
          </w:p>
        </w:tc>
        <w:tc>
          <w:tcPr>
            <w:tcW w:w="3336" w:type="dxa"/>
            <w:tcBorders>
              <w:top w:val="single" w:sz="4" w:space="0" w:color="auto"/>
              <w:left w:val="single" w:sz="4" w:space="0" w:color="auto"/>
              <w:bottom w:val="single" w:sz="4" w:space="0" w:color="auto"/>
              <w:right w:val="single" w:sz="4" w:space="0" w:color="auto"/>
            </w:tcBorders>
          </w:tcPr>
          <w:p w14:paraId="6BCB2700"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3C463461" w14:textId="77777777" w:rsidR="009D34AD" w:rsidRDefault="009D34AD" w:rsidP="009D34AD">
            <w:pPr>
              <w:rPr>
                <w:rFonts w:ascii="Times New Roman" w:hAnsi="Times New Roman" w:cs="Times New Roman"/>
                <w:sz w:val="24"/>
                <w:szCs w:val="24"/>
              </w:rPr>
            </w:pPr>
          </w:p>
        </w:tc>
      </w:tr>
      <w:tr w:rsidR="009D34AD" w14:paraId="5341D442" w14:textId="6C543731" w:rsidTr="009D34AD">
        <w:trPr>
          <w:trHeight w:val="698"/>
        </w:trPr>
        <w:tc>
          <w:tcPr>
            <w:tcW w:w="1194" w:type="dxa"/>
            <w:tcBorders>
              <w:top w:val="single" w:sz="4" w:space="0" w:color="auto"/>
              <w:left w:val="single" w:sz="4" w:space="0" w:color="auto"/>
              <w:bottom w:val="single" w:sz="4" w:space="0" w:color="auto"/>
              <w:right w:val="single" w:sz="4" w:space="0" w:color="auto"/>
            </w:tcBorders>
          </w:tcPr>
          <w:p w14:paraId="0D50D193" w14:textId="71507312" w:rsidR="009D34AD" w:rsidRDefault="009D34AD" w:rsidP="009D34AD">
            <w:pPr>
              <w:rPr>
                <w:rFonts w:ascii="Times New Roman" w:hAnsi="Times New Roman" w:cs="Times New Roman"/>
                <w:sz w:val="24"/>
                <w:szCs w:val="24"/>
              </w:rPr>
            </w:pPr>
            <w:r>
              <w:rPr>
                <w:rFonts w:ascii="Times New Roman" w:hAnsi="Times New Roman" w:cs="Times New Roman"/>
                <w:sz w:val="24"/>
                <w:szCs w:val="24"/>
              </w:rPr>
              <w:t xml:space="preserve">11.10. </w:t>
            </w:r>
          </w:p>
        </w:tc>
        <w:tc>
          <w:tcPr>
            <w:tcW w:w="8276" w:type="dxa"/>
            <w:gridSpan w:val="2"/>
            <w:tcBorders>
              <w:top w:val="single" w:sz="4" w:space="0" w:color="auto"/>
              <w:left w:val="single" w:sz="4" w:space="0" w:color="auto"/>
              <w:bottom w:val="single" w:sz="4" w:space="0" w:color="auto"/>
              <w:right w:val="single" w:sz="4" w:space="0" w:color="auto"/>
            </w:tcBorders>
          </w:tcPr>
          <w:p w14:paraId="1E85A07B" w14:textId="77777777" w:rsidR="009D34AD"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Ja Iekārtu bojājums radies Pasūtītāja vainas dēļ, remontu apmaksā Pasūtītājs. </w:t>
            </w:r>
          </w:p>
          <w:p w14:paraId="17193B49" w14:textId="77777777" w:rsidR="009D34AD"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Piegādātājam iepriekš rakstiski jāsaskaņo ar Pasūtītāju veicamā remonta apjoms, cena un </w:t>
            </w:r>
            <w:r>
              <w:rPr>
                <w:rFonts w:ascii="Times New Roman" w:hAnsi="Times New Roman" w:cs="Times New Roman"/>
                <w:sz w:val="24"/>
                <w:szCs w:val="24"/>
              </w:rPr>
              <w:t xml:space="preserve">remontdarbu </w:t>
            </w:r>
            <w:r w:rsidRPr="004401CF">
              <w:rPr>
                <w:rFonts w:ascii="Times New Roman" w:hAnsi="Times New Roman" w:cs="Times New Roman"/>
                <w:sz w:val="24"/>
                <w:szCs w:val="24"/>
              </w:rPr>
              <w:t xml:space="preserve">izpildes termiņš. </w:t>
            </w:r>
          </w:p>
          <w:p w14:paraId="72009755" w14:textId="77777777" w:rsidR="009D34AD"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Pēc remonta izpildes Piegādātājs iesniedz Pasūtītājam pieņemšanas – nodošanas aktu (servisa aktu), kuru Pasūtītājs paraksta, ja remonts veikts kvalitatīvi. </w:t>
            </w:r>
          </w:p>
          <w:p w14:paraId="7084B3B7" w14:textId="3590086C" w:rsidR="009D34AD" w:rsidRPr="008F366B"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Pasūtītājs pirms pieņemšanas – nodošanas akta parakstīšanas ir tiesīgs izteikt iebildumus par Piegādātāja iesniegtā pieņemšanas – nodošanas akta saturu un veiktā remonta kvalitāti. Jautājumu par Pasūtītāja minētajiem iebildumiem un to pamatotību izlemj </w:t>
            </w:r>
            <w:r>
              <w:rPr>
                <w:rFonts w:ascii="Times New Roman" w:hAnsi="Times New Roman" w:cs="Times New Roman"/>
                <w:sz w:val="24"/>
                <w:szCs w:val="24"/>
              </w:rPr>
              <w:t>Pasūtītāja un Piegādātāja pārstāvju</w:t>
            </w:r>
            <w:r w:rsidRPr="004401CF">
              <w:rPr>
                <w:rFonts w:ascii="Times New Roman" w:hAnsi="Times New Roman" w:cs="Times New Roman"/>
                <w:sz w:val="24"/>
                <w:szCs w:val="24"/>
              </w:rPr>
              <w:t xml:space="preserve"> kontaktpersonas 5 (piecu) darbdienu laikā.</w:t>
            </w:r>
          </w:p>
        </w:tc>
        <w:tc>
          <w:tcPr>
            <w:tcW w:w="3336" w:type="dxa"/>
            <w:tcBorders>
              <w:top w:val="single" w:sz="4" w:space="0" w:color="auto"/>
              <w:left w:val="single" w:sz="4" w:space="0" w:color="auto"/>
              <w:bottom w:val="single" w:sz="4" w:space="0" w:color="auto"/>
              <w:right w:val="single" w:sz="4" w:space="0" w:color="auto"/>
            </w:tcBorders>
          </w:tcPr>
          <w:p w14:paraId="2DEF5FFA"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75D6375A" w14:textId="77777777" w:rsidR="009D34AD" w:rsidRDefault="009D34AD" w:rsidP="009D34AD">
            <w:pPr>
              <w:rPr>
                <w:rFonts w:ascii="Times New Roman" w:hAnsi="Times New Roman" w:cs="Times New Roman"/>
                <w:sz w:val="24"/>
                <w:szCs w:val="24"/>
              </w:rPr>
            </w:pPr>
          </w:p>
        </w:tc>
      </w:tr>
      <w:tr w:rsidR="009D34AD" w14:paraId="64B807FF" w14:textId="36166EE8" w:rsidTr="009D34AD">
        <w:trPr>
          <w:trHeight w:val="609"/>
        </w:trPr>
        <w:tc>
          <w:tcPr>
            <w:tcW w:w="1194" w:type="dxa"/>
            <w:tcBorders>
              <w:top w:val="single" w:sz="4" w:space="0" w:color="auto"/>
              <w:left w:val="single" w:sz="4" w:space="0" w:color="auto"/>
              <w:bottom w:val="single" w:sz="4" w:space="0" w:color="auto"/>
              <w:right w:val="single" w:sz="4" w:space="0" w:color="auto"/>
            </w:tcBorders>
          </w:tcPr>
          <w:p w14:paraId="3D955E71" w14:textId="6AED874A"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11.11.</w:t>
            </w:r>
          </w:p>
        </w:tc>
        <w:tc>
          <w:tcPr>
            <w:tcW w:w="8276" w:type="dxa"/>
            <w:gridSpan w:val="2"/>
            <w:tcBorders>
              <w:top w:val="single" w:sz="4" w:space="0" w:color="auto"/>
              <w:left w:val="single" w:sz="4" w:space="0" w:color="auto"/>
              <w:bottom w:val="single" w:sz="4" w:space="0" w:color="auto"/>
              <w:right w:val="single" w:sz="4" w:space="0" w:color="auto"/>
            </w:tcBorders>
          </w:tcPr>
          <w:p w14:paraId="2654EED1" w14:textId="72150CE2" w:rsidR="009D34AD" w:rsidRPr="004401CF"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Piegādātājs </w:t>
            </w:r>
            <w:r w:rsidRPr="00E43F2B">
              <w:rPr>
                <w:rFonts w:ascii="Times New Roman" w:hAnsi="Times New Roman" w:cs="Times New Roman"/>
                <w:sz w:val="24"/>
                <w:szCs w:val="24"/>
              </w:rPr>
              <w:t>ar saviem spēkiem nodrošina piekļuvi jebkuriem bojātiem Iekārtas posmiem un mezgliem</w:t>
            </w:r>
            <w:r>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235A92A2"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15A993D3" w14:textId="77777777" w:rsidR="009D34AD" w:rsidRDefault="009D34AD" w:rsidP="009D34AD">
            <w:pPr>
              <w:rPr>
                <w:rFonts w:ascii="Times New Roman" w:hAnsi="Times New Roman" w:cs="Times New Roman"/>
                <w:sz w:val="24"/>
                <w:szCs w:val="24"/>
              </w:rPr>
            </w:pPr>
          </w:p>
        </w:tc>
      </w:tr>
      <w:tr w:rsidR="009D34AD" w14:paraId="0FF4B3A4" w14:textId="2598BB74" w:rsidTr="009D34AD">
        <w:trPr>
          <w:trHeight w:val="609"/>
        </w:trPr>
        <w:tc>
          <w:tcPr>
            <w:tcW w:w="1194" w:type="dxa"/>
            <w:tcBorders>
              <w:top w:val="single" w:sz="4" w:space="0" w:color="auto"/>
              <w:left w:val="single" w:sz="4" w:space="0" w:color="auto"/>
              <w:bottom w:val="single" w:sz="4" w:space="0" w:color="auto"/>
              <w:right w:val="single" w:sz="4" w:space="0" w:color="auto"/>
            </w:tcBorders>
          </w:tcPr>
          <w:p w14:paraId="06779A47" w14:textId="0B4E5267"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11.12.</w:t>
            </w:r>
          </w:p>
        </w:tc>
        <w:tc>
          <w:tcPr>
            <w:tcW w:w="8276" w:type="dxa"/>
            <w:gridSpan w:val="2"/>
            <w:tcBorders>
              <w:top w:val="single" w:sz="4" w:space="0" w:color="auto"/>
              <w:left w:val="single" w:sz="4" w:space="0" w:color="auto"/>
              <w:bottom w:val="single" w:sz="4" w:space="0" w:color="auto"/>
              <w:right w:val="single" w:sz="4" w:space="0" w:color="auto"/>
            </w:tcBorders>
          </w:tcPr>
          <w:p w14:paraId="35663C88" w14:textId="05DAD4E8" w:rsidR="009D34AD" w:rsidRPr="00B744CE" w:rsidRDefault="009D34AD" w:rsidP="009D34AD">
            <w:pPr>
              <w:tabs>
                <w:tab w:val="left" w:pos="181"/>
              </w:tabs>
              <w:jc w:val="both"/>
              <w:rPr>
                <w:rFonts w:ascii="Times New Roman" w:hAnsi="Times New Roman" w:cs="Times New Roman"/>
                <w:sz w:val="24"/>
                <w:szCs w:val="24"/>
              </w:rPr>
            </w:pPr>
            <w:r w:rsidRPr="00B744CE">
              <w:rPr>
                <w:rFonts w:ascii="Times New Roman" w:hAnsi="Times New Roman" w:cs="Times New Roman"/>
                <w:sz w:val="24"/>
                <w:szCs w:val="24"/>
              </w:rPr>
              <w:t>Piegādātājs</w:t>
            </w:r>
            <w:r w:rsidRPr="00B744CE">
              <w:rPr>
                <w:rFonts w:ascii="Times New Roman" w:hAnsi="Times New Roman" w:cs="Times New Roman"/>
                <w:sz w:val="24"/>
                <w:szCs w:val="24"/>
                <w:lang w:eastAsia="lv-LV"/>
              </w:rPr>
              <w:t xml:space="preserve"> ir atbildīgs un nodrošina ierakstus </w:t>
            </w:r>
            <w:r w:rsidRPr="00B744CE">
              <w:rPr>
                <w:rFonts w:ascii="Times New Roman" w:hAnsi="Times New Roman" w:cs="Times New Roman"/>
                <w:sz w:val="24"/>
                <w:szCs w:val="24"/>
              </w:rPr>
              <w:t xml:space="preserve">tehniskās apkopes darbu izpildes žurnālā (turpmāk – Iekārtas žurnāls) </w:t>
            </w:r>
            <w:r w:rsidRPr="00B744CE">
              <w:rPr>
                <w:rFonts w:ascii="Times New Roman" w:hAnsi="Times New Roman" w:cs="Times New Roman"/>
                <w:sz w:val="24"/>
                <w:szCs w:val="24"/>
                <w:lang w:eastAsia="lv-LV"/>
              </w:rPr>
              <w:t xml:space="preserve">par visām veiktajām pārbaudēm, kā arī funkciju </w:t>
            </w:r>
            <w:r w:rsidRPr="00B744CE">
              <w:rPr>
                <w:rFonts w:ascii="Times New Roman" w:hAnsi="Times New Roman" w:cs="Times New Roman"/>
                <w:sz w:val="24"/>
                <w:szCs w:val="24"/>
                <w:lang w:eastAsia="lv-LV"/>
              </w:rPr>
              <w:lastRenderedPageBreak/>
              <w:t xml:space="preserve">testēšanu, ja, uzsākot tās ekspluatāciju, tādas prasības paredzētas Iekārtas tehniskajā dokumentācijā. </w:t>
            </w:r>
            <w:r w:rsidRPr="00B744CE">
              <w:rPr>
                <w:rFonts w:ascii="Times New Roman" w:hAnsi="Times New Roman" w:cs="Times New Roman"/>
                <w:sz w:val="24"/>
                <w:szCs w:val="24"/>
              </w:rPr>
              <w:t>Iekārtas žurnāla forma saskaņojuma ar Pasūtītāju, kurai ir jāatbilst Latvijas Republikā un Eiropas Savienībā spēkā esošām normatīvajām prasībām un standartiem. Iekārtu žurnāls veidojams un uzturams fiziskā formā, tam jāatrodas Iekārtā. Par plānotajiem tehniskās apkopes darbiem un avārijas remontdarbiem arī ir jāveic ieraksts.</w:t>
            </w:r>
          </w:p>
        </w:tc>
        <w:tc>
          <w:tcPr>
            <w:tcW w:w="3336" w:type="dxa"/>
            <w:tcBorders>
              <w:top w:val="single" w:sz="4" w:space="0" w:color="auto"/>
              <w:left w:val="single" w:sz="4" w:space="0" w:color="auto"/>
              <w:bottom w:val="single" w:sz="4" w:space="0" w:color="auto"/>
              <w:right w:val="single" w:sz="4" w:space="0" w:color="auto"/>
            </w:tcBorders>
          </w:tcPr>
          <w:p w14:paraId="2E2D03BA"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6F5C14A6" w14:textId="77777777" w:rsidR="009D34AD" w:rsidRDefault="009D34AD" w:rsidP="009D34AD">
            <w:pPr>
              <w:rPr>
                <w:rFonts w:ascii="Times New Roman" w:hAnsi="Times New Roman" w:cs="Times New Roman"/>
                <w:sz w:val="24"/>
                <w:szCs w:val="24"/>
              </w:rPr>
            </w:pPr>
          </w:p>
        </w:tc>
      </w:tr>
      <w:tr w:rsidR="009D34AD" w14:paraId="712B854C" w14:textId="3A911765" w:rsidTr="009D34AD">
        <w:trPr>
          <w:trHeight w:val="840"/>
        </w:trPr>
        <w:tc>
          <w:tcPr>
            <w:tcW w:w="1194" w:type="dxa"/>
            <w:vMerge w:val="restart"/>
            <w:tcBorders>
              <w:top w:val="single" w:sz="4" w:space="0" w:color="auto"/>
              <w:left w:val="single" w:sz="4" w:space="0" w:color="auto"/>
              <w:right w:val="single" w:sz="4" w:space="0" w:color="auto"/>
            </w:tcBorders>
          </w:tcPr>
          <w:p w14:paraId="3A71191C" w14:textId="028FFDF6" w:rsidR="009D34AD" w:rsidRDefault="009D34AD" w:rsidP="009D34AD">
            <w:pPr>
              <w:rPr>
                <w:rFonts w:ascii="Times New Roman" w:hAnsi="Times New Roman" w:cs="Times New Roman"/>
                <w:sz w:val="24"/>
                <w:szCs w:val="24"/>
              </w:rPr>
            </w:pPr>
            <w:r>
              <w:rPr>
                <w:rFonts w:ascii="Times New Roman" w:hAnsi="Times New Roman" w:cs="Times New Roman"/>
                <w:sz w:val="24"/>
                <w:szCs w:val="24"/>
              </w:rPr>
              <w:t>11.13.</w:t>
            </w:r>
          </w:p>
        </w:tc>
        <w:tc>
          <w:tcPr>
            <w:tcW w:w="8276" w:type="dxa"/>
            <w:gridSpan w:val="2"/>
            <w:tcBorders>
              <w:top w:val="single" w:sz="4" w:space="0" w:color="auto"/>
              <w:left w:val="single" w:sz="4" w:space="0" w:color="auto"/>
              <w:bottom w:val="single" w:sz="4" w:space="0" w:color="auto"/>
              <w:right w:val="single" w:sz="4" w:space="0" w:color="auto"/>
            </w:tcBorders>
          </w:tcPr>
          <w:p w14:paraId="780863CD" w14:textId="77777777" w:rsidR="009D34AD" w:rsidRPr="008E6C1A" w:rsidRDefault="009D34AD" w:rsidP="009D34AD">
            <w:pPr>
              <w:spacing w:after="0"/>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Iekārtām g</w:t>
            </w:r>
            <w:r w:rsidRPr="00826D57">
              <w:rPr>
                <w:rFonts w:ascii="Times New Roman" w:eastAsia="Times New Roman" w:hAnsi="Times New Roman" w:cs="Times New Roman"/>
                <w:b/>
                <w:bCs/>
                <w:color w:val="000000" w:themeColor="text1"/>
                <w:sz w:val="24"/>
                <w:szCs w:val="24"/>
                <w:lang w:eastAsia="lv-LV"/>
              </w:rPr>
              <w:t xml:space="preserve">arantijas laikā </w:t>
            </w:r>
            <w:r>
              <w:rPr>
                <w:rFonts w:ascii="Times New Roman" w:eastAsia="Times New Roman" w:hAnsi="Times New Roman" w:cs="Times New Roman"/>
                <w:b/>
                <w:bCs/>
                <w:color w:val="000000" w:themeColor="text1"/>
                <w:sz w:val="24"/>
                <w:szCs w:val="24"/>
                <w:lang w:eastAsia="lv-LV"/>
              </w:rPr>
              <w:t>Piegādātājam</w:t>
            </w:r>
            <w:r w:rsidRPr="00826D57">
              <w:rPr>
                <w:rFonts w:ascii="Times New Roman" w:eastAsia="Times New Roman" w:hAnsi="Times New Roman" w:cs="Times New Roman"/>
                <w:b/>
                <w:bCs/>
                <w:color w:val="000000" w:themeColor="text1"/>
                <w:sz w:val="24"/>
                <w:szCs w:val="24"/>
                <w:lang w:eastAsia="lv-LV"/>
              </w:rPr>
              <w:t xml:space="preserve"> jānodrošina</w:t>
            </w:r>
            <w:r>
              <w:rPr>
                <w:rFonts w:ascii="Times New Roman" w:eastAsia="Times New Roman" w:hAnsi="Times New Roman" w:cs="Times New Roman"/>
                <w:b/>
                <w:bCs/>
                <w:color w:val="000000" w:themeColor="text1"/>
                <w:sz w:val="24"/>
                <w:szCs w:val="24"/>
                <w:lang w:eastAsia="lv-LV"/>
              </w:rPr>
              <w:t xml:space="preserve"> </w:t>
            </w:r>
            <w:r w:rsidRPr="008E6C1A">
              <w:rPr>
                <w:rFonts w:ascii="Times New Roman" w:hAnsi="Times New Roman" w:cs="Times New Roman"/>
                <w:b/>
                <w:bCs/>
                <w:sz w:val="24"/>
                <w:szCs w:val="24"/>
              </w:rPr>
              <w:t>bez papildu atlīdzības</w:t>
            </w:r>
            <w:r w:rsidRPr="008E6C1A">
              <w:rPr>
                <w:rFonts w:ascii="Times New Roman" w:eastAsia="Times New Roman" w:hAnsi="Times New Roman" w:cs="Times New Roman"/>
                <w:b/>
                <w:bCs/>
                <w:color w:val="000000" w:themeColor="text1"/>
                <w:sz w:val="24"/>
                <w:szCs w:val="24"/>
                <w:lang w:eastAsia="lv-LV"/>
              </w:rPr>
              <w:t>:</w:t>
            </w:r>
          </w:p>
          <w:p w14:paraId="400FD2B2" w14:textId="3A12C2CB" w:rsidR="009D34AD" w:rsidRPr="00347B3F" w:rsidRDefault="009D34AD" w:rsidP="009D34AD">
            <w:pPr>
              <w:pStyle w:val="ListParagraph"/>
              <w:numPr>
                <w:ilvl w:val="0"/>
                <w:numId w:val="30"/>
              </w:numPr>
              <w:tabs>
                <w:tab w:val="left" w:pos="181"/>
              </w:tabs>
              <w:jc w:val="both"/>
              <w:rPr>
                <w:rFonts w:ascii="Times New Roman" w:hAnsi="Times New Roman" w:cs="Times New Roman"/>
                <w:sz w:val="24"/>
                <w:szCs w:val="24"/>
              </w:rPr>
            </w:pPr>
            <w:r w:rsidRPr="00347B3F">
              <w:rPr>
                <w:rFonts w:ascii="Times New Roman" w:hAnsi="Times New Roman" w:cs="Times New Roman"/>
                <w:sz w:val="24"/>
                <w:szCs w:val="24"/>
              </w:rPr>
              <w:t>regulāras Iekārtu profilaktiskās pārbaudes un tehniskās apkopes, ievērojot Iekārtu ražotāja noteikto apkopes periodiskumu un Iekārtu ražotāja noteiktajā apjomā;</w:t>
            </w:r>
          </w:p>
          <w:p w14:paraId="51A2E662" w14:textId="77777777" w:rsidR="009D34AD" w:rsidRDefault="009D34AD" w:rsidP="009D34AD">
            <w:pPr>
              <w:pStyle w:val="ListParagraph"/>
              <w:numPr>
                <w:ilvl w:val="0"/>
                <w:numId w:val="30"/>
              </w:numPr>
              <w:tabs>
                <w:tab w:val="left" w:pos="181"/>
              </w:tabs>
              <w:jc w:val="both"/>
              <w:rPr>
                <w:rFonts w:ascii="Times New Roman" w:hAnsi="Times New Roman" w:cs="Times New Roman"/>
                <w:sz w:val="24"/>
                <w:szCs w:val="24"/>
              </w:rPr>
            </w:pPr>
            <w:r w:rsidRPr="00347B3F">
              <w:rPr>
                <w:rFonts w:ascii="Times New Roman" w:hAnsi="Times New Roman" w:cs="Times New Roman"/>
                <w:sz w:val="24"/>
                <w:szCs w:val="24"/>
              </w:rPr>
              <w:t>iespējami īsā laikā novērš jebkuru Iekārtu defektu un bojājumu (tai skaitā nomaina bojātās detaļas par Piegādātāja finanšu līdzekļiem un nodrošina to transportēšanu, ja tāda nepieciešama), ja tas attiecas uz garantijas gadījumiem</w:t>
            </w:r>
            <w:r>
              <w:rPr>
                <w:rFonts w:ascii="Times New Roman" w:hAnsi="Times New Roman" w:cs="Times New Roman"/>
                <w:sz w:val="24"/>
                <w:szCs w:val="24"/>
              </w:rPr>
              <w:t>;</w:t>
            </w:r>
          </w:p>
          <w:p w14:paraId="1F430126" w14:textId="33AE656C" w:rsidR="009D34AD" w:rsidRPr="002B4EE2" w:rsidRDefault="009D34AD" w:rsidP="009D34AD">
            <w:pPr>
              <w:pStyle w:val="ListParagraph"/>
              <w:numPr>
                <w:ilvl w:val="0"/>
                <w:numId w:val="30"/>
              </w:numPr>
              <w:tabs>
                <w:tab w:val="left" w:pos="181"/>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b</w:t>
            </w:r>
            <w:r w:rsidRPr="002B4EE2">
              <w:rPr>
                <w:rFonts w:ascii="Times New Roman" w:eastAsia="Times New Roman" w:hAnsi="Times New Roman" w:cs="Times New Roman"/>
                <w:color w:val="000000" w:themeColor="text1"/>
                <w:sz w:val="24"/>
                <w:szCs w:val="24"/>
                <w:lang w:eastAsia="lv-LV"/>
              </w:rPr>
              <w:t>ojāto Iekārtu (vai to bojāto daļu) garantijas remontu (ja tas atbilst garantijas nosacījumiem)</w:t>
            </w:r>
            <w:r>
              <w:rPr>
                <w:rFonts w:ascii="Times New Roman" w:eastAsia="Times New Roman" w:hAnsi="Times New Roman" w:cs="Times New Roman"/>
                <w:color w:val="000000" w:themeColor="text1"/>
                <w:sz w:val="24"/>
                <w:szCs w:val="24"/>
                <w:lang w:eastAsia="lv-LV"/>
              </w:rPr>
              <w:t xml:space="preserve"> ne</w:t>
            </w:r>
            <w:r w:rsidRPr="00E41358">
              <w:rPr>
                <w:rFonts w:ascii="Times New Roman" w:eastAsia="Times New Roman" w:hAnsi="Times New Roman" w:cs="Times New Roman"/>
                <w:color w:val="000000" w:themeColor="text1"/>
                <w:sz w:val="24"/>
                <w:szCs w:val="24"/>
                <w:lang w:eastAsia="lv-LV"/>
              </w:rPr>
              <w:t xml:space="preserve"> ilgāk par 30 (trīsdesmit) darba dienām vai citā savstarpēji saskaņotajā termiņā</w:t>
            </w:r>
            <w:r w:rsidRPr="002B4EE2">
              <w:rPr>
                <w:rFonts w:ascii="Times New Roman" w:eastAsia="Times New Roman" w:hAnsi="Times New Roman" w:cs="Times New Roman"/>
                <w:color w:val="000000" w:themeColor="text1"/>
                <w:sz w:val="24"/>
                <w:szCs w:val="24"/>
                <w:lang w:eastAsia="lv-LV"/>
              </w:rPr>
              <w:t>;</w:t>
            </w:r>
          </w:p>
          <w:p w14:paraId="311B4A82" w14:textId="77777777" w:rsidR="009D34AD" w:rsidRDefault="009D34AD" w:rsidP="009D34AD">
            <w:pPr>
              <w:pStyle w:val="ListParagraph"/>
              <w:numPr>
                <w:ilvl w:val="0"/>
                <w:numId w:val="30"/>
              </w:numPr>
              <w:tabs>
                <w:tab w:val="left" w:pos="181"/>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n</w:t>
            </w:r>
            <w:r w:rsidRPr="008A2373">
              <w:rPr>
                <w:rFonts w:ascii="Times New Roman" w:eastAsia="Times New Roman" w:hAnsi="Times New Roman" w:cs="Times New Roman"/>
                <w:color w:val="000000" w:themeColor="text1"/>
                <w:sz w:val="24"/>
                <w:szCs w:val="24"/>
                <w:lang w:eastAsia="lv-LV"/>
              </w:rPr>
              <w:t>odrošin</w:t>
            </w:r>
            <w:r>
              <w:rPr>
                <w:rFonts w:ascii="Times New Roman" w:eastAsia="Times New Roman" w:hAnsi="Times New Roman" w:cs="Times New Roman"/>
                <w:color w:val="000000" w:themeColor="text1"/>
                <w:sz w:val="24"/>
                <w:szCs w:val="24"/>
                <w:lang w:eastAsia="lv-LV"/>
              </w:rPr>
              <w:t>a</w:t>
            </w:r>
            <w:r w:rsidRPr="008A237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tehnisko </w:t>
            </w:r>
            <w:r w:rsidRPr="008A2373">
              <w:rPr>
                <w:rFonts w:ascii="Times New Roman" w:eastAsia="Times New Roman" w:hAnsi="Times New Roman" w:cs="Times New Roman"/>
                <w:color w:val="000000" w:themeColor="text1"/>
                <w:sz w:val="24"/>
                <w:szCs w:val="24"/>
                <w:lang w:eastAsia="lv-LV"/>
              </w:rPr>
              <w:t>atbalstu (attālinātu  vai ierodoties uz vietas pie Pasūtītāja ekspluatācijas problēmu gadījumā</w:t>
            </w:r>
            <w:r w:rsidRPr="008A2373">
              <w:rPr>
                <w:rFonts w:ascii="Times New Roman" w:hAnsi="Times New Roman" w:cs="Times New Roman"/>
                <w:sz w:val="24"/>
                <w:szCs w:val="24"/>
              </w:rPr>
              <w:t xml:space="preserve"> (t.sk. diagnostikai Iekārtas tehniskajiem datiem neatbilstošas darbības gadījumā) un informācijas un komunikācijas tehnoloģiju risinājumu (t.sk. </w:t>
            </w:r>
            <w:proofErr w:type="spellStart"/>
            <w:r w:rsidRPr="008A2373">
              <w:rPr>
                <w:rFonts w:ascii="Times New Roman" w:hAnsi="Times New Roman" w:cs="Times New Roman"/>
                <w:sz w:val="24"/>
                <w:szCs w:val="24"/>
              </w:rPr>
              <w:t>programnodrošinājuma</w:t>
            </w:r>
            <w:proofErr w:type="spellEnd"/>
            <w:r w:rsidRPr="008A2373">
              <w:rPr>
                <w:rFonts w:ascii="Times New Roman" w:hAnsi="Times New Roman" w:cs="Times New Roman"/>
                <w:sz w:val="24"/>
                <w:szCs w:val="24"/>
              </w:rPr>
              <w:t>, turpmāk – IKT risinājumu) darbības traucējumu gadījumā;</w:t>
            </w:r>
          </w:p>
          <w:p w14:paraId="1FDD2D4D" w14:textId="1F3C1E97" w:rsidR="009D34AD" w:rsidRPr="00AD09F9" w:rsidRDefault="009D34AD" w:rsidP="009D34AD">
            <w:pPr>
              <w:pStyle w:val="ListParagraph"/>
              <w:numPr>
                <w:ilvl w:val="0"/>
                <w:numId w:val="30"/>
              </w:numPr>
              <w:tabs>
                <w:tab w:val="left" w:pos="181"/>
              </w:tabs>
              <w:jc w:val="both"/>
              <w:rPr>
                <w:rFonts w:ascii="Times New Roman" w:hAnsi="Times New Roman" w:cs="Times New Roman"/>
                <w:sz w:val="24"/>
                <w:szCs w:val="24"/>
              </w:rPr>
            </w:pPr>
            <w:r w:rsidRPr="008A2373">
              <w:rPr>
                <w:rFonts w:ascii="Times New Roman" w:eastAsia="Times New Roman" w:hAnsi="Times New Roman" w:cs="Times New Roman"/>
                <w:color w:val="000000" w:themeColor="text1"/>
                <w:sz w:val="24"/>
                <w:szCs w:val="24"/>
                <w:lang w:eastAsia="lv-LV"/>
              </w:rPr>
              <w:t xml:space="preserve">diagnostiku </w:t>
            </w:r>
            <w:r>
              <w:rPr>
                <w:rFonts w:ascii="Times New Roman" w:eastAsia="Times New Roman" w:hAnsi="Times New Roman" w:cs="Times New Roman"/>
                <w:color w:val="000000" w:themeColor="text1"/>
                <w:sz w:val="24"/>
                <w:szCs w:val="24"/>
                <w:lang w:eastAsia="lv-LV"/>
              </w:rPr>
              <w:t xml:space="preserve">Iekārtas </w:t>
            </w:r>
            <w:r w:rsidRPr="008A2373">
              <w:rPr>
                <w:rFonts w:ascii="Times New Roman" w:eastAsia="Times New Roman" w:hAnsi="Times New Roman" w:cs="Times New Roman"/>
                <w:color w:val="000000" w:themeColor="text1"/>
                <w:sz w:val="24"/>
                <w:szCs w:val="24"/>
                <w:lang w:eastAsia="lv-LV"/>
              </w:rPr>
              <w:t xml:space="preserve">tehniskajiem datiem neatbilstošas </w:t>
            </w:r>
            <w:r>
              <w:rPr>
                <w:rFonts w:ascii="Times New Roman" w:eastAsia="Times New Roman" w:hAnsi="Times New Roman" w:cs="Times New Roman"/>
                <w:color w:val="000000" w:themeColor="text1"/>
                <w:sz w:val="24"/>
                <w:szCs w:val="24"/>
                <w:lang w:eastAsia="lv-LV"/>
              </w:rPr>
              <w:t xml:space="preserve">Iekārtas </w:t>
            </w:r>
            <w:r w:rsidRPr="008A2373">
              <w:rPr>
                <w:rFonts w:ascii="Times New Roman" w:eastAsia="Times New Roman" w:hAnsi="Times New Roman" w:cs="Times New Roman"/>
                <w:color w:val="000000" w:themeColor="text1"/>
                <w:sz w:val="24"/>
                <w:szCs w:val="24"/>
                <w:lang w:eastAsia="lv-LV"/>
              </w:rPr>
              <w:t>darbības gadījumā;</w:t>
            </w:r>
          </w:p>
        </w:tc>
        <w:tc>
          <w:tcPr>
            <w:tcW w:w="3336" w:type="dxa"/>
            <w:tcBorders>
              <w:top w:val="single" w:sz="4" w:space="0" w:color="auto"/>
              <w:left w:val="single" w:sz="4" w:space="0" w:color="auto"/>
              <w:bottom w:val="single" w:sz="4" w:space="0" w:color="auto"/>
              <w:right w:val="single" w:sz="4" w:space="0" w:color="auto"/>
            </w:tcBorders>
          </w:tcPr>
          <w:p w14:paraId="031FAC8E"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6B3B5787" w14:textId="77777777" w:rsidR="009D34AD" w:rsidRDefault="009D34AD" w:rsidP="009D34AD">
            <w:pPr>
              <w:rPr>
                <w:rFonts w:ascii="Times New Roman" w:hAnsi="Times New Roman" w:cs="Times New Roman"/>
                <w:sz w:val="24"/>
                <w:szCs w:val="24"/>
              </w:rPr>
            </w:pPr>
          </w:p>
        </w:tc>
      </w:tr>
      <w:tr w:rsidR="009D34AD" w14:paraId="02C58C5B" w14:textId="5E99CE14" w:rsidTr="009D34AD">
        <w:trPr>
          <w:trHeight w:val="698"/>
        </w:trPr>
        <w:tc>
          <w:tcPr>
            <w:tcW w:w="1194" w:type="dxa"/>
            <w:vMerge/>
            <w:tcBorders>
              <w:left w:val="single" w:sz="4" w:space="0" w:color="auto"/>
              <w:right w:val="single" w:sz="4" w:space="0" w:color="auto"/>
            </w:tcBorders>
          </w:tcPr>
          <w:p w14:paraId="693E60E7" w14:textId="77777777" w:rsidR="009D34AD" w:rsidRDefault="009D34AD" w:rsidP="009D34AD">
            <w:pPr>
              <w:rPr>
                <w:rFonts w:ascii="Times New Roman" w:hAnsi="Times New Roman" w:cs="Times New Roman"/>
                <w:sz w:val="24"/>
                <w:szCs w:val="24"/>
              </w:rPr>
            </w:pPr>
          </w:p>
        </w:tc>
        <w:tc>
          <w:tcPr>
            <w:tcW w:w="8276" w:type="dxa"/>
            <w:gridSpan w:val="2"/>
            <w:tcBorders>
              <w:top w:val="single" w:sz="4" w:space="0" w:color="auto"/>
              <w:left w:val="single" w:sz="4" w:space="0" w:color="auto"/>
              <w:bottom w:val="single" w:sz="4" w:space="0" w:color="auto"/>
              <w:right w:val="single" w:sz="4" w:space="0" w:color="auto"/>
            </w:tcBorders>
          </w:tcPr>
          <w:p w14:paraId="50C0C6B1" w14:textId="77777777" w:rsidR="009D34AD" w:rsidRPr="00CA2E66" w:rsidRDefault="009D34AD" w:rsidP="009D34AD">
            <w:pPr>
              <w:pStyle w:val="ListParagraph"/>
              <w:numPr>
                <w:ilvl w:val="0"/>
                <w:numId w:val="30"/>
              </w:numPr>
              <w:tabs>
                <w:tab w:val="left" w:pos="181"/>
              </w:tabs>
              <w:jc w:val="both"/>
              <w:rPr>
                <w:rFonts w:ascii="Times New Roman" w:hAnsi="Times New Roman" w:cs="Times New Roman"/>
                <w:sz w:val="24"/>
                <w:szCs w:val="24"/>
              </w:rPr>
            </w:pPr>
            <w:r w:rsidRPr="22ABE20A">
              <w:rPr>
                <w:rFonts w:ascii="Times New Roman" w:eastAsia="Times New Roman" w:hAnsi="Times New Roman" w:cs="Times New Roman"/>
                <w:color w:val="000000" w:themeColor="text1"/>
                <w:sz w:val="24"/>
                <w:szCs w:val="24"/>
                <w:lang w:eastAsia="lv-LV"/>
              </w:rPr>
              <w:t xml:space="preserve">Pasūtītāja pieteikto problēmu nekavējošu reģistrēšanu </w:t>
            </w:r>
            <w:r w:rsidRPr="00CA2E66">
              <w:rPr>
                <w:rFonts w:ascii="Times New Roman" w:eastAsia="Times New Roman" w:hAnsi="Times New Roman" w:cs="Times New Roman"/>
                <w:color w:val="000000" w:themeColor="text1"/>
                <w:sz w:val="24"/>
                <w:szCs w:val="24"/>
                <w:lang w:eastAsia="lv-LV"/>
              </w:rPr>
              <w:t>Piegādātāja datu bāzē;</w:t>
            </w:r>
          </w:p>
          <w:p w14:paraId="191875CE" w14:textId="60B9C560" w:rsidR="009D34AD" w:rsidRPr="00D219B0" w:rsidRDefault="009D34AD" w:rsidP="009D34AD">
            <w:pPr>
              <w:tabs>
                <w:tab w:val="left" w:pos="181"/>
              </w:tabs>
              <w:ind w:left="360"/>
              <w:jc w:val="both"/>
              <w:rPr>
                <w:rFonts w:ascii="Times New Roman" w:hAnsi="Times New Roman" w:cs="Times New Roman"/>
                <w:i/>
                <w:iCs/>
                <w:color w:val="FF0000"/>
                <w:sz w:val="24"/>
                <w:szCs w:val="24"/>
              </w:rPr>
            </w:pPr>
            <w:r w:rsidRPr="00D219B0">
              <w:rPr>
                <w:rFonts w:ascii="Times New Roman" w:hAnsi="Times New Roman" w:cs="Times New Roman"/>
                <w:i/>
                <w:iCs/>
                <w:color w:val="FF0000"/>
                <w:sz w:val="24"/>
                <w:szCs w:val="24"/>
              </w:rPr>
              <w:t>Lūdzam sniegt informāciju, vai Piegādātāja rīcībā ir datu bāze, kur tiek reģistrēti katras iekārtas bojājumi, veiktie remonti, tehniskās apkopes, utt.</w:t>
            </w:r>
          </w:p>
        </w:tc>
        <w:tc>
          <w:tcPr>
            <w:tcW w:w="3336" w:type="dxa"/>
            <w:tcBorders>
              <w:top w:val="single" w:sz="4" w:space="0" w:color="auto"/>
              <w:left w:val="single" w:sz="4" w:space="0" w:color="auto"/>
              <w:bottom w:val="single" w:sz="4" w:space="0" w:color="auto"/>
              <w:right w:val="single" w:sz="4" w:space="0" w:color="auto"/>
            </w:tcBorders>
          </w:tcPr>
          <w:p w14:paraId="5A6C2B4A" w14:textId="36499A69" w:rsidR="009D34AD" w:rsidRDefault="009D34AD" w:rsidP="009D34AD">
            <w:pPr>
              <w:rPr>
                <w:rFonts w:ascii="Times New Roman" w:hAnsi="Times New Roman" w:cs="Times New Roman"/>
                <w:sz w:val="24"/>
                <w:szCs w:val="24"/>
              </w:rPr>
            </w:pPr>
            <w:r w:rsidRPr="00CA2E66">
              <w:rPr>
                <w:rFonts w:ascii="Times New Roman" w:hAnsi="Times New Roman" w:cs="Times New Roman"/>
                <w:color w:val="FF0000"/>
                <w:sz w:val="24"/>
                <w:szCs w:val="24"/>
              </w:rPr>
              <w:t>……………………………</w:t>
            </w:r>
          </w:p>
        </w:tc>
        <w:tc>
          <w:tcPr>
            <w:tcW w:w="2532" w:type="dxa"/>
            <w:tcBorders>
              <w:top w:val="single" w:sz="4" w:space="0" w:color="auto"/>
              <w:left w:val="single" w:sz="4" w:space="0" w:color="auto"/>
              <w:bottom w:val="single" w:sz="4" w:space="0" w:color="auto"/>
              <w:right w:val="single" w:sz="4" w:space="0" w:color="auto"/>
            </w:tcBorders>
          </w:tcPr>
          <w:p w14:paraId="4D83AECE" w14:textId="77777777" w:rsidR="009D34AD" w:rsidRPr="00CA2E66" w:rsidRDefault="009D34AD" w:rsidP="009D34AD">
            <w:pPr>
              <w:rPr>
                <w:rFonts w:ascii="Times New Roman" w:hAnsi="Times New Roman" w:cs="Times New Roman"/>
                <w:color w:val="FF0000"/>
                <w:sz w:val="24"/>
                <w:szCs w:val="24"/>
              </w:rPr>
            </w:pPr>
          </w:p>
        </w:tc>
      </w:tr>
      <w:tr w:rsidR="009D34AD" w14:paraId="7A52CA38" w14:textId="4FD5F0FF" w:rsidTr="009D34AD">
        <w:trPr>
          <w:trHeight w:val="1347"/>
        </w:trPr>
        <w:tc>
          <w:tcPr>
            <w:tcW w:w="1194" w:type="dxa"/>
            <w:vMerge/>
            <w:tcBorders>
              <w:left w:val="single" w:sz="4" w:space="0" w:color="auto"/>
              <w:bottom w:val="single" w:sz="4" w:space="0" w:color="auto"/>
              <w:right w:val="single" w:sz="4" w:space="0" w:color="auto"/>
            </w:tcBorders>
          </w:tcPr>
          <w:p w14:paraId="1FE3EC25" w14:textId="77777777" w:rsidR="009D34AD" w:rsidRDefault="009D34AD" w:rsidP="009D34AD">
            <w:pPr>
              <w:rPr>
                <w:rFonts w:ascii="Times New Roman" w:hAnsi="Times New Roman" w:cs="Times New Roman"/>
                <w:sz w:val="24"/>
                <w:szCs w:val="24"/>
              </w:rPr>
            </w:pPr>
          </w:p>
        </w:tc>
        <w:tc>
          <w:tcPr>
            <w:tcW w:w="8276" w:type="dxa"/>
            <w:gridSpan w:val="2"/>
            <w:tcBorders>
              <w:top w:val="single" w:sz="4" w:space="0" w:color="auto"/>
              <w:left w:val="single" w:sz="4" w:space="0" w:color="auto"/>
              <w:bottom w:val="single" w:sz="4" w:space="0" w:color="auto"/>
              <w:right w:val="single" w:sz="4" w:space="0" w:color="auto"/>
            </w:tcBorders>
          </w:tcPr>
          <w:p w14:paraId="00D3C16E" w14:textId="2F2B6A45" w:rsidR="009D34AD" w:rsidRPr="00AD09F9" w:rsidRDefault="009D34AD" w:rsidP="009D34AD">
            <w:pPr>
              <w:pStyle w:val="ListParagraph"/>
              <w:numPr>
                <w:ilvl w:val="0"/>
                <w:numId w:val="30"/>
              </w:numPr>
              <w:tabs>
                <w:tab w:val="left" w:pos="181"/>
              </w:tabs>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b</w:t>
            </w:r>
            <w:r w:rsidRPr="008A2373">
              <w:rPr>
                <w:rFonts w:ascii="Times New Roman" w:eastAsia="Times New Roman" w:hAnsi="Times New Roman" w:cs="Times New Roman"/>
                <w:color w:val="000000" w:themeColor="text1"/>
                <w:sz w:val="24"/>
                <w:szCs w:val="24"/>
                <w:lang w:eastAsia="lv-LV"/>
              </w:rPr>
              <w:t>ojātās Iekārtas (vai tās bojātās daļas) nogādāšanu Piegādātāja servisa centrā un atpakaļ</w:t>
            </w:r>
            <w:r>
              <w:rPr>
                <w:rFonts w:ascii="Times New Roman" w:eastAsia="Times New Roman" w:hAnsi="Times New Roman" w:cs="Times New Roman"/>
                <w:color w:val="000000" w:themeColor="text1"/>
                <w:sz w:val="24"/>
                <w:szCs w:val="24"/>
                <w:lang w:eastAsia="lv-LV"/>
              </w:rPr>
              <w:t xml:space="preserve"> pie Pasūtītāja;</w:t>
            </w:r>
          </w:p>
          <w:p w14:paraId="05E71722" w14:textId="45CC454C" w:rsidR="009D34AD" w:rsidRPr="00AD09F9" w:rsidRDefault="009D34AD" w:rsidP="009D34AD">
            <w:pPr>
              <w:pStyle w:val="ListParagraph"/>
              <w:numPr>
                <w:ilvl w:val="0"/>
                <w:numId w:val="30"/>
              </w:numPr>
              <w:tabs>
                <w:tab w:val="left" w:pos="181"/>
              </w:tabs>
              <w:jc w:val="both"/>
              <w:rPr>
                <w:rFonts w:ascii="Times New Roman" w:hAnsi="Times New Roman" w:cs="Times New Roman"/>
                <w:sz w:val="24"/>
                <w:szCs w:val="24"/>
              </w:rPr>
            </w:pPr>
            <w:r w:rsidRPr="00AD09F9">
              <w:rPr>
                <w:rFonts w:ascii="Times New Roman" w:hAnsi="Times New Roman" w:cs="Times New Roman"/>
                <w:sz w:val="24"/>
                <w:szCs w:val="24"/>
              </w:rPr>
              <w:t>nodrošina apliecinājuma izsniegšanu par Iekārtas ražotāja or</w:t>
            </w:r>
            <w:r>
              <w:rPr>
                <w:rFonts w:ascii="Times New Roman" w:hAnsi="Times New Roman" w:cs="Times New Roman"/>
                <w:sz w:val="24"/>
                <w:szCs w:val="24"/>
              </w:rPr>
              <w:t>i</w:t>
            </w:r>
            <w:r w:rsidRPr="00AD09F9">
              <w:rPr>
                <w:rFonts w:ascii="Times New Roman" w:hAnsi="Times New Roman" w:cs="Times New Roman"/>
                <w:sz w:val="24"/>
                <w:szCs w:val="24"/>
              </w:rPr>
              <w:t>ģinālo vai ražotāja akceptēto rezerves daļu pieejamību noteiktajā garantijas laikā;</w:t>
            </w:r>
          </w:p>
        </w:tc>
        <w:tc>
          <w:tcPr>
            <w:tcW w:w="3336" w:type="dxa"/>
            <w:tcBorders>
              <w:top w:val="single" w:sz="4" w:space="0" w:color="auto"/>
              <w:left w:val="single" w:sz="4" w:space="0" w:color="auto"/>
              <w:bottom w:val="single" w:sz="4" w:space="0" w:color="auto"/>
              <w:right w:val="single" w:sz="4" w:space="0" w:color="auto"/>
            </w:tcBorders>
          </w:tcPr>
          <w:p w14:paraId="0D6F1A5B"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5D8B5082" w14:textId="77777777" w:rsidR="009D34AD" w:rsidRDefault="009D34AD" w:rsidP="009D34AD">
            <w:pPr>
              <w:rPr>
                <w:rFonts w:ascii="Times New Roman" w:hAnsi="Times New Roman" w:cs="Times New Roman"/>
                <w:sz w:val="24"/>
                <w:szCs w:val="24"/>
              </w:rPr>
            </w:pPr>
          </w:p>
        </w:tc>
      </w:tr>
      <w:tr w:rsidR="009D34AD" w14:paraId="54E5BC1F" w14:textId="449C7E51" w:rsidTr="00BA70FD">
        <w:trPr>
          <w:trHeight w:val="299"/>
        </w:trPr>
        <w:tc>
          <w:tcPr>
            <w:tcW w:w="15338"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A6C344" w14:textId="7DF62411" w:rsidR="009D34AD" w:rsidRPr="00A23380" w:rsidRDefault="009D34AD" w:rsidP="009D34AD">
            <w:pPr>
              <w:pStyle w:val="ListParagraph"/>
              <w:numPr>
                <w:ilvl w:val="0"/>
                <w:numId w:val="33"/>
              </w:numPr>
              <w:jc w:val="center"/>
              <w:rPr>
                <w:rFonts w:ascii="Times New Roman" w:hAnsi="Times New Roman" w:cs="Times New Roman"/>
                <w:b/>
                <w:bCs/>
                <w:sz w:val="24"/>
                <w:szCs w:val="24"/>
              </w:rPr>
            </w:pPr>
            <w:r w:rsidRPr="00A23380">
              <w:rPr>
                <w:rFonts w:ascii="Times New Roman" w:hAnsi="Times New Roman" w:cs="Times New Roman"/>
                <w:b/>
                <w:bCs/>
                <w:sz w:val="24"/>
                <w:szCs w:val="24"/>
              </w:rPr>
              <w:t>Dokumentācija</w:t>
            </w:r>
          </w:p>
        </w:tc>
      </w:tr>
      <w:tr w:rsidR="009D34AD" w14:paraId="121C800B" w14:textId="129DD961" w:rsidTr="009D34AD">
        <w:trPr>
          <w:trHeight w:val="657"/>
        </w:trPr>
        <w:tc>
          <w:tcPr>
            <w:tcW w:w="1194" w:type="dxa"/>
            <w:tcBorders>
              <w:top w:val="single" w:sz="4" w:space="0" w:color="auto"/>
              <w:left w:val="single" w:sz="4" w:space="0" w:color="auto"/>
              <w:bottom w:val="single" w:sz="4" w:space="0" w:color="auto"/>
              <w:right w:val="single" w:sz="4" w:space="0" w:color="auto"/>
            </w:tcBorders>
          </w:tcPr>
          <w:p w14:paraId="142B01C7" w14:textId="4A481D00" w:rsidR="009D34AD" w:rsidRDefault="009D34AD" w:rsidP="009D34AD">
            <w:pPr>
              <w:rPr>
                <w:rFonts w:ascii="Times New Roman" w:hAnsi="Times New Roman" w:cs="Times New Roman"/>
                <w:sz w:val="24"/>
                <w:szCs w:val="24"/>
              </w:rPr>
            </w:pPr>
            <w:r>
              <w:rPr>
                <w:rFonts w:ascii="Times New Roman" w:hAnsi="Times New Roman" w:cs="Times New Roman"/>
                <w:sz w:val="24"/>
                <w:szCs w:val="24"/>
              </w:rPr>
              <w:t>12.1.</w:t>
            </w:r>
          </w:p>
        </w:tc>
        <w:tc>
          <w:tcPr>
            <w:tcW w:w="8276" w:type="dxa"/>
            <w:gridSpan w:val="2"/>
            <w:tcBorders>
              <w:top w:val="single" w:sz="4" w:space="0" w:color="auto"/>
              <w:left w:val="single" w:sz="4" w:space="0" w:color="auto"/>
              <w:bottom w:val="single" w:sz="4" w:space="0" w:color="auto"/>
              <w:right w:val="single" w:sz="4" w:space="0" w:color="auto"/>
            </w:tcBorders>
          </w:tcPr>
          <w:p w14:paraId="50EFEE15" w14:textId="64A033D5" w:rsidR="009D34AD"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Uz Iekārtām jābūt uzlīmēm, uz kurām norādīts, bet ne tikai, s</w:t>
            </w:r>
            <w:r>
              <w:rPr>
                <w:rFonts w:ascii="Times New Roman" w:hAnsi="Times New Roman" w:cs="Times New Roman"/>
                <w:sz w:val="24"/>
                <w:szCs w:val="24"/>
              </w:rPr>
              <w:t>ē</w:t>
            </w:r>
            <w:r w:rsidRPr="004401CF">
              <w:rPr>
                <w:rFonts w:ascii="Times New Roman" w:hAnsi="Times New Roman" w:cs="Times New Roman"/>
                <w:sz w:val="24"/>
                <w:szCs w:val="24"/>
              </w:rPr>
              <w:t>rijas numurs, piegādātājs, servisa centra tālrunis, garantijas termiņa beigu datums, dati par pēdējo pārbaudi</w:t>
            </w:r>
            <w:r>
              <w:rPr>
                <w:rFonts w:ascii="Times New Roman" w:hAnsi="Times New Roman" w:cs="Times New Roman"/>
                <w:sz w:val="24"/>
                <w:szCs w:val="24"/>
              </w:rPr>
              <w:t xml:space="preserve"> vai tehnisko apkopi</w:t>
            </w:r>
            <w:r w:rsidRPr="004401CF">
              <w:rPr>
                <w:rFonts w:ascii="Times New Roman" w:hAnsi="Times New Roman" w:cs="Times New Roman"/>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1F8D7DB6"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4CA91144" w14:textId="77777777" w:rsidR="009D34AD" w:rsidRDefault="009D34AD" w:rsidP="009D34AD">
            <w:pPr>
              <w:rPr>
                <w:rFonts w:ascii="Times New Roman" w:hAnsi="Times New Roman" w:cs="Times New Roman"/>
                <w:sz w:val="24"/>
                <w:szCs w:val="24"/>
              </w:rPr>
            </w:pPr>
          </w:p>
        </w:tc>
      </w:tr>
      <w:tr w:rsidR="009D34AD" w14:paraId="790E2EFA" w14:textId="0D082BEF" w:rsidTr="009D34AD">
        <w:trPr>
          <w:trHeight w:val="664"/>
        </w:trPr>
        <w:tc>
          <w:tcPr>
            <w:tcW w:w="1194" w:type="dxa"/>
            <w:vMerge w:val="restart"/>
            <w:tcBorders>
              <w:top w:val="single" w:sz="4" w:space="0" w:color="auto"/>
              <w:left w:val="single" w:sz="4" w:space="0" w:color="auto"/>
              <w:right w:val="single" w:sz="4" w:space="0" w:color="auto"/>
            </w:tcBorders>
          </w:tcPr>
          <w:p w14:paraId="2FA4492A" w14:textId="7EA19B5B" w:rsidR="009D34AD" w:rsidRDefault="009D34AD" w:rsidP="009D34AD">
            <w:pPr>
              <w:rPr>
                <w:rFonts w:ascii="Times New Roman" w:hAnsi="Times New Roman" w:cs="Times New Roman"/>
                <w:sz w:val="24"/>
                <w:szCs w:val="24"/>
              </w:rPr>
            </w:pPr>
            <w:r>
              <w:rPr>
                <w:rFonts w:ascii="Times New Roman" w:hAnsi="Times New Roman" w:cs="Times New Roman"/>
                <w:sz w:val="24"/>
                <w:szCs w:val="24"/>
              </w:rPr>
              <w:t>12.2.</w:t>
            </w:r>
          </w:p>
        </w:tc>
        <w:tc>
          <w:tcPr>
            <w:tcW w:w="8276" w:type="dxa"/>
            <w:gridSpan w:val="2"/>
            <w:tcBorders>
              <w:top w:val="single" w:sz="4" w:space="0" w:color="auto"/>
              <w:left w:val="single" w:sz="4" w:space="0" w:color="auto"/>
              <w:bottom w:val="single" w:sz="4" w:space="0" w:color="auto"/>
              <w:right w:val="single" w:sz="4" w:space="0" w:color="auto"/>
            </w:tcBorders>
          </w:tcPr>
          <w:p w14:paraId="6874880A" w14:textId="2EF6F5EA" w:rsidR="009D34AD" w:rsidRPr="00E43F2B" w:rsidRDefault="009D34AD" w:rsidP="009D34AD">
            <w:pPr>
              <w:spacing w:before="120" w:after="0" w:line="240" w:lineRule="auto"/>
              <w:contextualSpacing/>
              <w:jc w:val="both"/>
              <w:rPr>
                <w:rFonts w:ascii="Times New Roman" w:hAnsi="Times New Roman" w:cs="Times New Roman"/>
                <w:sz w:val="24"/>
                <w:szCs w:val="24"/>
              </w:rPr>
            </w:pPr>
            <w:r w:rsidRPr="1E1BAA6E">
              <w:rPr>
                <w:rFonts w:ascii="Times New Roman" w:hAnsi="Times New Roman" w:cs="Times New Roman"/>
                <w:sz w:val="24"/>
                <w:szCs w:val="24"/>
              </w:rPr>
              <w:t xml:space="preserve">Pēc pieņemšanas </w:t>
            </w:r>
            <w:r>
              <w:rPr>
                <w:rFonts w:ascii="Times New Roman" w:hAnsi="Times New Roman" w:cs="Times New Roman"/>
                <w:sz w:val="24"/>
                <w:szCs w:val="24"/>
              </w:rPr>
              <w:t>–</w:t>
            </w:r>
            <w:r w:rsidRPr="1E1BAA6E">
              <w:rPr>
                <w:rFonts w:ascii="Times New Roman" w:hAnsi="Times New Roman" w:cs="Times New Roman"/>
                <w:sz w:val="24"/>
                <w:szCs w:val="24"/>
              </w:rPr>
              <w:t xml:space="preserve"> nodošanas akta parakstīšanas, tiek nodrošināta vismaz šādu dokumentu iesniegšana latviešu valodā, rediģējamā elektroniskā formātā</w:t>
            </w:r>
            <w:r>
              <w:rPr>
                <w:rFonts w:ascii="Times New Roman" w:hAnsi="Times New Roman" w:cs="Times New Roman"/>
                <w:sz w:val="24"/>
                <w:szCs w:val="24"/>
              </w:rPr>
              <w:t>:</w:t>
            </w:r>
          </w:p>
          <w:p w14:paraId="5993CA76" w14:textId="46B1633B"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sistēmas apraksti</w:t>
            </w:r>
            <w:r>
              <w:rPr>
                <w:rFonts w:ascii="Times New Roman" w:hAnsi="Times New Roman" w:cs="Times New Roman"/>
                <w:sz w:val="24"/>
                <w:szCs w:val="24"/>
              </w:rPr>
              <w:t xml:space="preserve"> (t.sk.</w:t>
            </w:r>
            <w:r w:rsidRPr="00E43F2B">
              <w:rPr>
                <w:rFonts w:ascii="Times New Roman" w:hAnsi="Times New Roman" w:cs="Times New Roman"/>
                <w:sz w:val="24"/>
                <w:szCs w:val="24"/>
              </w:rPr>
              <w:t xml:space="preserve"> sistēmu testēšanas un pārbaudes akti un protokoli</w:t>
            </w:r>
            <w:r>
              <w:rPr>
                <w:rFonts w:ascii="Times New Roman" w:hAnsi="Times New Roman" w:cs="Times New Roman"/>
                <w:sz w:val="24"/>
                <w:szCs w:val="24"/>
              </w:rPr>
              <w:t>)</w:t>
            </w:r>
            <w:r w:rsidRPr="00E43F2B">
              <w:rPr>
                <w:rFonts w:ascii="Times New Roman" w:hAnsi="Times New Roman" w:cs="Times New Roman"/>
                <w:sz w:val="24"/>
                <w:szCs w:val="24"/>
              </w:rPr>
              <w:t>;</w:t>
            </w:r>
          </w:p>
          <w:p w14:paraId="15CB011D"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montāžas instrukcija;</w:t>
            </w:r>
          </w:p>
          <w:p w14:paraId="27F66CC2" w14:textId="77777777" w:rsidR="009D34AD"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konfigurēšanas instrukcija;</w:t>
            </w:r>
          </w:p>
          <w:p w14:paraId="11C65709" w14:textId="500D13AB" w:rsidR="009D34AD" w:rsidRPr="00E43F2B" w:rsidRDefault="009D34AD" w:rsidP="009D34A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atbilstības sertifikāti un deklarācijas (CE, utt.);</w:t>
            </w:r>
          </w:p>
          <w:p w14:paraId="33B7234C"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lietošanas / ekspluatācijas instrukcija;</w:t>
            </w:r>
          </w:p>
          <w:p w14:paraId="13D1E5C4"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izvērsts detaļu un rezerves daļu katalogs;</w:t>
            </w:r>
          </w:p>
          <w:p w14:paraId="1A0A4F99"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lietotāja rokasgrāmata</w:t>
            </w:r>
          </w:p>
          <w:p w14:paraId="6222DF5D" w14:textId="06B88BBB" w:rsidR="009D34AD"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apmācību materiāli</w:t>
            </w:r>
            <w:r>
              <w:rPr>
                <w:rFonts w:ascii="Times New Roman" w:hAnsi="Times New Roman" w:cs="Times New Roman"/>
                <w:sz w:val="24"/>
                <w:szCs w:val="24"/>
              </w:rPr>
              <w:t xml:space="preserve"> (apkalpojošā personāla apmācībām, instruktāžas);</w:t>
            </w:r>
          </w:p>
          <w:p w14:paraId="17623A69" w14:textId="77777777" w:rsidR="009D34AD" w:rsidRDefault="009D34AD" w:rsidP="009D34A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43F2B">
              <w:rPr>
                <w:rFonts w:ascii="Times New Roman" w:hAnsi="Times New Roman" w:cs="Times New Roman"/>
                <w:sz w:val="24"/>
                <w:szCs w:val="24"/>
              </w:rPr>
              <w:t>Iekārtu, materiālu un mehānismu garantiju apliecinājumi un tehniskās pases</w:t>
            </w:r>
            <w:r>
              <w:rPr>
                <w:rFonts w:ascii="Times New Roman" w:hAnsi="Times New Roman" w:cs="Times New Roman"/>
                <w:sz w:val="24"/>
                <w:szCs w:val="24"/>
              </w:rPr>
              <w:t>;</w:t>
            </w:r>
          </w:p>
          <w:p w14:paraId="591DEE81" w14:textId="4B113B77" w:rsidR="009D34AD" w:rsidRDefault="009D34AD" w:rsidP="009D34A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43F2B">
              <w:rPr>
                <w:rFonts w:ascii="Times New Roman" w:hAnsi="Times New Roman" w:cs="Times New Roman"/>
                <w:sz w:val="24"/>
                <w:szCs w:val="24"/>
              </w:rPr>
              <w:t>izpildshēmas</w:t>
            </w:r>
            <w:proofErr w:type="spellEnd"/>
            <w:r w:rsidRPr="00E43F2B">
              <w:rPr>
                <w:rFonts w:ascii="Times New Roman" w:hAnsi="Times New Roman" w:cs="Times New Roman"/>
                <w:sz w:val="24"/>
                <w:szCs w:val="24"/>
              </w:rPr>
              <w:t xml:space="preserve">, </w:t>
            </w:r>
            <w:proofErr w:type="spellStart"/>
            <w:r w:rsidRPr="00E43F2B">
              <w:rPr>
                <w:rFonts w:ascii="Times New Roman" w:hAnsi="Times New Roman" w:cs="Times New Roman"/>
                <w:sz w:val="24"/>
                <w:szCs w:val="24"/>
              </w:rPr>
              <w:t>izpildrasējumi</w:t>
            </w:r>
            <w:proofErr w:type="spellEnd"/>
            <w:r>
              <w:rPr>
                <w:rFonts w:ascii="Times New Roman" w:hAnsi="Times New Roman" w:cs="Times New Roman"/>
                <w:sz w:val="24"/>
                <w:szCs w:val="24"/>
              </w:rPr>
              <w:t>;</w:t>
            </w:r>
          </w:p>
          <w:p w14:paraId="1B163C76" w14:textId="526ED8A0" w:rsidR="009D34AD" w:rsidRDefault="009D34AD" w:rsidP="009D34AD">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jāiesniedz iekārtu konfigurācijas un/vai instalācijas faili, ja tādi nepieciešami iekārtas darbībai un tās atjaunošanai pēc nepieciešamības.</w:t>
            </w:r>
          </w:p>
          <w:p w14:paraId="5D8D27AF" w14:textId="77777777" w:rsidR="009D34AD" w:rsidRDefault="009D34AD" w:rsidP="009D34AD">
            <w:pPr>
              <w:spacing w:before="120" w:after="0" w:line="240" w:lineRule="auto"/>
              <w:contextualSpacing/>
              <w:jc w:val="both"/>
              <w:rPr>
                <w:rFonts w:ascii="Times New Roman" w:hAnsi="Times New Roman" w:cs="Times New Roman"/>
                <w:sz w:val="24"/>
                <w:szCs w:val="24"/>
              </w:rPr>
            </w:pPr>
            <w:proofErr w:type="spellStart"/>
            <w:r>
              <w:rPr>
                <w:rFonts w:ascii="Times New Roman" w:hAnsi="Times New Roman" w:cs="Times New Roman"/>
                <w:sz w:val="24"/>
                <w:szCs w:val="24"/>
              </w:rPr>
              <w:t>I</w:t>
            </w:r>
            <w:r w:rsidRPr="004401CF">
              <w:rPr>
                <w:rFonts w:ascii="Times New Roman" w:hAnsi="Times New Roman" w:cs="Times New Roman"/>
                <w:sz w:val="24"/>
                <w:szCs w:val="24"/>
              </w:rPr>
              <w:t>zpilddokumentācij</w:t>
            </w:r>
            <w:r>
              <w:rPr>
                <w:rFonts w:ascii="Times New Roman" w:hAnsi="Times New Roman" w:cs="Times New Roman"/>
                <w:sz w:val="24"/>
                <w:szCs w:val="24"/>
              </w:rPr>
              <w:t>ai</w:t>
            </w:r>
            <w:proofErr w:type="spellEnd"/>
            <w:r>
              <w:rPr>
                <w:rFonts w:ascii="Times New Roman" w:hAnsi="Times New Roman" w:cs="Times New Roman"/>
                <w:sz w:val="24"/>
                <w:szCs w:val="24"/>
              </w:rPr>
              <w:t xml:space="preserve"> jābūt noformētai</w:t>
            </w:r>
            <w:r w:rsidRPr="004401CF">
              <w:rPr>
                <w:rFonts w:ascii="Times New Roman" w:hAnsi="Times New Roman" w:cs="Times New Roman"/>
                <w:sz w:val="24"/>
                <w:szCs w:val="24"/>
              </w:rPr>
              <w:t xml:space="preserve"> atbilstoši normatīvajiem aktiem</w:t>
            </w:r>
          </w:p>
          <w:p w14:paraId="4C9798A3" w14:textId="177A3B58" w:rsidR="009D34AD" w:rsidRPr="004401CF" w:rsidRDefault="009D34AD" w:rsidP="009D34AD">
            <w:pPr>
              <w:spacing w:before="120" w:after="0" w:line="240" w:lineRule="auto"/>
              <w:contextualSpacing/>
              <w:jc w:val="both"/>
              <w:rPr>
                <w:rFonts w:ascii="Times New Roman" w:hAnsi="Times New Roman" w:cs="Times New Roman"/>
                <w:sz w:val="24"/>
                <w:szCs w:val="24"/>
              </w:rPr>
            </w:pPr>
          </w:p>
        </w:tc>
        <w:tc>
          <w:tcPr>
            <w:tcW w:w="3336" w:type="dxa"/>
            <w:tcBorders>
              <w:top w:val="single" w:sz="4" w:space="0" w:color="auto"/>
              <w:left w:val="single" w:sz="4" w:space="0" w:color="auto"/>
              <w:bottom w:val="single" w:sz="4" w:space="0" w:color="auto"/>
              <w:right w:val="single" w:sz="4" w:space="0" w:color="auto"/>
            </w:tcBorders>
          </w:tcPr>
          <w:p w14:paraId="6EC790E2" w14:textId="7DC42BCC"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0D8A1538" w14:textId="77777777" w:rsidR="009D34AD" w:rsidRDefault="009D34AD" w:rsidP="009D34AD">
            <w:pPr>
              <w:rPr>
                <w:rFonts w:ascii="Times New Roman" w:hAnsi="Times New Roman" w:cs="Times New Roman"/>
                <w:sz w:val="24"/>
                <w:szCs w:val="24"/>
              </w:rPr>
            </w:pPr>
          </w:p>
        </w:tc>
      </w:tr>
      <w:tr w:rsidR="009D34AD" w14:paraId="2B00F816" w14:textId="055CAAF6" w:rsidTr="009D34AD">
        <w:trPr>
          <w:trHeight w:val="664"/>
        </w:trPr>
        <w:tc>
          <w:tcPr>
            <w:tcW w:w="1194" w:type="dxa"/>
            <w:vMerge/>
            <w:tcBorders>
              <w:left w:val="single" w:sz="4" w:space="0" w:color="auto"/>
              <w:bottom w:val="single" w:sz="4" w:space="0" w:color="auto"/>
              <w:right w:val="single" w:sz="4" w:space="0" w:color="auto"/>
            </w:tcBorders>
          </w:tcPr>
          <w:p w14:paraId="4357EB5A" w14:textId="77777777" w:rsidR="009D34AD" w:rsidRDefault="009D34AD" w:rsidP="009D34AD">
            <w:pPr>
              <w:rPr>
                <w:rFonts w:ascii="Times New Roman" w:hAnsi="Times New Roman" w:cs="Times New Roman"/>
                <w:sz w:val="24"/>
                <w:szCs w:val="24"/>
              </w:rPr>
            </w:pPr>
          </w:p>
        </w:tc>
        <w:tc>
          <w:tcPr>
            <w:tcW w:w="8276" w:type="dxa"/>
            <w:gridSpan w:val="2"/>
            <w:tcBorders>
              <w:top w:val="single" w:sz="4" w:space="0" w:color="auto"/>
              <w:left w:val="single" w:sz="4" w:space="0" w:color="auto"/>
              <w:bottom w:val="single" w:sz="4" w:space="0" w:color="auto"/>
              <w:right w:val="single" w:sz="4" w:space="0" w:color="auto"/>
            </w:tcBorders>
          </w:tcPr>
          <w:p w14:paraId="1EECBE01" w14:textId="5344D777" w:rsidR="009D34AD" w:rsidRPr="00D219B0" w:rsidRDefault="009D34AD" w:rsidP="009D34AD">
            <w:pPr>
              <w:jc w:val="both"/>
              <w:rPr>
                <w:rFonts w:ascii="Times New Roman" w:hAnsi="Times New Roman" w:cs="Times New Roman"/>
                <w:i/>
                <w:iCs/>
                <w:sz w:val="24"/>
                <w:szCs w:val="24"/>
              </w:rPr>
            </w:pPr>
            <w:r w:rsidRPr="00D219B0">
              <w:rPr>
                <w:rFonts w:ascii="Times New Roman" w:hAnsi="Times New Roman" w:cs="Times New Roman"/>
                <w:i/>
                <w:iCs/>
                <w:color w:val="FF0000"/>
                <w:sz w:val="24"/>
                <w:szCs w:val="24"/>
              </w:rPr>
              <w:t>Lūdzam sniegt informāciju, kurš no 12.2. punktā minētajiem dokumentiem nav iesniedzams</w:t>
            </w:r>
            <w:r>
              <w:rPr>
                <w:rFonts w:ascii="Times New Roman" w:hAnsi="Times New Roman" w:cs="Times New Roman"/>
                <w:i/>
                <w:iCs/>
                <w:color w:val="FF0000"/>
                <w:sz w:val="24"/>
                <w:szCs w:val="24"/>
              </w:rPr>
              <w:t>.</w:t>
            </w:r>
          </w:p>
        </w:tc>
        <w:tc>
          <w:tcPr>
            <w:tcW w:w="3336" w:type="dxa"/>
            <w:tcBorders>
              <w:top w:val="single" w:sz="4" w:space="0" w:color="auto"/>
              <w:left w:val="single" w:sz="4" w:space="0" w:color="auto"/>
              <w:bottom w:val="single" w:sz="4" w:space="0" w:color="auto"/>
              <w:right w:val="single" w:sz="4" w:space="0" w:color="auto"/>
            </w:tcBorders>
          </w:tcPr>
          <w:p w14:paraId="7B41EBD3" w14:textId="7C0797E8" w:rsidR="009D34AD" w:rsidRDefault="009D34AD" w:rsidP="009D34AD">
            <w:pPr>
              <w:rPr>
                <w:rFonts w:ascii="Times New Roman" w:hAnsi="Times New Roman" w:cs="Times New Roman"/>
                <w:sz w:val="24"/>
                <w:szCs w:val="24"/>
              </w:rPr>
            </w:pPr>
            <w:r w:rsidRPr="00516D24">
              <w:rPr>
                <w:rFonts w:ascii="Times New Roman" w:hAnsi="Times New Roman" w:cs="Times New Roman"/>
                <w:color w:val="FF0000"/>
                <w:sz w:val="24"/>
                <w:szCs w:val="24"/>
              </w:rPr>
              <w:t>…………………………….</w:t>
            </w:r>
          </w:p>
        </w:tc>
        <w:tc>
          <w:tcPr>
            <w:tcW w:w="2532" w:type="dxa"/>
            <w:tcBorders>
              <w:top w:val="single" w:sz="4" w:space="0" w:color="auto"/>
              <w:left w:val="single" w:sz="4" w:space="0" w:color="auto"/>
              <w:bottom w:val="single" w:sz="4" w:space="0" w:color="auto"/>
              <w:right w:val="single" w:sz="4" w:space="0" w:color="auto"/>
            </w:tcBorders>
          </w:tcPr>
          <w:p w14:paraId="4F1759E3" w14:textId="77777777" w:rsidR="009D34AD" w:rsidRPr="00516D24" w:rsidRDefault="009D34AD" w:rsidP="009D34AD">
            <w:pPr>
              <w:rPr>
                <w:rFonts w:ascii="Times New Roman" w:hAnsi="Times New Roman" w:cs="Times New Roman"/>
                <w:color w:val="FF0000"/>
                <w:sz w:val="24"/>
                <w:szCs w:val="24"/>
              </w:rPr>
            </w:pPr>
          </w:p>
        </w:tc>
      </w:tr>
      <w:tr w:rsidR="009D34AD" w14:paraId="39576305" w14:textId="4DE02DFC" w:rsidTr="009D34AD">
        <w:trPr>
          <w:trHeight w:val="664"/>
        </w:trPr>
        <w:tc>
          <w:tcPr>
            <w:tcW w:w="1194" w:type="dxa"/>
            <w:tcBorders>
              <w:top w:val="single" w:sz="4" w:space="0" w:color="auto"/>
              <w:left w:val="single" w:sz="4" w:space="0" w:color="auto"/>
              <w:bottom w:val="single" w:sz="4" w:space="0" w:color="auto"/>
              <w:right w:val="single" w:sz="4" w:space="0" w:color="auto"/>
            </w:tcBorders>
          </w:tcPr>
          <w:p w14:paraId="14377A98" w14:textId="341952B8" w:rsidR="009D34AD" w:rsidRDefault="009D34AD" w:rsidP="009D34AD">
            <w:pPr>
              <w:rPr>
                <w:rFonts w:ascii="Times New Roman" w:hAnsi="Times New Roman" w:cs="Times New Roman"/>
                <w:sz w:val="24"/>
                <w:szCs w:val="24"/>
              </w:rPr>
            </w:pPr>
            <w:r>
              <w:rPr>
                <w:rFonts w:ascii="Times New Roman" w:hAnsi="Times New Roman" w:cs="Times New Roman"/>
                <w:sz w:val="24"/>
                <w:szCs w:val="24"/>
              </w:rPr>
              <w:t>12.3.</w:t>
            </w:r>
          </w:p>
        </w:tc>
        <w:tc>
          <w:tcPr>
            <w:tcW w:w="8276" w:type="dxa"/>
            <w:gridSpan w:val="2"/>
            <w:tcBorders>
              <w:top w:val="single" w:sz="4" w:space="0" w:color="auto"/>
              <w:left w:val="single" w:sz="4" w:space="0" w:color="auto"/>
              <w:bottom w:val="single" w:sz="4" w:space="0" w:color="auto"/>
              <w:right w:val="single" w:sz="4" w:space="0" w:color="auto"/>
            </w:tcBorders>
          </w:tcPr>
          <w:p w14:paraId="723D5F88"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Iesniegti iekārtas un tās sastāvdaļu attēli, kuri atbilst sekojošām prasībām:</w:t>
            </w:r>
          </w:p>
          <w:p w14:paraId="3786DCBE"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w:t>
            </w:r>
            <w:proofErr w:type="spellStart"/>
            <w:r w:rsidRPr="00E43F2B">
              <w:rPr>
                <w:rFonts w:ascii="Times New Roman" w:hAnsi="Times New Roman" w:cs="Times New Roman"/>
                <w:sz w:val="24"/>
                <w:szCs w:val="24"/>
              </w:rPr>
              <w:t>jpg</w:t>
            </w:r>
            <w:proofErr w:type="spellEnd"/>
            <w:r w:rsidRPr="00E43F2B">
              <w:rPr>
                <w:rFonts w:ascii="Times New Roman" w:hAnsi="Times New Roman" w:cs="Times New Roman"/>
                <w:sz w:val="24"/>
                <w:szCs w:val="24"/>
              </w:rPr>
              <w:t>" vai “</w:t>
            </w:r>
            <w:proofErr w:type="spellStart"/>
            <w:r w:rsidRPr="00E43F2B">
              <w:rPr>
                <w:rFonts w:ascii="Times New Roman" w:hAnsi="Times New Roman" w:cs="Times New Roman"/>
                <w:sz w:val="24"/>
                <w:szCs w:val="24"/>
              </w:rPr>
              <w:t>jpeg</w:t>
            </w:r>
            <w:proofErr w:type="spellEnd"/>
            <w:r w:rsidRPr="00E43F2B">
              <w:rPr>
                <w:rFonts w:ascii="Times New Roman" w:hAnsi="Times New Roman" w:cs="Times New Roman"/>
                <w:sz w:val="24"/>
                <w:szCs w:val="24"/>
              </w:rPr>
              <w:t>” formātā;</w:t>
            </w:r>
          </w:p>
          <w:p w14:paraId="4BCF3413"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izšķiršanas spēja ne mazāka par 2Mpix;</w:t>
            </w:r>
          </w:p>
          <w:p w14:paraId="670D8894" w14:textId="77777777" w:rsidR="009D34AD" w:rsidRPr="00E43F2B"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t>- ir iespēja redzēt visu preci un izlasīt visus uzrakstus, marķējumus uz tā;</w:t>
            </w:r>
          </w:p>
          <w:p w14:paraId="2F66C594" w14:textId="0D3D8124" w:rsidR="009D34AD" w:rsidRPr="004401CF" w:rsidRDefault="009D34AD" w:rsidP="009D34AD">
            <w:pPr>
              <w:spacing w:before="120" w:after="0" w:line="240" w:lineRule="auto"/>
              <w:contextualSpacing/>
              <w:jc w:val="both"/>
              <w:rPr>
                <w:rFonts w:ascii="Times New Roman" w:hAnsi="Times New Roman" w:cs="Times New Roman"/>
                <w:sz w:val="24"/>
                <w:szCs w:val="24"/>
              </w:rPr>
            </w:pPr>
            <w:r w:rsidRPr="00E43F2B">
              <w:rPr>
                <w:rFonts w:ascii="Times New Roman" w:hAnsi="Times New Roman" w:cs="Times New Roman"/>
                <w:sz w:val="24"/>
                <w:szCs w:val="24"/>
              </w:rPr>
              <w:lastRenderedPageBreak/>
              <w:t>- attēls nav papildināts ar reklāmu.</w:t>
            </w:r>
          </w:p>
        </w:tc>
        <w:tc>
          <w:tcPr>
            <w:tcW w:w="3336" w:type="dxa"/>
            <w:tcBorders>
              <w:top w:val="single" w:sz="4" w:space="0" w:color="auto"/>
              <w:left w:val="single" w:sz="4" w:space="0" w:color="auto"/>
              <w:bottom w:val="single" w:sz="4" w:space="0" w:color="auto"/>
              <w:right w:val="single" w:sz="4" w:space="0" w:color="auto"/>
            </w:tcBorders>
          </w:tcPr>
          <w:p w14:paraId="14B686A0" w14:textId="77777777" w:rsidR="009D34AD" w:rsidRDefault="009D34AD" w:rsidP="009D34AD">
            <w:pPr>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2C50F231" w14:textId="77777777" w:rsidR="009D34AD" w:rsidRDefault="009D34AD" w:rsidP="009D34AD">
            <w:pPr>
              <w:rPr>
                <w:rFonts w:ascii="Times New Roman" w:hAnsi="Times New Roman" w:cs="Times New Roman"/>
                <w:sz w:val="24"/>
                <w:szCs w:val="24"/>
              </w:rPr>
            </w:pPr>
          </w:p>
        </w:tc>
      </w:tr>
      <w:tr w:rsidR="009D34AD" w14:paraId="32654F88" w14:textId="38680CE1" w:rsidTr="00BF3434">
        <w:trPr>
          <w:trHeight w:val="325"/>
        </w:trPr>
        <w:tc>
          <w:tcPr>
            <w:tcW w:w="15338"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C2EDBB" w14:textId="5EB21F25" w:rsidR="009D34AD" w:rsidRPr="000D6413" w:rsidRDefault="009D34AD" w:rsidP="009D34AD">
            <w:pPr>
              <w:pStyle w:val="ListParagraph"/>
              <w:numPr>
                <w:ilvl w:val="0"/>
                <w:numId w:val="33"/>
              </w:numPr>
              <w:jc w:val="center"/>
              <w:rPr>
                <w:rFonts w:ascii="Times New Roman" w:hAnsi="Times New Roman" w:cs="Times New Roman"/>
                <w:b/>
                <w:bCs/>
                <w:sz w:val="24"/>
                <w:szCs w:val="24"/>
              </w:rPr>
            </w:pPr>
            <w:r w:rsidRPr="000D6413">
              <w:rPr>
                <w:rFonts w:ascii="Times New Roman" w:hAnsi="Times New Roman" w:cs="Times New Roman"/>
                <w:b/>
                <w:bCs/>
                <w:sz w:val="24"/>
                <w:szCs w:val="24"/>
              </w:rPr>
              <w:t>Prasības, kas nav minētas iepriekš</w:t>
            </w:r>
          </w:p>
        </w:tc>
      </w:tr>
      <w:tr w:rsidR="009D34AD" w14:paraId="3ACA727D" w14:textId="7326D82D" w:rsidTr="009D34AD">
        <w:trPr>
          <w:trHeight w:val="831"/>
        </w:trPr>
        <w:tc>
          <w:tcPr>
            <w:tcW w:w="1194" w:type="dxa"/>
            <w:tcBorders>
              <w:top w:val="single" w:sz="4" w:space="0" w:color="auto"/>
              <w:left w:val="single" w:sz="4" w:space="0" w:color="auto"/>
              <w:bottom w:val="single" w:sz="4" w:space="0" w:color="auto"/>
              <w:right w:val="single" w:sz="4" w:space="0" w:color="auto"/>
            </w:tcBorders>
          </w:tcPr>
          <w:p w14:paraId="40770839" w14:textId="256EAFF8" w:rsidR="009D34AD" w:rsidRDefault="009D34AD" w:rsidP="009D34AD">
            <w:pPr>
              <w:rPr>
                <w:rFonts w:ascii="Times New Roman" w:hAnsi="Times New Roman" w:cs="Times New Roman"/>
                <w:sz w:val="24"/>
                <w:szCs w:val="24"/>
              </w:rPr>
            </w:pPr>
            <w:r>
              <w:rPr>
                <w:rFonts w:ascii="Times New Roman" w:hAnsi="Times New Roman" w:cs="Times New Roman"/>
                <w:sz w:val="24"/>
                <w:szCs w:val="24"/>
              </w:rPr>
              <w:t>13.1.</w:t>
            </w:r>
          </w:p>
        </w:tc>
        <w:tc>
          <w:tcPr>
            <w:tcW w:w="8276" w:type="dxa"/>
            <w:gridSpan w:val="2"/>
            <w:tcBorders>
              <w:top w:val="single" w:sz="4" w:space="0" w:color="auto"/>
              <w:left w:val="single" w:sz="4" w:space="0" w:color="auto"/>
              <w:bottom w:val="single" w:sz="4" w:space="0" w:color="auto"/>
              <w:right w:val="single" w:sz="4" w:space="0" w:color="auto"/>
            </w:tcBorders>
          </w:tcPr>
          <w:p w14:paraId="3183523E" w14:textId="2D16806A" w:rsidR="009D34AD" w:rsidRPr="00E626D9" w:rsidRDefault="009D34AD" w:rsidP="009D34AD">
            <w:pPr>
              <w:jc w:val="both"/>
              <w:rPr>
                <w:rFonts w:ascii="Times New Roman" w:hAnsi="Times New Roman" w:cs="Times New Roman"/>
                <w:sz w:val="24"/>
                <w:szCs w:val="24"/>
              </w:rPr>
            </w:pPr>
            <w:r w:rsidRPr="004401CF">
              <w:rPr>
                <w:rFonts w:ascii="Times New Roman" w:hAnsi="Times New Roman" w:cs="Times New Roman"/>
                <w:sz w:val="24"/>
                <w:szCs w:val="24"/>
              </w:rPr>
              <w:t xml:space="preserve">Piegādātājam ir jānodrošina, ka Iekārtu uzturēšanas un </w:t>
            </w:r>
            <w:r>
              <w:rPr>
                <w:rFonts w:ascii="Times New Roman" w:hAnsi="Times New Roman" w:cs="Times New Roman"/>
                <w:sz w:val="24"/>
                <w:szCs w:val="24"/>
              </w:rPr>
              <w:t xml:space="preserve">tehniskās apkopes </w:t>
            </w:r>
            <w:r w:rsidRPr="004401CF">
              <w:rPr>
                <w:rFonts w:ascii="Times New Roman" w:hAnsi="Times New Roman" w:cs="Times New Roman"/>
                <w:sz w:val="24"/>
                <w:szCs w:val="24"/>
              </w:rPr>
              <w:t>pakalpojuma sniegšanas darba valoda (komunikācija un saziņa ar Pasūtītāju) ir latviešu valoda.</w:t>
            </w:r>
          </w:p>
        </w:tc>
        <w:tc>
          <w:tcPr>
            <w:tcW w:w="3336" w:type="dxa"/>
            <w:tcBorders>
              <w:top w:val="single" w:sz="4" w:space="0" w:color="auto"/>
              <w:left w:val="single" w:sz="4" w:space="0" w:color="auto"/>
              <w:bottom w:val="single" w:sz="4" w:space="0" w:color="auto"/>
              <w:right w:val="single" w:sz="4" w:space="0" w:color="auto"/>
            </w:tcBorders>
          </w:tcPr>
          <w:p w14:paraId="15F6DEB5" w14:textId="77777777" w:rsidR="009D34AD" w:rsidRPr="00E43F2B" w:rsidRDefault="009D34AD" w:rsidP="009D34AD">
            <w:pPr>
              <w:jc w:val="both"/>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34402DDC" w14:textId="77777777" w:rsidR="009D34AD" w:rsidRPr="00E43F2B" w:rsidRDefault="009D34AD" w:rsidP="009D34AD">
            <w:pPr>
              <w:jc w:val="both"/>
              <w:rPr>
                <w:rFonts w:ascii="Times New Roman" w:hAnsi="Times New Roman" w:cs="Times New Roman"/>
                <w:sz w:val="24"/>
                <w:szCs w:val="24"/>
              </w:rPr>
            </w:pPr>
          </w:p>
        </w:tc>
      </w:tr>
      <w:tr w:rsidR="009D34AD" w14:paraId="28C30FCD" w14:textId="1D2C1FF9" w:rsidTr="009D34AD">
        <w:trPr>
          <w:trHeight w:val="325"/>
        </w:trPr>
        <w:tc>
          <w:tcPr>
            <w:tcW w:w="1194" w:type="dxa"/>
            <w:tcBorders>
              <w:top w:val="single" w:sz="4" w:space="0" w:color="auto"/>
              <w:left w:val="single" w:sz="4" w:space="0" w:color="auto"/>
              <w:bottom w:val="single" w:sz="4" w:space="0" w:color="auto"/>
              <w:right w:val="single" w:sz="4" w:space="0" w:color="auto"/>
            </w:tcBorders>
          </w:tcPr>
          <w:p w14:paraId="0C68DD56" w14:textId="1116CC78" w:rsidR="009D34AD" w:rsidRDefault="009D34AD" w:rsidP="009D34AD">
            <w:pPr>
              <w:rPr>
                <w:rFonts w:ascii="Times New Roman" w:hAnsi="Times New Roman" w:cs="Times New Roman"/>
                <w:sz w:val="24"/>
                <w:szCs w:val="24"/>
              </w:rPr>
            </w:pPr>
            <w:r>
              <w:rPr>
                <w:rFonts w:ascii="Times New Roman" w:hAnsi="Times New Roman" w:cs="Times New Roman"/>
                <w:sz w:val="24"/>
                <w:szCs w:val="24"/>
              </w:rPr>
              <w:t>13.2.</w:t>
            </w:r>
          </w:p>
        </w:tc>
        <w:tc>
          <w:tcPr>
            <w:tcW w:w="8276" w:type="dxa"/>
            <w:gridSpan w:val="2"/>
            <w:tcBorders>
              <w:top w:val="single" w:sz="4" w:space="0" w:color="auto"/>
              <w:left w:val="single" w:sz="4" w:space="0" w:color="auto"/>
              <w:bottom w:val="single" w:sz="4" w:space="0" w:color="auto"/>
              <w:right w:val="single" w:sz="4" w:space="0" w:color="auto"/>
            </w:tcBorders>
          </w:tcPr>
          <w:p w14:paraId="2DFFE9AF" w14:textId="6DF4603C" w:rsidR="009D34AD" w:rsidRPr="004401CF" w:rsidRDefault="009D34AD" w:rsidP="009D34AD">
            <w:pPr>
              <w:jc w:val="both"/>
              <w:rPr>
                <w:rFonts w:ascii="Times New Roman" w:hAnsi="Times New Roman" w:cs="Times New Roman"/>
                <w:sz w:val="24"/>
                <w:szCs w:val="24"/>
              </w:rPr>
            </w:pPr>
            <w:r>
              <w:rPr>
                <w:rFonts w:ascii="Times New Roman" w:hAnsi="Times New Roman" w:cs="Times New Roman"/>
                <w:sz w:val="24"/>
                <w:szCs w:val="24"/>
              </w:rPr>
              <w:t xml:space="preserve">Piegādāts </w:t>
            </w:r>
            <w:r w:rsidRPr="00E43F2B">
              <w:rPr>
                <w:rFonts w:ascii="Times New Roman" w:hAnsi="Times New Roman" w:cs="Times New Roman"/>
                <w:sz w:val="24"/>
                <w:szCs w:val="24"/>
              </w:rPr>
              <w:t>nodrošina Pasūtītāja izvēlētās apsardzes kompānijas pārstāvju piekļuvi Iekārtai, lai varētu veikt signalizācijas sistēmas pārbaudes, defektu gadījumā detektoru nomaiņu, to regulēšanu;</w:t>
            </w:r>
          </w:p>
        </w:tc>
        <w:tc>
          <w:tcPr>
            <w:tcW w:w="3336" w:type="dxa"/>
            <w:tcBorders>
              <w:top w:val="single" w:sz="4" w:space="0" w:color="auto"/>
              <w:left w:val="single" w:sz="4" w:space="0" w:color="auto"/>
              <w:bottom w:val="single" w:sz="4" w:space="0" w:color="auto"/>
              <w:right w:val="single" w:sz="4" w:space="0" w:color="auto"/>
            </w:tcBorders>
          </w:tcPr>
          <w:p w14:paraId="4DB4B651" w14:textId="77777777" w:rsidR="009D34AD" w:rsidRPr="00E43F2B" w:rsidRDefault="009D34AD" w:rsidP="009D34AD">
            <w:pPr>
              <w:jc w:val="both"/>
              <w:rPr>
                <w:rFonts w:ascii="Times New Roman" w:hAnsi="Times New Roman" w:cs="Times New Roman"/>
                <w:sz w:val="24"/>
                <w:szCs w:val="24"/>
              </w:rPr>
            </w:pPr>
          </w:p>
        </w:tc>
        <w:tc>
          <w:tcPr>
            <w:tcW w:w="2532" w:type="dxa"/>
            <w:tcBorders>
              <w:top w:val="single" w:sz="4" w:space="0" w:color="auto"/>
              <w:left w:val="single" w:sz="4" w:space="0" w:color="auto"/>
              <w:bottom w:val="single" w:sz="4" w:space="0" w:color="auto"/>
              <w:right w:val="single" w:sz="4" w:space="0" w:color="auto"/>
            </w:tcBorders>
          </w:tcPr>
          <w:p w14:paraId="40D35F23" w14:textId="77777777" w:rsidR="009D34AD" w:rsidRPr="00E43F2B" w:rsidRDefault="009D34AD" w:rsidP="009D34AD">
            <w:pPr>
              <w:jc w:val="both"/>
              <w:rPr>
                <w:rFonts w:ascii="Times New Roman" w:hAnsi="Times New Roman" w:cs="Times New Roman"/>
                <w:sz w:val="24"/>
                <w:szCs w:val="24"/>
              </w:rPr>
            </w:pPr>
          </w:p>
        </w:tc>
      </w:tr>
    </w:tbl>
    <w:p w14:paraId="3333C037" w14:textId="77777777" w:rsidR="004361F5" w:rsidRDefault="004361F5" w:rsidP="00360C75">
      <w:pPr>
        <w:rPr>
          <w:rFonts w:ascii="Times New Roman" w:hAnsi="Times New Roman" w:cs="Times New Roman"/>
          <w:b/>
          <w:bCs/>
          <w:color w:val="000000" w:themeColor="text1"/>
          <w:sz w:val="24"/>
          <w:szCs w:val="24"/>
        </w:rPr>
      </w:pPr>
    </w:p>
    <w:sectPr w:rsidR="004361F5" w:rsidSect="00D219B0">
      <w:pgSz w:w="16838" w:h="11906" w:orient="landscape"/>
      <w:pgMar w:top="1134"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BA4A" w14:textId="77777777" w:rsidR="00D34732" w:rsidRDefault="00D34732" w:rsidP="007E55BA">
      <w:pPr>
        <w:spacing w:after="0" w:line="240" w:lineRule="auto"/>
      </w:pPr>
      <w:r>
        <w:separator/>
      </w:r>
    </w:p>
  </w:endnote>
  <w:endnote w:type="continuationSeparator" w:id="0">
    <w:p w14:paraId="6AB36FDF" w14:textId="77777777" w:rsidR="00D34732" w:rsidRDefault="00D34732" w:rsidP="007E55BA">
      <w:pPr>
        <w:spacing w:after="0" w:line="240" w:lineRule="auto"/>
      </w:pPr>
      <w:r>
        <w:continuationSeparator/>
      </w:r>
    </w:p>
  </w:endnote>
  <w:endnote w:type="continuationNotice" w:id="1">
    <w:p w14:paraId="6A98AFFA" w14:textId="77777777" w:rsidR="00D34732" w:rsidRDefault="00D34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0501DCC5" w:rsidR="009337F1" w:rsidRDefault="009337F1"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697">
      <w:rPr>
        <w:rStyle w:val="PageNumber"/>
        <w:noProof/>
      </w:rPr>
      <w:t>3</w:t>
    </w:r>
    <w:r>
      <w:rPr>
        <w:rStyle w:val="PageNumber"/>
      </w:rPr>
      <w:fldChar w:fldCharType="end"/>
    </w:r>
  </w:p>
  <w:p w14:paraId="7FF921D9" w14:textId="77777777" w:rsidR="009337F1" w:rsidRDefault="00933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9337F1" w:rsidRPr="00627189" w:rsidRDefault="009337F1">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9337F1" w:rsidRPr="00627189" w:rsidRDefault="009337F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C7EE" w14:textId="77777777" w:rsidR="00D34732" w:rsidRDefault="00D34732" w:rsidP="007E55BA">
      <w:pPr>
        <w:spacing w:after="0" w:line="240" w:lineRule="auto"/>
      </w:pPr>
      <w:r>
        <w:separator/>
      </w:r>
    </w:p>
  </w:footnote>
  <w:footnote w:type="continuationSeparator" w:id="0">
    <w:p w14:paraId="64B404C2" w14:textId="77777777" w:rsidR="00D34732" w:rsidRDefault="00D34732" w:rsidP="007E55BA">
      <w:pPr>
        <w:spacing w:after="0" w:line="240" w:lineRule="auto"/>
      </w:pPr>
      <w:r>
        <w:continuationSeparator/>
      </w:r>
    </w:p>
  </w:footnote>
  <w:footnote w:type="continuationNotice" w:id="1">
    <w:p w14:paraId="28B4DD6F" w14:textId="77777777" w:rsidR="00D34732" w:rsidRDefault="00D34732">
      <w:pPr>
        <w:spacing w:after="0" w:line="240" w:lineRule="auto"/>
      </w:pPr>
    </w:p>
  </w:footnote>
  <w:footnote w:id="2">
    <w:p w14:paraId="5E17E3CE" w14:textId="5D0A0BFE" w:rsidR="005A7793" w:rsidRPr="00865711" w:rsidRDefault="005A7793" w:rsidP="00865711">
      <w:pPr>
        <w:pStyle w:val="FootnoteText"/>
        <w:jc w:val="both"/>
        <w:rPr>
          <w:rFonts w:ascii="Times New Roman" w:hAnsi="Times New Roman"/>
          <w:i/>
          <w:iCs/>
        </w:rPr>
      </w:pPr>
      <w:r w:rsidRPr="00865711">
        <w:rPr>
          <w:rStyle w:val="FootnoteReference"/>
          <w:rFonts w:ascii="Times New Roman" w:hAnsi="Times New Roman"/>
          <w:i/>
          <w:iCs/>
        </w:rPr>
        <w:footnoteRef/>
      </w:r>
      <w:r w:rsidRPr="00865711">
        <w:rPr>
          <w:rFonts w:ascii="Times New Roman" w:hAnsi="Times New Roman"/>
          <w:i/>
          <w:iCs/>
        </w:rPr>
        <w:t xml:space="preserve"> </w:t>
      </w:r>
      <w:r w:rsidRPr="009D65D2">
        <w:rPr>
          <w:rFonts w:ascii="Times New Roman" w:hAnsi="Times New Roman"/>
          <w:b/>
          <w:bCs/>
          <w:i/>
          <w:iCs/>
        </w:rPr>
        <w:t>Kabeļa pārvadības sistēma</w:t>
      </w:r>
      <w:r w:rsidRPr="009D65D2">
        <w:rPr>
          <w:rFonts w:ascii="Times New Roman" w:hAnsi="Times New Roman"/>
          <w:i/>
          <w:iCs/>
        </w:rPr>
        <w:t xml:space="preserve"> </w:t>
      </w:r>
      <w:r w:rsidRPr="00865711">
        <w:rPr>
          <w:rFonts w:ascii="Times New Roman" w:hAnsi="Times New Roman"/>
          <w:i/>
          <w:iCs/>
        </w:rPr>
        <w:t xml:space="preserve">- </w:t>
      </w:r>
      <w:r w:rsidRPr="009D65D2">
        <w:rPr>
          <w:rFonts w:ascii="Times New Roman" w:hAnsi="Times New Roman"/>
          <w:i/>
          <w:iCs/>
        </w:rPr>
        <w:t xml:space="preserve">infrastruktūra, kas nodrošina kabeļu drošu uzstādīšanu, novietošanu un organizēšanu </w:t>
      </w:r>
      <w:r w:rsidRPr="00865711">
        <w:rPr>
          <w:rFonts w:ascii="Times New Roman" w:hAnsi="Times New Roman"/>
          <w:i/>
          <w:iCs/>
        </w:rPr>
        <w:t>konkrētajā objektā (kabeļu kanāli, teknes, kabeļu tilti un paliktņi, kabeļu caurules, aizsargcaurules, stiprinājumi un savienojumi, kabeļu vārti un paneļi, nodrošinot kabeļu aizsardzību, ugunsdrošību, sakārtotību (</w:t>
      </w:r>
      <w:r w:rsidRPr="009D65D2">
        <w:rPr>
          <w:rFonts w:ascii="Times New Roman" w:hAnsi="Times New Roman"/>
          <w:i/>
          <w:iCs/>
        </w:rPr>
        <w:t>kabeļu uzturēšan</w:t>
      </w:r>
      <w:r w:rsidRPr="00865711">
        <w:rPr>
          <w:rFonts w:ascii="Times New Roman" w:hAnsi="Times New Roman"/>
          <w:i/>
          <w:iCs/>
        </w:rPr>
        <w:t>as</w:t>
      </w:r>
      <w:r w:rsidRPr="009D65D2">
        <w:rPr>
          <w:rFonts w:ascii="Times New Roman" w:hAnsi="Times New Roman"/>
          <w:i/>
          <w:iCs/>
        </w:rPr>
        <w:t xml:space="preserve"> un apkop</w:t>
      </w:r>
      <w:r w:rsidRPr="00865711">
        <w:rPr>
          <w:rFonts w:ascii="Times New Roman" w:hAnsi="Times New Roman"/>
          <w:i/>
          <w:iCs/>
        </w:rPr>
        <w:t>es atvieglošanai), drošību.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7A79" w14:textId="42F39F27" w:rsidR="006B1CAA" w:rsidRPr="006B1CAA" w:rsidRDefault="006B1CAA" w:rsidP="006B1CAA">
    <w:pPr>
      <w:pStyle w:val="Header"/>
      <w:jc w:val="right"/>
      <w:rPr>
        <w:rFonts w:ascii="Times New Roman" w:hAnsi="Times New Roman" w:cs="Times New Roman"/>
        <w:i/>
        <w:iCs/>
      </w:rPr>
    </w:pPr>
    <w:r w:rsidRPr="006B1CAA">
      <w:rPr>
        <w:rFonts w:ascii="Times New Roman" w:hAnsi="Times New Roman" w:cs="Times New Roman"/>
        <w:i/>
        <w:iCs/>
      </w:rPr>
      <w:t xml:space="preserve">Tehniskā specifikācija izstrādāta </w:t>
    </w:r>
    <w:r w:rsidR="00EC290F">
      <w:rPr>
        <w:rFonts w:ascii="Times New Roman" w:hAnsi="Times New Roman" w:cs="Times New Roman"/>
        <w:i/>
        <w:iCs/>
      </w:rPr>
      <w:t>01.04</w:t>
    </w:r>
    <w:r w:rsidRPr="006B1CAA">
      <w:rPr>
        <w:rFonts w:ascii="Times New Roman" w:hAnsi="Times New Roman" w:cs="Times New Roman"/>
        <w:i/>
        <w:iCs/>
      </w:rPr>
      <w:t>.2025.</w:t>
    </w:r>
  </w:p>
  <w:p w14:paraId="48B4591F" w14:textId="77777777" w:rsidR="006B1CAA" w:rsidRDefault="006B1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9337F1" w:rsidRDefault="009337F1" w:rsidP="00B90299">
    <w:pPr>
      <w:pStyle w:val="Header"/>
    </w:pPr>
  </w:p>
  <w:p w14:paraId="7F027B9A" w14:textId="77777777" w:rsidR="009337F1" w:rsidRDefault="00933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C53"/>
    <w:multiLevelType w:val="multilevel"/>
    <w:tmpl w:val="06EAA00C"/>
    <w:lvl w:ilvl="0">
      <w:start w:val="6"/>
      <w:numFmt w:val="decimal"/>
      <w:lvlText w:val="%1."/>
      <w:lvlJc w:val="left"/>
      <w:pPr>
        <w:ind w:left="540" w:hanging="540"/>
      </w:pPr>
      <w:rPr>
        <w:rFonts w:eastAsiaTheme="minorHAnsi" w:hint="default"/>
        <w:color w:val="auto"/>
      </w:rPr>
    </w:lvl>
    <w:lvl w:ilvl="1">
      <w:start w:val="7"/>
      <w:numFmt w:val="decimal"/>
      <w:lvlText w:val="%1.%2."/>
      <w:lvlJc w:val="left"/>
      <w:pPr>
        <w:ind w:left="895" w:hanging="540"/>
      </w:pPr>
      <w:rPr>
        <w:rFonts w:eastAsiaTheme="minorHAnsi" w:hint="default"/>
        <w:color w:val="auto"/>
      </w:rPr>
    </w:lvl>
    <w:lvl w:ilvl="2">
      <w:start w:val="1"/>
      <w:numFmt w:val="decimal"/>
      <w:lvlText w:val="%1.%2.%3."/>
      <w:lvlJc w:val="left"/>
      <w:pPr>
        <w:ind w:left="1430" w:hanging="720"/>
      </w:pPr>
      <w:rPr>
        <w:rFonts w:eastAsiaTheme="minorHAnsi" w:hint="default"/>
        <w:color w:val="auto"/>
      </w:rPr>
    </w:lvl>
    <w:lvl w:ilvl="3">
      <w:start w:val="1"/>
      <w:numFmt w:val="decimal"/>
      <w:lvlText w:val="%1.%2.%3.%4."/>
      <w:lvlJc w:val="left"/>
      <w:pPr>
        <w:ind w:left="1785" w:hanging="720"/>
      </w:pPr>
      <w:rPr>
        <w:rFonts w:eastAsiaTheme="minorHAnsi" w:hint="default"/>
        <w:color w:val="auto"/>
      </w:rPr>
    </w:lvl>
    <w:lvl w:ilvl="4">
      <w:start w:val="1"/>
      <w:numFmt w:val="decimal"/>
      <w:lvlText w:val="%1.%2.%3.%4.%5."/>
      <w:lvlJc w:val="left"/>
      <w:pPr>
        <w:ind w:left="2500" w:hanging="1080"/>
      </w:pPr>
      <w:rPr>
        <w:rFonts w:eastAsiaTheme="minorHAnsi" w:hint="default"/>
        <w:color w:val="auto"/>
      </w:rPr>
    </w:lvl>
    <w:lvl w:ilvl="5">
      <w:start w:val="1"/>
      <w:numFmt w:val="decimal"/>
      <w:lvlText w:val="%1.%2.%3.%4.%5.%6."/>
      <w:lvlJc w:val="left"/>
      <w:pPr>
        <w:ind w:left="2855" w:hanging="1080"/>
      </w:pPr>
      <w:rPr>
        <w:rFonts w:eastAsiaTheme="minorHAnsi" w:hint="default"/>
        <w:color w:val="auto"/>
      </w:rPr>
    </w:lvl>
    <w:lvl w:ilvl="6">
      <w:start w:val="1"/>
      <w:numFmt w:val="decimal"/>
      <w:lvlText w:val="%1.%2.%3.%4.%5.%6.%7."/>
      <w:lvlJc w:val="left"/>
      <w:pPr>
        <w:ind w:left="3570" w:hanging="1440"/>
      </w:pPr>
      <w:rPr>
        <w:rFonts w:eastAsiaTheme="minorHAnsi" w:hint="default"/>
        <w:color w:val="auto"/>
      </w:rPr>
    </w:lvl>
    <w:lvl w:ilvl="7">
      <w:start w:val="1"/>
      <w:numFmt w:val="decimal"/>
      <w:lvlText w:val="%1.%2.%3.%4.%5.%6.%7.%8."/>
      <w:lvlJc w:val="left"/>
      <w:pPr>
        <w:ind w:left="3925" w:hanging="1440"/>
      </w:pPr>
      <w:rPr>
        <w:rFonts w:eastAsiaTheme="minorHAnsi" w:hint="default"/>
        <w:color w:val="auto"/>
      </w:rPr>
    </w:lvl>
    <w:lvl w:ilvl="8">
      <w:start w:val="1"/>
      <w:numFmt w:val="decimal"/>
      <w:lvlText w:val="%1.%2.%3.%4.%5.%6.%7.%8.%9."/>
      <w:lvlJc w:val="left"/>
      <w:pPr>
        <w:ind w:left="4640" w:hanging="1800"/>
      </w:pPr>
      <w:rPr>
        <w:rFonts w:eastAsiaTheme="minorHAnsi" w:hint="default"/>
        <w:color w:val="auto"/>
      </w:rPr>
    </w:lvl>
  </w:abstractNum>
  <w:abstractNum w:abstractNumId="1" w15:restartNumberingAfterBreak="0">
    <w:nsid w:val="08FA20FE"/>
    <w:multiLevelType w:val="hybridMultilevel"/>
    <w:tmpl w:val="E286D314"/>
    <w:lvl w:ilvl="0" w:tplc="63C62CB0">
      <w:start w:val="1"/>
      <w:numFmt w:val="bullet"/>
      <w:lvlText w:val=""/>
      <w:lvlJc w:val="left"/>
      <w:pPr>
        <w:ind w:left="1020" w:hanging="360"/>
      </w:pPr>
      <w:rPr>
        <w:rFonts w:ascii="Symbol" w:hAnsi="Symbol"/>
      </w:rPr>
    </w:lvl>
    <w:lvl w:ilvl="1" w:tplc="CDE2D4D4">
      <w:start w:val="1"/>
      <w:numFmt w:val="bullet"/>
      <w:lvlText w:val=""/>
      <w:lvlJc w:val="left"/>
      <w:pPr>
        <w:ind w:left="1020" w:hanging="360"/>
      </w:pPr>
      <w:rPr>
        <w:rFonts w:ascii="Symbol" w:hAnsi="Symbol"/>
      </w:rPr>
    </w:lvl>
    <w:lvl w:ilvl="2" w:tplc="7BF622B2">
      <w:start w:val="1"/>
      <w:numFmt w:val="bullet"/>
      <w:lvlText w:val=""/>
      <w:lvlJc w:val="left"/>
      <w:pPr>
        <w:ind w:left="1020" w:hanging="360"/>
      </w:pPr>
      <w:rPr>
        <w:rFonts w:ascii="Symbol" w:hAnsi="Symbol"/>
      </w:rPr>
    </w:lvl>
    <w:lvl w:ilvl="3" w:tplc="666CAA4A">
      <w:start w:val="1"/>
      <w:numFmt w:val="bullet"/>
      <w:lvlText w:val=""/>
      <w:lvlJc w:val="left"/>
      <w:pPr>
        <w:ind w:left="1020" w:hanging="360"/>
      </w:pPr>
      <w:rPr>
        <w:rFonts w:ascii="Symbol" w:hAnsi="Symbol"/>
      </w:rPr>
    </w:lvl>
    <w:lvl w:ilvl="4" w:tplc="8B3AB618">
      <w:start w:val="1"/>
      <w:numFmt w:val="bullet"/>
      <w:lvlText w:val=""/>
      <w:lvlJc w:val="left"/>
      <w:pPr>
        <w:ind w:left="1020" w:hanging="360"/>
      </w:pPr>
      <w:rPr>
        <w:rFonts w:ascii="Symbol" w:hAnsi="Symbol"/>
      </w:rPr>
    </w:lvl>
    <w:lvl w:ilvl="5" w:tplc="516C2252">
      <w:start w:val="1"/>
      <w:numFmt w:val="bullet"/>
      <w:lvlText w:val=""/>
      <w:lvlJc w:val="left"/>
      <w:pPr>
        <w:ind w:left="1020" w:hanging="360"/>
      </w:pPr>
      <w:rPr>
        <w:rFonts w:ascii="Symbol" w:hAnsi="Symbol"/>
      </w:rPr>
    </w:lvl>
    <w:lvl w:ilvl="6" w:tplc="209C692A">
      <w:start w:val="1"/>
      <w:numFmt w:val="bullet"/>
      <w:lvlText w:val=""/>
      <w:lvlJc w:val="left"/>
      <w:pPr>
        <w:ind w:left="1020" w:hanging="360"/>
      </w:pPr>
      <w:rPr>
        <w:rFonts w:ascii="Symbol" w:hAnsi="Symbol"/>
      </w:rPr>
    </w:lvl>
    <w:lvl w:ilvl="7" w:tplc="07C216DC">
      <w:start w:val="1"/>
      <w:numFmt w:val="bullet"/>
      <w:lvlText w:val=""/>
      <w:lvlJc w:val="left"/>
      <w:pPr>
        <w:ind w:left="1020" w:hanging="360"/>
      </w:pPr>
      <w:rPr>
        <w:rFonts w:ascii="Symbol" w:hAnsi="Symbol"/>
      </w:rPr>
    </w:lvl>
    <w:lvl w:ilvl="8" w:tplc="48148A40">
      <w:start w:val="1"/>
      <w:numFmt w:val="bullet"/>
      <w:lvlText w:val=""/>
      <w:lvlJc w:val="left"/>
      <w:pPr>
        <w:ind w:left="1020" w:hanging="360"/>
      </w:pPr>
      <w:rPr>
        <w:rFonts w:ascii="Symbol" w:hAnsi="Symbol"/>
      </w:rPr>
    </w:lvl>
  </w:abstractNum>
  <w:abstractNum w:abstractNumId="2" w15:restartNumberingAfterBreak="0">
    <w:nsid w:val="0D6A4A2A"/>
    <w:multiLevelType w:val="hybridMultilevel"/>
    <w:tmpl w:val="842ABD2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0DAA706B"/>
    <w:multiLevelType w:val="hybridMultilevel"/>
    <w:tmpl w:val="C0D2A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DE1C46"/>
    <w:multiLevelType w:val="hybridMultilevel"/>
    <w:tmpl w:val="DD6AD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55775"/>
    <w:multiLevelType w:val="hybridMultilevel"/>
    <w:tmpl w:val="E49CD628"/>
    <w:lvl w:ilvl="0" w:tplc="EFD4302E">
      <w:start w:val="1"/>
      <w:numFmt w:val="lowerLetter"/>
      <w:lvlText w:val="%1)"/>
      <w:lvlJc w:val="left"/>
      <w:pPr>
        <w:ind w:left="1080" w:hanging="360"/>
      </w:pPr>
      <w:rPr>
        <w:rFonts w:eastAsia="Times New Roman" w:hint="default"/>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5982A4F"/>
    <w:multiLevelType w:val="hybridMultilevel"/>
    <w:tmpl w:val="B8F63CA4"/>
    <w:lvl w:ilvl="0" w:tplc="D5A01442">
      <w:start w:val="1"/>
      <w:numFmt w:val="decimal"/>
      <w:lvlText w:val="%1."/>
      <w:lvlJc w:val="left"/>
      <w:pPr>
        <w:ind w:left="1440" w:hanging="360"/>
      </w:pPr>
    </w:lvl>
    <w:lvl w:ilvl="1" w:tplc="69160E68">
      <w:start w:val="1"/>
      <w:numFmt w:val="decimal"/>
      <w:lvlText w:val="%2."/>
      <w:lvlJc w:val="left"/>
      <w:pPr>
        <w:ind w:left="1440" w:hanging="360"/>
      </w:pPr>
    </w:lvl>
    <w:lvl w:ilvl="2" w:tplc="23F6FF58">
      <w:start w:val="1"/>
      <w:numFmt w:val="decimal"/>
      <w:lvlText w:val="%3."/>
      <w:lvlJc w:val="left"/>
      <w:pPr>
        <w:ind w:left="1440" w:hanging="360"/>
      </w:pPr>
    </w:lvl>
    <w:lvl w:ilvl="3" w:tplc="6582A53A">
      <w:start w:val="1"/>
      <w:numFmt w:val="decimal"/>
      <w:lvlText w:val="%4."/>
      <w:lvlJc w:val="left"/>
      <w:pPr>
        <w:ind w:left="1440" w:hanging="360"/>
      </w:pPr>
    </w:lvl>
    <w:lvl w:ilvl="4" w:tplc="2EFCD316">
      <w:start w:val="1"/>
      <w:numFmt w:val="decimal"/>
      <w:lvlText w:val="%5."/>
      <w:lvlJc w:val="left"/>
      <w:pPr>
        <w:ind w:left="1440" w:hanging="360"/>
      </w:pPr>
    </w:lvl>
    <w:lvl w:ilvl="5" w:tplc="AA061F50">
      <w:start w:val="1"/>
      <w:numFmt w:val="decimal"/>
      <w:lvlText w:val="%6."/>
      <w:lvlJc w:val="left"/>
      <w:pPr>
        <w:ind w:left="1440" w:hanging="360"/>
      </w:pPr>
    </w:lvl>
    <w:lvl w:ilvl="6" w:tplc="BD1084CE">
      <w:start w:val="1"/>
      <w:numFmt w:val="decimal"/>
      <w:lvlText w:val="%7."/>
      <w:lvlJc w:val="left"/>
      <w:pPr>
        <w:ind w:left="1440" w:hanging="360"/>
      </w:pPr>
    </w:lvl>
    <w:lvl w:ilvl="7" w:tplc="73CE16F0">
      <w:start w:val="1"/>
      <w:numFmt w:val="decimal"/>
      <w:lvlText w:val="%8."/>
      <w:lvlJc w:val="left"/>
      <w:pPr>
        <w:ind w:left="1440" w:hanging="360"/>
      </w:pPr>
    </w:lvl>
    <w:lvl w:ilvl="8" w:tplc="66682BB0">
      <w:start w:val="1"/>
      <w:numFmt w:val="decimal"/>
      <w:lvlText w:val="%9."/>
      <w:lvlJc w:val="left"/>
      <w:pPr>
        <w:ind w:left="1440" w:hanging="360"/>
      </w:pPr>
    </w:lvl>
  </w:abstractNum>
  <w:abstractNum w:abstractNumId="7" w15:restartNumberingAfterBreak="0">
    <w:nsid w:val="1BDF64F9"/>
    <w:multiLevelType w:val="hybridMultilevel"/>
    <w:tmpl w:val="56E89E78"/>
    <w:lvl w:ilvl="0" w:tplc="34F2A29A">
      <w:start w:val="4"/>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 w15:restartNumberingAfterBreak="0">
    <w:nsid w:val="1F122055"/>
    <w:multiLevelType w:val="hybridMultilevel"/>
    <w:tmpl w:val="1C5EC314"/>
    <w:lvl w:ilvl="0" w:tplc="7520BB56">
      <w:start w:val="1"/>
      <w:numFmt w:val="bullet"/>
      <w:lvlText w:val=""/>
      <w:lvlJc w:val="left"/>
      <w:pPr>
        <w:ind w:left="896" w:hanging="360"/>
      </w:pPr>
      <w:rPr>
        <w:rFonts w:ascii="Symbol" w:hAnsi="Symbol" w:hint="default"/>
        <w:sz w:val="20"/>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9"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7BA3DFD"/>
    <w:multiLevelType w:val="hybridMultilevel"/>
    <w:tmpl w:val="E6CA7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9E6B12"/>
    <w:multiLevelType w:val="hybridMultilevel"/>
    <w:tmpl w:val="C144E22E"/>
    <w:lvl w:ilvl="0" w:tplc="B77804F0">
      <w:start w:val="1"/>
      <w:numFmt w:val="lowerLetter"/>
      <w:lvlText w:val="%1)"/>
      <w:lvlJc w:val="left"/>
      <w:pPr>
        <w:ind w:left="1080" w:hanging="360"/>
      </w:pPr>
      <w:rPr>
        <w:rFonts w:ascii="Times New Roman" w:eastAsiaTheme="minorHAnsi" w:hAnsi="Times New Roman" w:cs="Times New Roman"/>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B035E65"/>
    <w:multiLevelType w:val="hybridMultilevel"/>
    <w:tmpl w:val="DB62F432"/>
    <w:lvl w:ilvl="0" w:tplc="2A5A465A">
      <w:start w:val="1"/>
      <w:numFmt w:val="bullet"/>
      <w:lvlText w:val=""/>
      <w:lvlJc w:val="left"/>
      <w:pPr>
        <w:ind w:left="1080" w:hanging="360"/>
      </w:pPr>
      <w:rPr>
        <w:rFonts w:ascii="Symbol" w:hAnsi="Symbol"/>
      </w:rPr>
    </w:lvl>
    <w:lvl w:ilvl="1" w:tplc="C46042FC">
      <w:start w:val="1"/>
      <w:numFmt w:val="bullet"/>
      <w:lvlText w:val=""/>
      <w:lvlJc w:val="left"/>
      <w:pPr>
        <w:ind w:left="1440" w:hanging="360"/>
      </w:pPr>
      <w:rPr>
        <w:rFonts w:ascii="Symbol" w:hAnsi="Symbol"/>
      </w:rPr>
    </w:lvl>
    <w:lvl w:ilvl="2" w:tplc="DCF2E9E8">
      <w:start w:val="1"/>
      <w:numFmt w:val="bullet"/>
      <w:lvlText w:val=""/>
      <w:lvlJc w:val="left"/>
      <w:pPr>
        <w:ind w:left="1080" w:hanging="360"/>
      </w:pPr>
      <w:rPr>
        <w:rFonts w:ascii="Symbol" w:hAnsi="Symbol"/>
      </w:rPr>
    </w:lvl>
    <w:lvl w:ilvl="3" w:tplc="29643E38">
      <w:start w:val="1"/>
      <w:numFmt w:val="bullet"/>
      <w:lvlText w:val=""/>
      <w:lvlJc w:val="left"/>
      <w:pPr>
        <w:ind w:left="1080" w:hanging="360"/>
      </w:pPr>
      <w:rPr>
        <w:rFonts w:ascii="Symbol" w:hAnsi="Symbol"/>
      </w:rPr>
    </w:lvl>
    <w:lvl w:ilvl="4" w:tplc="5C884BF4">
      <w:start w:val="1"/>
      <w:numFmt w:val="bullet"/>
      <w:lvlText w:val=""/>
      <w:lvlJc w:val="left"/>
      <w:pPr>
        <w:ind w:left="1080" w:hanging="360"/>
      </w:pPr>
      <w:rPr>
        <w:rFonts w:ascii="Symbol" w:hAnsi="Symbol"/>
      </w:rPr>
    </w:lvl>
    <w:lvl w:ilvl="5" w:tplc="63F42476">
      <w:start w:val="1"/>
      <w:numFmt w:val="bullet"/>
      <w:lvlText w:val=""/>
      <w:lvlJc w:val="left"/>
      <w:pPr>
        <w:ind w:left="1080" w:hanging="360"/>
      </w:pPr>
      <w:rPr>
        <w:rFonts w:ascii="Symbol" w:hAnsi="Symbol"/>
      </w:rPr>
    </w:lvl>
    <w:lvl w:ilvl="6" w:tplc="0472F69C">
      <w:start w:val="1"/>
      <w:numFmt w:val="bullet"/>
      <w:lvlText w:val=""/>
      <w:lvlJc w:val="left"/>
      <w:pPr>
        <w:ind w:left="1080" w:hanging="360"/>
      </w:pPr>
      <w:rPr>
        <w:rFonts w:ascii="Symbol" w:hAnsi="Symbol"/>
      </w:rPr>
    </w:lvl>
    <w:lvl w:ilvl="7" w:tplc="5588D5E2">
      <w:start w:val="1"/>
      <w:numFmt w:val="bullet"/>
      <w:lvlText w:val=""/>
      <w:lvlJc w:val="left"/>
      <w:pPr>
        <w:ind w:left="1080" w:hanging="360"/>
      </w:pPr>
      <w:rPr>
        <w:rFonts w:ascii="Symbol" w:hAnsi="Symbol"/>
      </w:rPr>
    </w:lvl>
    <w:lvl w:ilvl="8" w:tplc="D70C6F38">
      <w:start w:val="1"/>
      <w:numFmt w:val="bullet"/>
      <w:lvlText w:val=""/>
      <w:lvlJc w:val="left"/>
      <w:pPr>
        <w:ind w:left="1080" w:hanging="360"/>
      </w:pPr>
      <w:rPr>
        <w:rFonts w:ascii="Symbol" w:hAnsi="Symbol"/>
      </w:rPr>
    </w:lvl>
  </w:abstractNum>
  <w:abstractNum w:abstractNumId="1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5A2377B"/>
    <w:multiLevelType w:val="hybridMultilevel"/>
    <w:tmpl w:val="78FCF420"/>
    <w:lvl w:ilvl="0" w:tplc="EDB034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37590191"/>
    <w:multiLevelType w:val="hybridMultilevel"/>
    <w:tmpl w:val="1EAE78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51431E"/>
    <w:multiLevelType w:val="multilevel"/>
    <w:tmpl w:val="F39666B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411003"/>
    <w:multiLevelType w:val="hybridMultilevel"/>
    <w:tmpl w:val="610098E0"/>
    <w:lvl w:ilvl="0" w:tplc="5AD8A616">
      <w:start w:val="1"/>
      <w:numFmt w:val="decimal"/>
      <w:lvlText w:val="%1."/>
      <w:lvlJc w:val="left"/>
      <w:pPr>
        <w:ind w:left="1080" w:hanging="72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EC20C7"/>
    <w:multiLevelType w:val="hybridMultilevel"/>
    <w:tmpl w:val="E958588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080387"/>
    <w:multiLevelType w:val="hybridMultilevel"/>
    <w:tmpl w:val="5D2009E4"/>
    <w:lvl w:ilvl="0" w:tplc="F1E69D1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46212DBE"/>
    <w:multiLevelType w:val="hybridMultilevel"/>
    <w:tmpl w:val="ADDEC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CE19B6"/>
    <w:multiLevelType w:val="hybridMultilevel"/>
    <w:tmpl w:val="24DC7D2C"/>
    <w:lvl w:ilvl="0" w:tplc="76D8B8FE">
      <w:start w:val="1"/>
      <w:numFmt w:val="bullet"/>
      <w:lvlText w:val=""/>
      <w:lvlJc w:val="left"/>
      <w:pPr>
        <w:ind w:left="1080" w:hanging="360"/>
      </w:pPr>
      <w:rPr>
        <w:rFonts w:ascii="Symbol" w:hAnsi="Symbol"/>
      </w:rPr>
    </w:lvl>
    <w:lvl w:ilvl="1" w:tplc="6F601F4A">
      <w:start w:val="1"/>
      <w:numFmt w:val="bullet"/>
      <w:lvlText w:val=""/>
      <w:lvlJc w:val="left"/>
      <w:pPr>
        <w:ind w:left="1080" w:hanging="360"/>
      </w:pPr>
      <w:rPr>
        <w:rFonts w:ascii="Symbol" w:hAnsi="Symbol"/>
      </w:rPr>
    </w:lvl>
    <w:lvl w:ilvl="2" w:tplc="D9F06AC4">
      <w:start w:val="1"/>
      <w:numFmt w:val="bullet"/>
      <w:lvlText w:val=""/>
      <w:lvlJc w:val="left"/>
      <w:pPr>
        <w:ind w:left="1080" w:hanging="360"/>
      </w:pPr>
      <w:rPr>
        <w:rFonts w:ascii="Symbol" w:hAnsi="Symbol"/>
      </w:rPr>
    </w:lvl>
    <w:lvl w:ilvl="3" w:tplc="80165064">
      <w:start w:val="1"/>
      <w:numFmt w:val="bullet"/>
      <w:lvlText w:val=""/>
      <w:lvlJc w:val="left"/>
      <w:pPr>
        <w:ind w:left="1080" w:hanging="360"/>
      </w:pPr>
      <w:rPr>
        <w:rFonts w:ascii="Symbol" w:hAnsi="Symbol"/>
      </w:rPr>
    </w:lvl>
    <w:lvl w:ilvl="4" w:tplc="7FFA1722">
      <w:start w:val="1"/>
      <w:numFmt w:val="bullet"/>
      <w:lvlText w:val=""/>
      <w:lvlJc w:val="left"/>
      <w:pPr>
        <w:ind w:left="1080" w:hanging="360"/>
      </w:pPr>
      <w:rPr>
        <w:rFonts w:ascii="Symbol" w:hAnsi="Symbol"/>
      </w:rPr>
    </w:lvl>
    <w:lvl w:ilvl="5" w:tplc="C5D2849C">
      <w:start w:val="1"/>
      <w:numFmt w:val="bullet"/>
      <w:lvlText w:val=""/>
      <w:lvlJc w:val="left"/>
      <w:pPr>
        <w:ind w:left="1080" w:hanging="360"/>
      </w:pPr>
      <w:rPr>
        <w:rFonts w:ascii="Symbol" w:hAnsi="Symbol"/>
      </w:rPr>
    </w:lvl>
    <w:lvl w:ilvl="6" w:tplc="FB48C01E">
      <w:start w:val="1"/>
      <w:numFmt w:val="bullet"/>
      <w:lvlText w:val=""/>
      <w:lvlJc w:val="left"/>
      <w:pPr>
        <w:ind w:left="1080" w:hanging="360"/>
      </w:pPr>
      <w:rPr>
        <w:rFonts w:ascii="Symbol" w:hAnsi="Symbol"/>
      </w:rPr>
    </w:lvl>
    <w:lvl w:ilvl="7" w:tplc="EB909600">
      <w:start w:val="1"/>
      <w:numFmt w:val="bullet"/>
      <w:lvlText w:val=""/>
      <w:lvlJc w:val="left"/>
      <w:pPr>
        <w:ind w:left="1080" w:hanging="360"/>
      </w:pPr>
      <w:rPr>
        <w:rFonts w:ascii="Symbol" w:hAnsi="Symbol"/>
      </w:rPr>
    </w:lvl>
    <w:lvl w:ilvl="8" w:tplc="2480CD10">
      <w:start w:val="1"/>
      <w:numFmt w:val="bullet"/>
      <w:lvlText w:val=""/>
      <w:lvlJc w:val="left"/>
      <w:pPr>
        <w:ind w:left="1080" w:hanging="360"/>
      </w:pPr>
      <w:rPr>
        <w:rFonts w:ascii="Symbol" w:hAnsi="Symbol"/>
      </w:rPr>
    </w:lvl>
  </w:abstractNum>
  <w:abstractNum w:abstractNumId="23" w15:restartNumberingAfterBreak="0">
    <w:nsid w:val="52071D29"/>
    <w:multiLevelType w:val="hybridMultilevel"/>
    <w:tmpl w:val="DE0E54FA"/>
    <w:lvl w:ilvl="0" w:tplc="7520BB56">
      <w:start w:val="1"/>
      <w:numFmt w:val="bullet"/>
      <w:lvlText w:val=""/>
      <w:lvlJc w:val="left"/>
      <w:pPr>
        <w:ind w:left="896" w:hanging="360"/>
      </w:pPr>
      <w:rPr>
        <w:rFonts w:ascii="Symbol" w:hAnsi="Symbol" w:hint="default"/>
        <w:sz w:val="20"/>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24" w15:restartNumberingAfterBreak="0">
    <w:nsid w:val="52A24582"/>
    <w:multiLevelType w:val="hybridMultilevel"/>
    <w:tmpl w:val="963A988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7B1081"/>
    <w:multiLevelType w:val="hybridMultilevel"/>
    <w:tmpl w:val="E958588A"/>
    <w:lvl w:ilvl="0" w:tplc="EEB8C13E">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5A053A16"/>
    <w:multiLevelType w:val="multilevel"/>
    <w:tmpl w:val="449471DC"/>
    <w:lvl w:ilvl="0">
      <w:start w:val="1"/>
      <w:numFmt w:val="decimal"/>
      <w:lvlText w:val="%1."/>
      <w:lvlJc w:val="left"/>
      <w:pPr>
        <w:ind w:left="142"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95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326" w:hanging="1800"/>
      </w:pPr>
      <w:rPr>
        <w:rFonts w:hint="default"/>
      </w:rPr>
    </w:lvl>
  </w:abstractNum>
  <w:abstractNum w:abstractNumId="27"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56D493A"/>
    <w:multiLevelType w:val="multilevel"/>
    <w:tmpl w:val="B7FA83F4"/>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0" w15:restartNumberingAfterBreak="0">
    <w:nsid w:val="66714A44"/>
    <w:multiLevelType w:val="hybridMultilevel"/>
    <w:tmpl w:val="970084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EB44C2"/>
    <w:multiLevelType w:val="hybridMultilevel"/>
    <w:tmpl w:val="1FAA27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75598C"/>
    <w:multiLevelType w:val="hybridMultilevel"/>
    <w:tmpl w:val="4FC21756"/>
    <w:lvl w:ilvl="0" w:tplc="AC523436">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726D0B08"/>
    <w:multiLevelType w:val="multilevel"/>
    <w:tmpl w:val="D8B0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70061C"/>
    <w:multiLevelType w:val="hybridMultilevel"/>
    <w:tmpl w:val="25EAF7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41B0CF1"/>
    <w:multiLevelType w:val="hybridMultilevel"/>
    <w:tmpl w:val="73B6AC86"/>
    <w:lvl w:ilvl="0" w:tplc="805A6B86">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C0F2893"/>
    <w:multiLevelType w:val="hybridMultilevel"/>
    <w:tmpl w:val="AFB8C232"/>
    <w:lvl w:ilvl="0" w:tplc="5854EA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856386776">
    <w:abstractNumId w:val="38"/>
  </w:num>
  <w:num w:numId="2" w16cid:durableId="1715881474">
    <w:abstractNumId w:val="19"/>
  </w:num>
  <w:num w:numId="3" w16cid:durableId="458844212">
    <w:abstractNumId w:val="28"/>
  </w:num>
  <w:num w:numId="4" w16cid:durableId="146018939">
    <w:abstractNumId w:val="27"/>
  </w:num>
  <w:num w:numId="5" w16cid:durableId="152457616">
    <w:abstractNumId w:val="29"/>
  </w:num>
  <w:num w:numId="6" w16cid:durableId="248779258">
    <w:abstractNumId w:val="17"/>
  </w:num>
  <w:num w:numId="7" w16cid:durableId="1224491519">
    <w:abstractNumId w:val="2"/>
  </w:num>
  <w:num w:numId="8" w16cid:durableId="1480069740">
    <w:abstractNumId w:val="35"/>
  </w:num>
  <w:num w:numId="9" w16cid:durableId="1302231333">
    <w:abstractNumId w:val="13"/>
  </w:num>
  <w:num w:numId="10" w16cid:durableId="1708286720">
    <w:abstractNumId w:val="11"/>
  </w:num>
  <w:num w:numId="11" w16cid:durableId="1514808344">
    <w:abstractNumId w:val="26"/>
  </w:num>
  <w:num w:numId="12" w16cid:durableId="1937666985">
    <w:abstractNumId w:val="25"/>
  </w:num>
  <w:num w:numId="13" w16cid:durableId="729381103">
    <w:abstractNumId w:val="10"/>
  </w:num>
  <w:num w:numId="14" w16cid:durableId="348482833">
    <w:abstractNumId w:val="12"/>
  </w:num>
  <w:num w:numId="15" w16cid:durableId="1023745991">
    <w:abstractNumId w:val="22"/>
  </w:num>
  <w:num w:numId="16" w16cid:durableId="216861690">
    <w:abstractNumId w:val="1"/>
  </w:num>
  <w:num w:numId="17" w16cid:durableId="1839418813">
    <w:abstractNumId w:val="15"/>
  </w:num>
  <w:num w:numId="18" w16cid:durableId="1948584441">
    <w:abstractNumId w:val="30"/>
  </w:num>
  <w:num w:numId="19" w16cid:durableId="1893271596">
    <w:abstractNumId w:val="37"/>
  </w:num>
  <w:num w:numId="20" w16cid:durableId="147404196">
    <w:abstractNumId w:val="32"/>
  </w:num>
  <w:num w:numId="21" w16cid:durableId="481582538">
    <w:abstractNumId w:val="31"/>
  </w:num>
  <w:num w:numId="22" w16cid:durableId="2133934523">
    <w:abstractNumId w:val="16"/>
  </w:num>
  <w:num w:numId="23" w16cid:durableId="1093009782">
    <w:abstractNumId w:val="24"/>
  </w:num>
  <w:num w:numId="24" w16cid:durableId="1681620889">
    <w:abstractNumId w:val="5"/>
  </w:num>
  <w:num w:numId="25" w16cid:durableId="557328095">
    <w:abstractNumId w:val="18"/>
  </w:num>
  <w:num w:numId="26" w16cid:durableId="151408580">
    <w:abstractNumId w:val="3"/>
  </w:num>
  <w:num w:numId="27" w16cid:durableId="1999309302">
    <w:abstractNumId w:val="33"/>
  </w:num>
  <w:num w:numId="28" w16cid:durableId="21714963">
    <w:abstractNumId w:val="4"/>
  </w:num>
  <w:num w:numId="29" w16cid:durableId="634872007">
    <w:abstractNumId w:val="20"/>
  </w:num>
  <w:num w:numId="30" w16cid:durableId="1730496201">
    <w:abstractNumId w:val="21"/>
  </w:num>
  <w:num w:numId="31" w16cid:durableId="981423916">
    <w:abstractNumId w:val="34"/>
  </w:num>
  <w:num w:numId="32" w16cid:durableId="1872836290">
    <w:abstractNumId w:val="9"/>
  </w:num>
  <w:num w:numId="33" w16cid:durableId="880751985">
    <w:abstractNumId w:val="0"/>
  </w:num>
  <w:num w:numId="34" w16cid:durableId="1994211482">
    <w:abstractNumId w:val="8"/>
  </w:num>
  <w:num w:numId="35" w16cid:durableId="793445904">
    <w:abstractNumId w:val="23"/>
  </w:num>
  <w:num w:numId="36" w16cid:durableId="582686133">
    <w:abstractNumId w:val="14"/>
  </w:num>
  <w:num w:numId="37" w16cid:durableId="62727374">
    <w:abstractNumId w:val="7"/>
  </w:num>
  <w:num w:numId="38" w16cid:durableId="1282149651">
    <w:abstractNumId w:val="36"/>
  </w:num>
  <w:num w:numId="39" w16cid:durableId="63224816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2957"/>
    <w:rsid w:val="000047B0"/>
    <w:rsid w:val="0000518E"/>
    <w:rsid w:val="0000616B"/>
    <w:rsid w:val="00006D9B"/>
    <w:rsid w:val="0000731E"/>
    <w:rsid w:val="0000747B"/>
    <w:rsid w:val="000121C5"/>
    <w:rsid w:val="00012261"/>
    <w:rsid w:val="000122B7"/>
    <w:rsid w:val="00012653"/>
    <w:rsid w:val="000128E4"/>
    <w:rsid w:val="000136BB"/>
    <w:rsid w:val="00014026"/>
    <w:rsid w:val="0001547B"/>
    <w:rsid w:val="000154B9"/>
    <w:rsid w:val="0001601C"/>
    <w:rsid w:val="000160AB"/>
    <w:rsid w:val="0001745A"/>
    <w:rsid w:val="0002051D"/>
    <w:rsid w:val="000206A3"/>
    <w:rsid w:val="000221D6"/>
    <w:rsid w:val="000227D4"/>
    <w:rsid w:val="0002376C"/>
    <w:rsid w:val="00023ABC"/>
    <w:rsid w:val="00023BE3"/>
    <w:rsid w:val="00023F74"/>
    <w:rsid w:val="00024035"/>
    <w:rsid w:val="0002470E"/>
    <w:rsid w:val="00025006"/>
    <w:rsid w:val="000253A1"/>
    <w:rsid w:val="0002602C"/>
    <w:rsid w:val="000264B8"/>
    <w:rsid w:val="00026E9B"/>
    <w:rsid w:val="00026F4E"/>
    <w:rsid w:val="00031C15"/>
    <w:rsid w:val="00034059"/>
    <w:rsid w:val="00034196"/>
    <w:rsid w:val="0003434A"/>
    <w:rsid w:val="0003481B"/>
    <w:rsid w:val="00035D39"/>
    <w:rsid w:val="00036C31"/>
    <w:rsid w:val="00036CE5"/>
    <w:rsid w:val="00036DA4"/>
    <w:rsid w:val="0003771B"/>
    <w:rsid w:val="00041711"/>
    <w:rsid w:val="000419CC"/>
    <w:rsid w:val="00041FA1"/>
    <w:rsid w:val="0004241D"/>
    <w:rsid w:val="00043CF1"/>
    <w:rsid w:val="00043DA0"/>
    <w:rsid w:val="00043FF5"/>
    <w:rsid w:val="00045448"/>
    <w:rsid w:val="0004618C"/>
    <w:rsid w:val="00046381"/>
    <w:rsid w:val="000466CA"/>
    <w:rsid w:val="000474BF"/>
    <w:rsid w:val="000476AC"/>
    <w:rsid w:val="00047AE3"/>
    <w:rsid w:val="00050012"/>
    <w:rsid w:val="00050564"/>
    <w:rsid w:val="00050E1B"/>
    <w:rsid w:val="000521E2"/>
    <w:rsid w:val="00052AE9"/>
    <w:rsid w:val="00052F30"/>
    <w:rsid w:val="00054B67"/>
    <w:rsid w:val="000550E3"/>
    <w:rsid w:val="000553AF"/>
    <w:rsid w:val="00055EF0"/>
    <w:rsid w:val="00056253"/>
    <w:rsid w:val="000570F7"/>
    <w:rsid w:val="00057120"/>
    <w:rsid w:val="00057695"/>
    <w:rsid w:val="000602B9"/>
    <w:rsid w:val="00060E36"/>
    <w:rsid w:val="00061778"/>
    <w:rsid w:val="00061987"/>
    <w:rsid w:val="00061EE4"/>
    <w:rsid w:val="00064C21"/>
    <w:rsid w:val="00064E1F"/>
    <w:rsid w:val="0006651C"/>
    <w:rsid w:val="00066B52"/>
    <w:rsid w:val="00070C9B"/>
    <w:rsid w:val="00070DA0"/>
    <w:rsid w:val="00070FB5"/>
    <w:rsid w:val="0007268F"/>
    <w:rsid w:val="00072A48"/>
    <w:rsid w:val="00074B65"/>
    <w:rsid w:val="00074F07"/>
    <w:rsid w:val="000757EF"/>
    <w:rsid w:val="0007604B"/>
    <w:rsid w:val="0007627B"/>
    <w:rsid w:val="0007752C"/>
    <w:rsid w:val="00080B3D"/>
    <w:rsid w:val="00080C72"/>
    <w:rsid w:val="00081064"/>
    <w:rsid w:val="00081896"/>
    <w:rsid w:val="00082FE9"/>
    <w:rsid w:val="00083021"/>
    <w:rsid w:val="00083189"/>
    <w:rsid w:val="00083252"/>
    <w:rsid w:val="00084EB0"/>
    <w:rsid w:val="00085AC5"/>
    <w:rsid w:val="0008602C"/>
    <w:rsid w:val="00086D2B"/>
    <w:rsid w:val="00087619"/>
    <w:rsid w:val="00087D40"/>
    <w:rsid w:val="000908CD"/>
    <w:rsid w:val="00091156"/>
    <w:rsid w:val="00091194"/>
    <w:rsid w:val="00091438"/>
    <w:rsid w:val="000914B4"/>
    <w:rsid w:val="00092258"/>
    <w:rsid w:val="0009231A"/>
    <w:rsid w:val="00092679"/>
    <w:rsid w:val="00092B14"/>
    <w:rsid w:val="00093206"/>
    <w:rsid w:val="0009344A"/>
    <w:rsid w:val="0009357B"/>
    <w:rsid w:val="0009362A"/>
    <w:rsid w:val="0009469F"/>
    <w:rsid w:val="0009480D"/>
    <w:rsid w:val="00094A91"/>
    <w:rsid w:val="00095374"/>
    <w:rsid w:val="00095980"/>
    <w:rsid w:val="00095B5E"/>
    <w:rsid w:val="000966BE"/>
    <w:rsid w:val="0009699B"/>
    <w:rsid w:val="00097304"/>
    <w:rsid w:val="000973AD"/>
    <w:rsid w:val="000A0EBE"/>
    <w:rsid w:val="000A1523"/>
    <w:rsid w:val="000A2139"/>
    <w:rsid w:val="000A2D70"/>
    <w:rsid w:val="000A2FCC"/>
    <w:rsid w:val="000A35E2"/>
    <w:rsid w:val="000A3614"/>
    <w:rsid w:val="000A4502"/>
    <w:rsid w:val="000A538B"/>
    <w:rsid w:val="000A568E"/>
    <w:rsid w:val="000A5D80"/>
    <w:rsid w:val="000A634D"/>
    <w:rsid w:val="000A66E1"/>
    <w:rsid w:val="000A7E57"/>
    <w:rsid w:val="000B137A"/>
    <w:rsid w:val="000B13B4"/>
    <w:rsid w:val="000B1C41"/>
    <w:rsid w:val="000B237C"/>
    <w:rsid w:val="000B420C"/>
    <w:rsid w:val="000B4F57"/>
    <w:rsid w:val="000B5012"/>
    <w:rsid w:val="000B5301"/>
    <w:rsid w:val="000B54D4"/>
    <w:rsid w:val="000B6869"/>
    <w:rsid w:val="000B7020"/>
    <w:rsid w:val="000B7104"/>
    <w:rsid w:val="000B72D1"/>
    <w:rsid w:val="000B7890"/>
    <w:rsid w:val="000B78C4"/>
    <w:rsid w:val="000C0239"/>
    <w:rsid w:val="000C08C1"/>
    <w:rsid w:val="000C14BE"/>
    <w:rsid w:val="000C1784"/>
    <w:rsid w:val="000C1C74"/>
    <w:rsid w:val="000C1E86"/>
    <w:rsid w:val="000C286A"/>
    <w:rsid w:val="000C2F5A"/>
    <w:rsid w:val="000C3426"/>
    <w:rsid w:val="000C36B0"/>
    <w:rsid w:val="000C47AF"/>
    <w:rsid w:val="000C5982"/>
    <w:rsid w:val="000C626C"/>
    <w:rsid w:val="000C6815"/>
    <w:rsid w:val="000C73C5"/>
    <w:rsid w:val="000C7502"/>
    <w:rsid w:val="000C7D31"/>
    <w:rsid w:val="000D017C"/>
    <w:rsid w:val="000D0861"/>
    <w:rsid w:val="000D16FF"/>
    <w:rsid w:val="000D1A25"/>
    <w:rsid w:val="000D1B00"/>
    <w:rsid w:val="000D27A1"/>
    <w:rsid w:val="000D29A5"/>
    <w:rsid w:val="000D2AB4"/>
    <w:rsid w:val="000D3A24"/>
    <w:rsid w:val="000D4E8C"/>
    <w:rsid w:val="000D5034"/>
    <w:rsid w:val="000D5319"/>
    <w:rsid w:val="000D54AD"/>
    <w:rsid w:val="000D5900"/>
    <w:rsid w:val="000D5F63"/>
    <w:rsid w:val="000D6413"/>
    <w:rsid w:val="000D6B83"/>
    <w:rsid w:val="000D7A16"/>
    <w:rsid w:val="000E0052"/>
    <w:rsid w:val="000E0640"/>
    <w:rsid w:val="000E09DA"/>
    <w:rsid w:val="000E0D0E"/>
    <w:rsid w:val="000E1564"/>
    <w:rsid w:val="000E349A"/>
    <w:rsid w:val="000E384F"/>
    <w:rsid w:val="000E41EA"/>
    <w:rsid w:val="000E43D6"/>
    <w:rsid w:val="000E46A9"/>
    <w:rsid w:val="000E477F"/>
    <w:rsid w:val="000E4990"/>
    <w:rsid w:val="000E4B7D"/>
    <w:rsid w:val="000E50FC"/>
    <w:rsid w:val="000E5138"/>
    <w:rsid w:val="000E572E"/>
    <w:rsid w:val="000E63A9"/>
    <w:rsid w:val="000E65AB"/>
    <w:rsid w:val="000E6BA9"/>
    <w:rsid w:val="000E6DF4"/>
    <w:rsid w:val="000E7862"/>
    <w:rsid w:val="000E796C"/>
    <w:rsid w:val="000E7E11"/>
    <w:rsid w:val="000E7ED8"/>
    <w:rsid w:val="000F04D0"/>
    <w:rsid w:val="000F050E"/>
    <w:rsid w:val="000F06DA"/>
    <w:rsid w:val="000F0EFF"/>
    <w:rsid w:val="000F1839"/>
    <w:rsid w:val="000F362D"/>
    <w:rsid w:val="000F46B0"/>
    <w:rsid w:val="000F659D"/>
    <w:rsid w:val="000F6BE5"/>
    <w:rsid w:val="000F6F81"/>
    <w:rsid w:val="000F76D1"/>
    <w:rsid w:val="000F7910"/>
    <w:rsid w:val="000F7973"/>
    <w:rsid w:val="00101F3D"/>
    <w:rsid w:val="00102951"/>
    <w:rsid w:val="0010392E"/>
    <w:rsid w:val="00104AC7"/>
    <w:rsid w:val="00106906"/>
    <w:rsid w:val="001070DC"/>
    <w:rsid w:val="00107658"/>
    <w:rsid w:val="00107ABA"/>
    <w:rsid w:val="00107BAA"/>
    <w:rsid w:val="001110F7"/>
    <w:rsid w:val="0011142A"/>
    <w:rsid w:val="00112314"/>
    <w:rsid w:val="0011249E"/>
    <w:rsid w:val="00113942"/>
    <w:rsid w:val="00113A15"/>
    <w:rsid w:val="00113EE3"/>
    <w:rsid w:val="0011486D"/>
    <w:rsid w:val="00115306"/>
    <w:rsid w:val="00116E57"/>
    <w:rsid w:val="00117EFC"/>
    <w:rsid w:val="00121D5F"/>
    <w:rsid w:val="00122D31"/>
    <w:rsid w:val="00123B8E"/>
    <w:rsid w:val="00124289"/>
    <w:rsid w:val="00126146"/>
    <w:rsid w:val="00126496"/>
    <w:rsid w:val="00126C51"/>
    <w:rsid w:val="0012735C"/>
    <w:rsid w:val="00127A4D"/>
    <w:rsid w:val="00130688"/>
    <w:rsid w:val="001309C3"/>
    <w:rsid w:val="001326F4"/>
    <w:rsid w:val="00132759"/>
    <w:rsid w:val="00132BD2"/>
    <w:rsid w:val="00132DC7"/>
    <w:rsid w:val="00133A81"/>
    <w:rsid w:val="00133D62"/>
    <w:rsid w:val="00134B8C"/>
    <w:rsid w:val="001351B6"/>
    <w:rsid w:val="00135B87"/>
    <w:rsid w:val="00135D89"/>
    <w:rsid w:val="00136EF7"/>
    <w:rsid w:val="0013705F"/>
    <w:rsid w:val="00137E0A"/>
    <w:rsid w:val="00137F57"/>
    <w:rsid w:val="001400B5"/>
    <w:rsid w:val="001405FB"/>
    <w:rsid w:val="0014076A"/>
    <w:rsid w:val="00140A44"/>
    <w:rsid w:val="00140BD8"/>
    <w:rsid w:val="001417B1"/>
    <w:rsid w:val="00142FB4"/>
    <w:rsid w:val="001434F0"/>
    <w:rsid w:val="00144412"/>
    <w:rsid w:val="00144CA1"/>
    <w:rsid w:val="00144FEC"/>
    <w:rsid w:val="00145EE8"/>
    <w:rsid w:val="0014645B"/>
    <w:rsid w:val="00146C57"/>
    <w:rsid w:val="00146DFD"/>
    <w:rsid w:val="00146F88"/>
    <w:rsid w:val="001471B8"/>
    <w:rsid w:val="0015005A"/>
    <w:rsid w:val="0015245F"/>
    <w:rsid w:val="00153675"/>
    <w:rsid w:val="001544B9"/>
    <w:rsid w:val="00155106"/>
    <w:rsid w:val="0015513F"/>
    <w:rsid w:val="0015681B"/>
    <w:rsid w:val="00157597"/>
    <w:rsid w:val="00157B00"/>
    <w:rsid w:val="001607EB"/>
    <w:rsid w:val="00161567"/>
    <w:rsid w:val="00162E4A"/>
    <w:rsid w:val="00163B60"/>
    <w:rsid w:val="00164A80"/>
    <w:rsid w:val="0016603D"/>
    <w:rsid w:val="0016644F"/>
    <w:rsid w:val="00167920"/>
    <w:rsid w:val="00167DF3"/>
    <w:rsid w:val="001702AB"/>
    <w:rsid w:val="00170AA8"/>
    <w:rsid w:val="00170BFA"/>
    <w:rsid w:val="00170CBD"/>
    <w:rsid w:val="00172180"/>
    <w:rsid w:val="00172850"/>
    <w:rsid w:val="00175A5B"/>
    <w:rsid w:val="00176A12"/>
    <w:rsid w:val="001771B0"/>
    <w:rsid w:val="00177B38"/>
    <w:rsid w:val="00180372"/>
    <w:rsid w:val="00180C7A"/>
    <w:rsid w:val="00180EFC"/>
    <w:rsid w:val="0018180E"/>
    <w:rsid w:val="00181F7E"/>
    <w:rsid w:val="00182A90"/>
    <w:rsid w:val="00184CBA"/>
    <w:rsid w:val="00185120"/>
    <w:rsid w:val="00186043"/>
    <w:rsid w:val="00187187"/>
    <w:rsid w:val="00187552"/>
    <w:rsid w:val="00187559"/>
    <w:rsid w:val="001908CC"/>
    <w:rsid w:val="001909B8"/>
    <w:rsid w:val="00190E27"/>
    <w:rsid w:val="00191798"/>
    <w:rsid w:val="001923FB"/>
    <w:rsid w:val="00192EFC"/>
    <w:rsid w:val="00195A85"/>
    <w:rsid w:val="00195D61"/>
    <w:rsid w:val="00196A33"/>
    <w:rsid w:val="0019715E"/>
    <w:rsid w:val="001A1F15"/>
    <w:rsid w:val="001A399E"/>
    <w:rsid w:val="001A3A23"/>
    <w:rsid w:val="001A43D8"/>
    <w:rsid w:val="001A4D5E"/>
    <w:rsid w:val="001A4D90"/>
    <w:rsid w:val="001A68E7"/>
    <w:rsid w:val="001A6C0A"/>
    <w:rsid w:val="001A7939"/>
    <w:rsid w:val="001A7B3D"/>
    <w:rsid w:val="001B0288"/>
    <w:rsid w:val="001B12C2"/>
    <w:rsid w:val="001B2C3E"/>
    <w:rsid w:val="001B40F7"/>
    <w:rsid w:val="001B434A"/>
    <w:rsid w:val="001B4AA3"/>
    <w:rsid w:val="001B4AEA"/>
    <w:rsid w:val="001B4B18"/>
    <w:rsid w:val="001B54DB"/>
    <w:rsid w:val="001B5660"/>
    <w:rsid w:val="001B5995"/>
    <w:rsid w:val="001B6DFB"/>
    <w:rsid w:val="001B7926"/>
    <w:rsid w:val="001B7A85"/>
    <w:rsid w:val="001B7E90"/>
    <w:rsid w:val="001B7EDB"/>
    <w:rsid w:val="001C0A2C"/>
    <w:rsid w:val="001C0AEA"/>
    <w:rsid w:val="001C0F4D"/>
    <w:rsid w:val="001C1F0E"/>
    <w:rsid w:val="001C2EA4"/>
    <w:rsid w:val="001C35EA"/>
    <w:rsid w:val="001C3AED"/>
    <w:rsid w:val="001C49AF"/>
    <w:rsid w:val="001C51FC"/>
    <w:rsid w:val="001C6F4B"/>
    <w:rsid w:val="001C713D"/>
    <w:rsid w:val="001D066C"/>
    <w:rsid w:val="001D0CFD"/>
    <w:rsid w:val="001D2114"/>
    <w:rsid w:val="001D2527"/>
    <w:rsid w:val="001D2B45"/>
    <w:rsid w:val="001D378E"/>
    <w:rsid w:val="001D3C74"/>
    <w:rsid w:val="001D4CD1"/>
    <w:rsid w:val="001D531F"/>
    <w:rsid w:val="001D5ACE"/>
    <w:rsid w:val="001D6EE8"/>
    <w:rsid w:val="001D6F14"/>
    <w:rsid w:val="001E1739"/>
    <w:rsid w:val="001E2A51"/>
    <w:rsid w:val="001E3F15"/>
    <w:rsid w:val="001E4599"/>
    <w:rsid w:val="001E4F28"/>
    <w:rsid w:val="001E52D1"/>
    <w:rsid w:val="001E63BB"/>
    <w:rsid w:val="001E7C84"/>
    <w:rsid w:val="001E7DD1"/>
    <w:rsid w:val="001F1253"/>
    <w:rsid w:val="001F2780"/>
    <w:rsid w:val="001F3B92"/>
    <w:rsid w:val="001F45B8"/>
    <w:rsid w:val="001F5664"/>
    <w:rsid w:val="001F62E9"/>
    <w:rsid w:val="001F721B"/>
    <w:rsid w:val="001F7692"/>
    <w:rsid w:val="001F7AA9"/>
    <w:rsid w:val="0020070C"/>
    <w:rsid w:val="00202138"/>
    <w:rsid w:val="0020229F"/>
    <w:rsid w:val="002033DA"/>
    <w:rsid w:val="00203F53"/>
    <w:rsid w:val="002047AB"/>
    <w:rsid w:val="00204F3A"/>
    <w:rsid w:val="00204FC1"/>
    <w:rsid w:val="00205CFD"/>
    <w:rsid w:val="00206AE3"/>
    <w:rsid w:val="00206C35"/>
    <w:rsid w:val="00206E48"/>
    <w:rsid w:val="00207FEE"/>
    <w:rsid w:val="00210085"/>
    <w:rsid w:val="00211D7D"/>
    <w:rsid w:val="00212312"/>
    <w:rsid w:val="00212714"/>
    <w:rsid w:val="00212C1E"/>
    <w:rsid w:val="00214C6C"/>
    <w:rsid w:val="00214EB7"/>
    <w:rsid w:val="00215367"/>
    <w:rsid w:val="002155BD"/>
    <w:rsid w:val="002160D8"/>
    <w:rsid w:val="002164D7"/>
    <w:rsid w:val="002170C6"/>
    <w:rsid w:val="002173D6"/>
    <w:rsid w:val="00217724"/>
    <w:rsid w:val="002178E3"/>
    <w:rsid w:val="00217B54"/>
    <w:rsid w:val="00217DCA"/>
    <w:rsid w:val="00220A21"/>
    <w:rsid w:val="002213BE"/>
    <w:rsid w:val="0022158C"/>
    <w:rsid w:val="0022254E"/>
    <w:rsid w:val="00223023"/>
    <w:rsid w:val="00223ABD"/>
    <w:rsid w:val="00225531"/>
    <w:rsid w:val="00225A1C"/>
    <w:rsid w:val="00225C54"/>
    <w:rsid w:val="002260B8"/>
    <w:rsid w:val="00230672"/>
    <w:rsid w:val="0023131A"/>
    <w:rsid w:val="00231AB4"/>
    <w:rsid w:val="002324D6"/>
    <w:rsid w:val="00232ACA"/>
    <w:rsid w:val="00232E68"/>
    <w:rsid w:val="002335DD"/>
    <w:rsid w:val="002337BB"/>
    <w:rsid w:val="00233EA6"/>
    <w:rsid w:val="002355A3"/>
    <w:rsid w:val="00235E5F"/>
    <w:rsid w:val="00236027"/>
    <w:rsid w:val="002369F4"/>
    <w:rsid w:val="00236F44"/>
    <w:rsid w:val="00237053"/>
    <w:rsid w:val="002377A2"/>
    <w:rsid w:val="00240005"/>
    <w:rsid w:val="0024000C"/>
    <w:rsid w:val="00240778"/>
    <w:rsid w:val="002424D9"/>
    <w:rsid w:val="0024290D"/>
    <w:rsid w:val="00242F56"/>
    <w:rsid w:val="002430DF"/>
    <w:rsid w:val="0024322E"/>
    <w:rsid w:val="00243F96"/>
    <w:rsid w:val="00244338"/>
    <w:rsid w:val="00244C54"/>
    <w:rsid w:val="00245001"/>
    <w:rsid w:val="00246750"/>
    <w:rsid w:val="00246CC3"/>
    <w:rsid w:val="00247045"/>
    <w:rsid w:val="00247859"/>
    <w:rsid w:val="00247962"/>
    <w:rsid w:val="00247CF8"/>
    <w:rsid w:val="00247E5E"/>
    <w:rsid w:val="00250268"/>
    <w:rsid w:val="00250605"/>
    <w:rsid w:val="00250C2E"/>
    <w:rsid w:val="00250CB4"/>
    <w:rsid w:val="00251F6B"/>
    <w:rsid w:val="00251F73"/>
    <w:rsid w:val="00252506"/>
    <w:rsid w:val="0025283C"/>
    <w:rsid w:val="00253915"/>
    <w:rsid w:val="00253C4C"/>
    <w:rsid w:val="002543DF"/>
    <w:rsid w:val="0025442C"/>
    <w:rsid w:val="00255EA8"/>
    <w:rsid w:val="00256F21"/>
    <w:rsid w:val="00256F30"/>
    <w:rsid w:val="00257256"/>
    <w:rsid w:val="00257697"/>
    <w:rsid w:val="002600C4"/>
    <w:rsid w:val="00260EA4"/>
    <w:rsid w:val="002645E8"/>
    <w:rsid w:val="00264F51"/>
    <w:rsid w:val="00266D39"/>
    <w:rsid w:val="00266D40"/>
    <w:rsid w:val="0026754D"/>
    <w:rsid w:val="002706F0"/>
    <w:rsid w:val="002707D3"/>
    <w:rsid w:val="00270836"/>
    <w:rsid w:val="00270CB6"/>
    <w:rsid w:val="002729CF"/>
    <w:rsid w:val="00272B81"/>
    <w:rsid w:val="002731ED"/>
    <w:rsid w:val="00274C67"/>
    <w:rsid w:val="00275071"/>
    <w:rsid w:val="002756C8"/>
    <w:rsid w:val="00277F12"/>
    <w:rsid w:val="002813FC"/>
    <w:rsid w:val="00281520"/>
    <w:rsid w:val="002816FE"/>
    <w:rsid w:val="002819D6"/>
    <w:rsid w:val="00282DB1"/>
    <w:rsid w:val="00282F6A"/>
    <w:rsid w:val="002832B9"/>
    <w:rsid w:val="00283672"/>
    <w:rsid w:val="00286C3F"/>
    <w:rsid w:val="00286C50"/>
    <w:rsid w:val="00286DCC"/>
    <w:rsid w:val="002872AD"/>
    <w:rsid w:val="002907BD"/>
    <w:rsid w:val="002912B1"/>
    <w:rsid w:val="00291BBA"/>
    <w:rsid w:val="00292062"/>
    <w:rsid w:val="002920F5"/>
    <w:rsid w:val="002939BF"/>
    <w:rsid w:val="00293A07"/>
    <w:rsid w:val="00294D5B"/>
    <w:rsid w:val="002977EC"/>
    <w:rsid w:val="00297A05"/>
    <w:rsid w:val="00297E32"/>
    <w:rsid w:val="002A1768"/>
    <w:rsid w:val="002A1906"/>
    <w:rsid w:val="002A1B86"/>
    <w:rsid w:val="002A26A5"/>
    <w:rsid w:val="002A3187"/>
    <w:rsid w:val="002A3218"/>
    <w:rsid w:val="002A3228"/>
    <w:rsid w:val="002A5234"/>
    <w:rsid w:val="002A5444"/>
    <w:rsid w:val="002A545F"/>
    <w:rsid w:val="002A5E4D"/>
    <w:rsid w:val="002A74D8"/>
    <w:rsid w:val="002A774B"/>
    <w:rsid w:val="002A7BB3"/>
    <w:rsid w:val="002B0C14"/>
    <w:rsid w:val="002B1028"/>
    <w:rsid w:val="002B1450"/>
    <w:rsid w:val="002B1C56"/>
    <w:rsid w:val="002B42A6"/>
    <w:rsid w:val="002B4EE2"/>
    <w:rsid w:val="002B5ACF"/>
    <w:rsid w:val="002B6526"/>
    <w:rsid w:val="002B692C"/>
    <w:rsid w:val="002B6BA7"/>
    <w:rsid w:val="002B7A18"/>
    <w:rsid w:val="002B7AD5"/>
    <w:rsid w:val="002B7EA0"/>
    <w:rsid w:val="002C070D"/>
    <w:rsid w:val="002C0FF5"/>
    <w:rsid w:val="002C103F"/>
    <w:rsid w:val="002C1079"/>
    <w:rsid w:val="002C1422"/>
    <w:rsid w:val="002C1C51"/>
    <w:rsid w:val="002C1DDB"/>
    <w:rsid w:val="002C24B2"/>
    <w:rsid w:val="002C2A59"/>
    <w:rsid w:val="002C456E"/>
    <w:rsid w:val="002C524C"/>
    <w:rsid w:val="002C57EF"/>
    <w:rsid w:val="002C5AB4"/>
    <w:rsid w:val="002C6284"/>
    <w:rsid w:val="002C7BD1"/>
    <w:rsid w:val="002D0E39"/>
    <w:rsid w:val="002D15EE"/>
    <w:rsid w:val="002D2EA7"/>
    <w:rsid w:val="002D3195"/>
    <w:rsid w:val="002D35BA"/>
    <w:rsid w:val="002D3636"/>
    <w:rsid w:val="002D4047"/>
    <w:rsid w:val="002D44F6"/>
    <w:rsid w:val="002D4578"/>
    <w:rsid w:val="002D46C2"/>
    <w:rsid w:val="002D4A08"/>
    <w:rsid w:val="002D5A5B"/>
    <w:rsid w:val="002D6337"/>
    <w:rsid w:val="002D67B2"/>
    <w:rsid w:val="002D6F6C"/>
    <w:rsid w:val="002D766D"/>
    <w:rsid w:val="002E01F7"/>
    <w:rsid w:val="002E1CC5"/>
    <w:rsid w:val="002E22A4"/>
    <w:rsid w:val="002E237A"/>
    <w:rsid w:val="002E238B"/>
    <w:rsid w:val="002E2421"/>
    <w:rsid w:val="002E283C"/>
    <w:rsid w:val="002E3245"/>
    <w:rsid w:val="002E32F7"/>
    <w:rsid w:val="002E3794"/>
    <w:rsid w:val="002E3DBD"/>
    <w:rsid w:val="002E4631"/>
    <w:rsid w:val="002E5081"/>
    <w:rsid w:val="002E51D2"/>
    <w:rsid w:val="002E56BD"/>
    <w:rsid w:val="002E59D9"/>
    <w:rsid w:val="002E642F"/>
    <w:rsid w:val="002E659D"/>
    <w:rsid w:val="002F01E3"/>
    <w:rsid w:val="002F0228"/>
    <w:rsid w:val="002F066A"/>
    <w:rsid w:val="002F19BD"/>
    <w:rsid w:val="002F1B74"/>
    <w:rsid w:val="002F4DB9"/>
    <w:rsid w:val="002F4F99"/>
    <w:rsid w:val="002F51B5"/>
    <w:rsid w:val="002F57D0"/>
    <w:rsid w:val="002F5FDF"/>
    <w:rsid w:val="002F62D1"/>
    <w:rsid w:val="002F6B76"/>
    <w:rsid w:val="002F7136"/>
    <w:rsid w:val="002F7693"/>
    <w:rsid w:val="002F7A6F"/>
    <w:rsid w:val="0030171E"/>
    <w:rsid w:val="00302927"/>
    <w:rsid w:val="00302FC1"/>
    <w:rsid w:val="00304284"/>
    <w:rsid w:val="00305194"/>
    <w:rsid w:val="003068C3"/>
    <w:rsid w:val="00306D4E"/>
    <w:rsid w:val="00307391"/>
    <w:rsid w:val="00307621"/>
    <w:rsid w:val="00310714"/>
    <w:rsid w:val="003108F4"/>
    <w:rsid w:val="00310A94"/>
    <w:rsid w:val="00310C6A"/>
    <w:rsid w:val="00311B70"/>
    <w:rsid w:val="00311E8F"/>
    <w:rsid w:val="00312204"/>
    <w:rsid w:val="00312C7D"/>
    <w:rsid w:val="00313BA5"/>
    <w:rsid w:val="00314113"/>
    <w:rsid w:val="003142E0"/>
    <w:rsid w:val="00314EC6"/>
    <w:rsid w:val="00316CD2"/>
    <w:rsid w:val="0031702D"/>
    <w:rsid w:val="003174F5"/>
    <w:rsid w:val="00317882"/>
    <w:rsid w:val="003203FE"/>
    <w:rsid w:val="00320879"/>
    <w:rsid w:val="0032131D"/>
    <w:rsid w:val="00321795"/>
    <w:rsid w:val="0032242D"/>
    <w:rsid w:val="0032276D"/>
    <w:rsid w:val="00323D0F"/>
    <w:rsid w:val="003243F7"/>
    <w:rsid w:val="00324AF2"/>
    <w:rsid w:val="00324B4F"/>
    <w:rsid w:val="00325898"/>
    <w:rsid w:val="003265DE"/>
    <w:rsid w:val="00327AEF"/>
    <w:rsid w:val="00327B51"/>
    <w:rsid w:val="00327EAB"/>
    <w:rsid w:val="003315A6"/>
    <w:rsid w:val="00331761"/>
    <w:rsid w:val="00331874"/>
    <w:rsid w:val="003322F1"/>
    <w:rsid w:val="003323B2"/>
    <w:rsid w:val="0033294C"/>
    <w:rsid w:val="00332E4D"/>
    <w:rsid w:val="0033310E"/>
    <w:rsid w:val="00333D69"/>
    <w:rsid w:val="00335FE2"/>
    <w:rsid w:val="00336709"/>
    <w:rsid w:val="0033737C"/>
    <w:rsid w:val="003374BB"/>
    <w:rsid w:val="00337763"/>
    <w:rsid w:val="003378FD"/>
    <w:rsid w:val="003379CF"/>
    <w:rsid w:val="0034026C"/>
    <w:rsid w:val="00340A46"/>
    <w:rsid w:val="00340BC5"/>
    <w:rsid w:val="00340E19"/>
    <w:rsid w:val="003417A7"/>
    <w:rsid w:val="003418CC"/>
    <w:rsid w:val="0034268B"/>
    <w:rsid w:val="00342888"/>
    <w:rsid w:val="0034398D"/>
    <w:rsid w:val="003443C0"/>
    <w:rsid w:val="003453AE"/>
    <w:rsid w:val="00345DF5"/>
    <w:rsid w:val="00347733"/>
    <w:rsid w:val="00347A44"/>
    <w:rsid w:val="00347B3F"/>
    <w:rsid w:val="00347F3A"/>
    <w:rsid w:val="00350862"/>
    <w:rsid w:val="003510F5"/>
    <w:rsid w:val="00351951"/>
    <w:rsid w:val="00351B83"/>
    <w:rsid w:val="00352BA9"/>
    <w:rsid w:val="0035317F"/>
    <w:rsid w:val="003533E3"/>
    <w:rsid w:val="0035365F"/>
    <w:rsid w:val="003546D8"/>
    <w:rsid w:val="00355569"/>
    <w:rsid w:val="00356E24"/>
    <w:rsid w:val="00356F7E"/>
    <w:rsid w:val="00356FFA"/>
    <w:rsid w:val="00357160"/>
    <w:rsid w:val="0036096F"/>
    <w:rsid w:val="00360C75"/>
    <w:rsid w:val="0036171F"/>
    <w:rsid w:val="00361942"/>
    <w:rsid w:val="00361A59"/>
    <w:rsid w:val="0036296B"/>
    <w:rsid w:val="00363359"/>
    <w:rsid w:val="0036356D"/>
    <w:rsid w:val="003639D0"/>
    <w:rsid w:val="00364067"/>
    <w:rsid w:val="003650A2"/>
    <w:rsid w:val="00365349"/>
    <w:rsid w:val="00365604"/>
    <w:rsid w:val="0036587D"/>
    <w:rsid w:val="00366522"/>
    <w:rsid w:val="003667D4"/>
    <w:rsid w:val="00367587"/>
    <w:rsid w:val="00367FEB"/>
    <w:rsid w:val="00370FF2"/>
    <w:rsid w:val="00372A17"/>
    <w:rsid w:val="00372D0F"/>
    <w:rsid w:val="00373070"/>
    <w:rsid w:val="00373F64"/>
    <w:rsid w:val="003743DC"/>
    <w:rsid w:val="00374689"/>
    <w:rsid w:val="0038076D"/>
    <w:rsid w:val="00380C0C"/>
    <w:rsid w:val="00381233"/>
    <w:rsid w:val="0038129E"/>
    <w:rsid w:val="00383F3D"/>
    <w:rsid w:val="00384E74"/>
    <w:rsid w:val="00385953"/>
    <w:rsid w:val="00385DD2"/>
    <w:rsid w:val="00386010"/>
    <w:rsid w:val="00387BFE"/>
    <w:rsid w:val="00390571"/>
    <w:rsid w:val="003905AF"/>
    <w:rsid w:val="00390DB3"/>
    <w:rsid w:val="0039205A"/>
    <w:rsid w:val="003920B3"/>
    <w:rsid w:val="0039244A"/>
    <w:rsid w:val="003940E1"/>
    <w:rsid w:val="00394338"/>
    <w:rsid w:val="00394984"/>
    <w:rsid w:val="003949A2"/>
    <w:rsid w:val="00395A61"/>
    <w:rsid w:val="00395C1C"/>
    <w:rsid w:val="00395DE9"/>
    <w:rsid w:val="00396359"/>
    <w:rsid w:val="00397214"/>
    <w:rsid w:val="003979D0"/>
    <w:rsid w:val="00397CF3"/>
    <w:rsid w:val="003A01B6"/>
    <w:rsid w:val="003A040B"/>
    <w:rsid w:val="003A1E2A"/>
    <w:rsid w:val="003A630C"/>
    <w:rsid w:val="003A6D39"/>
    <w:rsid w:val="003A7720"/>
    <w:rsid w:val="003A7749"/>
    <w:rsid w:val="003B08D8"/>
    <w:rsid w:val="003B11AF"/>
    <w:rsid w:val="003B16D7"/>
    <w:rsid w:val="003B2771"/>
    <w:rsid w:val="003B2AEA"/>
    <w:rsid w:val="003B3D6F"/>
    <w:rsid w:val="003B43AB"/>
    <w:rsid w:val="003B553E"/>
    <w:rsid w:val="003B72C8"/>
    <w:rsid w:val="003B7522"/>
    <w:rsid w:val="003C0408"/>
    <w:rsid w:val="003C05F8"/>
    <w:rsid w:val="003C3125"/>
    <w:rsid w:val="003C4786"/>
    <w:rsid w:val="003C586E"/>
    <w:rsid w:val="003C676C"/>
    <w:rsid w:val="003C70BD"/>
    <w:rsid w:val="003C70F2"/>
    <w:rsid w:val="003D2755"/>
    <w:rsid w:val="003D39BA"/>
    <w:rsid w:val="003D40F4"/>
    <w:rsid w:val="003D5C8B"/>
    <w:rsid w:val="003D5F17"/>
    <w:rsid w:val="003D6642"/>
    <w:rsid w:val="003D69CB"/>
    <w:rsid w:val="003D6FDB"/>
    <w:rsid w:val="003E14DF"/>
    <w:rsid w:val="003E1567"/>
    <w:rsid w:val="003E19C6"/>
    <w:rsid w:val="003E1AA5"/>
    <w:rsid w:val="003E1B08"/>
    <w:rsid w:val="003E25EE"/>
    <w:rsid w:val="003E2ADE"/>
    <w:rsid w:val="003E337C"/>
    <w:rsid w:val="003E3782"/>
    <w:rsid w:val="003E39C1"/>
    <w:rsid w:val="003E3F17"/>
    <w:rsid w:val="003F00C1"/>
    <w:rsid w:val="003F094E"/>
    <w:rsid w:val="003F0DAE"/>
    <w:rsid w:val="003F0DBF"/>
    <w:rsid w:val="003F1291"/>
    <w:rsid w:val="003F17F1"/>
    <w:rsid w:val="003F2234"/>
    <w:rsid w:val="003F5194"/>
    <w:rsid w:val="003F72B0"/>
    <w:rsid w:val="003F76EE"/>
    <w:rsid w:val="003F772C"/>
    <w:rsid w:val="004003D4"/>
    <w:rsid w:val="004008BA"/>
    <w:rsid w:val="00401BB9"/>
    <w:rsid w:val="00402D31"/>
    <w:rsid w:val="00402D94"/>
    <w:rsid w:val="00402E54"/>
    <w:rsid w:val="00403361"/>
    <w:rsid w:val="00403F36"/>
    <w:rsid w:val="0040449A"/>
    <w:rsid w:val="004044B1"/>
    <w:rsid w:val="00404802"/>
    <w:rsid w:val="004060E6"/>
    <w:rsid w:val="0040736F"/>
    <w:rsid w:val="00412771"/>
    <w:rsid w:val="0041338F"/>
    <w:rsid w:val="004149A0"/>
    <w:rsid w:val="00414B62"/>
    <w:rsid w:val="004150E3"/>
    <w:rsid w:val="00416795"/>
    <w:rsid w:val="00416B1C"/>
    <w:rsid w:val="004179EA"/>
    <w:rsid w:val="00417E77"/>
    <w:rsid w:val="004227DF"/>
    <w:rsid w:val="00422F75"/>
    <w:rsid w:val="004232D9"/>
    <w:rsid w:val="00424422"/>
    <w:rsid w:val="004253A6"/>
    <w:rsid w:val="004261BA"/>
    <w:rsid w:val="00426284"/>
    <w:rsid w:val="00426B4D"/>
    <w:rsid w:val="004272FC"/>
    <w:rsid w:val="004303C3"/>
    <w:rsid w:val="00430784"/>
    <w:rsid w:val="004308AD"/>
    <w:rsid w:val="00431688"/>
    <w:rsid w:val="004319E0"/>
    <w:rsid w:val="00431FB4"/>
    <w:rsid w:val="004337B4"/>
    <w:rsid w:val="004339E5"/>
    <w:rsid w:val="00433ACE"/>
    <w:rsid w:val="00434342"/>
    <w:rsid w:val="004347ED"/>
    <w:rsid w:val="00434DFE"/>
    <w:rsid w:val="00435364"/>
    <w:rsid w:val="00435968"/>
    <w:rsid w:val="0043598B"/>
    <w:rsid w:val="00435B7C"/>
    <w:rsid w:val="00435C95"/>
    <w:rsid w:val="00436038"/>
    <w:rsid w:val="004361C7"/>
    <w:rsid w:val="004361F5"/>
    <w:rsid w:val="00436BF4"/>
    <w:rsid w:val="00436D52"/>
    <w:rsid w:val="00436F56"/>
    <w:rsid w:val="00437690"/>
    <w:rsid w:val="00437B6C"/>
    <w:rsid w:val="004401CF"/>
    <w:rsid w:val="0044071A"/>
    <w:rsid w:val="00441396"/>
    <w:rsid w:val="00441D1B"/>
    <w:rsid w:val="004421E3"/>
    <w:rsid w:val="00442A32"/>
    <w:rsid w:val="00444730"/>
    <w:rsid w:val="00444963"/>
    <w:rsid w:val="00444CD3"/>
    <w:rsid w:val="004461BA"/>
    <w:rsid w:val="00447289"/>
    <w:rsid w:val="00447E89"/>
    <w:rsid w:val="0045093C"/>
    <w:rsid w:val="00451371"/>
    <w:rsid w:val="0045454D"/>
    <w:rsid w:val="00454D33"/>
    <w:rsid w:val="004550D3"/>
    <w:rsid w:val="00456765"/>
    <w:rsid w:val="00457002"/>
    <w:rsid w:val="0045782E"/>
    <w:rsid w:val="00463481"/>
    <w:rsid w:val="0046574C"/>
    <w:rsid w:val="00465CEB"/>
    <w:rsid w:val="00465EA6"/>
    <w:rsid w:val="00466077"/>
    <w:rsid w:val="00467EAF"/>
    <w:rsid w:val="0047067C"/>
    <w:rsid w:val="004707A4"/>
    <w:rsid w:val="00471EDB"/>
    <w:rsid w:val="0047289A"/>
    <w:rsid w:val="00472D4D"/>
    <w:rsid w:val="00473232"/>
    <w:rsid w:val="00473CB6"/>
    <w:rsid w:val="00474E1A"/>
    <w:rsid w:val="00474EB5"/>
    <w:rsid w:val="00475FC4"/>
    <w:rsid w:val="0047606F"/>
    <w:rsid w:val="0047626E"/>
    <w:rsid w:val="0047724F"/>
    <w:rsid w:val="004774B3"/>
    <w:rsid w:val="0047757A"/>
    <w:rsid w:val="00477960"/>
    <w:rsid w:val="00477B62"/>
    <w:rsid w:val="00480748"/>
    <w:rsid w:val="00480BE5"/>
    <w:rsid w:val="004811BB"/>
    <w:rsid w:val="0048124B"/>
    <w:rsid w:val="00481B4F"/>
    <w:rsid w:val="00482BBD"/>
    <w:rsid w:val="00483B0E"/>
    <w:rsid w:val="00485B82"/>
    <w:rsid w:val="00486212"/>
    <w:rsid w:val="00486ACF"/>
    <w:rsid w:val="00490BD3"/>
    <w:rsid w:val="00490E1A"/>
    <w:rsid w:val="00490F41"/>
    <w:rsid w:val="00490F4E"/>
    <w:rsid w:val="0049102E"/>
    <w:rsid w:val="0049116C"/>
    <w:rsid w:val="00491237"/>
    <w:rsid w:val="0049165C"/>
    <w:rsid w:val="004917DF"/>
    <w:rsid w:val="00493407"/>
    <w:rsid w:val="00493FEC"/>
    <w:rsid w:val="004948A5"/>
    <w:rsid w:val="00496C68"/>
    <w:rsid w:val="004A0810"/>
    <w:rsid w:val="004A0B9C"/>
    <w:rsid w:val="004A228C"/>
    <w:rsid w:val="004A3B3E"/>
    <w:rsid w:val="004A3C46"/>
    <w:rsid w:val="004A4E17"/>
    <w:rsid w:val="004A4FA6"/>
    <w:rsid w:val="004A52ED"/>
    <w:rsid w:val="004A53A9"/>
    <w:rsid w:val="004A57CC"/>
    <w:rsid w:val="004A639A"/>
    <w:rsid w:val="004A7AE4"/>
    <w:rsid w:val="004A7CCB"/>
    <w:rsid w:val="004A7D33"/>
    <w:rsid w:val="004B02FB"/>
    <w:rsid w:val="004B04C2"/>
    <w:rsid w:val="004B0B32"/>
    <w:rsid w:val="004B1C12"/>
    <w:rsid w:val="004B2857"/>
    <w:rsid w:val="004B2E1F"/>
    <w:rsid w:val="004B2FCB"/>
    <w:rsid w:val="004B344B"/>
    <w:rsid w:val="004B548F"/>
    <w:rsid w:val="004B5EF4"/>
    <w:rsid w:val="004B5F1B"/>
    <w:rsid w:val="004C0197"/>
    <w:rsid w:val="004C064C"/>
    <w:rsid w:val="004C230F"/>
    <w:rsid w:val="004C2A80"/>
    <w:rsid w:val="004C304C"/>
    <w:rsid w:val="004C3BA8"/>
    <w:rsid w:val="004C3FD6"/>
    <w:rsid w:val="004C407E"/>
    <w:rsid w:val="004C4261"/>
    <w:rsid w:val="004C5A6C"/>
    <w:rsid w:val="004C5DB6"/>
    <w:rsid w:val="004C7AFA"/>
    <w:rsid w:val="004D2979"/>
    <w:rsid w:val="004D34F9"/>
    <w:rsid w:val="004D455F"/>
    <w:rsid w:val="004D63CE"/>
    <w:rsid w:val="004D6D62"/>
    <w:rsid w:val="004D6FB2"/>
    <w:rsid w:val="004D7043"/>
    <w:rsid w:val="004D7593"/>
    <w:rsid w:val="004E0C9E"/>
    <w:rsid w:val="004E12AA"/>
    <w:rsid w:val="004E15EC"/>
    <w:rsid w:val="004E2DC0"/>
    <w:rsid w:val="004E3AEC"/>
    <w:rsid w:val="004E41C6"/>
    <w:rsid w:val="004E614D"/>
    <w:rsid w:val="004E6526"/>
    <w:rsid w:val="004E709C"/>
    <w:rsid w:val="004F013F"/>
    <w:rsid w:val="004F449D"/>
    <w:rsid w:val="004F4C40"/>
    <w:rsid w:val="004F5306"/>
    <w:rsid w:val="004F5538"/>
    <w:rsid w:val="004F5EC4"/>
    <w:rsid w:val="004F5EC6"/>
    <w:rsid w:val="004F727B"/>
    <w:rsid w:val="004F76FC"/>
    <w:rsid w:val="0050077B"/>
    <w:rsid w:val="005014A6"/>
    <w:rsid w:val="005023C4"/>
    <w:rsid w:val="0050287E"/>
    <w:rsid w:val="00503742"/>
    <w:rsid w:val="005037AE"/>
    <w:rsid w:val="00503C10"/>
    <w:rsid w:val="00505F4F"/>
    <w:rsid w:val="00506509"/>
    <w:rsid w:val="00511313"/>
    <w:rsid w:val="005124EA"/>
    <w:rsid w:val="005144D3"/>
    <w:rsid w:val="0051574D"/>
    <w:rsid w:val="00516D24"/>
    <w:rsid w:val="0051791D"/>
    <w:rsid w:val="0052012D"/>
    <w:rsid w:val="00520AE4"/>
    <w:rsid w:val="00520B79"/>
    <w:rsid w:val="005211D1"/>
    <w:rsid w:val="00521C74"/>
    <w:rsid w:val="005227C5"/>
    <w:rsid w:val="00522D46"/>
    <w:rsid w:val="00522F15"/>
    <w:rsid w:val="00523C32"/>
    <w:rsid w:val="0052438F"/>
    <w:rsid w:val="00526C4F"/>
    <w:rsid w:val="00526F0A"/>
    <w:rsid w:val="00527780"/>
    <w:rsid w:val="0053181E"/>
    <w:rsid w:val="005318A3"/>
    <w:rsid w:val="00531B8A"/>
    <w:rsid w:val="00531F58"/>
    <w:rsid w:val="00532398"/>
    <w:rsid w:val="005323AC"/>
    <w:rsid w:val="00533E40"/>
    <w:rsid w:val="00534C6E"/>
    <w:rsid w:val="0053509E"/>
    <w:rsid w:val="00535CBE"/>
    <w:rsid w:val="00536B76"/>
    <w:rsid w:val="005373AB"/>
    <w:rsid w:val="005373D3"/>
    <w:rsid w:val="005375E5"/>
    <w:rsid w:val="005408DB"/>
    <w:rsid w:val="00540C94"/>
    <w:rsid w:val="005416AB"/>
    <w:rsid w:val="00541F20"/>
    <w:rsid w:val="00543F49"/>
    <w:rsid w:val="005444F5"/>
    <w:rsid w:val="00544BA5"/>
    <w:rsid w:val="00545267"/>
    <w:rsid w:val="005457FF"/>
    <w:rsid w:val="00545C07"/>
    <w:rsid w:val="00545D54"/>
    <w:rsid w:val="00546087"/>
    <w:rsid w:val="00552381"/>
    <w:rsid w:val="00552BB1"/>
    <w:rsid w:val="00553847"/>
    <w:rsid w:val="00553DBA"/>
    <w:rsid w:val="00554BA0"/>
    <w:rsid w:val="005554EC"/>
    <w:rsid w:val="00555576"/>
    <w:rsid w:val="00556596"/>
    <w:rsid w:val="00556CA0"/>
    <w:rsid w:val="005570A0"/>
    <w:rsid w:val="0055756B"/>
    <w:rsid w:val="005577BF"/>
    <w:rsid w:val="00557962"/>
    <w:rsid w:val="00561C14"/>
    <w:rsid w:val="00561E04"/>
    <w:rsid w:val="00562F06"/>
    <w:rsid w:val="0056500B"/>
    <w:rsid w:val="00565BE9"/>
    <w:rsid w:val="00565D7F"/>
    <w:rsid w:val="00565DF6"/>
    <w:rsid w:val="00565F21"/>
    <w:rsid w:val="005663C5"/>
    <w:rsid w:val="00566697"/>
    <w:rsid w:val="00566740"/>
    <w:rsid w:val="00567289"/>
    <w:rsid w:val="00567833"/>
    <w:rsid w:val="00567BFD"/>
    <w:rsid w:val="00570800"/>
    <w:rsid w:val="00571897"/>
    <w:rsid w:val="00571AA1"/>
    <w:rsid w:val="00571CBF"/>
    <w:rsid w:val="00571D38"/>
    <w:rsid w:val="00574FE1"/>
    <w:rsid w:val="00575BDC"/>
    <w:rsid w:val="005765E2"/>
    <w:rsid w:val="00576B24"/>
    <w:rsid w:val="00577B77"/>
    <w:rsid w:val="00577BC3"/>
    <w:rsid w:val="00580022"/>
    <w:rsid w:val="005816C5"/>
    <w:rsid w:val="00581736"/>
    <w:rsid w:val="0058218F"/>
    <w:rsid w:val="005826D1"/>
    <w:rsid w:val="005848CC"/>
    <w:rsid w:val="00584B07"/>
    <w:rsid w:val="00585499"/>
    <w:rsid w:val="00585A82"/>
    <w:rsid w:val="00586345"/>
    <w:rsid w:val="00586974"/>
    <w:rsid w:val="005876BF"/>
    <w:rsid w:val="005901AA"/>
    <w:rsid w:val="005905CF"/>
    <w:rsid w:val="0059067A"/>
    <w:rsid w:val="00591008"/>
    <w:rsid w:val="005910BA"/>
    <w:rsid w:val="00592DB5"/>
    <w:rsid w:val="0059309B"/>
    <w:rsid w:val="00594919"/>
    <w:rsid w:val="0059498F"/>
    <w:rsid w:val="00595465"/>
    <w:rsid w:val="005966D9"/>
    <w:rsid w:val="0059782C"/>
    <w:rsid w:val="00597C2B"/>
    <w:rsid w:val="00597DF2"/>
    <w:rsid w:val="005A2496"/>
    <w:rsid w:val="005A324D"/>
    <w:rsid w:val="005A39A9"/>
    <w:rsid w:val="005A3CD6"/>
    <w:rsid w:val="005A468C"/>
    <w:rsid w:val="005A5C64"/>
    <w:rsid w:val="005A5ED8"/>
    <w:rsid w:val="005A6346"/>
    <w:rsid w:val="005A7723"/>
    <w:rsid w:val="005A7793"/>
    <w:rsid w:val="005A7AA7"/>
    <w:rsid w:val="005B0A9F"/>
    <w:rsid w:val="005B0F31"/>
    <w:rsid w:val="005B135B"/>
    <w:rsid w:val="005B148F"/>
    <w:rsid w:val="005B2F32"/>
    <w:rsid w:val="005B37ED"/>
    <w:rsid w:val="005B3833"/>
    <w:rsid w:val="005B44E5"/>
    <w:rsid w:val="005B5A5A"/>
    <w:rsid w:val="005B6ABF"/>
    <w:rsid w:val="005B7B05"/>
    <w:rsid w:val="005B7DC1"/>
    <w:rsid w:val="005C10F3"/>
    <w:rsid w:val="005C130E"/>
    <w:rsid w:val="005C150C"/>
    <w:rsid w:val="005C2FCC"/>
    <w:rsid w:val="005C327A"/>
    <w:rsid w:val="005C3415"/>
    <w:rsid w:val="005C34BE"/>
    <w:rsid w:val="005C3920"/>
    <w:rsid w:val="005C542C"/>
    <w:rsid w:val="005C6C4C"/>
    <w:rsid w:val="005C73A8"/>
    <w:rsid w:val="005C740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6D70"/>
    <w:rsid w:val="005D7235"/>
    <w:rsid w:val="005D7F95"/>
    <w:rsid w:val="005E0C5E"/>
    <w:rsid w:val="005E0F26"/>
    <w:rsid w:val="005E1315"/>
    <w:rsid w:val="005E1C77"/>
    <w:rsid w:val="005E1D80"/>
    <w:rsid w:val="005E1F4D"/>
    <w:rsid w:val="005E2679"/>
    <w:rsid w:val="005E498E"/>
    <w:rsid w:val="005E55D6"/>
    <w:rsid w:val="005E7566"/>
    <w:rsid w:val="005E79E6"/>
    <w:rsid w:val="005E7A0B"/>
    <w:rsid w:val="005E7C82"/>
    <w:rsid w:val="005F0094"/>
    <w:rsid w:val="005F09A3"/>
    <w:rsid w:val="005F0A29"/>
    <w:rsid w:val="005F0B44"/>
    <w:rsid w:val="005F1748"/>
    <w:rsid w:val="005F288C"/>
    <w:rsid w:val="005F2D3A"/>
    <w:rsid w:val="005F3AEE"/>
    <w:rsid w:val="005F3F16"/>
    <w:rsid w:val="005F44B0"/>
    <w:rsid w:val="005F4537"/>
    <w:rsid w:val="005F5069"/>
    <w:rsid w:val="005F53DD"/>
    <w:rsid w:val="005F589A"/>
    <w:rsid w:val="005F5D5B"/>
    <w:rsid w:val="005F604E"/>
    <w:rsid w:val="006000DC"/>
    <w:rsid w:val="006006D1"/>
    <w:rsid w:val="006008E0"/>
    <w:rsid w:val="00600F06"/>
    <w:rsid w:val="006014A8"/>
    <w:rsid w:val="00603065"/>
    <w:rsid w:val="0060332C"/>
    <w:rsid w:val="006033B9"/>
    <w:rsid w:val="0060378C"/>
    <w:rsid w:val="006046F3"/>
    <w:rsid w:val="006058B5"/>
    <w:rsid w:val="006077B0"/>
    <w:rsid w:val="0061086F"/>
    <w:rsid w:val="006120F5"/>
    <w:rsid w:val="00612470"/>
    <w:rsid w:val="0061259E"/>
    <w:rsid w:val="00612893"/>
    <w:rsid w:val="00613D2B"/>
    <w:rsid w:val="00613DC0"/>
    <w:rsid w:val="0061420A"/>
    <w:rsid w:val="00614EC6"/>
    <w:rsid w:val="006160C4"/>
    <w:rsid w:val="0061651A"/>
    <w:rsid w:val="00617000"/>
    <w:rsid w:val="00617827"/>
    <w:rsid w:val="00617AA1"/>
    <w:rsid w:val="00617BBC"/>
    <w:rsid w:val="00621DF4"/>
    <w:rsid w:val="0062298B"/>
    <w:rsid w:val="00622AD4"/>
    <w:rsid w:val="00622FA4"/>
    <w:rsid w:val="0062341F"/>
    <w:rsid w:val="00624196"/>
    <w:rsid w:val="0062466C"/>
    <w:rsid w:val="0062501F"/>
    <w:rsid w:val="006255A6"/>
    <w:rsid w:val="00625CA4"/>
    <w:rsid w:val="00626397"/>
    <w:rsid w:val="006264D3"/>
    <w:rsid w:val="00626B86"/>
    <w:rsid w:val="006277E7"/>
    <w:rsid w:val="006302E0"/>
    <w:rsid w:val="00630808"/>
    <w:rsid w:val="006316E6"/>
    <w:rsid w:val="00631C41"/>
    <w:rsid w:val="00632D27"/>
    <w:rsid w:val="00633368"/>
    <w:rsid w:val="006339B1"/>
    <w:rsid w:val="00633A88"/>
    <w:rsid w:val="0063495B"/>
    <w:rsid w:val="00634E2B"/>
    <w:rsid w:val="00634FD4"/>
    <w:rsid w:val="00635E26"/>
    <w:rsid w:val="006360C6"/>
    <w:rsid w:val="00636541"/>
    <w:rsid w:val="00636927"/>
    <w:rsid w:val="00636A60"/>
    <w:rsid w:val="00636C30"/>
    <w:rsid w:val="00636FB1"/>
    <w:rsid w:val="006378B7"/>
    <w:rsid w:val="00637973"/>
    <w:rsid w:val="00637989"/>
    <w:rsid w:val="00637B05"/>
    <w:rsid w:val="00640BA4"/>
    <w:rsid w:val="00640D5F"/>
    <w:rsid w:val="00643C22"/>
    <w:rsid w:val="0064472D"/>
    <w:rsid w:val="00645574"/>
    <w:rsid w:val="00645EAF"/>
    <w:rsid w:val="00646073"/>
    <w:rsid w:val="00646C60"/>
    <w:rsid w:val="006474E4"/>
    <w:rsid w:val="00650588"/>
    <w:rsid w:val="00651447"/>
    <w:rsid w:val="0065300C"/>
    <w:rsid w:val="00653FDD"/>
    <w:rsid w:val="006549C1"/>
    <w:rsid w:val="00654A24"/>
    <w:rsid w:val="00655481"/>
    <w:rsid w:val="006571FA"/>
    <w:rsid w:val="006606B2"/>
    <w:rsid w:val="00660CF8"/>
    <w:rsid w:val="006611B7"/>
    <w:rsid w:val="00661B3C"/>
    <w:rsid w:val="0066247F"/>
    <w:rsid w:val="00662B63"/>
    <w:rsid w:val="00662C4E"/>
    <w:rsid w:val="00663BC1"/>
    <w:rsid w:val="00664A89"/>
    <w:rsid w:val="00664D95"/>
    <w:rsid w:val="00665E51"/>
    <w:rsid w:val="00666BFA"/>
    <w:rsid w:val="00667A85"/>
    <w:rsid w:val="006700AE"/>
    <w:rsid w:val="006700C4"/>
    <w:rsid w:val="00670CA2"/>
    <w:rsid w:val="006717C8"/>
    <w:rsid w:val="006717E3"/>
    <w:rsid w:val="0067196A"/>
    <w:rsid w:val="00673974"/>
    <w:rsid w:val="00674952"/>
    <w:rsid w:val="00674C6B"/>
    <w:rsid w:val="00674F67"/>
    <w:rsid w:val="00675524"/>
    <w:rsid w:val="00675A2E"/>
    <w:rsid w:val="00675D2A"/>
    <w:rsid w:val="00675DF4"/>
    <w:rsid w:val="006774DB"/>
    <w:rsid w:val="00681375"/>
    <w:rsid w:val="006815EE"/>
    <w:rsid w:val="0068171A"/>
    <w:rsid w:val="00681F2E"/>
    <w:rsid w:val="0068255F"/>
    <w:rsid w:val="0068260C"/>
    <w:rsid w:val="006833DA"/>
    <w:rsid w:val="006837B0"/>
    <w:rsid w:val="00683CBF"/>
    <w:rsid w:val="006841DF"/>
    <w:rsid w:val="00684329"/>
    <w:rsid w:val="00686881"/>
    <w:rsid w:val="00687866"/>
    <w:rsid w:val="00687C6A"/>
    <w:rsid w:val="00687DFE"/>
    <w:rsid w:val="0069098A"/>
    <w:rsid w:val="00691141"/>
    <w:rsid w:val="00691CDD"/>
    <w:rsid w:val="00691E92"/>
    <w:rsid w:val="00693F71"/>
    <w:rsid w:val="00694441"/>
    <w:rsid w:val="00694621"/>
    <w:rsid w:val="00695175"/>
    <w:rsid w:val="00695E84"/>
    <w:rsid w:val="00696159"/>
    <w:rsid w:val="006968E0"/>
    <w:rsid w:val="0069763C"/>
    <w:rsid w:val="00697F3A"/>
    <w:rsid w:val="00697FA7"/>
    <w:rsid w:val="006A0645"/>
    <w:rsid w:val="006A0E6E"/>
    <w:rsid w:val="006A0EB7"/>
    <w:rsid w:val="006A15F1"/>
    <w:rsid w:val="006A20EA"/>
    <w:rsid w:val="006A2814"/>
    <w:rsid w:val="006A373B"/>
    <w:rsid w:val="006A374F"/>
    <w:rsid w:val="006A4625"/>
    <w:rsid w:val="006A7781"/>
    <w:rsid w:val="006B0268"/>
    <w:rsid w:val="006B19E2"/>
    <w:rsid w:val="006B1CAA"/>
    <w:rsid w:val="006B277E"/>
    <w:rsid w:val="006B4D3C"/>
    <w:rsid w:val="006B6B44"/>
    <w:rsid w:val="006C03D0"/>
    <w:rsid w:val="006C0D3F"/>
    <w:rsid w:val="006C0F76"/>
    <w:rsid w:val="006C1A01"/>
    <w:rsid w:val="006C4F35"/>
    <w:rsid w:val="006C4F43"/>
    <w:rsid w:val="006C4FD4"/>
    <w:rsid w:val="006C51FB"/>
    <w:rsid w:val="006C5863"/>
    <w:rsid w:val="006C63DC"/>
    <w:rsid w:val="006C7509"/>
    <w:rsid w:val="006C7901"/>
    <w:rsid w:val="006C7EF1"/>
    <w:rsid w:val="006D017A"/>
    <w:rsid w:val="006D17D0"/>
    <w:rsid w:val="006D2AD5"/>
    <w:rsid w:val="006D3D02"/>
    <w:rsid w:val="006D3E93"/>
    <w:rsid w:val="006D42C6"/>
    <w:rsid w:val="006D42EF"/>
    <w:rsid w:val="006D5D7C"/>
    <w:rsid w:val="006D5DD5"/>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5EB1"/>
    <w:rsid w:val="006E657E"/>
    <w:rsid w:val="006E6797"/>
    <w:rsid w:val="006E707F"/>
    <w:rsid w:val="006E7510"/>
    <w:rsid w:val="006F0228"/>
    <w:rsid w:val="006F1A10"/>
    <w:rsid w:val="006F1C8C"/>
    <w:rsid w:val="006F2163"/>
    <w:rsid w:val="006F257A"/>
    <w:rsid w:val="006F2A6C"/>
    <w:rsid w:val="006F2D7C"/>
    <w:rsid w:val="006F39A5"/>
    <w:rsid w:val="006F3A70"/>
    <w:rsid w:val="006F3AD1"/>
    <w:rsid w:val="006F3FD5"/>
    <w:rsid w:val="006F48A3"/>
    <w:rsid w:val="006F490C"/>
    <w:rsid w:val="006F4BC5"/>
    <w:rsid w:val="006F58E2"/>
    <w:rsid w:val="006F6B58"/>
    <w:rsid w:val="006F6C89"/>
    <w:rsid w:val="006F72EA"/>
    <w:rsid w:val="006F744D"/>
    <w:rsid w:val="006F7BD2"/>
    <w:rsid w:val="007001F1"/>
    <w:rsid w:val="00700A7E"/>
    <w:rsid w:val="00700E0A"/>
    <w:rsid w:val="00701280"/>
    <w:rsid w:val="00701488"/>
    <w:rsid w:val="00701A4D"/>
    <w:rsid w:val="007024D3"/>
    <w:rsid w:val="0070375F"/>
    <w:rsid w:val="0070533D"/>
    <w:rsid w:val="0070599B"/>
    <w:rsid w:val="00705CBA"/>
    <w:rsid w:val="00706EE7"/>
    <w:rsid w:val="00706FBD"/>
    <w:rsid w:val="00707FD6"/>
    <w:rsid w:val="00711B90"/>
    <w:rsid w:val="00712260"/>
    <w:rsid w:val="007125EB"/>
    <w:rsid w:val="0071285B"/>
    <w:rsid w:val="007128A3"/>
    <w:rsid w:val="00712B0C"/>
    <w:rsid w:val="007131A0"/>
    <w:rsid w:val="00713264"/>
    <w:rsid w:val="00713DA9"/>
    <w:rsid w:val="0071460B"/>
    <w:rsid w:val="00714A35"/>
    <w:rsid w:val="00716332"/>
    <w:rsid w:val="007165DA"/>
    <w:rsid w:val="007168B1"/>
    <w:rsid w:val="00716E5A"/>
    <w:rsid w:val="007201E8"/>
    <w:rsid w:val="00720297"/>
    <w:rsid w:val="0072097D"/>
    <w:rsid w:val="007214F3"/>
    <w:rsid w:val="00722302"/>
    <w:rsid w:val="00722A16"/>
    <w:rsid w:val="0072328B"/>
    <w:rsid w:val="007237F6"/>
    <w:rsid w:val="0072559D"/>
    <w:rsid w:val="00725C27"/>
    <w:rsid w:val="00726FAB"/>
    <w:rsid w:val="00731265"/>
    <w:rsid w:val="007323CD"/>
    <w:rsid w:val="00732DC3"/>
    <w:rsid w:val="00733017"/>
    <w:rsid w:val="00733AA3"/>
    <w:rsid w:val="00733DAD"/>
    <w:rsid w:val="0073431E"/>
    <w:rsid w:val="0073450F"/>
    <w:rsid w:val="0073488C"/>
    <w:rsid w:val="00734BFC"/>
    <w:rsid w:val="00734C90"/>
    <w:rsid w:val="00736956"/>
    <w:rsid w:val="00737368"/>
    <w:rsid w:val="0073768D"/>
    <w:rsid w:val="00737E86"/>
    <w:rsid w:val="007408EA"/>
    <w:rsid w:val="00740F0E"/>
    <w:rsid w:val="007415BB"/>
    <w:rsid w:val="00742BC0"/>
    <w:rsid w:val="00744008"/>
    <w:rsid w:val="007448D0"/>
    <w:rsid w:val="00744E2C"/>
    <w:rsid w:val="007450CE"/>
    <w:rsid w:val="007455DA"/>
    <w:rsid w:val="00745AB9"/>
    <w:rsid w:val="00746A13"/>
    <w:rsid w:val="0074701C"/>
    <w:rsid w:val="00747A74"/>
    <w:rsid w:val="00747BC3"/>
    <w:rsid w:val="00747C1A"/>
    <w:rsid w:val="00750613"/>
    <w:rsid w:val="00750B40"/>
    <w:rsid w:val="007522A7"/>
    <w:rsid w:val="00752D42"/>
    <w:rsid w:val="0075333E"/>
    <w:rsid w:val="00754593"/>
    <w:rsid w:val="00755168"/>
    <w:rsid w:val="007553A1"/>
    <w:rsid w:val="0075565D"/>
    <w:rsid w:val="00755867"/>
    <w:rsid w:val="00755943"/>
    <w:rsid w:val="00760B8E"/>
    <w:rsid w:val="00761E4D"/>
    <w:rsid w:val="0076208B"/>
    <w:rsid w:val="00763533"/>
    <w:rsid w:val="00764B63"/>
    <w:rsid w:val="0076513A"/>
    <w:rsid w:val="007652C6"/>
    <w:rsid w:val="007660D3"/>
    <w:rsid w:val="00766463"/>
    <w:rsid w:val="00766BE9"/>
    <w:rsid w:val="007672DD"/>
    <w:rsid w:val="00767359"/>
    <w:rsid w:val="007674AE"/>
    <w:rsid w:val="00770A67"/>
    <w:rsid w:val="00770D42"/>
    <w:rsid w:val="0077164C"/>
    <w:rsid w:val="00771828"/>
    <w:rsid w:val="0077194B"/>
    <w:rsid w:val="00772ADD"/>
    <w:rsid w:val="00772E6F"/>
    <w:rsid w:val="007730DC"/>
    <w:rsid w:val="0077335A"/>
    <w:rsid w:val="0077357D"/>
    <w:rsid w:val="00774060"/>
    <w:rsid w:val="00774193"/>
    <w:rsid w:val="00775A13"/>
    <w:rsid w:val="007765DB"/>
    <w:rsid w:val="00776F8D"/>
    <w:rsid w:val="00777049"/>
    <w:rsid w:val="00777C8F"/>
    <w:rsid w:val="00777E82"/>
    <w:rsid w:val="00781C23"/>
    <w:rsid w:val="0078252A"/>
    <w:rsid w:val="00782950"/>
    <w:rsid w:val="0078315E"/>
    <w:rsid w:val="00783362"/>
    <w:rsid w:val="007838AC"/>
    <w:rsid w:val="00783A5A"/>
    <w:rsid w:val="00783A5B"/>
    <w:rsid w:val="00783CA9"/>
    <w:rsid w:val="00784BF9"/>
    <w:rsid w:val="00784C24"/>
    <w:rsid w:val="00785F4A"/>
    <w:rsid w:val="007867CF"/>
    <w:rsid w:val="007869E3"/>
    <w:rsid w:val="00787227"/>
    <w:rsid w:val="0079038F"/>
    <w:rsid w:val="00792426"/>
    <w:rsid w:val="007924AC"/>
    <w:rsid w:val="00792D76"/>
    <w:rsid w:val="0079329D"/>
    <w:rsid w:val="0079470A"/>
    <w:rsid w:val="00794BBD"/>
    <w:rsid w:val="00794F16"/>
    <w:rsid w:val="00795202"/>
    <w:rsid w:val="00795993"/>
    <w:rsid w:val="007962CF"/>
    <w:rsid w:val="00796F47"/>
    <w:rsid w:val="007972DA"/>
    <w:rsid w:val="00797BEB"/>
    <w:rsid w:val="00797E62"/>
    <w:rsid w:val="00797E6F"/>
    <w:rsid w:val="007A02CA"/>
    <w:rsid w:val="007A0B05"/>
    <w:rsid w:val="007A0DE8"/>
    <w:rsid w:val="007A0EE9"/>
    <w:rsid w:val="007A159A"/>
    <w:rsid w:val="007A1602"/>
    <w:rsid w:val="007A22FD"/>
    <w:rsid w:val="007A2FFE"/>
    <w:rsid w:val="007A3FE5"/>
    <w:rsid w:val="007A70FE"/>
    <w:rsid w:val="007B0387"/>
    <w:rsid w:val="007B0FF1"/>
    <w:rsid w:val="007B2636"/>
    <w:rsid w:val="007B4D39"/>
    <w:rsid w:val="007B56BE"/>
    <w:rsid w:val="007B5F58"/>
    <w:rsid w:val="007B6279"/>
    <w:rsid w:val="007B628E"/>
    <w:rsid w:val="007B6B41"/>
    <w:rsid w:val="007B740E"/>
    <w:rsid w:val="007B78C8"/>
    <w:rsid w:val="007C017F"/>
    <w:rsid w:val="007C01C2"/>
    <w:rsid w:val="007C18F1"/>
    <w:rsid w:val="007C1E61"/>
    <w:rsid w:val="007C31F7"/>
    <w:rsid w:val="007C3210"/>
    <w:rsid w:val="007C5194"/>
    <w:rsid w:val="007C59FB"/>
    <w:rsid w:val="007C5A27"/>
    <w:rsid w:val="007C5CCB"/>
    <w:rsid w:val="007C6732"/>
    <w:rsid w:val="007C71ED"/>
    <w:rsid w:val="007C7DF4"/>
    <w:rsid w:val="007D218F"/>
    <w:rsid w:val="007D2CB6"/>
    <w:rsid w:val="007D3473"/>
    <w:rsid w:val="007D36AD"/>
    <w:rsid w:val="007D3F3F"/>
    <w:rsid w:val="007D4347"/>
    <w:rsid w:val="007D446B"/>
    <w:rsid w:val="007D5333"/>
    <w:rsid w:val="007D5797"/>
    <w:rsid w:val="007D5D7D"/>
    <w:rsid w:val="007D62CA"/>
    <w:rsid w:val="007D67E4"/>
    <w:rsid w:val="007D7350"/>
    <w:rsid w:val="007E01A4"/>
    <w:rsid w:val="007E1038"/>
    <w:rsid w:val="007E115E"/>
    <w:rsid w:val="007E1789"/>
    <w:rsid w:val="007E2A17"/>
    <w:rsid w:val="007E3DB0"/>
    <w:rsid w:val="007E55BA"/>
    <w:rsid w:val="007E6614"/>
    <w:rsid w:val="007E662D"/>
    <w:rsid w:val="007E6BDB"/>
    <w:rsid w:val="007E7BEF"/>
    <w:rsid w:val="007F24AA"/>
    <w:rsid w:val="007F2784"/>
    <w:rsid w:val="007F2C64"/>
    <w:rsid w:val="007F2FAC"/>
    <w:rsid w:val="007F314F"/>
    <w:rsid w:val="007F3A0C"/>
    <w:rsid w:val="007F3EEA"/>
    <w:rsid w:val="007F4293"/>
    <w:rsid w:val="007F4947"/>
    <w:rsid w:val="007F5682"/>
    <w:rsid w:val="007F58F0"/>
    <w:rsid w:val="007F75F0"/>
    <w:rsid w:val="008004DF"/>
    <w:rsid w:val="008022B3"/>
    <w:rsid w:val="008026F4"/>
    <w:rsid w:val="00802E62"/>
    <w:rsid w:val="00803665"/>
    <w:rsid w:val="00804F92"/>
    <w:rsid w:val="00805C00"/>
    <w:rsid w:val="00806669"/>
    <w:rsid w:val="008068CE"/>
    <w:rsid w:val="0081018B"/>
    <w:rsid w:val="008131B9"/>
    <w:rsid w:val="00813541"/>
    <w:rsid w:val="0081436B"/>
    <w:rsid w:val="00817251"/>
    <w:rsid w:val="00817851"/>
    <w:rsid w:val="00817BFD"/>
    <w:rsid w:val="00817C3B"/>
    <w:rsid w:val="00817D49"/>
    <w:rsid w:val="0082043F"/>
    <w:rsid w:val="00820BAE"/>
    <w:rsid w:val="00820EAC"/>
    <w:rsid w:val="00821C70"/>
    <w:rsid w:val="00821EAC"/>
    <w:rsid w:val="00824BEB"/>
    <w:rsid w:val="00824F12"/>
    <w:rsid w:val="0082654E"/>
    <w:rsid w:val="00826D57"/>
    <w:rsid w:val="00827019"/>
    <w:rsid w:val="0082783B"/>
    <w:rsid w:val="00827ED5"/>
    <w:rsid w:val="008315E9"/>
    <w:rsid w:val="00832C69"/>
    <w:rsid w:val="008360FB"/>
    <w:rsid w:val="0083675D"/>
    <w:rsid w:val="008376AE"/>
    <w:rsid w:val="008401FA"/>
    <w:rsid w:val="00841FB8"/>
    <w:rsid w:val="008420BB"/>
    <w:rsid w:val="0084357C"/>
    <w:rsid w:val="0084494F"/>
    <w:rsid w:val="00845B23"/>
    <w:rsid w:val="00845F9C"/>
    <w:rsid w:val="0084670A"/>
    <w:rsid w:val="008476B4"/>
    <w:rsid w:val="00850D12"/>
    <w:rsid w:val="0085234B"/>
    <w:rsid w:val="008528B2"/>
    <w:rsid w:val="0085389E"/>
    <w:rsid w:val="00853A16"/>
    <w:rsid w:val="008542C6"/>
    <w:rsid w:val="008542F7"/>
    <w:rsid w:val="008551E2"/>
    <w:rsid w:val="00855891"/>
    <w:rsid w:val="00856250"/>
    <w:rsid w:val="00856255"/>
    <w:rsid w:val="0085670A"/>
    <w:rsid w:val="008609A0"/>
    <w:rsid w:val="008612AD"/>
    <w:rsid w:val="00861843"/>
    <w:rsid w:val="00861858"/>
    <w:rsid w:val="00861D3A"/>
    <w:rsid w:val="0086261A"/>
    <w:rsid w:val="00862F9A"/>
    <w:rsid w:val="00862FF8"/>
    <w:rsid w:val="0086359B"/>
    <w:rsid w:val="008645FD"/>
    <w:rsid w:val="00864F1C"/>
    <w:rsid w:val="008651C0"/>
    <w:rsid w:val="00865711"/>
    <w:rsid w:val="00866378"/>
    <w:rsid w:val="008666BA"/>
    <w:rsid w:val="00866863"/>
    <w:rsid w:val="008675EE"/>
    <w:rsid w:val="00870086"/>
    <w:rsid w:val="00870239"/>
    <w:rsid w:val="0087057E"/>
    <w:rsid w:val="00870B22"/>
    <w:rsid w:val="00870CBF"/>
    <w:rsid w:val="008712A8"/>
    <w:rsid w:val="00871B51"/>
    <w:rsid w:val="00873D7F"/>
    <w:rsid w:val="008751F2"/>
    <w:rsid w:val="008760BF"/>
    <w:rsid w:val="00876453"/>
    <w:rsid w:val="00877DED"/>
    <w:rsid w:val="00880237"/>
    <w:rsid w:val="008807F8"/>
    <w:rsid w:val="00880861"/>
    <w:rsid w:val="00880B58"/>
    <w:rsid w:val="00880CB7"/>
    <w:rsid w:val="008811AA"/>
    <w:rsid w:val="00881767"/>
    <w:rsid w:val="00882202"/>
    <w:rsid w:val="0088567C"/>
    <w:rsid w:val="00885CBC"/>
    <w:rsid w:val="0088626B"/>
    <w:rsid w:val="00886983"/>
    <w:rsid w:val="00887103"/>
    <w:rsid w:val="0088774A"/>
    <w:rsid w:val="008879F1"/>
    <w:rsid w:val="0089186D"/>
    <w:rsid w:val="0089247C"/>
    <w:rsid w:val="00892757"/>
    <w:rsid w:val="00893D3A"/>
    <w:rsid w:val="00894206"/>
    <w:rsid w:val="008949F3"/>
    <w:rsid w:val="00894ACF"/>
    <w:rsid w:val="00895047"/>
    <w:rsid w:val="00895846"/>
    <w:rsid w:val="00896C4E"/>
    <w:rsid w:val="0089748F"/>
    <w:rsid w:val="00897E35"/>
    <w:rsid w:val="008A06DC"/>
    <w:rsid w:val="008A0C34"/>
    <w:rsid w:val="008A136F"/>
    <w:rsid w:val="008A1DB2"/>
    <w:rsid w:val="008A20F5"/>
    <w:rsid w:val="008A221A"/>
    <w:rsid w:val="008A2373"/>
    <w:rsid w:val="008A318E"/>
    <w:rsid w:val="008A3A21"/>
    <w:rsid w:val="008A6E25"/>
    <w:rsid w:val="008A7B08"/>
    <w:rsid w:val="008B0344"/>
    <w:rsid w:val="008B1B3F"/>
    <w:rsid w:val="008B2954"/>
    <w:rsid w:val="008B2FFC"/>
    <w:rsid w:val="008B3102"/>
    <w:rsid w:val="008B447D"/>
    <w:rsid w:val="008B4FB7"/>
    <w:rsid w:val="008B54B1"/>
    <w:rsid w:val="008B5851"/>
    <w:rsid w:val="008B6E3D"/>
    <w:rsid w:val="008B71AE"/>
    <w:rsid w:val="008C06A7"/>
    <w:rsid w:val="008C0A46"/>
    <w:rsid w:val="008C0EF3"/>
    <w:rsid w:val="008C10A9"/>
    <w:rsid w:val="008C1BFC"/>
    <w:rsid w:val="008C1CC2"/>
    <w:rsid w:val="008C229C"/>
    <w:rsid w:val="008C26A2"/>
    <w:rsid w:val="008C3071"/>
    <w:rsid w:val="008C3169"/>
    <w:rsid w:val="008C3C17"/>
    <w:rsid w:val="008C3E74"/>
    <w:rsid w:val="008C4BF8"/>
    <w:rsid w:val="008C510A"/>
    <w:rsid w:val="008C6F51"/>
    <w:rsid w:val="008C7E0E"/>
    <w:rsid w:val="008D0A2B"/>
    <w:rsid w:val="008D13D6"/>
    <w:rsid w:val="008D17BC"/>
    <w:rsid w:val="008D18BC"/>
    <w:rsid w:val="008D1938"/>
    <w:rsid w:val="008D2B5D"/>
    <w:rsid w:val="008D2FDB"/>
    <w:rsid w:val="008D391B"/>
    <w:rsid w:val="008D3DAC"/>
    <w:rsid w:val="008D4455"/>
    <w:rsid w:val="008D4748"/>
    <w:rsid w:val="008D576A"/>
    <w:rsid w:val="008D6719"/>
    <w:rsid w:val="008D6972"/>
    <w:rsid w:val="008D741E"/>
    <w:rsid w:val="008D7E72"/>
    <w:rsid w:val="008E095F"/>
    <w:rsid w:val="008E2107"/>
    <w:rsid w:val="008E282B"/>
    <w:rsid w:val="008E2D28"/>
    <w:rsid w:val="008E2D35"/>
    <w:rsid w:val="008E3A89"/>
    <w:rsid w:val="008E413C"/>
    <w:rsid w:val="008E48A9"/>
    <w:rsid w:val="008E5013"/>
    <w:rsid w:val="008E508D"/>
    <w:rsid w:val="008E6775"/>
    <w:rsid w:val="008E6C1A"/>
    <w:rsid w:val="008F10F5"/>
    <w:rsid w:val="008F183E"/>
    <w:rsid w:val="008F3263"/>
    <w:rsid w:val="008F366B"/>
    <w:rsid w:val="008F3882"/>
    <w:rsid w:val="008F3924"/>
    <w:rsid w:val="008F3C58"/>
    <w:rsid w:val="008F3CD0"/>
    <w:rsid w:val="008F3DE0"/>
    <w:rsid w:val="008F42CA"/>
    <w:rsid w:val="008F485D"/>
    <w:rsid w:val="008F571E"/>
    <w:rsid w:val="008F5910"/>
    <w:rsid w:val="008F5E4C"/>
    <w:rsid w:val="008F60E9"/>
    <w:rsid w:val="008F6CF9"/>
    <w:rsid w:val="008F7525"/>
    <w:rsid w:val="008F7630"/>
    <w:rsid w:val="008F771C"/>
    <w:rsid w:val="008F7C42"/>
    <w:rsid w:val="00900C69"/>
    <w:rsid w:val="00900DDF"/>
    <w:rsid w:val="009015AA"/>
    <w:rsid w:val="00901ACE"/>
    <w:rsid w:val="00902B10"/>
    <w:rsid w:val="0090311E"/>
    <w:rsid w:val="0090330E"/>
    <w:rsid w:val="009033B7"/>
    <w:rsid w:val="009043A1"/>
    <w:rsid w:val="0090451C"/>
    <w:rsid w:val="009054B8"/>
    <w:rsid w:val="00905D7F"/>
    <w:rsid w:val="00906141"/>
    <w:rsid w:val="00906AF8"/>
    <w:rsid w:val="00906C3B"/>
    <w:rsid w:val="00907185"/>
    <w:rsid w:val="0090773B"/>
    <w:rsid w:val="00907E2F"/>
    <w:rsid w:val="0091002B"/>
    <w:rsid w:val="009107D1"/>
    <w:rsid w:val="00910B08"/>
    <w:rsid w:val="00913D0D"/>
    <w:rsid w:val="00913DB8"/>
    <w:rsid w:val="00914E25"/>
    <w:rsid w:val="009152E1"/>
    <w:rsid w:val="0091568A"/>
    <w:rsid w:val="00915692"/>
    <w:rsid w:val="00915A97"/>
    <w:rsid w:val="00916565"/>
    <w:rsid w:val="009166E5"/>
    <w:rsid w:val="0091687D"/>
    <w:rsid w:val="009179DE"/>
    <w:rsid w:val="00917C44"/>
    <w:rsid w:val="00920C99"/>
    <w:rsid w:val="00922418"/>
    <w:rsid w:val="009229C6"/>
    <w:rsid w:val="00922E2B"/>
    <w:rsid w:val="00922F93"/>
    <w:rsid w:val="00923854"/>
    <w:rsid w:val="00923932"/>
    <w:rsid w:val="00923E24"/>
    <w:rsid w:val="00923E59"/>
    <w:rsid w:val="0092554C"/>
    <w:rsid w:val="00925B04"/>
    <w:rsid w:val="00927F5F"/>
    <w:rsid w:val="0093034A"/>
    <w:rsid w:val="009307EA"/>
    <w:rsid w:val="00931B5F"/>
    <w:rsid w:val="00931E03"/>
    <w:rsid w:val="00932997"/>
    <w:rsid w:val="009329A9"/>
    <w:rsid w:val="009337F1"/>
    <w:rsid w:val="00933965"/>
    <w:rsid w:val="00933C7F"/>
    <w:rsid w:val="00935157"/>
    <w:rsid w:val="0093523F"/>
    <w:rsid w:val="009356D1"/>
    <w:rsid w:val="00935836"/>
    <w:rsid w:val="00936BD4"/>
    <w:rsid w:val="00936CD7"/>
    <w:rsid w:val="009372AF"/>
    <w:rsid w:val="0093763B"/>
    <w:rsid w:val="00937670"/>
    <w:rsid w:val="00937ED0"/>
    <w:rsid w:val="00940609"/>
    <w:rsid w:val="0094235F"/>
    <w:rsid w:val="00943565"/>
    <w:rsid w:val="00943F27"/>
    <w:rsid w:val="00945A14"/>
    <w:rsid w:val="009469C7"/>
    <w:rsid w:val="0094742C"/>
    <w:rsid w:val="009475C7"/>
    <w:rsid w:val="009505BA"/>
    <w:rsid w:val="0095354E"/>
    <w:rsid w:val="00954137"/>
    <w:rsid w:val="009546F7"/>
    <w:rsid w:val="009553CC"/>
    <w:rsid w:val="00955488"/>
    <w:rsid w:val="00960467"/>
    <w:rsid w:val="00960A9A"/>
    <w:rsid w:val="00961212"/>
    <w:rsid w:val="00961269"/>
    <w:rsid w:val="00961760"/>
    <w:rsid w:val="009619C1"/>
    <w:rsid w:val="00961D43"/>
    <w:rsid w:val="00961F0E"/>
    <w:rsid w:val="00962421"/>
    <w:rsid w:val="00962B6E"/>
    <w:rsid w:val="00962C76"/>
    <w:rsid w:val="00962DB6"/>
    <w:rsid w:val="009632B2"/>
    <w:rsid w:val="00963652"/>
    <w:rsid w:val="00963843"/>
    <w:rsid w:val="00963A1D"/>
    <w:rsid w:val="00963C98"/>
    <w:rsid w:val="00965F13"/>
    <w:rsid w:val="009665D4"/>
    <w:rsid w:val="00966F40"/>
    <w:rsid w:val="00967527"/>
    <w:rsid w:val="00967AF7"/>
    <w:rsid w:val="0097012F"/>
    <w:rsid w:val="00971724"/>
    <w:rsid w:val="00971EE5"/>
    <w:rsid w:val="00972AAD"/>
    <w:rsid w:val="00972B25"/>
    <w:rsid w:val="00973242"/>
    <w:rsid w:val="00973740"/>
    <w:rsid w:val="00974345"/>
    <w:rsid w:val="00975251"/>
    <w:rsid w:val="00975AD4"/>
    <w:rsid w:val="00975E40"/>
    <w:rsid w:val="009777E6"/>
    <w:rsid w:val="00977BEB"/>
    <w:rsid w:val="00980005"/>
    <w:rsid w:val="00980C84"/>
    <w:rsid w:val="00980DC4"/>
    <w:rsid w:val="00980E26"/>
    <w:rsid w:val="00981313"/>
    <w:rsid w:val="00981B2D"/>
    <w:rsid w:val="00982DF7"/>
    <w:rsid w:val="0098327C"/>
    <w:rsid w:val="00984FF6"/>
    <w:rsid w:val="00985D54"/>
    <w:rsid w:val="00985E2A"/>
    <w:rsid w:val="00985E8F"/>
    <w:rsid w:val="009871BE"/>
    <w:rsid w:val="0099017A"/>
    <w:rsid w:val="009907A3"/>
    <w:rsid w:val="00990BEF"/>
    <w:rsid w:val="00991302"/>
    <w:rsid w:val="009922DF"/>
    <w:rsid w:val="009927D8"/>
    <w:rsid w:val="00992FF6"/>
    <w:rsid w:val="00993903"/>
    <w:rsid w:val="00993C8A"/>
    <w:rsid w:val="00993DC5"/>
    <w:rsid w:val="009954DB"/>
    <w:rsid w:val="00995B42"/>
    <w:rsid w:val="00995B44"/>
    <w:rsid w:val="009970A7"/>
    <w:rsid w:val="009973B9"/>
    <w:rsid w:val="009973C1"/>
    <w:rsid w:val="009975B6"/>
    <w:rsid w:val="009A041C"/>
    <w:rsid w:val="009A15DE"/>
    <w:rsid w:val="009A19A1"/>
    <w:rsid w:val="009A1FB8"/>
    <w:rsid w:val="009A455B"/>
    <w:rsid w:val="009A523D"/>
    <w:rsid w:val="009A5242"/>
    <w:rsid w:val="009A5D06"/>
    <w:rsid w:val="009A6460"/>
    <w:rsid w:val="009A7828"/>
    <w:rsid w:val="009A7B1C"/>
    <w:rsid w:val="009B1769"/>
    <w:rsid w:val="009B1BFE"/>
    <w:rsid w:val="009B328F"/>
    <w:rsid w:val="009B432C"/>
    <w:rsid w:val="009B4A11"/>
    <w:rsid w:val="009B519C"/>
    <w:rsid w:val="009B5652"/>
    <w:rsid w:val="009B59A2"/>
    <w:rsid w:val="009B6BF4"/>
    <w:rsid w:val="009C0250"/>
    <w:rsid w:val="009C05E4"/>
    <w:rsid w:val="009C0C58"/>
    <w:rsid w:val="009C2729"/>
    <w:rsid w:val="009C33DC"/>
    <w:rsid w:val="009C3BAD"/>
    <w:rsid w:val="009C3BEE"/>
    <w:rsid w:val="009C3C1D"/>
    <w:rsid w:val="009C45E0"/>
    <w:rsid w:val="009C7778"/>
    <w:rsid w:val="009C7F3F"/>
    <w:rsid w:val="009D0491"/>
    <w:rsid w:val="009D0F86"/>
    <w:rsid w:val="009D1CEF"/>
    <w:rsid w:val="009D1E22"/>
    <w:rsid w:val="009D2303"/>
    <w:rsid w:val="009D34AD"/>
    <w:rsid w:val="009D3BF9"/>
    <w:rsid w:val="009D428B"/>
    <w:rsid w:val="009D5B1B"/>
    <w:rsid w:val="009D6EF6"/>
    <w:rsid w:val="009E017D"/>
    <w:rsid w:val="009E033E"/>
    <w:rsid w:val="009E039F"/>
    <w:rsid w:val="009E07D9"/>
    <w:rsid w:val="009E10B3"/>
    <w:rsid w:val="009E2C9B"/>
    <w:rsid w:val="009E385D"/>
    <w:rsid w:val="009E3CA6"/>
    <w:rsid w:val="009E3F36"/>
    <w:rsid w:val="009E40FD"/>
    <w:rsid w:val="009E69FB"/>
    <w:rsid w:val="009E6C45"/>
    <w:rsid w:val="009E7202"/>
    <w:rsid w:val="009E7266"/>
    <w:rsid w:val="009E7F9F"/>
    <w:rsid w:val="009F05CE"/>
    <w:rsid w:val="009F1EB5"/>
    <w:rsid w:val="009F2119"/>
    <w:rsid w:val="009F5BFC"/>
    <w:rsid w:val="009F5CF2"/>
    <w:rsid w:val="009F7076"/>
    <w:rsid w:val="009F7AD9"/>
    <w:rsid w:val="00A00676"/>
    <w:rsid w:val="00A01547"/>
    <w:rsid w:val="00A02C8F"/>
    <w:rsid w:val="00A037A7"/>
    <w:rsid w:val="00A03D6B"/>
    <w:rsid w:val="00A0420D"/>
    <w:rsid w:val="00A04582"/>
    <w:rsid w:val="00A046E9"/>
    <w:rsid w:val="00A052D0"/>
    <w:rsid w:val="00A053C1"/>
    <w:rsid w:val="00A05C3B"/>
    <w:rsid w:val="00A05DB9"/>
    <w:rsid w:val="00A06546"/>
    <w:rsid w:val="00A066F4"/>
    <w:rsid w:val="00A0680B"/>
    <w:rsid w:val="00A077DF"/>
    <w:rsid w:val="00A07902"/>
    <w:rsid w:val="00A10E9B"/>
    <w:rsid w:val="00A10EBB"/>
    <w:rsid w:val="00A11796"/>
    <w:rsid w:val="00A1216B"/>
    <w:rsid w:val="00A12C6D"/>
    <w:rsid w:val="00A130CD"/>
    <w:rsid w:val="00A14B95"/>
    <w:rsid w:val="00A16600"/>
    <w:rsid w:val="00A16B18"/>
    <w:rsid w:val="00A16B7D"/>
    <w:rsid w:val="00A1778D"/>
    <w:rsid w:val="00A17B17"/>
    <w:rsid w:val="00A17DE3"/>
    <w:rsid w:val="00A204F0"/>
    <w:rsid w:val="00A21F0B"/>
    <w:rsid w:val="00A22F9B"/>
    <w:rsid w:val="00A23186"/>
    <w:rsid w:val="00A23380"/>
    <w:rsid w:val="00A236D8"/>
    <w:rsid w:val="00A2400F"/>
    <w:rsid w:val="00A2407E"/>
    <w:rsid w:val="00A24402"/>
    <w:rsid w:val="00A25882"/>
    <w:rsid w:val="00A265B5"/>
    <w:rsid w:val="00A26E74"/>
    <w:rsid w:val="00A272E5"/>
    <w:rsid w:val="00A27909"/>
    <w:rsid w:val="00A27E45"/>
    <w:rsid w:val="00A31056"/>
    <w:rsid w:val="00A3208D"/>
    <w:rsid w:val="00A32C9E"/>
    <w:rsid w:val="00A331EB"/>
    <w:rsid w:val="00A33340"/>
    <w:rsid w:val="00A3339F"/>
    <w:rsid w:val="00A336C3"/>
    <w:rsid w:val="00A338BD"/>
    <w:rsid w:val="00A33D6A"/>
    <w:rsid w:val="00A34189"/>
    <w:rsid w:val="00A3450F"/>
    <w:rsid w:val="00A34DFD"/>
    <w:rsid w:val="00A34ECB"/>
    <w:rsid w:val="00A3545B"/>
    <w:rsid w:val="00A35899"/>
    <w:rsid w:val="00A360E8"/>
    <w:rsid w:val="00A36547"/>
    <w:rsid w:val="00A367A7"/>
    <w:rsid w:val="00A36F7C"/>
    <w:rsid w:val="00A37144"/>
    <w:rsid w:val="00A372A8"/>
    <w:rsid w:val="00A37406"/>
    <w:rsid w:val="00A37D9C"/>
    <w:rsid w:val="00A400C3"/>
    <w:rsid w:val="00A40434"/>
    <w:rsid w:val="00A40BEC"/>
    <w:rsid w:val="00A41091"/>
    <w:rsid w:val="00A41D54"/>
    <w:rsid w:val="00A420DD"/>
    <w:rsid w:val="00A42C17"/>
    <w:rsid w:val="00A43170"/>
    <w:rsid w:val="00A43960"/>
    <w:rsid w:val="00A43C77"/>
    <w:rsid w:val="00A43DC2"/>
    <w:rsid w:val="00A4414A"/>
    <w:rsid w:val="00A44B74"/>
    <w:rsid w:val="00A44BC3"/>
    <w:rsid w:val="00A46A1B"/>
    <w:rsid w:val="00A46A7B"/>
    <w:rsid w:val="00A518E8"/>
    <w:rsid w:val="00A51EE4"/>
    <w:rsid w:val="00A5248F"/>
    <w:rsid w:val="00A52C60"/>
    <w:rsid w:val="00A53DAF"/>
    <w:rsid w:val="00A53E71"/>
    <w:rsid w:val="00A54084"/>
    <w:rsid w:val="00A55105"/>
    <w:rsid w:val="00A555E8"/>
    <w:rsid w:val="00A55D6C"/>
    <w:rsid w:val="00A55D8F"/>
    <w:rsid w:val="00A56030"/>
    <w:rsid w:val="00A60B6F"/>
    <w:rsid w:val="00A61337"/>
    <w:rsid w:val="00A62340"/>
    <w:rsid w:val="00A62507"/>
    <w:rsid w:val="00A62E85"/>
    <w:rsid w:val="00A63297"/>
    <w:rsid w:val="00A649BD"/>
    <w:rsid w:val="00A64EB9"/>
    <w:rsid w:val="00A664CE"/>
    <w:rsid w:val="00A66B04"/>
    <w:rsid w:val="00A67647"/>
    <w:rsid w:val="00A7047B"/>
    <w:rsid w:val="00A714CC"/>
    <w:rsid w:val="00A724A4"/>
    <w:rsid w:val="00A73877"/>
    <w:rsid w:val="00A73BCF"/>
    <w:rsid w:val="00A7445A"/>
    <w:rsid w:val="00A747E2"/>
    <w:rsid w:val="00A75D7E"/>
    <w:rsid w:val="00A77678"/>
    <w:rsid w:val="00A807CE"/>
    <w:rsid w:val="00A81BFA"/>
    <w:rsid w:val="00A81E22"/>
    <w:rsid w:val="00A82DEB"/>
    <w:rsid w:val="00A841DC"/>
    <w:rsid w:val="00A8424A"/>
    <w:rsid w:val="00A84A62"/>
    <w:rsid w:val="00A85253"/>
    <w:rsid w:val="00A876EB"/>
    <w:rsid w:val="00A9090B"/>
    <w:rsid w:val="00A91DDC"/>
    <w:rsid w:val="00A91E7C"/>
    <w:rsid w:val="00A920C4"/>
    <w:rsid w:val="00A942A9"/>
    <w:rsid w:val="00A94B73"/>
    <w:rsid w:val="00A950CD"/>
    <w:rsid w:val="00A960A1"/>
    <w:rsid w:val="00A964C0"/>
    <w:rsid w:val="00A967F4"/>
    <w:rsid w:val="00A96C80"/>
    <w:rsid w:val="00A9708F"/>
    <w:rsid w:val="00AA01FF"/>
    <w:rsid w:val="00AA0264"/>
    <w:rsid w:val="00AA1B86"/>
    <w:rsid w:val="00AA1BF4"/>
    <w:rsid w:val="00AA3075"/>
    <w:rsid w:val="00AA338C"/>
    <w:rsid w:val="00AA3E94"/>
    <w:rsid w:val="00AA4898"/>
    <w:rsid w:val="00AA5261"/>
    <w:rsid w:val="00AA5426"/>
    <w:rsid w:val="00AA6186"/>
    <w:rsid w:val="00AA6E14"/>
    <w:rsid w:val="00AA700A"/>
    <w:rsid w:val="00AA7492"/>
    <w:rsid w:val="00AA7CDA"/>
    <w:rsid w:val="00AAA0AC"/>
    <w:rsid w:val="00AB1267"/>
    <w:rsid w:val="00AB15C7"/>
    <w:rsid w:val="00AB206A"/>
    <w:rsid w:val="00AB21BF"/>
    <w:rsid w:val="00AB24DD"/>
    <w:rsid w:val="00AB2539"/>
    <w:rsid w:val="00AB2A08"/>
    <w:rsid w:val="00AB2BB1"/>
    <w:rsid w:val="00AB2FBB"/>
    <w:rsid w:val="00AB377E"/>
    <w:rsid w:val="00AB3A4B"/>
    <w:rsid w:val="00AB3BD5"/>
    <w:rsid w:val="00AB4ADE"/>
    <w:rsid w:val="00AB57F7"/>
    <w:rsid w:val="00AB5C96"/>
    <w:rsid w:val="00AB6908"/>
    <w:rsid w:val="00AB793D"/>
    <w:rsid w:val="00AB7F2F"/>
    <w:rsid w:val="00AC030D"/>
    <w:rsid w:val="00AC039D"/>
    <w:rsid w:val="00AC108F"/>
    <w:rsid w:val="00AC27C5"/>
    <w:rsid w:val="00AC30D6"/>
    <w:rsid w:val="00AC4E68"/>
    <w:rsid w:val="00AC5506"/>
    <w:rsid w:val="00AC6372"/>
    <w:rsid w:val="00AC63A0"/>
    <w:rsid w:val="00AC6CB7"/>
    <w:rsid w:val="00AC76C9"/>
    <w:rsid w:val="00AC7B48"/>
    <w:rsid w:val="00AD0077"/>
    <w:rsid w:val="00AD01E0"/>
    <w:rsid w:val="00AD04D3"/>
    <w:rsid w:val="00AD09F9"/>
    <w:rsid w:val="00AD15A2"/>
    <w:rsid w:val="00AD1D1F"/>
    <w:rsid w:val="00AD2D04"/>
    <w:rsid w:val="00AD34EF"/>
    <w:rsid w:val="00AD417C"/>
    <w:rsid w:val="00AD46BB"/>
    <w:rsid w:val="00AD4F42"/>
    <w:rsid w:val="00AD5514"/>
    <w:rsid w:val="00AD5840"/>
    <w:rsid w:val="00AD64E2"/>
    <w:rsid w:val="00AD6E8C"/>
    <w:rsid w:val="00AE0826"/>
    <w:rsid w:val="00AE0969"/>
    <w:rsid w:val="00AE2A33"/>
    <w:rsid w:val="00AE2D44"/>
    <w:rsid w:val="00AE3057"/>
    <w:rsid w:val="00AE3F70"/>
    <w:rsid w:val="00AE43B4"/>
    <w:rsid w:val="00AE467E"/>
    <w:rsid w:val="00AE48E2"/>
    <w:rsid w:val="00AE61DB"/>
    <w:rsid w:val="00AE622F"/>
    <w:rsid w:val="00AE653C"/>
    <w:rsid w:val="00AE72BC"/>
    <w:rsid w:val="00AF24FA"/>
    <w:rsid w:val="00AF4024"/>
    <w:rsid w:val="00AF51C7"/>
    <w:rsid w:val="00AF5467"/>
    <w:rsid w:val="00AF649D"/>
    <w:rsid w:val="00AF689A"/>
    <w:rsid w:val="00AF6996"/>
    <w:rsid w:val="00AF77D5"/>
    <w:rsid w:val="00B004C1"/>
    <w:rsid w:val="00B0056B"/>
    <w:rsid w:val="00B008AA"/>
    <w:rsid w:val="00B01859"/>
    <w:rsid w:val="00B022A1"/>
    <w:rsid w:val="00B028B0"/>
    <w:rsid w:val="00B03522"/>
    <w:rsid w:val="00B03C25"/>
    <w:rsid w:val="00B04096"/>
    <w:rsid w:val="00B049FA"/>
    <w:rsid w:val="00B056E7"/>
    <w:rsid w:val="00B06132"/>
    <w:rsid w:val="00B0624D"/>
    <w:rsid w:val="00B0676A"/>
    <w:rsid w:val="00B06D47"/>
    <w:rsid w:val="00B0764B"/>
    <w:rsid w:val="00B07771"/>
    <w:rsid w:val="00B11776"/>
    <w:rsid w:val="00B13226"/>
    <w:rsid w:val="00B13CA3"/>
    <w:rsid w:val="00B140A7"/>
    <w:rsid w:val="00B14387"/>
    <w:rsid w:val="00B15396"/>
    <w:rsid w:val="00B15590"/>
    <w:rsid w:val="00B16C64"/>
    <w:rsid w:val="00B207BB"/>
    <w:rsid w:val="00B2089B"/>
    <w:rsid w:val="00B22039"/>
    <w:rsid w:val="00B2247D"/>
    <w:rsid w:val="00B22B12"/>
    <w:rsid w:val="00B232B2"/>
    <w:rsid w:val="00B24E44"/>
    <w:rsid w:val="00B26E37"/>
    <w:rsid w:val="00B270AE"/>
    <w:rsid w:val="00B278C7"/>
    <w:rsid w:val="00B3090E"/>
    <w:rsid w:val="00B32136"/>
    <w:rsid w:val="00B322F2"/>
    <w:rsid w:val="00B32B4B"/>
    <w:rsid w:val="00B33B95"/>
    <w:rsid w:val="00B33FF4"/>
    <w:rsid w:val="00B349F7"/>
    <w:rsid w:val="00B3605D"/>
    <w:rsid w:val="00B36099"/>
    <w:rsid w:val="00B366B1"/>
    <w:rsid w:val="00B37540"/>
    <w:rsid w:val="00B37E95"/>
    <w:rsid w:val="00B37EB4"/>
    <w:rsid w:val="00B4025C"/>
    <w:rsid w:val="00B40A4D"/>
    <w:rsid w:val="00B41ABC"/>
    <w:rsid w:val="00B42692"/>
    <w:rsid w:val="00B4309A"/>
    <w:rsid w:val="00B43505"/>
    <w:rsid w:val="00B44F87"/>
    <w:rsid w:val="00B4529B"/>
    <w:rsid w:val="00B45CEA"/>
    <w:rsid w:val="00B46295"/>
    <w:rsid w:val="00B472F0"/>
    <w:rsid w:val="00B47C86"/>
    <w:rsid w:val="00B4B4ED"/>
    <w:rsid w:val="00B506F7"/>
    <w:rsid w:val="00B51EB3"/>
    <w:rsid w:val="00B529D0"/>
    <w:rsid w:val="00B538C4"/>
    <w:rsid w:val="00B55931"/>
    <w:rsid w:val="00B57159"/>
    <w:rsid w:val="00B57DB8"/>
    <w:rsid w:val="00B60884"/>
    <w:rsid w:val="00B6118B"/>
    <w:rsid w:val="00B62747"/>
    <w:rsid w:val="00B62A52"/>
    <w:rsid w:val="00B62F81"/>
    <w:rsid w:val="00B654E7"/>
    <w:rsid w:val="00B6573A"/>
    <w:rsid w:val="00B65DED"/>
    <w:rsid w:val="00B665A1"/>
    <w:rsid w:val="00B66FE6"/>
    <w:rsid w:val="00B6749E"/>
    <w:rsid w:val="00B67901"/>
    <w:rsid w:val="00B67D77"/>
    <w:rsid w:val="00B67EA9"/>
    <w:rsid w:val="00B7013B"/>
    <w:rsid w:val="00B70787"/>
    <w:rsid w:val="00B70A38"/>
    <w:rsid w:val="00B7159B"/>
    <w:rsid w:val="00B72263"/>
    <w:rsid w:val="00B723A7"/>
    <w:rsid w:val="00B72586"/>
    <w:rsid w:val="00B72743"/>
    <w:rsid w:val="00B72F0D"/>
    <w:rsid w:val="00B744CE"/>
    <w:rsid w:val="00B75C95"/>
    <w:rsid w:val="00B77966"/>
    <w:rsid w:val="00B77A06"/>
    <w:rsid w:val="00B77B9B"/>
    <w:rsid w:val="00B809E4"/>
    <w:rsid w:val="00B8151C"/>
    <w:rsid w:val="00B818B8"/>
    <w:rsid w:val="00B81B7E"/>
    <w:rsid w:val="00B82CC1"/>
    <w:rsid w:val="00B82E4D"/>
    <w:rsid w:val="00B85933"/>
    <w:rsid w:val="00B859F1"/>
    <w:rsid w:val="00B86405"/>
    <w:rsid w:val="00B86610"/>
    <w:rsid w:val="00B86A29"/>
    <w:rsid w:val="00B90299"/>
    <w:rsid w:val="00B90728"/>
    <w:rsid w:val="00B91383"/>
    <w:rsid w:val="00B92866"/>
    <w:rsid w:val="00B92E18"/>
    <w:rsid w:val="00B9384F"/>
    <w:rsid w:val="00B93F4B"/>
    <w:rsid w:val="00B95039"/>
    <w:rsid w:val="00B95454"/>
    <w:rsid w:val="00B969D3"/>
    <w:rsid w:val="00B96A22"/>
    <w:rsid w:val="00B97F6F"/>
    <w:rsid w:val="00BA0AC9"/>
    <w:rsid w:val="00BA0D8D"/>
    <w:rsid w:val="00BA1585"/>
    <w:rsid w:val="00BA2CF7"/>
    <w:rsid w:val="00BA2D9F"/>
    <w:rsid w:val="00BA3099"/>
    <w:rsid w:val="00BA3D62"/>
    <w:rsid w:val="00BA50CC"/>
    <w:rsid w:val="00BA5304"/>
    <w:rsid w:val="00BA5363"/>
    <w:rsid w:val="00BA59AE"/>
    <w:rsid w:val="00BA5CF1"/>
    <w:rsid w:val="00BA6D74"/>
    <w:rsid w:val="00BA6F83"/>
    <w:rsid w:val="00BA7891"/>
    <w:rsid w:val="00BB0674"/>
    <w:rsid w:val="00BB0B01"/>
    <w:rsid w:val="00BB16D3"/>
    <w:rsid w:val="00BB19C8"/>
    <w:rsid w:val="00BB21C4"/>
    <w:rsid w:val="00BB2D89"/>
    <w:rsid w:val="00BB3297"/>
    <w:rsid w:val="00BB357E"/>
    <w:rsid w:val="00BB39AF"/>
    <w:rsid w:val="00BB3C11"/>
    <w:rsid w:val="00BB44EC"/>
    <w:rsid w:val="00BB565F"/>
    <w:rsid w:val="00BB5A41"/>
    <w:rsid w:val="00BB703B"/>
    <w:rsid w:val="00BB74BE"/>
    <w:rsid w:val="00BC03CF"/>
    <w:rsid w:val="00BC2058"/>
    <w:rsid w:val="00BC2FD1"/>
    <w:rsid w:val="00BC36A1"/>
    <w:rsid w:val="00BC39AB"/>
    <w:rsid w:val="00BC3D7E"/>
    <w:rsid w:val="00BC3E54"/>
    <w:rsid w:val="00BC3EDA"/>
    <w:rsid w:val="00BC4451"/>
    <w:rsid w:val="00BC662D"/>
    <w:rsid w:val="00BC7E67"/>
    <w:rsid w:val="00BD03EB"/>
    <w:rsid w:val="00BD0914"/>
    <w:rsid w:val="00BD0BF9"/>
    <w:rsid w:val="00BD0E67"/>
    <w:rsid w:val="00BD0E9A"/>
    <w:rsid w:val="00BD22DD"/>
    <w:rsid w:val="00BD2894"/>
    <w:rsid w:val="00BD3205"/>
    <w:rsid w:val="00BD33CD"/>
    <w:rsid w:val="00BD39BB"/>
    <w:rsid w:val="00BD41E8"/>
    <w:rsid w:val="00BD49D9"/>
    <w:rsid w:val="00BD4B62"/>
    <w:rsid w:val="00BD5625"/>
    <w:rsid w:val="00BD5CBB"/>
    <w:rsid w:val="00BD5FDA"/>
    <w:rsid w:val="00BD628D"/>
    <w:rsid w:val="00BD6373"/>
    <w:rsid w:val="00BD6D68"/>
    <w:rsid w:val="00BD7331"/>
    <w:rsid w:val="00BD76E6"/>
    <w:rsid w:val="00BE1335"/>
    <w:rsid w:val="00BE13FE"/>
    <w:rsid w:val="00BE17CD"/>
    <w:rsid w:val="00BE1D60"/>
    <w:rsid w:val="00BE37F3"/>
    <w:rsid w:val="00BE46BF"/>
    <w:rsid w:val="00BE542A"/>
    <w:rsid w:val="00BE5723"/>
    <w:rsid w:val="00BE575E"/>
    <w:rsid w:val="00BE595D"/>
    <w:rsid w:val="00BE600E"/>
    <w:rsid w:val="00BE6354"/>
    <w:rsid w:val="00BE65D2"/>
    <w:rsid w:val="00BE6632"/>
    <w:rsid w:val="00BE7413"/>
    <w:rsid w:val="00BE7959"/>
    <w:rsid w:val="00BF0B22"/>
    <w:rsid w:val="00BF0F60"/>
    <w:rsid w:val="00BF19D3"/>
    <w:rsid w:val="00BF2054"/>
    <w:rsid w:val="00BF2A6C"/>
    <w:rsid w:val="00BF4DD4"/>
    <w:rsid w:val="00BF5809"/>
    <w:rsid w:val="00BF5C32"/>
    <w:rsid w:val="00BF7E1B"/>
    <w:rsid w:val="00C00485"/>
    <w:rsid w:val="00C01E70"/>
    <w:rsid w:val="00C025C3"/>
    <w:rsid w:val="00C028F3"/>
    <w:rsid w:val="00C0478C"/>
    <w:rsid w:val="00C04A41"/>
    <w:rsid w:val="00C0604D"/>
    <w:rsid w:val="00C064F4"/>
    <w:rsid w:val="00C06897"/>
    <w:rsid w:val="00C1062D"/>
    <w:rsid w:val="00C10D97"/>
    <w:rsid w:val="00C119A1"/>
    <w:rsid w:val="00C13C90"/>
    <w:rsid w:val="00C15E2F"/>
    <w:rsid w:val="00C16052"/>
    <w:rsid w:val="00C16B97"/>
    <w:rsid w:val="00C16E39"/>
    <w:rsid w:val="00C17D88"/>
    <w:rsid w:val="00C20866"/>
    <w:rsid w:val="00C21DE0"/>
    <w:rsid w:val="00C24345"/>
    <w:rsid w:val="00C245AE"/>
    <w:rsid w:val="00C2484C"/>
    <w:rsid w:val="00C24C7F"/>
    <w:rsid w:val="00C24E0A"/>
    <w:rsid w:val="00C25695"/>
    <w:rsid w:val="00C25E2B"/>
    <w:rsid w:val="00C2714A"/>
    <w:rsid w:val="00C27DC2"/>
    <w:rsid w:val="00C30B97"/>
    <w:rsid w:val="00C30BA5"/>
    <w:rsid w:val="00C30F4C"/>
    <w:rsid w:val="00C3216E"/>
    <w:rsid w:val="00C345F4"/>
    <w:rsid w:val="00C34A4B"/>
    <w:rsid w:val="00C366DD"/>
    <w:rsid w:val="00C36DDA"/>
    <w:rsid w:val="00C36E57"/>
    <w:rsid w:val="00C406D9"/>
    <w:rsid w:val="00C40799"/>
    <w:rsid w:val="00C40999"/>
    <w:rsid w:val="00C40D33"/>
    <w:rsid w:val="00C40E41"/>
    <w:rsid w:val="00C41D9D"/>
    <w:rsid w:val="00C42597"/>
    <w:rsid w:val="00C4293C"/>
    <w:rsid w:val="00C42E48"/>
    <w:rsid w:val="00C433B2"/>
    <w:rsid w:val="00C4347D"/>
    <w:rsid w:val="00C4356C"/>
    <w:rsid w:val="00C435BA"/>
    <w:rsid w:val="00C44917"/>
    <w:rsid w:val="00C449A1"/>
    <w:rsid w:val="00C44F9D"/>
    <w:rsid w:val="00C45378"/>
    <w:rsid w:val="00C45D9E"/>
    <w:rsid w:val="00C464A9"/>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5FCE"/>
    <w:rsid w:val="00C56185"/>
    <w:rsid w:val="00C56418"/>
    <w:rsid w:val="00C57D6E"/>
    <w:rsid w:val="00C57FA6"/>
    <w:rsid w:val="00C60B0A"/>
    <w:rsid w:val="00C60C14"/>
    <w:rsid w:val="00C614E1"/>
    <w:rsid w:val="00C6189F"/>
    <w:rsid w:val="00C61FB8"/>
    <w:rsid w:val="00C638B9"/>
    <w:rsid w:val="00C63C69"/>
    <w:rsid w:val="00C645D0"/>
    <w:rsid w:val="00C64971"/>
    <w:rsid w:val="00C64FD6"/>
    <w:rsid w:val="00C65F55"/>
    <w:rsid w:val="00C66E0E"/>
    <w:rsid w:val="00C6752B"/>
    <w:rsid w:val="00C67A52"/>
    <w:rsid w:val="00C67F6F"/>
    <w:rsid w:val="00C7033E"/>
    <w:rsid w:val="00C714C1"/>
    <w:rsid w:val="00C71621"/>
    <w:rsid w:val="00C737A0"/>
    <w:rsid w:val="00C742BC"/>
    <w:rsid w:val="00C74412"/>
    <w:rsid w:val="00C747B8"/>
    <w:rsid w:val="00C74D76"/>
    <w:rsid w:val="00C750AF"/>
    <w:rsid w:val="00C766CD"/>
    <w:rsid w:val="00C807CA"/>
    <w:rsid w:val="00C80B9E"/>
    <w:rsid w:val="00C81145"/>
    <w:rsid w:val="00C8259C"/>
    <w:rsid w:val="00C82CCC"/>
    <w:rsid w:val="00C82E6B"/>
    <w:rsid w:val="00C84BBE"/>
    <w:rsid w:val="00C85A85"/>
    <w:rsid w:val="00C85F2F"/>
    <w:rsid w:val="00C8609A"/>
    <w:rsid w:val="00C86B15"/>
    <w:rsid w:val="00C877C3"/>
    <w:rsid w:val="00C87900"/>
    <w:rsid w:val="00C90C9C"/>
    <w:rsid w:val="00C90EED"/>
    <w:rsid w:val="00C92D52"/>
    <w:rsid w:val="00C92F3E"/>
    <w:rsid w:val="00C946A5"/>
    <w:rsid w:val="00C94806"/>
    <w:rsid w:val="00C95153"/>
    <w:rsid w:val="00C95195"/>
    <w:rsid w:val="00C953C5"/>
    <w:rsid w:val="00C95CE4"/>
    <w:rsid w:val="00CA07E1"/>
    <w:rsid w:val="00CA0E8E"/>
    <w:rsid w:val="00CA1B13"/>
    <w:rsid w:val="00CA1B8D"/>
    <w:rsid w:val="00CA2E66"/>
    <w:rsid w:val="00CA33DB"/>
    <w:rsid w:val="00CA384F"/>
    <w:rsid w:val="00CA3975"/>
    <w:rsid w:val="00CA3B82"/>
    <w:rsid w:val="00CA4800"/>
    <w:rsid w:val="00CA4A27"/>
    <w:rsid w:val="00CA5C52"/>
    <w:rsid w:val="00CA6075"/>
    <w:rsid w:val="00CA7BB1"/>
    <w:rsid w:val="00CB0160"/>
    <w:rsid w:val="00CB0320"/>
    <w:rsid w:val="00CB0C2E"/>
    <w:rsid w:val="00CB1285"/>
    <w:rsid w:val="00CB1730"/>
    <w:rsid w:val="00CB35FA"/>
    <w:rsid w:val="00CB36C8"/>
    <w:rsid w:val="00CB3FF1"/>
    <w:rsid w:val="00CB403B"/>
    <w:rsid w:val="00CB4EBC"/>
    <w:rsid w:val="00CB5449"/>
    <w:rsid w:val="00CB562D"/>
    <w:rsid w:val="00CB57E2"/>
    <w:rsid w:val="00CB5CFA"/>
    <w:rsid w:val="00CB6D91"/>
    <w:rsid w:val="00CB743F"/>
    <w:rsid w:val="00CC00DF"/>
    <w:rsid w:val="00CC033E"/>
    <w:rsid w:val="00CC1038"/>
    <w:rsid w:val="00CC181C"/>
    <w:rsid w:val="00CC1E54"/>
    <w:rsid w:val="00CC245A"/>
    <w:rsid w:val="00CC2828"/>
    <w:rsid w:val="00CC4341"/>
    <w:rsid w:val="00CC4987"/>
    <w:rsid w:val="00CC4AFA"/>
    <w:rsid w:val="00CC4D9A"/>
    <w:rsid w:val="00CC4FE1"/>
    <w:rsid w:val="00CC65C6"/>
    <w:rsid w:val="00CC6C72"/>
    <w:rsid w:val="00CC7556"/>
    <w:rsid w:val="00CC7721"/>
    <w:rsid w:val="00CC7B03"/>
    <w:rsid w:val="00CD1EBD"/>
    <w:rsid w:val="00CD4BFD"/>
    <w:rsid w:val="00CD5397"/>
    <w:rsid w:val="00CD5B1E"/>
    <w:rsid w:val="00CE10DE"/>
    <w:rsid w:val="00CE2420"/>
    <w:rsid w:val="00CE2816"/>
    <w:rsid w:val="00CE325E"/>
    <w:rsid w:val="00CE379E"/>
    <w:rsid w:val="00CE3879"/>
    <w:rsid w:val="00CE3930"/>
    <w:rsid w:val="00CE55E4"/>
    <w:rsid w:val="00CE56A5"/>
    <w:rsid w:val="00CE578C"/>
    <w:rsid w:val="00CE5821"/>
    <w:rsid w:val="00CE5A9E"/>
    <w:rsid w:val="00CE5EA6"/>
    <w:rsid w:val="00CE68B6"/>
    <w:rsid w:val="00CE70FA"/>
    <w:rsid w:val="00CE778D"/>
    <w:rsid w:val="00CE7CA1"/>
    <w:rsid w:val="00CF0983"/>
    <w:rsid w:val="00CF16E1"/>
    <w:rsid w:val="00CF3030"/>
    <w:rsid w:val="00CF44F9"/>
    <w:rsid w:val="00CF5DE0"/>
    <w:rsid w:val="00CF7EEA"/>
    <w:rsid w:val="00D00FF0"/>
    <w:rsid w:val="00D010E9"/>
    <w:rsid w:val="00D0460F"/>
    <w:rsid w:val="00D04F78"/>
    <w:rsid w:val="00D05065"/>
    <w:rsid w:val="00D055FF"/>
    <w:rsid w:val="00D05C24"/>
    <w:rsid w:val="00D06955"/>
    <w:rsid w:val="00D069C6"/>
    <w:rsid w:val="00D06F20"/>
    <w:rsid w:val="00D0750F"/>
    <w:rsid w:val="00D078D0"/>
    <w:rsid w:val="00D07FB2"/>
    <w:rsid w:val="00D1097C"/>
    <w:rsid w:val="00D10CC9"/>
    <w:rsid w:val="00D1173A"/>
    <w:rsid w:val="00D12A2F"/>
    <w:rsid w:val="00D12B1B"/>
    <w:rsid w:val="00D130AB"/>
    <w:rsid w:val="00D13D36"/>
    <w:rsid w:val="00D13D46"/>
    <w:rsid w:val="00D14057"/>
    <w:rsid w:val="00D14297"/>
    <w:rsid w:val="00D1472A"/>
    <w:rsid w:val="00D149DF"/>
    <w:rsid w:val="00D15C19"/>
    <w:rsid w:val="00D17ADC"/>
    <w:rsid w:val="00D17C2D"/>
    <w:rsid w:val="00D20328"/>
    <w:rsid w:val="00D20FD1"/>
    <w:rsid w:val="00D21105"/>
    <w:rsid w:val="00D219B0"/>
    <w:rsid w:val="00D21CEC"/>
    <w:rsid w:val="00D2363F"/>
    <w:rsid w:val="00D241F7"/>
    <w:rsid w:val="00D25C70"/>
    <w:rsid w:val="00D25CD5"/>
    <w:rsid w:val="00D25FC2"/>
    <w:rsid w:val="00D26162"/>
    <w:rsid w:val="00D2654F"/>
    <w:rsid w:val="00D26881"/>
    <w:rsid w:val="00D2695E"/>
    <w:rsid w:val="00D27D66"/>
    <w:rsid w:val="00D30DAE"/>
    <w:rsid w:val="00D31945"/>
    <w:rsid w:val="00D31D26"/>
    <w:rsid w:val="00D31D7E"/>
    <w:rsid w:val="00D31DDE"/>
    <w:rsid w:val="00D32134"/>
    <w:rsid w:val="00D33BFD"/>
    <w:rsid w:val="00D33E20"/>
    <w:rsid w:val="00D33EA2"/>
    <w:rsid w:val="00D34732"/>
    <w:rsid w:val="00D34ADA"/>
    <w:rsid w:val="00D35FB6"/>
    <w:rsid w:val="00D36633"/>
    <w:rsid w:val="00D4065B"/>
    <w:rsid w:val="00D40A3B"/>
    <w:rsid w:val="00D40AFA"/>
    <w:rsid w:val="00D4261B"/>
    <w:rsid w:val="00D4317B"/>
    <w:rsid w:val="00D43F80"/>
    <w:rsid w:val="00D44D30"/>
    <w:rsid w:val="00D503A6"/>
    <w:rsid w:val="00D51973"/>
    <w:rsid w:val="00D51A7C"/>
    <w:rsid w:val="00D530EB"/>
    <w:rsid w:val="00D53EF8"/>
    <w:rsid w:val="00D547E1"/>
    <w:rsid w:val="00D60B97"/>
    <w:rsid w:val="00D61C73"/>
    <w:rsid w:val="00D61CA8"/>
    <w:rsid w:val="00D627BB"/>
    <w:rsid w:val="00D627FE"/>
    <w:rsid w:val="00D636D3"/>
    <w:rsid w:val="00D6442B"/>
    <w:rsid w:val="00D65189"/>
    <w:rsid w:val="00D65518"/>
    <w:rsid w:val="00D662FB"/>
    <w:rsid w:val="00D67B61"/>
    <w:rsid w:val="00D7013E"/>
    <w:rsid w:val="00D70228"/>
    <w:rsid w:val="00D70384"/>
    <w:rsid w:val="00D70F13"/>
    <w:rsid w:val="00D7157C"/>
    <w:rsid w:val="00D71D84"/>
    <w:rsid w:val="00D72385"/>
    <w:rsid w:val="00D72C1E"/>
    <w:rsid w:val="00D72E9F"/>
    <w:rsid w:val="00D73010"/>
    <w:rsid w:val="00D73433"/>
    <w:rsid w:val="00D739B5"/>
    <w:rsid w:val="00D73A5B"/>
    <w:rsid w:val="00D75202"/>
    <w:rsid w:val="00D75C9B"/>
    <w:rsid w:val="00D7607B"/>
    <w:rsid w:val="00D773F8"/>
    <w:rsid w:val="00D776DD"/>
    <w:rsid w:val="00D77B80"/>
    <w:rsid w:val="00D77DFD"/>
    <w:rsid w:val="00D80718"/>
    <w:rsid w:val="00D81458"/>
    <w:rsid w:val="00D8150F"/>
    <w:rsid w:val="00D82573"/>
    <w:rsid w:val="00D8272B"/>
    <w:rsid w:val="00D82F26"/>
    <w:rsid w:val="00D830D3"/>
    <w:rsid w:val="00D846CE"/>
    <w:rsid w:val="00D8478F"/>
    <w:rsid w:val="00D850F1"/>
    <w:rsid w:val="00D8636F"/>
    <w:rsid w:val="00D872F7"/>
    <w:rsid w:val="00D879A9"/>
    <w:rsid w:val="00D87B11"/>
    <w:rsid w:val="00D914C8"/>
    <w:rsid w:val="00D91C14"/>
    <w:rsid w:val="00D91EA0"/>
    <w:rsid w:val="00D92A62"/>
    <w:rsid w:val="00D93139"/>
    <w:rsid w:val="00D93585"/>
    <w:rsid w:val="00D93BDD"/>
    <w:rsid w:val="00D9493F"/>
    <w:rsid w:val="00D9654A"/>
    <w:rsid w:val="00D96F34"/>
    <w:rsid w:val="00D97075"/>
    <w:rsid w:val="00D97BC9"/>
    <w:rsid w:val="00DA12D5"/>
    <w:rsid w:val="00DA143C"/>
    <w:rsid w:val="00DA2947"/>
    <w:rsid w:val="00DA3512"/>
    <w:rsid w:val="00DA3A96"/>
    <w:rsid w:val="00DA4EB8"/>
    <w:rsid w:val="00DA5927"/>
    <w:rsid w:val="00DA5B0C"/>
    <w:rsid w:val="00DA5CC3"/>
    <w:rsid w:val="00DA5DBB"/>
    <w:rsid w:val="00DA6A6C"/>
    <w:rsid w:val="00DA6ADC"/>
    <w:rsid w:val="00DA6BB4"/>
    <w:rsid w:val="00DA6BCD"/>
    <w:rsid w:val="00DA6CEF"/>
    <w:rsid w:val="00DA6D67"/>
    <w:rsid w:val="00DA6DE3"/>
    <w:rsid w:val="00DA70C8"/>
    <w:rsid w:val="00DA7F79"/>
    <w:rsid w:val="00DB04BE"/>
    <w:rsid w:val="00DB0BB3"/>
    <w:rsid w:val="00DB23D6"/>
    <w:rsid w:val="00DB254D"/>
    <w:rsid w:val="00DB2719"/>
    <w:rsid w:val="00DB4249"/>
    <w:rsid w:val="00DB4A04"/>
    <w:rsid w:val="00DB5612"/>
    <w:rsid w:val="00DB6D49"/>
    <w:rsid w:val="00DB6E36"/>
    <w:rsid w:val="00DB7ED8"/>
    <w:rsid w:val="00DC005F"/>
    <w:rsid w:val="00DC0659"/>
    <w:rsid w:val="00DC0995"/>
    <w:rsid w:val="00DC0B34"/>
    <w:rsid w:val="00DC0C42"/>
    <w:rsid w:val="00DC0F18"/>
    <w:rsid w:val="00DC1AE0"/>
    <w:rsid w:val="00DC20F2"/>
    <w:rsid w:val="00DC37F9"/>
    <w:rsid w:val="00DC4696"/>
    <w:rsid w:val="00DC4A00"/>
    <w:rsid w:val="00DC4AC1"/>
    <w:rsid w:val="00DC4F84"/>
    <w:rsid w:val="00DC500A"/>
    <w:rsid w:val="00DC5017"/>
    <w:rsid w:val="00DC7A26"/>
    <w:rsid w:val="00DD2724"/>
    <w:rsid w:val="00DD2B3D"/>
    <w:rsid w:val="00DD2E58"/>
    <w:rsid w:val="00DD3A51"/>
    <w:rsid w:val="00DD538A"/>
    <w:rsid w:val="00DD55CE"/>
    <w:rsid w:val="00DD59FE"/>
    <w:rsid w:val="00DD5B26"/>
    <w:rsid w:val="00DD60CD"/>
    <w:rsid w:val="00DD640A"/>
    <w:rsid w:val="00DD6D0D"/>
    <w:rsid w:val="00DD7520"/>
    <w:rsid w:val="00DD7A81"/>
    <w:rsid w:val="00DE015C"/>
    <w:rsid w:val="00DE0C26"/>
    <w:rsid w:val="00DE0DAE"/>
    <w:rsid w:val="00DE1C66"/>
    <w:rsid w:val="00DE1CE4"/>
    <w:rsid w:val="00DE2B96"/>
    <w:rsid w:val="00DE339D"/>
    <w:rsid w:val="00DE3692"/>
    <w:rsid w:val="00DE36A0"/>
    <w:rsid w:val="00DE36C7"/>
    <w:rsid w:val="00DE3A3B"/>
    <w:rsid w:val="00DE3BD1"/>
    <w:rsid w:val="00DE3D34"/>
    <w:rsid w:val="00DE3D69"/>
    <w:rsid w:val="00DE4027"/>
    <w:rsid w:val="00DE4437"/>
    <w:rsid w:val="00DE4518"/>
    <w:rsid w:val="00DE4882"/>
    <w:rsid w:val="00DE49BB"/>
    <w:rsid w:val="00DE513E"/>
    <w:rsid w:val="00DE5B60"/>
    <w:rsid w:val="00DE720C"/>
    <w:rsid w:val="00DE77F0"/>
    <w:rsid w:val="00DF1812"/>
    <w:rsid w:val="00DF2023"/>
    <w:rsid w:val="00DF21CA"/>
    <w:rsid w:val="00DF2B5F"/>
    <w:rsid w:val="00DF2C84"/>
    <w:rsid w:val="00DF3875"/>
    <w:rsid w:val="00DF45BC"/>
    <w:rsid w:val="00DF47AA"/>
    <w:rsid w:val="00DF61BD"/>
    <w:rsid w:val="00DF7130"/>
    <w:rsid w:val="00DF76BA"/>
    <w:rsid w:val="00DF7709"/>
    <w:rsid w:val="00E010FB"/>
    <w:rsid w:val="00E02C88"/>
    <w:rsid w:val="00E03888"/>
    <w:rsid w:val="00E039EA"/>
    <w:rsid w:val="00E03C63"/>
    <w:rsid w:val="00E043EA"/>
    <w:rsid w:val="00E04F1C"/>
    <w:rsid w:val="00E07435"/>
    <w:rsid w:val="00E079EA"/>
    <w:rsid w:val="00E10DDD"/>
    <w:rsid w:val="00E114B1"/>
    <w:rsid w:val="00E118F1"/>
    <w:rsid w:val="00E127CA"/>
    <w:rsid w:val="00E13CCD"/>
    <w:rsid w:val="00E14C61"/>
    <w:rsid w:val="00E14DC7"/>
    <w:rsid w:val="00E152AC"/>
    <w:rsid w:val="00E15959"/>
    <w:rsid w:val="00E1616B"/>
    <w:rsid w:val="00E20619"/>
    <w:rsid w:val="00E210C4"/>
    <w:rsid w:val="00E21528"/>
    <w:rsid w:val="00E21B1F"/>
    <w:rsid w:val="00E21CC4"/>
    <w:rsid w:val="00E234AD"/>
    <w:rsid w:val="00E23A1C"/>
    <w:rsid w:val="00E24015"/>
    <w:rsid w:val="00E249EF"/>
    <w:rsid w:val="00E25876"/>
    <w:rsid w:val="00E25F32"/>
    <w:rsid w:val="00E33AA7"/>
    <w:rsid w:val="00E33EBF"/>
    <w:rsid w:val="00E33FA1"/>
    <w:rsid w:val="00E35424"/>
    <w:rsid w:val="00E356D3"/>
    <w:rsid w:val="00E35DA8"/>
    <w:rsid w:val="00E36633"/>
    <w:rsid w:val="00E36EFA"/>
    <w:rsid w:val="00E37503"/>
    <w:rsid w:val="00E37774"/>
    <w:rsid w:val="00E37A29"/>
    <w:rsid w:val="00E410FE"/>
    <w:rsid w:val="00E41358"/>
    <w:rsid w:val="00E41D6B"/>
    <w:rsid w:val="00E42E7D"/>
    <w:rsid w:val="00E42EDF"/>
    <w:rsid w:val="00E42FCD"/>
    <w:rsid w:val="00E43315"/>
    <w:rsid w:val="00E438D2"/>
    <w:rsid w:val="00E43EAB"/>
    <w:rsid w:val="00E4456D"/>
    <w:rsid w:val="00E449BF"/>
    <w:rsid w:val="00E44B87"/>
    <w:rsid w:val="00E4655A"/>
    <w:rsid w:val="00E470A1"/>
    <w:rsid w:val="00E47BBB"/>
    <w:rsid w:val="00E47C65"/>
    <w:rsid w:val="00E47C8C"/>
    <w:rsid w:val="00E5197F"/>
    <w:rsid w:val="00E51C63"/>
    <w:rsid w:val="00E52FA0"/>
    <w:rsid w:val="00E54008"/>
    <w:rsid w:val="00E540E1"/>
    <w:rsid w:val="00E5474E"/>
    <w:rsid w:val="00E54EF0"/>
    <w:rsid w:val="00E55508"/>
    <w:rsid w:val="00E6026E"/>
    <w:rsid w:val="00E6054C"/>
    <w:rsid w:val="00E61B4B"/>
    <w:rsid w:val="00E62158"/>
    <w:rsid w:val="00E626D9"/>
    <w:rsid w:val="00E638DD"/>
    <w:rsid w:val="00E63C64"/>
    <w:rsid w:val="00E63E5A"/>
    <w:rsid w:val="00E64E2D"/>
    <w:rsid w:val="00E655C0"/>
    <w:rsid w:val="00E65E3F"/>
    <w:rsid w:val="00E660C3"/>
    <w:rsid w:val="00E66143"/>
    <w:rsid w:val="00E66267"/>
    <w:rsid w:val="00E663E2"/>
    <w:rsid w:val="00E67228"/>
    <w:rsid w:val="00E70A0B"/>
    <w:rsid w:val="00E7193D"/>
    <w:rsid w:val="00E727AA"/>
    <w:rsid w:val="00E72E9C"/>
    <w:rsid w:val="00E731BA"/>
    <w:rsid w:val="00E733D3"/>
    <w:rsid w:val="00E7394B"/>
    <w:rsid w:val="00E73EB7"/>
    <w:rsid w:val="00E74C63"/>
    <w:rsid w:val="00E7632D"/>
    <w:rsid w:val="00E76525"/>
    <w:rsid w:val="00E768D9"/>
    <w:rsid w:val="00E77976"/>
    <w:rsid w:val="00E80566"/>
    <w:rsid w:val="00E805FF"/>
    <w:rsid w:val="00E8103A"/>
    <w:rsid w:val="00E811F7"/>
    <w:rsid w:val="00E816B2"/>
    <w:rsid w:val="00E81A17"/>
    <w:rsid w:val="00E8440B"/>
    <w:rsid w:val="00E84E58"/>
    <w:rsid w:val="00E858A0"/>
    <w:rsid w:val="00E86454"/>
    <w:rsid w:val="00E86BAC"/>
    <w:rsid w:val="00E87328"/>
    <w:rsid w:val="00E87675"/>
    <w:rsid w:val="00E900CF"/>
    <w:rsid w:val="00E91158"/>
    <w:rsid w:val="00E926F6"/>
    <w:rsid w:val="00E948A0"/>
    <w:rsid w:val="00E94954"/>
    <w:rsid w:val="00E9506F"/>
    <w:rsid w:val="00E95815"/>
    <w:rsid w:val="00E963EC"/>
    <w:rsid w:val="00E9660A"/>
    <w:rsid w:val="00E969E4"/>
    <w:rsid w:val="00E96BFD"/>
    <w:rsid w:val="00E97138"/>
    <w:rsid w:val="00E971C7"/>
    <w:rsid w:val="00E9764C"/>
    <w:rsid w:val="00EA03D5"/>
    <w:rsid w:val="00EA0454"/>
    <w:rsid w:val="00EA07F9"/>
    <w:rsid w:val="00EA0A02"/>
    <w:rsid w:val="00EA0E68"/>
    <w:rsid w:val="00EA1BAF"/>
    <w:rsid w:val="00EA1E44"/>
    <w:rsid w:val="00EA22F6"/>
    <w:rsid w:val="00EA2DC4"/>
    <w:rsid w:val="00EA35B8"/>
    <w:rsid w:val="00EA3AF6"/>
    <w:rsid w:val="00EA3E3B"/>
    <w:rsid w:val="00EA4B06"/>
    <w:rsid w:val="00EA4DE0"/>
    <w:rsid w:val="00EA575C"/>
    <w:rsid w:val="00EA5B56"/>
    <w:rsid w:val="00EA696A"/>
    <w:rsid w:val="00EA744F"/>
    <w:rsid w:val="00EA75CC"/>
    <w:rsid w:val="00EA7CB7"/>
    <w:rsid w:val="00EB0151"/>
    <w:rsid w:val="00EB1182"/>
    <w:rsid w:val="00EB1E1C"/>
    <w:rsid w:val="00EB33FC"/>
    <w:rsid w:val="00EB37CA"/>
    <w:rsid w:val="00EB47FD"/>
    <w:rsid w:val="00EB4F37"/>
    <w:rsid w:val="00EB53A6"/>
    <w:rsid w:val="00EB56F3"/>
    <w:rsid w:val="00EB693F"/>
    <w:rsid w:val="00EB6AA8"/>
    <w:rsid w:val="00EB6D85"/>
    <w:rsid w:val="00EB73AA"/>
    <w:rsid w:val="00EC0B90"/>
    <w:rsid w:val="00EC290F"/>
    <w:rsid w:val="00EC4DFB"/>
    <w:rsid w:val="00EC5CB7"/>
    <w:rsid w:val="00EC623C"/>
    <w:rsid w:val="00EC6CD6"/>
    <w:rsid w:val="00EC759F"/>
    <w:rsid w:val="00EC7FE0"/>
    <w:rsid w:val="00ED0674"/>
    <w:rsid w:val="00ED0870"/>
    <w:rsid w:val="00ED0E16"/>
    <w:rsid w:val="00ED2222"/>
    <w:rsid w:val="00ED2EFC"/>
    <w:rsid w:val="00ED319D"/>
    <w:rsid w:val="00ED32CD"/>
    <w:rsid w:val="00ED3E2C"/>
    <w:rsid w:val="00ED40D7"/>
    <w:rsid w:val="00ED4386"/>
    <w:rsid w:val="00ED511A"/>
    <w:rsid w:val="00ED53E3"/>
    <w:rsid w:val="00ED72B7"/>
    <w:rsid w:val="00ED78CB"/>
    <w:rsid w:val="00ED7CAE"/>
    <w:rsid w:val="00EE01EC"/>
    <w:rsid w:val="00EE0744"/>
    <w:rsid w:val="00EE175D"/>
    <w:rsid w:val="00EE17D5"/>
    <w:rsid w:val="00EE1EE5"/>
    <w:rsid w:val="00EE2F1C"/>
    <w:rsid w:val="00EE34E0"/>
    <w:rsid w:val="00EE51B0"/>
    <w:rsid w:val="00EE5EDB"/>
    <w:rsid w:val="00EE6272"/>
    <w:rsid w:val="00EE6474"/>
    <w:rsid w:val="00EE64D7"/>
    <w:rsid w:val="00EE7D05"/>
    <w:rsid w:val="00EF0032"/>
    <w:rsid w:val="00EF08C0"/>
    <w:rsid w:val="00EF0B66"/>
    <w:rsid w:val="00EF116A"/>
    <w:rsid w:val="00EF1FE2"/>
    <w:rsid w:val="00EF29DA"/>
    <w:rsid w:val="00EF355F"/>
    <w:rsid w:val="00EF3CDE"/>
    <w:rsid w:val="00EF40C7"/>
    <w:rsid w:val="00EF436E"/>
    <w:rsid w:val="00EF6933"/>
    <w:rsid w:val="00EF6D46"/>
    <w:rsid w:val="00EF7179"/>
    <w:rsid w:val="00F023DE"/>
    <w:rsid w:val="00F02DB7"/>
    <w:rsid w:val="00F0581E"/>
    <w:rsid w:val="00F07342"/>
    <w:rsid w:val="00F10012"/>
    <w:rsid w:val="00F10241"/>
    <w:rsid w:val="00F103F3"/>
    <w:rsid w:val="00F11F80"/>
    <w:rsid w:val="00F135E8"/>
    <w:rsid w:val="00F13CBE"/>
    <w:rsid w:val="00F147A5"/>
    <w:rsid w:val="00F149CE"/>
    <w:rsid w:val="00F14D82"/>
    <w:rsid w:val="00F15B87"/>
    <w:rsid w:val="00F20736"/>
    <w:rsid w:val="00F21248"/>
    <w:rsid w:val="00F21680"/>
    <w:rsid w:val="00F21A19"/>
    <w:rsid w:val="00F22B63"/>
    <w:rsid w:val="00F230F0"/>
    <w:rsid w:val="00F24E6A"/>
    <w:rsid w:val="00F25290"/>
    <w:rsid w:val="00F253E3"/>
    <w:rsid w:val="00F26098"/>
    <w:rsid w:val="00F274E2"/>
    <w:rsid w:val="00F27F4E"/>
    <w:rsid w:val="00F32ABD"/>
    <w:rsid w:val="00F33B0C"/>
    <w:rsid w:val="00F33B79"/>
    <w:rsid w:val="00F33F58"/>
    <w:rsid w:val="00F34A82"/>
    <w:rsid w:val="00F34B60"/>
    <w:rsid w:val="00F352C3"/>
    <w:rsid w:val="00F353AF"/>
    <w:rsid w:val="00F36401"/>
    <w:rsid w:val="00F373DF"/>
    <w:rsid w:val="00F40201"/>
    <w:rsid w:val="00F402EB"/>
    <w:rsid w:val="00F40320"/>
    <w:rsid w:val="00F404D4"/>
    <w:rsid w:val="00F4067D"/>
    <w:rsid w:val="00F41496"/>
    <w:rsid w:val="00F420B2"/>
    <w:rsid w:val="00F43E58"/>
    <w:rsid w:val="00F446BA"/>
    <w:rsid w:val="00F45E95"/>
    <w:rsid w:val="00F46752"/>
    <w:rsid w:val="00F4743F"/>
    <w:rsid w:val="00F50481"/>
    <w:rsid w:val="00F50BFA"/>
    <w:rsid w:val="00F514F5"/>
    <w:rsid w:val="00F52023"/>
    <w:rsid w:val="00F525B2"/>
    <w:rsid w:val="00F5292A"/>
    <w:rsid w:val="00F52ED4"/>
    <w:rsid w:val="00F534F7"/>
    <w:rsid w:val="00F536A7"/>
    <w:rsid w:val="00F54F61"/>
    <w:rsid w:val="00F54F9D"/>
    <w:rsid w:val="00F553A6"/>
    <w:rsid w:val="00F55504"/>
    <w:rsid w:val="00F56BA8"/>
    <w:rsid w:val="00F577E5"/>
    <w:rsid w:val="00F57FCB"/>
    <w:rsid w:val="00F600D3"/>
    <w:rsid w:val="00F60D76"/>
    <w:rsid w:val="00F6174F"/>
    <w:rsid w:val="00F63526"/>
    <w:rsid w:val="00F63C66"/>
    <w:rsid w:val="00F63E90"/>
    <w:rsid w:val="00F653B9"/>
    <w:rsid w:val="00F6562F"/>
    <w:rsid w:val="00F660D8"/>
    <w:rsid w:val="00F66AFF"/>
    <w:rsid w:val="00F6759F"/>
    <w:rsid w:val="00F67DA3"/>
    <w:rsid w:val="00F67F73"/>
    <w:rsid w:val="00F7131C"/>
    <w:rsid w:val="00F717CC"/>
    <w:rsid w:val="00F71DB8"/>
    <w:rsid w:val="00F720DA"/>
    <w:rsid w:val="00F72238"/>
    <w:rsid w:val="00F728CA"/>
    <w:rsid w:val="00F73315"/>
    <w:rsid w:val="00F73517"/>
    <w:rsid w:val="00F73AF6"/>
    <w:rsid w:val="00F73B26"/>
    <w:rsid w:val="00F742B5"/>
    <w:rsid w:val="00F75677"/>
    <w:rsid w:val="00F760CD"/>
    <w:rsid w:val="00F7712B"/>
    <w:rsid w:val="00F77569"/>
    <w:rsid w:val="00F80096"/>
    <w:rsid w:val="00F823E2"/>
    <w:rsid w:val="00F82F54"/>
    <w:rsid w:val="00F838B5"/>
    <w:rsid w:val="00F8490B"/>
    <w:rsid w:val="00F86B2E"/>
    <w:rsid w:val="00F876DE"/>
    <w:rsid w:val="00F877D8"/>
    <w:rsid w:val="00F905CE"/>
    <w:rsid w:val="00F90746"/>
    <w:rsid w:val="00F9077D"/>
    <w:rsid w:val="00F908CA"/>
    <w:rsid w:val="00F90DEF"/>
    <w:rsid w:val="00F91054"/>
    <w:rsid w:val="00F919BE"/>
    <w:rsid w:val="00F92953"/>
    <w:rsid w:val="00F929FC"/>
    <w:rsid w:val="00F92C4A"/>
    <w:rsid w:val="00F93626"/>
    <w:rsid w:val="00F93C04"/>
    <w:rsid w:val="00F94F66"/>
    <w:rsid w:val="00F9516E"/>
    <w:rsid w:val="00F9569F"/>
    <w:rsid w:val="00F965FC"/>
    <w:rsid w:val="00F96A57"/>
    <w:rsid w:val="00F96E50"/>
    <w:rsid w:val="00F96FE6"/>
    <w:rsid w:val="00F97591"/>
    <w:rsid w:val="00FA0007"/>
    <w:rsid w:val="00FA06B3"/>
    <w:rsid w:val="00FA1425"/>
    <w:rsid w:val="00FA17AC"/>
    <w:rsid w:val="00FA1B9C"/>
    <w:rsid w:val="00FA2638"/>
    <w:rsid w:val="00FA3711"/>
    <w:rsid w:val="00FA3EF8"/>
    <w:rsid w:val="00FA438F"/>
    <w:rsid w:val="00FA4985"/>
    <w:rsid w:val="00FA4D10"/>
    <w:rsid w:val="00FA4FAD"/>
    <w:rsid w:val="00FA6465"/>
    <w:rsid w:val="00FA65DC"/>
    <w:rsid w:val="00FA665F"/>
    <w:rsid w:val="00FA6D98"/>
    <w:rsid w:val="00FA6E51"/>
    <w:rsid w:val="00FA7D98"/>
    <w:rsid w:val="00FB0727"/>
    <w:rsid w:val="00FB0DFF"/>
    <w:rsid w:val="00FB0F96"/>
    <w:rsid w:val="00FB29E7"/>
    <w:rsid w:val="00FB2F90"/>
    <w:rsid w:val="00FB368F"/>
    <w:rsid w:val="00FB3D47"/>
    <w:rsid w:val="00FB4CAA"/>
    <w:rsid w:val="00FB6B87"/>
    <w:rsid w:val="00FB6D1C"/>
    <w:rsid w:val="00FB7622"/>
    <w:rsid w:val="00FC0088"/>
    <w:rsid w:val="00FC0791"/>
    <w:rsid w:val="00FC29E0"/>
    <w:rsid w:val="00FC3BE5"/>
    <w:rsid w:val="00FC44BA"/>
    <w:rsid w:val="00FC4EF8"/>
    <w:rsid w:val="00FC57FD"/>
    <w:rsid w:val="00FC5D8D"/>
    <w:rsid w:val="00FC67BD"/>
    <w:rsid w:val="00FC6C22"/>
    <w:rsid w:val="00FC7583"/>
    <w:rsid w:val="00FC76AE"/>
    <w:rsid w:val="00FC7816"/>
    <w:rsid w:val="00FC7B33"/>
    <w:rsid w:val="00FC7D05"/>
    <w:rsid w:val="00FC7F08"/>
    <w:rsid w:val="00FD1D98"/>
    <w:rsid w:val="00FD331A"/>
    <w:rsid w:val="00FD45AF"/>
    <w:rsid w:val="00FD53C5"/>
    <w:rsid w:val="00FD5751"/>
    <w:rsid w:val="00FD6084"/>
    <w:rsid w:val="00FD6A4E"/>
    <w:rsid w:val="00FD7C55"/>
    <w:rsid w:val="00FE0024"/>
    <w:rsid w:val="00FE0304"/>
    <w:rsid w:val="00FE07C6"/>
    <w:rsid w:val="00FE08D3"/>
    <w:rsid w:val="00FE1095"/>
    <w:rsid w:val="00FE1599"/>
    <w:rsid w:val="00FE19D5"/>
    <w:rsid w:val="00FE2096"/>
    <w:rsid w:val="00FE2D01"/>
    <w:rsid w:val="00FE2FF7"/>
    <w:rsid w:val="00FE30BD"/>
    <w:rsid w:val="00FE3E5C"/>
    <w:rsid w:val="00FE4449"/>
    <w:rsid w:val="00FE455F"/>
    <w:rsid w:val="00FE4FD1"/>
    <w:rsid w:val="00FE590F"/>
    <w:rsid w:val="00FE6481"/>
    <w:rsid w:val="00FE6587"/>
    <w:rsid w:val="00FE6697"/>
    <w:rsid w:val="00FE6DC9"/>
    <w:rsid w:val="00FE78F8"/>
    <w:rsid w:val="00FF2065"/>
    <w:rsid w:val="00FF252E"/>
    <w:rsid w:val="00FF2D8A"/>
    <w:rsid w:val="00FF46B9"/>
    <w:rsid w:val="00FF78DA"/>
    <w:rsid w:val="13203AC7"/>
    <w:rsid w:val="13DF730B"/>
    <w:rsid w:val="171E3946"/>
    <w:rsid w:val="1AE34D68"/>
    <w:rsid w:val="1DD6356F"/>
    <w:rsid w:val="1E1BAA6E"/>
    <w:rsid w:val="20B46866"/>
    <w:rsid w:val="22ABE20A"/>
    <w:rsid w:val="22DE78C2"/>
    <w:rsid w:val="2953F7F7"/>
    <w:rsid w:val="30C2C584"/>
    <w:rsid w:val="31695102"/>
    <w:rsid w:val="355658F5"/>
    <w:rsid w:val="362FF7F7"/>
    <w:rsid w:val="364E055C"/>
    <w:rsid w:val="39622AD0"/>
    <w:rsid w:val="39DCCC41"/>
    <w:rsid w:val="3BD4AB59"/>
    <w:rsid w:val="411D1C5F"/>
    <w:rsid w:val="422B8D68"/>
    <w:rsid w:val="42E66BB3"/>
    <w:rsid w:val="44BEC198"/>
    <w:rsid w:val="45FF9A39"/>
    <w:rsid w:val="5200BAD6"/>
    <w:rsid w:val="577E414C"/>
    <w:rsid w:val="5E23AA04"/>
    <w:rsid w:val="601D0B88"/>
    <w:rsid w:val="64888DFB"/>
    <w:rsid w:val="66B99ADC"/>
    <w:rsid w:val="67DA731E"/>
    <w:rsid w:val="68875EBD"/>
    <w:rsid w:val="6C4CD941"/>
    <w:rsid w:val="6C6B4B08"/>
    <w:rsid w:val="753E81ED"/>
    <w:rsid w:val="7A8DA071"/>
    <w:rsid w:val="7CBC1D2C"/>
    <w:rsid w:val="7EA580E3"/>
  </w:rsids>
  <m:mathPr>
    <m:mathFont m:val="Cambria Math"/>
    <m:brkBin m:val="before"/>
    <m:brkBinSub m:val="--"/>
    <m:smallFrac m:val="0"/>
    <m:dispDef/>
    <m:lMargin m:val="0"/>
    <m:rMargin m:val="0"/>
    <m:defJc m:val="centerGroup"/>
    <m:wrapIndent m:val="1440"/>
    <m:intLim m:val="subSup"/>
    <m:naryLim m:val="undOvr"/>
  </m:mathPr>
  <w:themeFontLang w:val="lv-LV"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90606722-0EC5-4C9C-95D6-64986B23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2"/>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3"/>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3"/>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4"/>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D8478F"/>
    <w:rPr>
      <w:i/>
      <w:iCs/>
    </w:rPr>
  </w:style>
  <w:style w:type="character" w:customStyle="1" w:styleId="ui-provider">
    <w:name w:val="ui-provider"/>
    <w:basedOn w:val="DefaultParagraphFont"/>
    <w:rsid w:val="004E4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02830">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02304964">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68083638">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05468194">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5487812">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11302307">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45E515E5-4439-49A7-9769-62744EB072A4}">
  <ds:schemaRefs>
    <ds:schemaRef ds:uri="http://schemas.openxmlformats.org/officeDocument/2006/bibliography"/>
  </ds:schemaRefs>
</ds:datastoreItem>
</file>

<file path=customXml/itemProps3.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17451</Words>
  <Characters>9948</Characters>
  <Application>Microsoft Office Word</Application>
  <DocSecurity>4</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Sandra Čakša</cp:lastModifiedBy>
  <cp:revision>2</cp:revision>
  <cp:lastPrinted>2025-02-26T12:21:00Z</cp:lastPrinted>
  <dcterms:created xsi:type="dcterms:W3CDTF">2025-04-17T10:24:00Z</dcterms:created>
  <dcterms:modified xsi:type="dcterms:W3CDTF">2025-04-17T10:24:00Z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