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4DC" w14:textId="6BCA0055" w:rsidR="00E31F15" w:rsidRPr="00166A24" w:rsidRDefault="00E31F15" w:rsidP="007662C0">
      <w:pPr>
        <w:pStyle w:val="NoSpacing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66A24">
        <w:rPr>
          <w:rFonts w:asciiTheme="majorHAnsi" w:hAnsiTheme="majorHAnsi" w:cstheme="majorHAnsi"/>
          <w:b/>
          <w:bCs/>
          <w:sz w:val="24"/>
          <w:szCs w:val="24"/>
        </w:rPr>
        <w:t>PIETEIKUMU UN</w:t>
      </w:r>
      <w:r w:rsidR="00CE12AE" w:rsidRPr="00166A2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66A24">
        <w:rPr>
          <w:rFonts w:asciiTheme="majorHAnsi" w:hAnsiTheme="majorHAnsi" w:cstheme="majorHAnsi"/>
          <w:b/>
          <w:bCs/>
          <w:sz w:val="24"/>
          <w:szCs w:val="24"/>
        </w:rPr>
        <w:t>PIEDĀVĀJUMU TIRGUS IZPĒTĒ</w:t>
      </w:r>
    </w:p>
    <w:p w14:paraId="65013E75" w14:textId="31B80817" w:rsidR="00B64161" w:rsidRPr="00B64161" w:rsidRDefault="00B64161" w:rsidP="00B64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161">
        <w:rPr>
          <w:rFonts w:ascii="Times New Roman" w:hAnsi="Times New Roman" w:cs="Times New Roman"/>
          <w:sz w:val="24"/>
          <w:szCs w:val="24"/>
        </w:rPr>
        <w:t>Tramvaja sliežu 60R1 R260 piegāde</w:t>
      </w:r>
    </w:p>
    <w:p w14:paraId="437648C3" w14:textId="32CC5C64" w:rsidR="005D1BC8" w:rsidRPr="00F5402A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5402A">
        <w:rPr>
          <w:rFonts w:asciiTheme="majorHAnsi" w:hAnsiTheme="majorHAnsi" w:cstheme="majorHAnsi"/>
          <w:sz w:val="24"/>
          <w:szCs w:val="24"/>
        </w:rPr>
        <w:t>Datums:</w:t>
      </w:r>
    </w:p>
    <w:p w14:paraId="2BD2276D" w14:textId="77777777" w:rsidR="005D1BC8" w:rsidRPr="00F5402A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F5402A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F5402A" w:rsidRPr="00F5402A" w14:paraId="6C58C797" w14:textId="12D8B537" w:rsidTr="0010133B">
        <w:trPr>
          <w:cantSplit/>
        </w:trPr>
        <w:tc>
          <w:tcPr>
            <w:tcW w:w="3431" w:type="dxa"/>
            <w:shd w:val="clear" w:color="auto" w:fill="E2EFD9" w:themeFill="accent6" w:themeFillTint="33"/>
          </w:tcPr>
          <w:p w14:paraId="383F381F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Uzņēmuma pilns nosaukums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51DA02FF" w14:textId="12640851" w:rsidTr="0010133B">
        <w:trPr>
          <w:cantSplit/>
          <w:trHeight w:val="242"/>
        </w:trPr>
        <w:tc>
          <w:tcPr>
            <w:tcW w:w="3431" w:type="dxa"/>
            <w:shd w:val="clear" w:color="auto" w:fill="E2EFD9" w:themeFill="accent6" w:themeFillTint="33"/>
          </w:tcPr>
          <w:p w14:paraId="24EDCCE4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 xml:space="preserve">Uzņēmuma reģistrācijas numurs </w:t>
            </w:r>
          </w:p>
        </w:tc>
        <w:tc>
          <w:tcPr>
            <w:tcW w:w="4817" w:type="dxa"/>
          </w:tcPr>
          <w:p w14:paraId="229FD28A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5402A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F5402A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F5402A" w:rsidRPr="00F5402A" w14:paraId="7554485C" w14:textId="77777777" w:rsidTr="0010133B">
        <w:trPr>
          <w:cantSplit/>
        </w:trPr>
        <w:tc>
          <w:tcPr>
            <w:tcW w:w="3431" w:type="dxa"/>
            <w:shd w:val="clear" w:color="auto" w:fill="E2EFD9" w:themeFill="accent6" w:themeFillTint="33"/>
          </w:tcPr>
          <w:p w14:paraId="2FDA66A5" w14:textId="6B5C311E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Vārds, uzvārds</w:t>
            </w:r>
            <w:r w:rsidR="00CE12AE" w:rsidRPr="00F5402A">
              <w:rPr>
                <w:rFonts w:asciiTheme="majorHAnsi" w:hAnsiTheme="majorHAnsi" w:cstheme="majorHAnsi"/>
                <w:b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548BFFE6" w14:textId="77777777" w:rsidTr="0010133B">
        <w:trPr>
          <w:cantSplit/>
          <w:trHeight w:val="130"/>
        </w:trPr>
        <w:tc>
          <w:tcPr>
            <w:tcW w:w="3431" w:type="dxa"/>
            <w:shd w:val="clear" w:color="auto" w:fill="E2EFD9" w:themeFill="accent6" w:themeFillTint="33"/>
          </w:tcPr>
          <w:p w14:paraId="3D68EBC8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1B2D9ACD" w14:textId="77777777" w:rsidTr="0010133B">
        <w:trPr>
          <w:cantSplit/>
          <w:trHeight w:val="130"/>
        </w:trPr>
        <w:tc>
          <w:tcPr>
            <w:tcW w:w="3431" w:type="dxa"/>
            <w:shd w:val="clear" w:color="auto" w:fill="E2EFD9" w:themeFill="accent6" w:themeFillTint="33"/>
          </w:tcPr>
          <w:p w14:paraId="19E4EDCD" w14:textId="180DC84B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e-pasta adrese</w:t>
            </w:r>
            <w:r w:rsidR="00F772DB" w:rsidRPr="00F5402A">
              <w:rPr>
                <w:rFonts w:asciiTheme="majorHAnsi" w:hAnsiTheme="majorHAnsi" w:cstheme="majorHAnsi"/>
                <w:b/>
              </w:rPr>
              <w:t xml:space="preserve"> saziņai</w:t>
            </w:r>
          </w:p>
        </w:tc>
        <w:tc>
          <w:tcPr>
            <w:tcW w:w="4817" w:type="dxa"/>
          </w:tcPr>
          <w:p w14:paraId="7E83A3BE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6CE60DB1" w14:textId="57B9B4FD" w:rsidR="00B64161" w:rsidRPr="00B83F33" w:rsidRDefault="00941B73" w:rsidP="00B64161">
      <w:pPr>
        <w:pStyle w:val="ListBullet4"/>
        <w:numPr>
          <w:ilvl w:val="0"/>
          <w:numId w:val="0"/>
        </w:numPr>
        <w:tabs>
          <w:tab w:val="left" w:pos="720"/>
        </w:tabs>
        <w:spacing w:after="0"/>
        <w:rPr>
          <w:b/>
          <w:bCs/>
          <w:szCs w:val="24"/>
        </w:rPr>
      </w:pPr>
      <w:r w:rsidRPr="00F5402A">
        <w:rPr>
          <w:rFonts w:asciiTheme="majorHAnsi" w:hAnsiTheme="majorHAnsi" w:cstheme="majorHAnsi"/>
          <w:b/>
          <w:bCs/>
        </w:rPr>
        <w:t>3</w:t>
      </w:r>
      <w:r w:rsidR="00B64161" w:rsidRPr="00B64161">
        <w:rPr>
          <w:b/>
          <w:bCs/>
          <w:szCs w:val="24"/>
        </w:rPr>
        <w:t xml:space="preserve"> </w:t>
      </w:r>
      <w:r w:rsidR="00B64161" w:rsidRPr="00B83F33">
        <w:rPr>
          <w:b/>
          <w:bCs/>
          <w:szCs w:val="24"/>
        </w:rPr>
        <w:t>Apliecinām, ka pretendents:</w:t>
      </w:r>
    </w:p>
    <w:p w14:paraId="50A82354" w14:textId="77777777" w:rsidR="00B64161" w:rsidRPr="00B83F33" w:rsidRDefault="00034D7B" w:rsidP="00B64161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61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64161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B64161" w:rsidRPr="00B83F33">
        <w:rPr>
          <w:szCs w:val="24"/>
        </w:rPr>
        <w:t>euro</w:t>
      </w:r>
      <w:proofErr w:type="spellEnd"/>
      <w:r w:rsidR="00B64161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5D603A3C" w14:textId="77777777" w:rsidR="00B64161" w:rsidRPr="00B83F33" w:rsidRDefault="00034D7B" w:rsidP="00B64161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61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64161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B64161" w:rsidRPr="00B83F33">
        <w:rPr>
          <w:szCs w:val="24"/>
        </w:rPr>
        <w:t>ām</w:t>
      </w:r>
      <w:proofErr w:type="spellEnd"/>
      <w:r w:rsidR="00B64161" w:rsidRPr="00B83F33">
        <w:rPr>
          <w:szCs w:val="24"/>
        </w:rPr>
        <w:t xml:space="preserve"> personu/</w:t>
      </w:r>
      <w:proofErr w:type="spellStart"/>
      <w:r w:rsidR="00B64161" w:rsidRPr="00B83F33">
        <w:rPr>
          <w:szCs w:val="24"/>
        </w:rPr>
        <w:t>ām</w:t>
      </w:r>
      <w:proofErr w:type="spellEnd"/>
      <w:r w:rsidR="00B64161" w:rsidRPr="00B83F33">
        <w:rPr>
          <w:szCs w:val="24"/>
        </w:rPr>
        <w:t>;</w:t>
      </w:r>
    </w:p>
    <w:p w14:paraId="4FA6FF24" w14:textId="77777777" w:rsidR="00B64161" w:rsidRPr="00B83F33" w:rsidRDefault="00B64161" w:rsidP="00B64161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5496DEC5" w14:textId="77777777" w:rsidR="00B64161" w:rsidRPr="00B83F33" w:rsidRDefault="00B64161" w:rsidP="00B64161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3AED0B7A" w14:textId="77777777" w:rsidR="00B64161" w:rsidRPr="00A1168D" w:rsidRDefault="00B64161" w:rsidP="00B64161">
      <w:pPr>
        <w:pStyle w:val="ListParagraph"/>
        <w:numPr>
          <w:ilvl w:val="0"/>
          <w:numId w:val="24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 xml:space="preserve">Krievijas </w:t>
      </w:r>
      <w:proofErr w:type="spellStart"/>
      <w:r w:rsidRPr="00A1168D">
        <w:rPr>
          <w:lang w:val="lv-LV"/>
        </w:rPr>
        <w:t>valstspiederīgais</w:t>
      </w:r>
      <w:proofErr w:type="spellEnd"/>
      <w:r w:rsidRPr="00A1168D">
        <w:rPr>
          <w:lang w:val="lv-LV"/>
        </w:rPr>
        <w:t xml:space="preserve"> vai fiziska vai juridiska persona, vienība vai struktūra, kas veic uzņēmējdarbību Krievijā;</w:t>
      </w:r>
    </w:p>
    <w:p w14:paraId="32DE0DFB" w14:textId="77777777" w:rsidR="00B64161" w:rsidRPr="00A1168D" w:rsidRDefault="00B64161" w:rsidP="00B64161">
      <w:pPr>
        <w:pStyle w:val="ListParagraph"/>
        <w:numPr>
          <w:ilvl w:val="0"/>
          <w:numId w:val="24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0BCB14AD" w14:textId="77777777" w:rsidR="00B64161" w:rsidRPr="00A1168D" w:rsidRDefault="00B64161" w:rsidP="00B64161">
      <w:pPr>
        <w:pStyle w:val="ListParagraph"/>
        <w:numPr>
          <w:ilvl w:val="0"/>
          <w:numId w:val="24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08E4F70F" w14:textId="77777777" w:rsidR="00B64161" w:rsidRPr="00B83F33" w:rsidRDefault="00B64161" w:rsidP="00B6416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2E6B57E" w14:textId="77777777" w:rsidR="00B64161" w:rsidRDefault="00B64161" w:rsidP="00B6416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 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555BD8C" w14:textId="054F5704" w:rsidR="0030769A" w:rsidRPr="00F5402A" w:rsidRDefault="0030769A" w:rsidP="00B64161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rFonts w:asciiTheme="majorHAnsi" w:hAnsiTheme="majorHAnsi" w:cstheme="majorHAnsi"/>
          <w:szCs w:val="24"/>
        </w:rPr>
      </w:pPr>
      <w:r w:rsidRPr="00166A24">
        <w:rPr>
          <w:rFonts w:asciiTheme="majorHAnsi" w:hAnsiTheme="majorHAnsi" w:cstheme="majorHAnsi"/>
          <w:b/>
          <w:bCs/>
          <w:szCs w:val="24"/>
        </w:rPr>
        <w:t xml:space="preserve"> </w:t>
      </w:r>
      <w:r w:rsidR="00166A24" w:rsidRPr="00166A24">
        <w:rPr>
          <w:rFonts w:asciiTheme="majorHAnsi" w:hAnsiTheme="majorHAnsi" w:cstheme="majorHAnsi"/>
          <w:b/>
          <w:bCs/>
          <w:szCs w:val="24"/>
        </w:rPr>
        <w:t>3.</w:t>
      </w:r>
      <w:r w:rsidR="00B64161">
        <w:rPr>
          <w:rFonts w:asciiTheme="majorHAnsi" w:hAnsiTheme="majorHAnsi" w:cstheme="majorHAnsi"/>
          <w:b/>
          <w:bCs/>
          <w:szCs w:val="24"/>
        </w:rPr>
        <w:t>3</w:t>
      </w:r>
      <w:r w:rsidR="00166A24" w:rsidRPr="00166A24">
        <w:rPr>
          <w:rFonts w:asciiTheme="majorHAnsi" w:hAnsiTheme="majorHAnsi" w:cstheme="majorHAnsi"/>
          <w:b/>
          <w:bCs/>
          <w:szCs w:val="24"/>
        </w:rPr>
        <w:t>.</w:t>
      </w:r>
      <w:r w:rsidR="00166A24">
        <w:rPr>
          <w:rFonts w:asciiTheme="majorHAnsi" w:hAnsiTheme="majorHAnsi" w:cstheme="majorHAnsi"/>
          <w:szCs w:val="24"/>
        </w:rPr>
        <w:t xml:space="preserve"> </w:t>
      </w:r>
      <w:r w:rsidRPr="00F5402A">
        <w:rPr>
          <w:rFonts w:asciiTheme="majorHAnsi" w:hAnsiTheme="majorHAnsi" w:cstheme="majorHAnsi"/>
          <w:szCs w:val="24"/>
        </w:rPr>
        <w:t>Esam iepazinušies ar pakalpojuma nosacījumiem un piedāvājuma form</w:t>
      </w:r>
      <w:r w:rsidR="006115D5" w:rsidRPr="00F5402A">
        <w:rPr>
          <w:rFonts w:asciiTheme="majorHAnsi" w:hAnsiTheme="majorHAnsi" w:cstheme="majorHAnsi"/>
          <w:szCs w:val="24"/>
        </w:rPr>
        <w:t>u</w:t>
      </w:r>
      <w:r w:rsidRPr="00F5402A">
        <w:rPr>
          <w:rFonts w:asciiTheme="majorHAnsi" w:hAnsiTheme="majorHAnsi" w:cstheme="majorHAnsi"/>
          <w:szCs w:val="24"/>
        </w:rPr>
        <w:t xml:space="preserve"> un atzīstam to par:</w:t>
      </w:r>
    </w:p>
    <w:p w14:paraId="75559167" w14:textId="64BB9897" w:rsidR="0030769A" w:rsidRPr="00F5402A" w:rsidRDefault="00034D7B" w:rsidP="0072325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011" w:rsidRPr="00F540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F5402A">
        <w:rPr>
          <w:rFonts w:asciiTheme="majorHAnsi" w:hAnsiTheme="majorHAnsi" w:cstheme="majorHAnsi"/>
          <w:szCs w:val="24"/>
        </w:rPr>
        <w:t xml:space="preserve"> Izpildāmu un tās saturs ir pietiekams, lai iesniegtu piedāvājumu;</w:t>
      </w:r>
    </w:p>
    <w:p w14:paraId="6EB80BD5" w14:textId="77777777" w:rsidR="0030769A" w:rsidRPr="00F5402A" w:rsidRDefault="00034D7B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69A" w:rsidRPr="00F540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F5402A">
        <w:rPr>
          <w:rFonts w:asciiTheme="majorHAnsi" w:hAnsiTheme="majorHAnsi" w:cstheme="majorHAnsi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30769A" w:rsidRPr="007A0F72" w14:paraId="428BDB52" w14:textId="77777777" w:rsidTr="007662C0">
        <w:trPr>
          <w:trHeight w:val="742"/>
          <w:jc w:val="center"/>
        </w:trPr>
        <w:tc>
          <w:tcPr>
            <w:tcW w:w="9203" w:type="dxa"/>
          </w:tcPr>
          <w:p w14:paraId="3C230927" w14:textId="2E9C1D54" w:rsidR="003A04DC" w:rsidRPr="007A0F72" w:rsidRDefault="003A04DC" w:rsidP="0000461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5D6D74"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dokumentācija</w:t>
            </w:r>
            <w:r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pilnveidojama, lūdzu norādiet, ko tieši nepieciešams pilnveidot vai kāda informācija ir neskaidra, lai sagatavotu piedāvājumu.</w:t>
            </w:r>
          </w:p>
          <w:p w14:paraId="1657D4D0" w14:textId="2722FAD5" w:rsidR="0030769A" w:rsidRPr="007A0F72" w:rsidRDefault="003A04DC" w:rsidP="003A04D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7A0F72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77F2D6D1" w14:textId="348CCC7D" w:rsidR="004E748F" w:rsidRPr="00B50B65" w:rsidRDefault="005D6D74" w:rsidP="00B50B65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  <w:lang w:eastAsia="ar-SA"/>
        </w:rPr>
      </w:pPr>
      <w:r w:rsidRPr="00166A24">
        <w:rPr>
          <w:rFonts w:asciiTheme="majorHAnsi" w:hAnsiTheme="majorHAnsi" w:cstheme="majorHAnsi"/>
          <w:b/>
          <w:bCs/>
          <w:sz w:val="24"/>
          <w:szCs w:val="24"/>
        </w:rPr>
        <w:lastRenderedPageBreak/>
        <w:t>3.</w:t>
      </w:r>
      <w:r w:rsidR="00B64161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B50B65">
        <w:rPr>
          <w:rFonts w:asciiTheme="majorHAnsi" w:hAnsiTheme="majorHAnsi" w:cstheme="majorHAnsi"/>
          <w:sz w:val="24"/>
          <w:szCs w:val="24"/>
        </w:rPr>
        <w:t>. Apliecinām</w:t>
      </w:r>
      <w:r w:rsidR="004E748F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>, ka</w:t>
      </w:r>
      <w:r w:rsidRPr="00B50B65">
        <w:rPr>
          <w:rFonts w:asciiTheme="majorHAnsi" w:hAnsiTheme="majorHAnsi" w:cstheme="majorHAnsi"/>
          <w:sz w:val="24"/>
          <w:szCs w:val="24"/>
        </w:rPr>
        <w:t xml:space="preserve"> pretendents</w:t>
      </w:r>
      <w:r w:rsidR="004E748F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 xml:space="preserve"> spēs piedāvāt nemainīgas cenas visā līguma darbības laikā</w:t>
      </w:r>
      <w:r w:rsidR="00765D90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>.</w:t>
      </w:r>
    </w:p>
    <w:p w14:paraId="765695BB" w14:textId="1B3FDCE8" w:rsidR="00BE1C2D" w:rsidRPr="00BE1C2D" w:rsidRDefault="00765D90" w:rsidP="00BE1C2D">
      <w:pPr>
        <w:jc w:val="both"/>
        <w:rPr>
          <w:rFonts w:ascii="Times New Roman" w:hAnsi="Times New Roman" w:cs="Times New Roman"/>
          <w:sz w:val="24"/>
          <w:szCs w:val="24"/>
        </w:rPr>
      </w:pPr>
      <w:r w:rsidRPr="00BE1C2D">
        <w:rPr>
          <w:rFonts w:asciiTheme="majorHAnsi" w:hAnsiTheme="majorHAnsi" w:cstheme="majorHAnsi"/>
          <w:b/>
          <w:bCs/>
        </w:rPr>
        <w:t>3.</w:t>
      </w:r>
      <w:r w:rsidR="00B64161" w:rsidRPr="00BE1C2D">
        <w:rPr>
          <w:rFonts w:asciiTheme="majorHAnsi" w:hAnsiTheme="majorHAnsi" w:cstheme="majorHAnsi"/>
          <w:b/>
          <w:bCs/>
        </w:rPr>
        <w:t>5</w:t>
      </w:r>
      <w:r w:rsidR="00363CBC" w:rsidRPr="00BE1C2D">
        <w:rPr>
          <w:rFonts w:asciiTheme="majorHAnsi" w:hAnsiTheme="majorHAnsi" w:cstheme="majorHAnsi"/>
          <w:b/>
          <w:bCs/>
        </w:rPr>
        <w:t>.</w:t>
      </w:r>
      <w:r w:rsidRPr="00BE1C2D">
        <w:rPr>
          <w:rFonts w:asciiTheme="majorHAnsi" w:hAnsiTheme="majorHAnsi" w:cstheme="majorHAnsi"/>
        </w:rPr>
        <w:t xml:space="preserve"> </w:t>
      </w:r>
      <w:bookmarkStart w:id="0" w:name="_Hlk43299237"/>
      <w:r w:rsidR="00BE1C2D" w:rsidRPr="00BE1C2D">
        <w:rPr>
          <w:rFonts w:ascii="Times New Roman" w:hAnsi="Times New Roman" w:cs="Times New Roman"/>
          <w:sz w:val="24"/>
          <w:szCs w:val="24"/>
        </w:rPr>
        <w:t xml:space="preserve">Pretendents iepriekšējo </w:t>
      </w:r>
      <w:r w:rsidR="000C4E0D">
        <w:rPr>
          <w:rFonts w:ascii="Times New Roman" w:hAnsi="Times New Roman" w:cs="Times New Roman"/>
          <w:sz w:val="24"/>
          <w:szCs w:val="24"/>
        </w:rPr>
        <w:t>5</w:t>
      </w:r>
      <w:r w:rsidR="00BE1C2D" w:rsidRPr="00BE1C2D">
        <w:rPr>
          <w:rFonts w:ascii="Times New Roman" w:hAnsi="Times New Roman" w:cs="Times New Roman"/>
          <w:sz w:val="24"/>
          <w:szCs w:val="24"/>
        </w:rPr>
        <w:t xml:space="preserve"> (</w:t>
      </w:r>
      <w:r w:rsidR="000C4E0D">
        <w:rPr>
          <w:rFonts w:ascii="Times New Roman" w:hAnsi="Times New Roman" w:cs="Times New Roman"/>
          <w:sz w:val="24"/>
          <w:szCs w:val="24"/>
        </w:rPr>
        <w:t>piecu</w:t>
      </w:r>
      <w:r w:rsidR="00BE1C2D" w:rsidRPr="00BE1C2D">
        <w:rPr>
          <w:rFonts w:ascii="Times New Roman" w:hAnsi="Times New Roman" w:cs="Times New Roman"/>
          <w:sz w:val="24"/>
          <w:szCs w:val="24"/>
        </w:rPr>
        <w:t xml:space="preserve">)  gadu periodā  ir veicis  sliežu piegādi vismaz </w:t>
      </w:r>
      <w:bookmarkEnd w:id="0"/>
      <w:r w:rsidR="003D6777">
        <w:rPr>
          <w:rFonts w:ascii="Times New Roman" w:hAnsi="Times New Roman" w:cs="Times New Roman"/>
          <w:sz w:val="24"/>
          <w:szCs w:val="24"/>
        </w:rPr>
        <w:t>40</w:t>
      </w:r>
      <w:r w:rsidR="00BE1C2D" w:rsidRPr="00BE1C2D">
        <w:rPr>
          <w:rFonts w:ascii="Times New Roman" w:hAnsi="Times New Roman" w:cs="Times New Roman"/>
          <w:sz w:val="24"/>
          <w:szCs w:val="24"/>
        </w:rPr>
        <w:t xml:space="preserve"> t (</w:t>
      </w:r>
      <w:r w:rsidR="003D6777">
        <w:rPr>
          <w:rFonts w:ascii="Times New Roman" w:hAnsi="Times New Roman" w:cs="Times New Roman"/>
          <w:sz w:val="24"/>
          <w:szCs w:val="24"/>
        </w:rPr>
        <w:t xml:space="preserve">četrdesmit </w:t>
      </w:r>
      <w:r w:rsidR="00BE1C2D" w:rsidRPr="00BE1C2D">
        <w:rPr>
          <w:rFonts w:ascii="Times New Roman" w:hAnsi="Times New Roman" w:cs="Times New Roman"/>
          <w:sz w:val="24"/>
          <w:szCs w:val="24"/>
        </w:rPr>
        <w:t>tonnas) apjomā.</w:t>
      </w: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912"/>
        <w:gridCol w:w="1372"/>
        <w:gridCol w:w="1559"/>
        <w:gridCol w:w="993"/>
        <w:gridCol w:w="2107"/>
      </w:tblGrid>
      <w:tr w:rsidR="007C00BD" w:rsidRPr="009B30C7" w14:paraId="63826B86" w14:textId="77777777" w:rsidTr="007C00BD">
        <w:tc>
          <w:tcPr>
            <w:tcW w:w="280" w:type="pct"/>
            <w:shd w:val="clear" w:color="auto" w:fill="E2EFD9" w:themeFill="accent6" w:themeFillTint="33"/>
          </w:tcPr>
          <w:p w14:paraId="05CAA2D2" w14:textId="77885D48" w:rsidR="007C00BD" w:rsidRPr="00ED3689" w:rsidRDefault="007C00BD" w:rsidP="00BE1C2D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4E84">
              <w:rPr>
                <w:rFonts w:ascii="Times New Roman" w:hAnsi="Times New Roman"/>
                <w:bCs/>
                <w:szCs w:val="24"/>
              </w:rPr>
              <w:t>Nr.</w:t>
            </w:r>
          </w:p>
        </w:tc>
        <w:tc>
          <w:tcPr>
            <w:tcW w:w="1537" w:type="pct"/>
            <w:shd w:val="clear" w:color="auto" w:fill="E2EFD9" w:themeFill="accent6" w:themeFillTint="33"/>
          </w:tcPr>
          <w:p w14:paraId="49D518A5" w14:textId="63CE49AB" w:rsidR="007C00BD" w:rsidRPr="00ED3689" w:rsidRDefault="007C00BD" w:rsidP="00BE1C2D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394E84">
              <w:rPr>
                <w:rFonts w:ascii="Times New Roman" w:hAnsi="Times New Roman"/>
                <w:bCs/>
                <w:szCs w:val="24"/>
              </w:rPr>
              <w:t xml:space="preserve">Piegādes </w:t>
            </w:r>
            <w:r>
              <w:rPr>
                <w:rFonts w:ascii="Times New Roman" w:hAnsi="Times New Roman"/>
                <w:bCs/>
                <w:szCs w:val="24"/>
              </w:rPr>
              <w:t>priekšmets</w:t>
            </w:r>
            <w:r w:rsidRPr="00394E84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724" w:type="pct"/>
            <w:shd w:val="clear" w:color="auto" w:fill="E2EFD9" w:themeFill="accent6" w:themeFillTint="33"/>
          </w:tcPr>
          <w:p w14:paraId="2D280364" w14:textId="504B3A87" w:rsidR="007C00BD" w:rsidRPr="00ED3689" w:rsidRDefault="007C00BD" w:rsidP="00BE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E84">
              <w:rPr>
                <w:rFonts w:ascii="Times New Roman" w:hAnsi="Times New Roman" w:cs="Times New Roman"/>
                <w:bCs/>
                <w:sz w:val="24"/>
                <w:szCs w:val="24"/>
              </w:rPr>
              <w:t>Līguma izpildes gads</w:t>
            </w:r>
          </w:p>
        </w:tc>
        <w:tc>
          <w:tcPr>
            <w:tcW w:w="823" w:type="pct"/>
            <w:shd w:val="clear" w:color="auto" w:fill="E2EFD9" w:themeFill="accent6" w:themeFillTint="33"/>
          </w:tcPr>
          <w:p w14:paraId="0F1F614A" w14:textId="39DF7FD8" w:rsidR="007C00BD" w:rsidRPr="00ED3689" w:rsidRDefault="007C00BD" w:rsidP="00BE1C2D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Cs w:val="24"/>
              </w:rPr>
              <w:t>Pasūtītājs</w:t>
            </w:r>
            <w:r w:rsidRPr="00394E84">
              <w:rPr>
                <w:rFonts w:ascii="Times New Roman" w:hAnsi="Times New Roman"/>
                <w:bCs/>
                <w:szCs w:val="24"/>
              </w:rPr>
              <w:t>, piegādes adrese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2432AB9A" w14:textId="36FCAE34" w:rsidR="007C00BD" w:rsidRDefault="007C00BD" w:rsidP="00BE1C2D">
            <w:pPr>
              <w:pStyle w:val="BodyText2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Apjoms tonnās (t)</w:t>
            </w:r>
          </w:p>
        </w:tc>
        <w:tc>
          <w:tcPr>
            <w:tcW w:w="1112" w:type="pct"/>
            <w:shd w:val="clear" w:color="auto" w:fill="E2EFD9" w:themeFill="accent6" w:themeFillTint="33"/>
          </w:tcPr>
          <w:p w14:paraId="41E40436" w14:textId="4E90CDC4" w:rsidR="007C00BD" w:rsidRPr="00ED3689" w:rsidRDefault="007C00BD" w:rsidP="00BE1C2D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Cs w:val="24"/>
              </w:rPr>
              <w:t>Pasūtītāja</w:t>
            </w:r>
            <w:r w:rsidRPr="00394E84">
              <w:rPr>
                <w:rFonts w:ascii="Times New Roman" w:hAnsi="Times New Roman"/>
                <w:bCs/>
                <w:szCs w:val="24"/>
              </w:rPr>
              <w:t xml:space="preserve"> atbildīgā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  <w:r w:rsidRPr="00394E84">
              <w:rPr>
                <w:rFonts w:ascii="Times New Roman" w:hAnsi="Times New Roman"/>
                <w:bCs/>
                <w:szCs w:val="24"/>
              </w:rPr>
              <w:t xml:space="preserve"> personas</w:t>
            </w:r>
            <w:r>
              <w:rPr>
                <w:rFonts w:ascii="Times New Roman" w:hAnsi="Times New Roman"/>
                <w:bCs/>
                <w:szCs w:val="24"/>
              </w:rPr>
              <w:t xml:space="preserve"> vārds uzvārds</w:t>
            </w:r>
            <w:r w:rsidRPr="00394E84">
              <w:rPr>
                <w:rFonts w:ascii="Times New Roman" w:hAnsi="Times New Roman"/>
                <w:bCs/>
                <w:szCs w:val="24"/>
              </w:rPr>
              <w:t>, amats, telefons</w:t>
            </w:r>
          </w:p>
        </w:tc>
      </w:tr>
      <w:tr w:rsidR="007C00BD" w:rsidRPr="009B30C7" w14:paraId="5276F9BE" w14:textId="77777777" w:rsidTr="007C00BD">
        <w:tc>
          <w:tcPr>
            <w:tcW w:w="280" w:type="pct"/>
          </w:tcPr>
          <w:p w14:paraId="1D63E0B4" w14:textId="45B95915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7" w:type="pct"/>
          </w:tcPr>
          <w:p w14:paraId="1BB017E2" w14:textId="77777777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4" w:type="pct"/>
          </w:tcPr>
          <w:p w14:paraId="0995E350" w14:textId="77777777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</w:tcPr>
          <w:p w14:paraId="4D90FF4F" w14:textId="3FCBD422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" w:type="pct"/>
          </w:tcPr>
          <w:p w14:paraId="30A1E3EA" w14:textId="77777777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2" w:type="pct"/>
          </w:tcPr>
          <w:p w14:paraId="4E9F5B1B" w14:textId="46EDECCA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7C00BD" w:rsidRPr="009B30C7" w14:paraId="3B242053" w14:textId="77777777" w:rsidTr="007C00BD">
        <w:tc>
          <w:tcPr>
            <w:tcW w:w="280" w:type="pct"/>
          </w:tcPr>
          <w:p w14:paraId="3957CD2F" w14:textId="6C69D89A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7" w:type="pct"/>
          </w:tcPr>
          <w:p w14:paraId="786751C6" w14:textId="750F70DE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4" w:type="pct"/>
          </w:tcPr>
          <w:p w14:paraId="07AABC31" w14:textId="66FC3879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</w:tcPr>
          <w:p w14:paraId="2EB900A2" w14:textId="47962AFE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" w:type="pct"/>
          </w:tcPr>
          <w:p w14:paraId="2831BCF2" w14:textId="77777777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2" w:type="pct"/>
          </w:tcPr>
          <w:p w14:paraId="0A5A0951" w14:textId="4DB15C60" w:rsidR="007C00BD" w:rsidRPr="00ED3689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7C00BD" w:rsidRPr="006F4542" w14:paraId="1C261976" w14:textId="77777777" w:rsidTr="007C00BD">
        <w:tc>
          <w:tcPr>
            <w:tcW w:w="280" w:type="pct"/>
          </w:tcPr>
          <w:p w14:paraId="4B9A6127" w14:textId="7C9A470A" w:rsidR="007C00BD" w:rsidRPr="006F4542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7" w:type="pct"/>
          </w:tcPr>
          <w:p w14:paraId="7C8DF526" w14:textId="77777777" w:rsidR="007C00BD" w:rsidRPr="006F4542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4" w:type="pct"/>
          </w:tcPr>
          <w:p w14:paraId="6D02A6CB" w14:textId="77777777" w:rsidR="007C00BD" w:rsidRPr="006F4542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</w:tcPr>
          <w:p w14:paraId="19C59A7B" w14:textId="77777777" w:rsidR="007C00BD" w:rsidRPr="006F4542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" w:type="pct"/>
          </w:tcPr>
          <w:p w14:paraId="502DCE09" w14:textId="77777777" w:rsidR="007C00BD" w:rsidRPr="006F4542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2" w:type="pct"/>
          </w:tcPr>
          <w:p w14:paraId="4CC42757" w14:textId="172A633D" w:rsidR="007C00BD" w:rsidRPr="006F4542" w:rsidRDefault="007C00BD" w:rsidP="00BE1C2D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E79F959" w14:textId="36361DA9" w:rsidR="00C22737" w:rsidRPr="00F5402A" w:rsidRDefault="00C22737" w:rsidP="00FB0BFF">
      <w:pPr>
        <w:pStyle w:val="BodyText2"/>
        <w:tabs>
          <w:tab w:val="clear" w:pos="0"/>
        </w:tabs>
        <w:spacing w:before="120" w:after="120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166A24">
        <w:rPr>
          <w:rFonts w:asciiTheme="majorHAnsi" w:hAnsiTheme="majorHAnsi" w:cstheme="majorHAnsi"/>
          <w:b/>
          <w:szCs w:val="24"/>
          <w:lang w:eastAsia="ar-SA"/>
        </w:rPr>
        <w:t>3</w:t>
      </w:r>
      <w:r w:rsidR="00654A6B" w:rsidRPr="00166A24">
        <w:rPr>
          <w:rFonts w:asciiTheme="majorHAnsi" w:hAnsiTheme="majorHAnsi" w:cstheme="majorHAnsi"/>
          <w:b/>
          <w:szCs w:val="24"/>
          <w:lang w:eastAsia="ar-SA"/>
        </w:rPr>
        <w:t>.</w:t>
      </w:r>
      <w:r w:rsidR="00BE1C2D">
        <w:rPr>
          <w:rFonts w:asciiTheme="majorHAnsi" w:hAnsiTheme="majorHAnsi" w:cstheme="majorHAnsi"/>
          <w:b/>
          <w:szCs w:val="24"/>
          <w:lang w:eastAsia="ar-SA"/>
        </w:rPr>
        <w:t>6</w:t>
      </w:r>
      <w:r w:rsidRPr="00166A24">
        <w:rPr>
          <w:rFonts w:asciiTheme="majorHAnsi" w:hAnsiTheme="majorHAnsi" w:cstheme="majorHAnsi"/>
          <w:b/>
          <w:color w:val="4472C4" w:themeColor="accent1"/>
          <w:szCs w:val="24"/>
          <w:lang w:eastAsia="ar-SA"/>
        </w:rPr>
        <w:t>.</w:t>
      </w:r>
      <w:r w:rsidRPr="002E6221">
        <w:rPr>
          <w:rFonts w:asciiTheme="majorHAnsi" w:hAnsiTheme="majorHAnsi" w:cstheme="majorHAnsi"/>
          <w:bCs/>
          <w:color w:val="4472C4" w:themeColor="accent1"/>
          <w:szCs w:val="24"/>
          <w:lang w:eastAsia="ar-SA"/>
        </w:rPr>
        <w:t xml:space="preserve"> </w:t>
      </w:r>
      <w:r w:rsidRPr="00F5402A">
        <w:rPr>
          <w:rFonts w:asciiTheme="majorHAnsi" w:hAnsiTheme="majorHAnsi" w:cstheme="majorHAnsi"/>
          <w:bCs/>
          <w:szCs w:val="24"/>
          <w:lang w:eastAsia="ar-SA"/>
        </w:rPr>
        <w:t>Apakšuzņēmēju piesaiste:</w:t>
      </w:r>
    </w:p>
    <w:p w14:paraId="685FA073" w14:textId="0860084D" w:rsidR="00C22737" w:rsidRPr="00F5402A" w:rsidRDefault="00034D7B" w:rsidP="00363CB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D0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C22737" w:rsidRPr="00F5402A">
        <w:rPr>
          <w:rFonts w:asciiTheme="majorHAnsi" w:hAnsiTheme="majorHAnsi" w:cstheme="majorHAnsi"/>
          <w:szCs w:val="24"/>
        </w:rPr>
        <w:t xml:space="preserve">  Apliecinām, ka pakalpojumus veiksim patstāvīgi, nepiesaistot apakšuzņēmējus;</w:t>
      </w:r>
    </w:p>
    <w:p w14:paraId="379B42CE" w14:textId="77777777" w:rsidR="00C22737" w:rsidRPr="00F5402A" w:rsidRDefault="00034D7B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sdt>
        <w:sdtPr>
          <w:rPr>
            <w:rFonts w:asciiTheme="majorHAnsi" w:hAnsiTheme="majorHAnsi" w:cstheme="majorHAnsi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 w:rsidRPr="00F540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F5402A">
        <w:rPr>
          <w:rFonts w:asciiTheme="majorHAnsi" w:hAnsiTheme="majorHAnsi" w:cstheme="majorHAnsi"/>
          <w:szCs w:val="24"/>
        </w:rPr>
        <w:t xml:space="preserve"> </w:t>
      </w:r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>pašnodarbinātas</w:t>
      </w:r>
      <w:proofErr w:type="spellEnd"/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 xml:space="preserve"> personas):</w:t>
      </w:r>
    </w:p>
    <w:tbl>
      <w:tblPr>
        <w:tblW w:w="4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3720"/>
        <w:gridCol w:w="2226"/>
      </w:tblGrid>
      <w:tr w:rsidR="00356C48" w:rsidRPr="002E6221" w14:paraId="291E9FD0" w14:textId="77777777" w:rsidTr="00356C48">
        <w:trPr>
          <w:cantSplit/>
          <w:trHeight w:val="841"/>
        </w:trPr>
        <w:tc>
          <w:tcPr>
            <w:tcW w:w="1485" w:type="pct"/>
            <w:shd w:val="clear" w:color="auto" w:fill="E2EFD9" w:themeFill="accent6" w:themeFillTint="33"/>
            <w:vAlign w:val="center"/>
          </w:tcPr>
          <w:p w14:paraId="5A5EA94F" w14:textId="6CD29040" w:rsidR="00356C48" w:rsidRPr="00F5402A" w:rsidRDefault="00356C48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Nosaukums reģistrācijas numurs/ vārds, uzvārds</w:t>
            </w:r>
          </w:p>
        </w:tc>
        <w:tc>
          <w:tcPr>
            <w:tcW w:w="2199" w:type="pct"/>
            <w:shd w:val="clear" w:color="auto" w:fill="E2EFD9" w:themeFill="accent6" w:themeFillTint="33"/>
            <w:vAlign w:val="center"/>
          </w:tcPr>
          <w:p w14:paraId="7C9218AF" w14:textId="77777777" w:rsidR="00356C48" w:rsidRPr="00F5402A" w:rsidRDefault="00356C48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316" w:type="pct"/>
            <w:shd w:val="clear" w:color="auto" w:fill="E2EFD9" w:themeFill="accent6" w:themeFillTint="33"/>
            <w:vAlign w:val="center"/>
          </w:tcPr>
          <w:p w14:paraId="59F1B7A2" w14:textId="477DDEF1" w:rsidR="00356C48" w:rsidRPr="00F5402A" w:rsidRDefault="00356C48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  <w:r w:rsidR="00034D7B">
              <w:rPr>
                <w:rFonts w:asciiTheme="majorHAnsi" w:hAnsiTheme="majorHAnsi" w:cstheme="majorHAnsi"/>
                <w:b/>
                <w:lang w:eastAsia="ar-SA"/>
              </w:rPr>
              <w:t>, EUR bez PVN</w:t>
            </w:r>
          </w:p>
        </w:tc>
      </w:tr>
      <w:tr w:rsidR="00356C48" w:rsidRPr="002E6221" w14:paraId="3A4E73B9" w14:textId="77777777" w:rsidTr="00356C48">
        <w:trPr>
          <w:trHeight w:val="239"/>
        </w:trPr>
        <w:tc>
          <w:tcPr>
            <w:tcW w:w="1485" w:type="pct"/>
            <w:shd w:val="clear" w:color="auto" w:fill="auto"/>
          </w:tcPr>
          <w:p w14:paraId="16E5BFDD" w14:textId="77777777" w:rsidR="00356C48" w:rsidRPr="00F5402A" w:rsidRDefault="00356C48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99" w:type="pct"/>
            <w:shd w:val="clear" w:color="auto" w:fill="auto"/>
          </w:tcPr>
          <w:p w14:paraId="06FE37D6" w14:textId="77777777" w:rsidR="00356C48" w:rsidRPr="00F5402A" w:rsidRDefault="00356C48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6" w:type="pct"/>
            <w:shd w:val="clear" w:color="auto" w:fill="auto"/>
          </w:tcPr>
          <w:p w14:paraId="5623E67F" w14:textId="77777777" w:rsidR="00356C48" w:rsidRPr="00F5402A" w:rsidRDefault="00356C48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356C48" w:rsidRPr="002E6221" w14:paraId="1A639289" w14:textId="77777777" w:rsidTr="00356C48">
        <w:trPr>
          <w:trHeight w:val="239"/>
        </w:trPr>
        <w:tc>
          <w:tcPr>
            <w:tcW w:w="1485" w:type="pct"/>
            <w:shd w:val="clear" w:color="auto" w:fill="auto"/>
          </w:tcPr>
          <w:p w14:paraId="6EBA5506" w14:textId="77777777" w:rsidR="00356C48" w:rsidRPr="002E6221" w:rsidRDefault="00356C48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2199" w:type="pct"/>
            <w:shd w:val="clear" w:color="auto" w:fill="auto"/>
          </w:tcPr>
          <w:p w14:paraId="7D5CB8B1" w14:textId="77777777" w:rsidR="00356C48" w:rsidRPr="002E6221" w:rsidRDefault="00356C48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316" w:type="pct"/>
            <w:shd w:val="clear" w:color="auto" w:fill="auto"/>
          </w:tcPr>
          <w:p w14:paraId="01184033" w14:textId="77777777" w:rsidR="00356C48" w:rsidRPr="002E6221" w:rsidRDefault="00356C48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63914C6F" w14:textId="3BCB578B" w:rsidR="00DC3012" w:rsidRDefault="00A77776" w:rsidP="00B5782D">
      <w:pPr>
        <w:pStyle w:val="ListBullet4"/>
        <w:numPr>
          <w:ilvl w:val="0"/>
          <w:numId w:val="21"/>
        </w:numPr>
        <w:tabs>
          <w:tab w:val="clear" w:pos="2062"/>
        </w:tabs>
        <w:ind w:left="284" w:hanging="284"/>
        <w:jc w:val="left"/>
        <w:rPr>
          <w:rFonts w:asciiTheme="majorHAnsi" w:hAnsiTheme="majorHAnsi" w:cstheme="majorHAnsi"/>
          <w:b/>
          <w:bCs/>
        </w:rPr>
      </w:pPr>
      <w:r w:rsidRPr="00F96030">
        <w:rPr>
          <w:rFonts w:asciiTheme="majorHAnsi" w:hAnsiTheme="majorHAnsi" w:cstheme="majorHAnsi"/>
          <w:b/>
          <w:bCs/>
        </w:rPr>
        <w:t>FINANŠU PIEDĀVĀJUMS</w:t>
      </w:r>
    </w:p>
    <w:p w14:paraId="3BE9E325" w14:textId="76D38D2F" w:rsidR="00BE1C2D" w:rsidRPr="00BE1C2D" w:rsidRDefault="00BE1C2D" w:rsidP="00BE1C2D">
      <w:pPr>
        <w:pStyle w:val="ListBullet4"/>
        <w:keepNext/>
        <w:numPr>
          <w:ilvl w:val="0"/>
          <w:numId w:val="0"/>
        </w:numPr>
        <w:spacing w:after="0"/>
        <w:outlineLvl w:val="1"/>
        <w:rPr>
          <w:rFonts w:eastAsia="Calibri"/>
        </w:rPr>
      </w:pPr>
      <w:r w:rsidRPr="00BE1C2D">
        <w:rPr>
          <w:rFonts w:eastAsia="Calibri"/>
          <w:b/>
          <w:bCs/>
        </w:rPr>
        <w:t>4.1.</w:t>
      </w:r>
      <w:r w:rsidRPr="00BE1C2D">
        <w:rPr>
          <w:rFonts w:eastAsia="Calibri"/>
        </w:rPr>
        <w:t>Tramvaja sliežu piegādes apjomi un termiņi (Izpildītājs ir tiesīgs sliedes piegādāt ātrāk, kā norādīts tabulās):</w:t>
      </w:r>
    </w:p>
    <w:p w14:paraId="16BBE32D" w14:textId="105498A0" w:rsidR="00BE1C2D" w:rsidRPr="00BE1C2D" w:rsidRDefault="00BE1C2D" w:rsidP="00BE1C2D">
      <w:pPr>
        <w:pStyle w:val="ListBullet4"/>
        <w:keepNext/>
        <w:numPr>
          <w:ilvl w:val="0"/>
          <w:numId w:val="0"/>
        </w:numPr>
        <w:spacing w:after="0"/>
        <w:outlineLvl w:val="1"/>
        <w:rPr>
          <w:rFonts w:eastAsia="Calibri"/>
        </w:rPr>
      </w:pPr>
      <w:r>
        <w:rPr>
          <w:rFonts w:eastAsia="Calibri"/>
        </w:rPr>
        <w:t>4.1.1.</w:t>
      </w:r>
      <w:r w:rsidRPr="00BE1C2D">
        <w:rPr>
          <w:rFonts w:eastAsia="Calibri"/>
        </w:rPr>
        <w:t>Pirmās piegādes termiņi  un apjomi:</w:t>
      </w:r>
    </w:p>
    <w:tbl>
      <w:tblPr>
        <w:tblStyle w:val="TableGrid"/>
        <w:tblW w:w="9536" w:type="dxa"/>
        <w:tblInd w:w="-5" w:type="dxa"/>
        <w:tblLook w:val="04A0" w:firstRow="1" w:lastRow="0" w:firstColumn="1" w:lastColumn="0" w:noHBand="0" w:noVBand="1"/>
      </w:tblPr>
      <w:tblGrid>
        <w:gridCol w:w="795"/>
        <w:gridCol w:w="1615"/>
        <w:gridCol w:w="694"/>
        <w:gridCol w:w="1543"/>
        <w:gridCol w:w="1295"/>
        <w:gridCol w:w="1004"/>
        <w:gridCol w:w="1295"/>
        <w:gridCol w:w="1295"/>
      </w:tblGrid>
      <w:tr w:rsidR="00923391" w:rsidRPr="00562091" w14:paraId="4A77A31B" w14:textId="21E8915A" w:rsidTr="0092339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FBEE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Daļas Nr.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B759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Piegādes priekšmeta nosaukums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9BAA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Mēr</w:t>
            </w:r>
          </w:p>
          <w:p w14:paraId="1421836E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proofErr w:type="spellStart"/>
            <w:r w:rsidRPr="00562091">
              <w:rPr>
                <w:rFonts w:ascii="Times New Roman" w:hAnsi="Times New Roman"/>
              </w:rPr>
              <w:t>vienī</w:t>
            </w:r>
            <w:proofErr w:type="spellEnd"/>
          </w:p>
          <w:p w14:paraId="64BBCF0D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proofErr w:type="spellStart"/>
            <w:r w:rsidRPr="00562091">
              <w:rPr>
                <w:rFonts w:ascii="Times New Roman" w:hAnsi="Times New Roman"/>
              </w:rPr>
              <w:t>ba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197D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Piegāžu apjoms un termiņš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9C3D" w14:textId="77777777" w:rsidR="00923391" w:rsidRPr="00562091" w:rsidRDefault="00923391" w:rsidP="00923391">
            <w:pPr>
              <w:keepNext/>
              <w:jc w:val="center"/>
              <w:outlineLvl w:val="1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Apjoms kopā (t)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003C" w14:textId="0695346F" w:rsidR="00923391" w:rsidRPr="00562091" w:rsidRDefault="00923391" w:rsidP="00923391">
            <w:pPr>
              <w:keepNext/>
              <w:jc w:val="center"/>
              <w:outlineLvl w:val="1"/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Ražotājs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F621" w14:textId="2509323C" w:rsidR="00923391" w:rsidRPr="00562091" w:rsidRDefault="00923391" w:rsidP="00923391">
            <w:pPr>
              <w:keepNext/>
              <w:jc w:val="center"/>
              <w:outlineLvl w:val="1"/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 xml:space="preserve">Cena* par vienu tonnu EUR bez PVN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567" w14:textId="6CD8EC34" w:rsidR="00923391" w:rsidRPr="00562091" w:rsidRDefault="00923391" w:rsidP="00923391">
            <w:pPr>
              <w:keepNext/>
              <w:jc w:val="center"/>
              <w:outlineLvl w:val="1"/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Cena kopā par visu apjomu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EUR</w:t>
            </w: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 xml:space="preserve"> bez PVN</w:t>
            </w:r>
          </w:p>
        </w:tc>
      </w:tr>
      <w:tr w:rsidR="00923391" w:rsidRPr="00562091" w14:paraId="422D9430" w14:textId="00544C1A" w:rsidTr="0092339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F91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8EE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AF2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B2BF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5620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jūlij</w:t>
            </w:r>
            <w:r w:rsidRPr="00562091">
              <w:rPr>
                <w:rFonts w:ascii="Times New Roman" w:hAnsi="Times New Roman"/>
              </w:rPr>
              <w:t>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4B9D" w14:textId="77777777" w:rsidR="00923391" w:rsidRPr="00562091" w:rsidRDefault="00923391" w:rsidP="00923391">
            <w:pPr>
              <w:keepNext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017" w14:textId="77777777" w:rsidR="00923391" w:rsidRPr="00562091" w:rsidRDefault="00923391" w:rsidP="00923391">
            <w:pPr>
              <w:keepNext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75D" w14:textId="58EA80DF" w:rsidR="00923391" w:rsidRPr="00562091" w:rsidRDefault="00923391" w:rsidP="00923391">
            <w:pPr>
              <w:keepNext/>
              <w:jc w:val="center"/>
              <w:outlineLvl w:val="1"/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6F4" w14:textId="375EE020" w:rsidR="00923391" w:rsidRPr="00562091" w:rsidRDefault="00923391" w:rsidP="00923391">
            <w:pPr>
              <w:keepNext/>
              <w:jc w:val="center"/>
              <w:outlineLvl w:val="1"/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923391" w:rsidRPr="00562091" w14:paraId="42E88D07" w14:textId="0C2B7303" w:rsidTr="0092339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BA38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62091">
              <w:rPr>
                <w:rFonts w:ascii="Times New Roman" w:hAnsi="Times New Roman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ECCE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Sliedes 60 R1 R260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7B59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B702" w14:textId="77777777" w:rsidR="00923391" w:rsidRPr="00562091" w:rsidRDefault="00923391" w:rsidP="00923391">
            <w:pPr>
              <w:keepNext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B1FA" w14:textId="77777777" w:rsidR="00923391" w:rsidRPr="005620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1CB" w14:textId="77777777" w:rsidR="009233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C26E" w14:textId="4DC901CB" w:rsidR="009233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  <w:lang w:val="en-US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CF34" w14:textId="33569E3E" w:rsidR="00923391" w:rsidRDefault="00923391" w:rsidP="00923391">
            <w:pPr>
              <w:keepNext/>
              <w:jc w:val="both"/>
              <w:outlineLvl w:val="1"/>
              <w:rPr>
                <w:rFonts w:ascii="Times New Roman" w:hAnsi="Times New Roman"/>
                <w:lang w:val="en-US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</w:tbl>
    <w:p w14:paraId="67E547D6" w14:textId="77777777" w:rsidR="00BE1C2D" w:rsidRPr="00BE1C2D" w:rsidRDefault="00BE1C2D" w:rsidP="00BE1C2D">
      <w:pPr>
        <w:pStyle w:val="ListBullet4"/>
        <w:numPr>
          <w:ilvl w:val="0"/>
          <w:numId w:val="0"/>
        </w:numPr>
        <w:spacing w:after="0"/>
        <w:rPr>
          <w:rFonts w:eastAsia="Calibri"/>
        </w:rPr>
      </w:pPr>
    </w:p>
    <w:p w14:paraId="6201CAF6" w14:textId="33BF793B" w:rsidR="00BE1C2D" w:rsidRPr="00BE1C2D" w:rsidRDefault="00BE1C2D" w:rsidP="00BE1C2D">
      <w:pPr>
        <w:pStyle w:val="ListBullet4"/>
        <w:numPr>
          <w:ilvl w:val="0"/>
          <w:numId w:val="0"/>
        </w:numPr>
        <w:spacing w:after="0" w:line="276" w:lineRule="auto"/>
        <w:ind w:right="-568"/>
        <w:rPr>
          <w:rFonts w:eastAsia="Calibri"/>
        </w:rPr>
      </w:pPr>
      <w:r>
        <w:rPr>
          <w:rFonts w:eastAsia="Calibri"/>
        </w:rPr>
        <w:t>4.1.2.</w:t>
      </w:r>
      <w:r w:rsidRPr="00BE1C2D">
        <w:rPr>
          <w:rFonts w:eastAsia="Calibri"/>
        </w:rPr>
        <w:t>Otrā un trešā gada piegādes termiņi un apjomu prognoze:</w:t>
      </w:r>
    </w:p>
    <w:tbl>
      <w:tblPr>
        <w:tblStyle w:val="TableGrid"/>
        <w:tblW w:w="9466" w:type="dxa"/>
        <w:tblInd w:w="-5" w:type="dxa"/>
        <w:tblLook w:val="04A0" w:firstRow="1" w:lastRow="0" w:firstColumn="1" w:lastColumn="0" w:noHBand="0" w:noVBand="1"/>
      </w:tblPr>
      <w:tblGrid>
        <w:gridCol w:w="717"/>
        <w:gridCol w:w="1260"/>
        <w:gridCol w:w="1231"/>
        <w:gridCol w:w="1275"/>
        <w:gridCol w:w="1274"/>
        <w:gridCol w:w="942"/>
        <w:gridCol w:w="1009"/>
        <w:gridCol w:w="838"/>
        <w:gridCol w:w="920"/>
      </w:tblGrid>
      <w:tr w:rsidR="00923391" w:rsidRPr="00562091" w14:paraId="03186717" w14:textId="5B4082B1" w:rsidTr="00923391">
        <w:trPr>
          <w:trHeight w:val="344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209F" w14:textId="77777777" w:rsidR="00923391" w:rsidRPr="00562091" w:rsidRDefault="00923391" w:rsidP="00923391">
            <w:pPr>
              <w:spacing w:line="276" w:lineRule="auto"/>
              <w:ind w:right="-37"/>
              <w:jc w:val="center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Daļas Nr.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6B1F" w14:textId="77777777" w:rsidR="00923391" w:rsidRPr="00562091" w:rsidRDefault="00923391" w:rsidP="009233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Nosaukums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6BBE" w14:textId="77777777" w:rsidR="00923391" w:rsidRPr="00562091" w:rsidRDefault="00923391" w:rsidP="009233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Mērvienība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9FBE" w14:textId="77777777" w:rsidR="00923391" w:rsidRDefault="00923391" w:rsidP="00923391">
            <w:pPr>
              <w:spacing w:line="276" w:lineRule="auto"/>
              <w:ind w:right="-103"/>
              <w:jc w:val="center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 xml:space="preserve">Piegāžu apjoms </w:t>
            </w:r>
          </w:p>
          <w:p w14:paraId="74380594" w14:textId="53353AFD" w:rsidR="00923391" w:rsidRPr="00562091" w:rsidRDefault="00923391" w:rsidP="00923391">
            <w:pPr>
              <w:spacing w:line="276" w:lineRule="auto"/>
              <w:ind w:right="-103"/>
              <w:jc w:val="center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 xml:space="preserve">un termiņi 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9CC2" w14:textId="01BF9317" w:rsidR="00923391" w:rsidRPr="00185B10" w:rsidRDefault="00923391" w:rsidP="00923391">
            <w:pPr>
              <w:spacing w:line="276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Apjoms kopā (t)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03E" w14:textId="50DEE615" w:rsidR="00923391" w:rsidRPr="00562091" w:rsidRDefault="00923391" w:rsidP="00923391">
            <w:pPr>
              <w:spacing w:line="276" w:lineRule="auto"/>
              <w:ind w:right="29"/>
              <w:jc w:val="center"/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Ražotājs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29A" w14:textId="3FB77A15" w:rsidR="00923391" w:rsidRPr="00562091" w:rsidRDefault="00923391" w:rsidP="00923391">
            <w:pPr>
              <w:spacing w:line="276" w:lineRule="auto"/>
              <w:ind w:right="29"/>
              <w:jc w:val="center"/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 xml:space="preserve">Cena* par vienu tonnu EUR bez PVN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2CE3" w14:textId="7CD34F84" w:rsidR="00923391" w:rsidRPr="00562091" w:rsidRDefault="00923391" w:rsidP="00923391">
            <w:pPr>
              <w:spacing w:line="276" w:lineRule="auto"/>
              <w:ind w:right="29"/>
              <w:jc w:val="center"/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Cena kopā par visu apjomu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EUR</w:t>
            </w: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 xml:space="preserve"> bez PVN</w:t>
            </w:r>
          </w:p>
        </w:tc>
      </w:tr>
      <w:tr w:rsidR="00923391" w:rsidRPr="00562091" w14:paraId="7FEDCBD2" w14:textId="77777777" w:rsidTr="00923391">
        <w:trPr>
          <w:trHeight w:val="36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94F3" w14:textId="77777777" w:rsidR="00923391" w:rsidRPr="00562091" w:rsidRDefault="00923391" w:rsidP="00923391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25F1" w14:textId="77777777" w:rsidR="00923391" w:rsidRPr="00562091" w:rsidRDefault="00923391" w:rsidP="00923391">
            <w:pPr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5C1B" w14:textId="77777777" w:rsidR="00923391" w:rsidRPr="00562091" w:rsidRDefault="00923391" w:rsidP="0092339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B36" w14:textId="77777777" w:rsidR="00923391" w:rsidRPr="00562091" w:rsidRDefault="00923391" w:rsidP="00923391">
            <w:pPr>
              <w:spacing w:line="276" w:lineRule="auto"/>
              <w:ind w:right="-27"/>
              <w:jc w:val="center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562091">
              <w:rPr>
                <w:rFonts w:ascii="Times New Roman" w:hAnsi="Times New Roman"/>
              </w:rPr>
              <w:t>.marts</w:t>
            </w:r>
            <w:r>
              <w:rPr>
                <w:rFonts w:ascii="Times New Roman" w:hAnsi="Times New Roman"/>
              </w:rPr>
              <w:t>- jūlijs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8152" w14:textId="77777777" w:rsidR="00923391" w:rsidRPr="00562091" w:rsidRDefault="00923391" w:rsidP="009233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562091">
              <w:rPr>
                <w:rFonts w:ascii="Times New Roman" w:hAnsi="Times New Roman"/>
              </w:rPr>
              <w:t>.marts</w:t>
            </w:r>
            <w:r>
              <w:rPr>
                <w:rFonts w:ascii="Times New Roman" w:hAnsi="Times New Roman"/>
              </w:rPr>
              <w:t>- jūlijs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9CB" w14:textId="77777777" w:rsidR="00923391" w:rsidRPr="00185B10" w:rsidRDefault="00923391" w:rsidP="00923391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31BC" w14:textId="7AE36BE1" w:rsidR="00923391" w:rsidRPr="00562091" w:rsidRDefault="00923391" w:rsidP="00923391">
            <w:pPr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C367" w14:textId="48465AEF" w:rsidR="00923391" w:rsidRPr="00562091" w:rsidRDefault="00923391" w:rsidP="00923391">
            <w:pPr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044D" w14:textId="0FA2CA1F" w:rsidR="00923391" w:rsidRPr="00562091" w:rsidRDefault="00923391" w:rsidP="00923391">
            <w:pPr>
              <w:rPr>
                <w:rFonts w:ascii="Times New Roman" w:hAnsi="Times New Roman"/>
              </w:rPr>
            </w:pPr>
          </w:p>
        </w:tc>
      </w:tr>
      <w:tr w:rsidR="00923391" w:rsidRPr="00562091" w14:paraId="1D0C8396" w14:textId="77777777" w:rsidTr="0092339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2CED" w14:textId="77777777" w:rsidR="00923391" w:rsidRPr="00562091" w:rsidRDefault="00923391" w:rsidP="00923391">
            <w:pPr>
              <w:spacing w:line="276" w:lineRule="auto"/>
              <w:ind w:righ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62091">
              <w:rPr>
                <w:rFonts w:ascii="Times New Roman" w:hAnsi="Times New Roman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7EBA" w14:textId="77777777" w:rsidR="00923391" w:rsidRDefault="00923391" w:rsidP="00923391">
            <w:pPr>
              <w:spacing w:line="276" w:lineRule="auto"/>
              <w:ind w:right="-568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Sliedes 60 R1</w:t>
            </w:r>
          </w:p>
          <w:p w14:paraId="081560D5" w14:textId="45D697E9" w:rsidR="00923391" w:rsidRPr="00562091" w:rsidRDefault="00923391" w:rsidP="00923391">
            <w:pPr>
              <w:spacing w:line="276" w:lineRule="auto"/>
              <w:ind w:right="-568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R260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91F6" w14:textId="77777777" w:rsidR="00923391" w:rsidRPr="00562091" w:rsidRDefault="00923391" w:rsidP="009233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62091">
              <w:rPr>
                <w:rFonts w:ascii="Times New Roman" w:hAnsi="Times New Roman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6840" w14:textId="77777777" w:rsidR="00923391" w:rsidRPr="00562091" w:rsidRDefault="00923391" w:rsidP="00923391">
            <w:pPr>
              <w:spacing w:line="276" w:lineRule="auto"/>
              <w:ind w:right="-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4FF1" w14:textId="77777777" w:rsidR="00923391" w:rsidRPr="00562091" w:rsidRDefault="00923391" w:rsidP="009233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4D1" w14:textId="72ADC9A2" w:rsidR="00923391" w:rsidRPr="00185B10" w:rsidRDefault="00923391" w:rsidP="009233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E8B4" w14:textId="224EA863" w:rsidR="00923391" w:rsidRPr="00562091" w:rsidRDefault="00923391" w:rsidP="009233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7EF" w14:textId="0D4B3A13" w:rsidR="00923391" w:rsidRPr="00562091" w:rsidRDefault="00923391" w:rsidP="009233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85B10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B195" w14:textId="5A55CB3E" w:rsidR="00923391" w:rsidRPr="00562091" w:rsidRDefault="00923391" w:rsidP="009233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74EDB40" w14:textId="77777777" w:rsidR="00923391" w:rsidRPr="001E016D" w:rsidRDefault="00923391" w:rsidP="00923391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E016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*Piegādes termiņi noteikti ņemot vērā, ka cenu aptaujas otrajai un trešajai piegādei vispārīgās vienošanās ietvaros  tiks organizētas ne vēlāk 2025.gada un 2026.gada decembrī.</w:t>
      </w:r>
    </w:p>
    <w:p w14:paraId="4EE57813" w14:textId="77777777" w:rsidR="000717E0" w:rsidRDefault="00923391" w:rsidP="000717E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E016D">
        <w:rPr>
          <w:rFonts w:ascii="Times New Roman" w:eastAsia="Calibri" w:hAnsi="Times New Roman" w:cs="Times New Roman"/>
          <w:bCs/>
          <w:sz w:val="24"/>
          <w:szCs w:val="24"/>
        </w:rPr>
        <w:t>**Pasūtītājs ir tiesīgs veikt apjoma izmaiņas katrā iepirkumā attiecībā uz otrā un trešā gada  piegādi, veicot cenu aptauju vispārīgās vienošanās ietvaros.</w:t>
      </w:r>
    </w:p>
    <w:p w14:paraId="421DED5A" w14:textId="7384F630" w:rsidR="000717E0" w:rsidRPr="000717E0" w:rsidRDefault="000717E0" w:rsidP="000717E0">
      <w:pPr>
        <w:rPr>
          <w:rFonts w:ascii="Times New Roman" w:hAnsi="Times New Roman" w:cs="Times New Roman"/>
          <w:sz w:val="24"/>
          <w:szCs w:val="24"/>
        </w:rPr>
      </w:pPr>
      <w:r w:rsidRPr="000717E0">
        <w:rPr>
          <w:rFonts w:ascii="Times New Roman" w:hAnsi="Times New Roman" w:cs="Times New Roman"/>
          <w:sz w:val="24"/>
          <w:szCs w:val="24"/>
        </w:rPr>
        <w:t>Piegādājot sliedes, tiek pieļauta novirze ± 5% apmērā no kopējā preču daudzuma, tas ir – piegādes apjoms var tikt koriģēts līdz pilna garuma atbilstošajam gabalu skaitam</w:t>
      </w:r>
      <w:r w:rsidRPr="000717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FA7DBA" w14:textId="54E069BF" w:rsidR="000717E0" w:rsidRDefault="000717E0" w:rsidP="000717E0">
      <w:pPr>
        <w:pStyle w:val="ListBullet4"/>
        <w:numPr>
          <w:ilvl w:val="0"/>
          <w:numId w:val="21"/>
        </w:numPr>
        <w:tabs>
          <w:tab w:val="clear" w:pos="2062"/>
        </w:tabs>
        <w:ind w:left="284" w:hanging="284"/>
      </w:pPr>
      <w:r>
        <w:t>Līguma noteikumi:</w:t>
      </w:r>
    </w:p>
    <w:p w14:paraId="555774BC" w14:textId="74ED764D" w:rsidR="001105F5" w:rsidRPr="001E016D" w:rsidRDefault="001105F5" w:rsidP="000717E0">
      <w:pPr>
        <w:pStyle w:val="ListBullet4"/>
        <w:numPr>
          <w:ilvl w:val="0"/>
          <w:numId w:val="0"/>
        </w:numPr>
        <w:tabs>
          <w:tab w:val="clear" w:pos="2062"/>
        </w:tabs>
      </w:pPr>
      <w:r w:rsidRPr="001105F5">
        <w:t xml:space="preserve">Vispārīgā vienošanās tiks noslēgta ar ne vairāk kā </w:t>
      </w:r>
      <w:r w:rsidR="000717E0">
        <w:t>10</w:t>
      </w:r>
      <w:r w:rsidRPr="001105F5">
        <w:t xml:space="preserve"> (</w:t>
      </w:r>
      <w:r w:rsidR="000717E0">
        <w:t>desmit</w:t>
      </w:r>
      <w:r w:rsidRPr="001105F5">
        <w:t xml:space="preserve">) pretendentiem, kuri atbilst </w:t>
      </w:r>
      <w:r w:rsidR="001E016D">
        <w:t xml:space="preserve">tirgus izpētē </w:t>
      </w:r>
      <w:r w:rsidRPr="001105F5">
        <w:t>noteiktajām atlases prasībām un kuri piedāvā zemāko cenu.</w:t>
      </w:r>
      <w:r w:rsidR="001E016D">
        <w:t xml:space="preserve"> </w:t>
      </w:r>
      <w:r w:rsidRPr="001E016D">
        <w:rPr>
          <w:rFonts w:eastAsia="Calibri"/>
          <w:color w:val="000000"/>
        </w:rPr>
        <w:t>Pretendentu (vispārīgās vienošanās dalībnieku) piedāvājumi pirmajai piegādei tiks vērtēti pēc pretendentu iesniegtā finanšu piedāvājuma, līguma slēgšanas tiesības piešķirot pretendentam, kurš iesniedzis piedāvājumu ar zemāko cenu.</w:t>
      </w:r>
    </w:p>
    <w:p w14:paraId="79FF9D1E" w14:textId="4EB87F85" w:rsidR="00BE1C2D" w:rsidRPr="00BE1C2D" w:rsidRDefault="00BE1C2D" w:rsidP="00BE1C2D">
      <w:pPr>
        <w:pStyle w:val="ListBullet4"/>
        <w:keepNext/>
        <w:numPr>
          <w:ilvl w:val="0"/>
          <w:numId w:val="0"/>
        </w:numPr>
        <w:spacing w:after="0"/>
        <w:outlineLvl w:val="1"/>
      </w:pPr>
    </w:p>
    <w:p w14:paraId="33A2A1E8" w14:textId="77777777" w:rsidR="00AE3EFE" w:rsidRPr="00B87C1E" w:rsidRDefault="00AE3EFE" w:rsidP="00AE3EFE">
      <w:pPr>
        <w:pStyle w:val="ListBullet4"/>
        <w:tabs>
          <w:tab w:val="clear" w:pos="1209"/>
          <w:tab w:val="clear" w:pos="1353"/>
          <w:tab w:val="num" w:pos="360"/>
        </w:tabs>
        <w:ind w:left="360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012A18E0" w14:textId="21B8A196" w:rsidR="00AE3EFE" w:rsidRPr="00AE3EFE" w:rsidRDefault="00AE3EFE" w:rsidP="00AE3EFE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 nepieciešams, pēc pieprasījuma tiks nodrošināta papildu tehniskā informācija, jautājumus lūdzam sūtīt Sandrai </w:t>
      </w:r>
      <w:proofErr w:type="spellStart"/>
      <w:r w:rsidRPr="00AE3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AE3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E3EFE">
        <w:rPr>
          <w:rFonts w:ascii="Times New Roman" w:hAnsi="Times New Roman" w:cs="Times New Roman"/>
          <w:sz w:val="24"/>
          <w:szCs w:val="24"/>
        </w:rPr>
        <w:t>Iepirkumu un līgumu pārvaldības daļas  Tirgus izpētes un iepirkumu metodoloģijas nodaļas iepirkumu speciāliste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E3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 e-pastu : </w:t>
      </w:r>
      <w:hyperlink r:id="rId11" w:history="1">
        <w:r w:rsidRPr="00AE3EF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AE3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08F17F05" w14:textId="77777777" w:rsidR="00AE3EFE" w:rsidRPr="006F4542" w:rsidRDefault="00AE3EFE" w:rsidP="00BA14CC">
      <w:pPr>
        <w:spacing w:after="0"/>
        <w:ind w:right="-142"/>
        <w:jc w:val="both"/>
        <w:rPr>
          <w:rFonts w:asciiTheme="majorHAnsi" w:hAnsiTheme="majorHAnsi" w:cstheme="majorHAnsi"/>
          <w:sz w:val="24"/>
          <w:szCs w:val="24"/>
        </w:rPr>
      </w:pPr>
    </w:p>
    <w:p w14:paraId="573CBAFE" w14:textId="22D295DC" w:rsidR="006327F2" w:rsidRPr="006F4542" w:rsidRDefault="006327F2" w:rsidP="006643D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6F4542">
        <w:rPr>
          <w:rFonts w:asciiTheme="majorHAnsi" w:hAnsiTheme="majorHAnsi" w:cstheme="majorHAnsi"/>
          <w:sz w:val="24"/>
          <w:szCs w:val="24"/>
        </w:rPr>
        <w:t>Pielikumā:</w:t>
      </w:r>
    </w:p>
    <w:p w14:paraId="3E61897E" w14:textId="05AE32E4" w:rsidR="00281E2D" w:rsidRPr="00F5402A" w:rsidRDefault="001105F5" w:rsidP="00FB28C3">
      <w:pPr>
        <w:pStyle w:val="ListParagraph"/>
        <w:numPr>
          <w:ilvl w:val="0"/>
          <w:numId w:val="19"/>
        </w:numPr>
        <w:spacing w:after="120" w:line="276" w:lineRule="auto"/>
        <w:rPr>
          <w:rStyle w:val="hpsalt-edited"/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>Tehniskā specifikācija</w:t>
      </w:r>
      <w:r w:rsidR="00A83A23" w:rsidRPr="00F5402A">
        <w:rPr>
          <w:rStyle w:val="hpsalt-edited"/>
          <w:rFonts w:asciiTheme="majorHAnsi" w:eastAsia="Calibri" w:hAnsiTheme="majorHAnsi" w:cstheme="majorHAnsi"/>
          <w:lang w:val="lv-LV"/>
        </w:rPr>
        <w:t>.</w:t>
      </w:r>
    </w:p>
    <w:p w14:paraId="24377A37" w14:textId="30D0CF85" w:rsidR="00DA3C92" w:rsidRDefault="00DA3C92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5B5F2D6" w14:textId="4031ED8F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6735D6A" w14:textId="22D39CE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7A2AAEA2" w14:textId="527A75C9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F058074" w14:textId="511DB336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7B710CFC" w14:textId="3B0C0EBE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89E57C7" w14:textId="4D9A5571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4CCBC53" w14:textId="2D6181B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10B905FF" w14:textId="2527BEF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640D0445" w14:textId="6269C067" w:rsidR="00B5782D" w:rsidRDefault="00B5782D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0E071A7E" w14:textId="77777777" w:rsidR="00B5782D" w:rsidRDefault="00B5782D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7E838B2A" w14:textId="177EC166" w:rsidR="002C6AF9" w:rsidRDefault="002C6AF9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74CE1256" w14:textId="4F123618" w:rsidR="002C6AF9" w:rsidRPr="00CE772E" w:rsidRDefault="002C6AF9" w:rsidP="00CE772E">
      <w:pPr>
        <w:spacing w:after="120" w:line="276" w:lineRule="auto"/>
        <w:rPr>
          <w:rFonts w:asciiTheme="majorHAnsi" w:hAnsiTheme="majorHAnsi" w:cstheme="majorHAnsi"/>
        </w:rPr>
      </w:pPr>
    </w:p>
    <w:sectPr w:rsidR="002C6AF9" w:rsidRPr="00CE772E" w:rsidSect="0014212C">
      <w:footerReference w:type="default" r:id="rId12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2FC2" w14:textId="77777777" w:rsidR="00A63689" w:rsidRDefault="00A63689" w:rsidP="00F150DE">
      <w:pPr>
        <w:spacing w:after="0" w:line="240" w:lineRule="auto"/>
      </w:pPr>
      <w:r>
        <w:separator/>
      </w:r>
    </w:p>
  </w:endnote>
  <w:endnote w:type="continuationSeparator" w:id="0">
    <w:p w14:paraId="65794C58" w14:textId="77777777" w:rsidR="00A63689" w:rsidRDefault="00A6368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E7A4" w14:textId="77777777" w:rsidR="00A63689" w:rsidRDefault="00A63689" w:rsidP="00F150DE">
      <w:pPr>
        <w:spacing w:after="0" w:line="240" w:lineRule="auto"/>
      </w:pPr>
      <w:r>
        <w:separator/>
      </w:r>
    </w:p>
  </w:footnote>
  <w:footnote w:type="continuationSeparator" w:id="0">
    <w:p w14:paraId="6286BCD0" w14:textId="77777777" w:rsidR="00A63689" w:rsidRDefault="00A6368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7D4787C"/>
    <w:name w:val="WW8Num2"/>
    <w:lvl w:ilvl="0">
      <w:start w:val="1"/>
      <w:numFmt w:val="decimal"/>
      <w:pStyle w:val="Leping1tase"/>
      <w:lvlText w:val="%1."/>
      <w:lvlJc w:val="left"/>
      <w:pPr>
        <w:tabs>
          <w:tab w:val="num" w:pos="30"/>
        </w:tabs>
        <w:ind w:left="3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</w:pPr>
      <w:rPr>
        <w:rFonts w:ascii="Times New Roman" w:hAnsi="Times New Roman" w:cs="Times New Roman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B80AFD92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0AA00C4"/>
    <w:multiLevelType w:val="multilevel"/>
    <w:tmpl w:val="1BF0083E"/>
    <w:lvl w:ilvl="0">
      <w:start w:val="13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1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74850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8556">
    <w:abstractNumId w:val="9"/>
  </w:num>
  <w:num w:numId="2" w16cid:durableId="1469055098">
    <w:abstractNumId w:val="6"/>
  </w:num>
  <w:num w:numId="3" w16cid:durableId="1751998563">
    <w:abstractNumId w:val="18"/>
  </w:num>
  <w:num w:numId="4" w16cid:durableId="1257179023">
    <w:abstractNumId w:val="7"/>
  </w:num>
  <w:num w:numId="5" w16cid:durableId="999383871">
    <w:abstractNumId w:val="11"/>
  </w:num>
  <w:num w:numId="6" w16cid:durableId="38949982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734993">
    <w:abstractNumId w:val="8"/>
  </w:num>
  <w:num w:numId="8" w16cid:durableId="993610752">
    <w:abstractNumId w:val="16"/>
  </w:num>
  <w:num w:numId="9" w16cid:durableId="1495535965">
    <w:abstractNumId w:val="3"/>
  </w:num>
  <w:num w:numId="10" w16cid:durableId="622076423">
    <w:abstractNumId w:val="1"/>
  </w:num>
  <w:num w:numId="11" w16cid:durableId="1051078880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 w16cid:durableId="961495534">
    <w:abstractNumId w:val="15"/>
  </w:num>
  <w:num w:numId="13" w16cid:durableId="1358198028">
    <w:abstractNumId w:val="19"/>
  </w:num>
  <w:num w:numId="14" w16cid:durableId="1051658488">
    <w:abstractNumId w:val="12"/>
  </w:num>
  <w:num w:numId="15" w16cid:durableId="1338653304">
    <w:abstractNumId w:val="6"/>
  </w:num>
  <w:num w:numId="16" w16cid:durableId="1493836685">
    <w:abstractNumId w:val="6"/>
  </w:num>
  <w:num w:numId="17" w16cid:durableId="791631935">
    <w:abstractNumId w:val="5"/>
  </w:num>
  <w:num w:numId="18" w16cid:durableId="783116635">
    <w:abstractNumId w:val="13"/>
  </w:num>
  <w:num w:numId="19" w16cid:durableId="1708986182">
    <w:abstractNumId w:val="2"/>
  </w:num>
  <w:num w:numId="20" w16cid:durableId="1696420896">
    <w:abstractNumId w:val="4"/>
  </w:num>
  <w:num w:numId="21" w16cid:durableId="2009552470">
    <w:abstractNumId w:val="6"/>
    <w:lvlOverride w:ilvl="0">
      <w:startOverride w:val="4"/>
    </w:lvlOverride>
  </w:num>
  <w:num w:numId="22" w16cid:durableId="380130920">
    <w:abstractNumId w:val="0"/>
  </w:num>
  <w:num w:numId="23" w16cid:durableId="1489319582">
    <w:abstractNumId w:val="17"/>
  </w:num>
  <w:num w:numId="24" w16cid:durableId="6502149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9570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450C"/>
    <w:rsid w:val="00004614"/>
    <w:rsid w:val="0001165B"/>
    <w:rsid w:val="000123C9"/>
    <w:rsid w:val="00013200"/>
    <w:rsid w:val="000203D2"/>
    <w:rsid w:val="00021595"/>
    <w:rsid w:val="00022FD9"/>
    <w:rsid w:val="00025B2B"/>
    <w:rsid w:val="0002661B"/>
    <w:rsid w:val="00034CD1"/>
    <w:rsid w:val="00034D7B"/>
    <w:rsid w:val="000415A7"/>
    <w:rsid w:val="00050BA1"/>
    <w:rsid w:val="00070679"/>
    <w:rsid w:val="000717BE"/>
    <w:rsid w:val="000717E0"/>
    <w:rsid w:val="0007242F"/>
    <w:rsid w:val="00075511"/>
    <w:rsid w:val="0007737D"/>
    <w:rsid w:val="00092563"/>
    <w:rsid w:val="00094906"/>
    <w:rsid w:val="00095623"/>
    <w:rsid w:val="000979A1"/>
    <w:rsid w:val="000A09ED"/>
    <w:rsid w:val="000A6797"/>
    <w:rsid w:val="000A7523"/>
    <w:rsid w:val="000B3C40"/>
    <w:rsid w:val="000B7D24"/>
    <w:rsid w:val="000C4E0D"/>
    <w:rsid w:val="000D6905"/>
    <w:rsid w:val="000D6AB2"/>
    <w:rsid w:val="000E7153"/>
    <w:rsid w:val="000E7C87"/>
    <w:rsid w:val="000F4DD8"/>
    <w:rsid w:val="0010133B"/>
    <w:rsid w:val="00104C9C"/>
    <w:rsid w:val="001105F5"/>
    <w:rsid w:val="001153AD"/>
    <w:rsid w:val="001163BC"/>
    <w:rsid w:val="0011651E"/>
    <w:rsid w:val="001213D7"/>
    <w:rsid w:val="00122CA6"/>
    <w:rsid w:val="00124749"/>
    <w:rsid w:val="0012683D"/>
    <w:rsid w:val="001274BF"/>
    <w:rsid w:val="0013140E"/>
    <w:rsid w:val="0014212C"/>
    <w:rsid w:val="001422E9"/>
    <w:rsid w:val="00147442"/>
    <w:rsid w:val="001505C8"/>
    <w:rsid w:val="00156BC8"/>
    <w:rsid w:val="0015772D"/>
    <w:rsid w:val="0016005B"/>
    <w:rsid w:val="00160265"/>
    <w:rsid w:val="001625A1"/>
    <w:rsid w:val="00164B6F"/>
    <w:rsid w:val="00165AB3"/>
    <w:rsid w:val="00166A24"/>
    <w:rsid w:val="00170751"/>
    <w:rsid w:val="00171970"/>
    <w:rsid w:val="00171A33"/>
    <w:rsid w:val="0017225F"/>
    <w:rsid w:val="001749E7"/>
    <w:rsid w:val="00174C39"/>
    <w:rsid w:val="001A0DE7"/>
    <w:rsid w:val="001A56EC"/>
    <w:rsid w:val="001B4722"/>
    <w:rsid w:val="001B770D"/>
    <w:rsid w:val="001B7EC0"/>
    <w:rsid w:val="001C0206"/>
    <w:rsid w:val="001C6867"/>
    <w:rsid w:val="001C7366"/>
    <w:rsid w:val="001D1FB8"/>
    <w:rsid w:val="001D4F05"/>
    <w:rsid w:val="001D524B"/>
    <w:rsid w:val="001E016D"/>
    <w:rsid w:val="001E736A"/>
    <w:rsid w:val="001F01AB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3D4C"/>
    <w:rsid w:val="00214893"/>
    <w:rsid w:val="00220EA9"/>
    <w:rsid w:val="00221788"/>
    <w:rsid w:val="0022597B"/>
    <w:rsid w:val="00225BD1"/>
    <w:rsid w:val="00241BE5"/>
    <w:rsid w:val="00246717"/>
    <w:rsid w:val="00251C3C"/>
    <w:rsid w:val="002545DC"/>
    <w:rsid w:val="002566BF"/>
    <w:rsid w:val="002719EE"/>
    <w:rsid w:val="00272E7D"/>
    <w:rsid w:val="002737BF"/>
    <w:rsid w:val="002739A2"/>
    <w:rsid w:val="00273CE6"/>
    <w:rsid w:val="00275C55"/>
    <w:rsid w:val="00276D67"/>
    <w:rsid w:val="0027763B"/>
    <w:rsid w:val="00281E2D"/>
    <w:rsid w:val="002831F8"/>
    <w:rsid w:val="00283B5B"/>
    <w:rsid w:val="0028655D"/>
    <w:rsid w:val="00290B89"/>
    <w:rsid w:val="002A6859"/>
    <w:rsid w:val="002B2299"/>
    <w:rsid w:val="002B5AE3"/>
    <w:rsid w:val="002C2102"/>
    <w:rsid w:val="002C450B"/>
    <w:rsid w:val="002C6AF9"/>
    <w:rsid w:val="002D31D6"/>
    <w:rsid w:val="002D4149"/>
    <w:rsid w:val="002D422E"/>
    <w:rsid w:val="002D7C30"/>
    <w:rsid w:val="002E3627"/>
    <w:rsid w:val="002E6221"/>
    <w:rsid w:val="002F1E83"/>
    <w:rsid w:val="002F407D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5473"/>
    <w:rsid w:val="00326CF2"/>
    <w:rsid w:val="00333F83"/>
    <w:rsid w:val="00335110"/>
    <w:rsid w:val="00335619"/>
    <w:rsid w:val="00345D18"/>
    <w:rsid w:val="00347A61"/>
    <w:rsid w:val="00347F63"/>
    <w:rsid w:val="00350D82"/>
    <w:rsid w:val="003538C5"/>
    <w:rsid w:val="00353E27"/>
    <w:rsid w:val="00354FBB"/>
    <w:rsid w:val="00356C48"/>
    <w:rsid w:val="00363CBC"/>
    <w:rsid w:val="00371E88"/>
    <w:rsid w:val="003739BE"/>
    <w:rsid w:val="003740A4"/>
    <w:rsid w:val="003744D8"/>
    <w:rsid w:val="003752F5"/>
    <w:rsid w:val="00380001"/>
    <w:rsid w:val="0038361E"/>
    <w:rsid w:val="0038476E"/>
    <w:rsid w:val="00386FBF"/>
    <w:rsid w:val="00387F06"/>
    <w:rsid w:val="00390BA9"/>
    <w:rsid w:val="00391C25"/>
    <w:rsid w:val="003943B5"/>
    <w:rsid w:val="00394CAE"/>
    <w:rsid w:val="00396BED"/>
    <w:rsid w:val="003A03C1"/>
    <w:rsid w:val="003A04DC"/>
    <w:rsid w:val="003A123B"/>
    <w:rsid w:val="003A5CCD"/>
    <w:rsid w:val="003B1804"/>
    <w:rsid w:val="003B4A03"/>
    <w:rsid w:val="003C09B4"/>
    <w:rsid w:val="003C17E0"/>
    <w:rsid w:val="003C37A7"/>
    <w:rsid w:val="003C5EBA"/>
    <w:rsid w:val="003C61E4"/>
    <w:rsid w:val="003D0D55"/>
    <w:rsid w:val="003D555A"/>
    <w:rsid w:val="003D5C78"/>
    <w:rsid w:val="003D6777"/>
    <w:rsid w:val="003D69DA"/>
    <w:rsid w:val="003F19AC"/>
    <w:rsid w:val="003F365A"/>
    <w:rsid w:val="00404349"/>
    <w:rsid w:val="004060A7"/>
    <w:rsid w:val="00406926"/>
    <w:rsid w:val="0040765B"/>
    <w:rsid w:val="00407D70"/>
    <w:rsid w:val="00412A56"/>
    <w:rsid w:val="00412D10"/>
    <w:rsid w:val="00413ACB"/>
    <w:rsid w:val="004158A3"/>
    <w:rsid w:val="00416F85"/>
    <w:rsid w:val="0042638B"/>
    <w:rsid w:val="00426F80"/>
    <w:rsid w:val="00431787"/>
    <w:rsid w:val="00434249"/>
    <w:rsid w:val="004346F1"/>
    <w:rsid w:val="004349C4"/>
    <w:rsid w:val="00437793"/>
    <w:rsid w:val="0044070F"/>
    <w:rsid w:val="00451431"/>
    <w:rsid w:val="00452425"/>
    <w:rsid w:val="004541E0"/>
    <w:rsid w:val="0045467E"/>
    <w:rsid w:val="00457C99"/>
    <w:rsid w:val="00463C82"/>
    <w:rsid w:val="0046612E"/>
    <w:rsid w:val="004703EB"/>
    <w:rsid w:val="0047201A"/>
    <w:rsid w:val="00473755"/>
    <w:rsid w:val="0047729D"/>
    <w:rsid w:val="00477396"/>
    <w:rsid w:val="004804C9"/>
    <w:rsid w:val="004851B5"/>
    <w:rsid w:val="004853A2"/>
    <w:rsid w:val="00486EC6"/>
    <w:rsid w:val="00492F99"/>
    <w:rsid w:val="00493A03"/>
    <w:rsid w:val="004945FF"/>
    <w:rsid w:val="004A29E5"/>
    <w:rsid w:val="004B04A3"/>
    <w:rsid w:val="004B1070"/>
    <w:rsid w:val="004B13BB"/>
    <w:rsid w:val="004B1FB3"/>
    <w:rsid w:val="004B219D"/>
    <w:rsid w:val="004C4EBE"/>
    <w:rsid w:val="004C5FB7"/>
    <w:rsid w:val="004D1B61"/>
    <w:rsid w:val="004D2A89"/>
    <w:rsid w:val="004D4E54"/>
    <w:rsid w:val="004D5DF3"/>
    <w:rsid w:val="004E057E"/>
    <w:rsid w:val="004E1065"/>
    <w:rsid w:val="004E12C0"/>
    <w:rsid w:val="004E19B8"/>
    <w:rsid w:val="004E3842"/>
    <w:rsid w:val="004E4D45"/>
    <w:rsid w:val="004E748F"/>
    <w:rsid w:val="004F032D"/>
    <w:rsid w:val="004F20AD"/>
    <w:rsid w:val="004F4BD9"/>
    <w:rsid w:val="004F68F6"/>
    <w:rsid w:val="00502DE7"/>
    <w:rsid w:val="00504E7B"/>
    <w:rsid w:val="0050624F"/>
    <w:rsid w:val="00510D17"/>
    <w:rsid w:val="00511323"/>
    <w:rsid w:val="00512BBB"/>
    <w:rsid w:val="0051348A"/>
    <w:rsid w:val="00515345"/>
    <w:rsid w:val="0051673F"/>
    <w:rsid w:val="00520E0E"/>
    <w:rsid w:val="00521165"/>
    <w:rsid w:val="00523D1C"/>
    <w:rsid w:val="005441EA"/>
    <w:rsid w:val="00544AED"/>
    <w:rsid w:val="00550194"/>
    <w:rsid w:val="005579D0"/>
    <w:rsid w:val="005624F0"/>
    <w:rsid w:val="0056433E"/>
    <w:rsid w:val="0056654F"/>
    <w:rsid w:val="0057049B"/>
    <w:rsid w:val="00573CE8"/>
    <w:rsid w:val="005817A6"/>
    <w:rsid w:val="00585EB6"/>
    <w:rsid w:val="005871D6"/>
    <w:rsid w:val="005918B1"/>
    <w:rsid w:val="00593ABB"/>
    <w:rsid w:val="005A3BE2"/>
    <w:rsid w:val="005A7440"/>
    <w:rsid w:val="005B035C"/>
    <w:rsid w:val="005B17A8"/>
    <w:rsid w:val="005B40DB"/>
    <w:rsid w:val="005B4970"/>
    <w:rsid w:val="005B7315"/>
    <w:rsid w:val="005C1057"/>
    <w:rsid w:val="005C5DF4"/>
    <w:rsid w:val="005C6DF0"/>
    <w:rsid w:val="005D1BC8"/>
    <w:rsid w:val="005D2377"/>
    <w:rsid w:val="005D422D"/>
    <w:rsid w:val="005D6D74"/>
    <w:rsid w:val="005E32BD"/>
    <w:rsid w:val="005F0422"/>
    <w:rsid w:val="00601049"/>
    <w:rsid w:val="0060230A"/>
    <w:rsid w:val="006056E1"/>
    <w:rsid w:val="006115D5"/>
    <w:rsid w:val="00612CE8"/>
    <w:rsid w:val="006140FD"/>
    <w:rsid w:val="00616B7C"/>
    <w:rsid w:val="006206D2"/>
    <w:rsid w:val="00620F14"/>
    <w:rsid w:val="00622644"/>
    <w:rsid w:val="00622B67"/>
    <w:rsid w:val="00624EAF"/>
    <w:rsid w:val="006325D2"/>
    <w:rsid w:val="006327F2"/>
    <w:rsid w:val="00632F26"/>
    <w:rsid w:val="006333AC"/>
    <w:rsid w:val="00633BC0"/>
    <w:rsid w:val="00634702"/>
    <w:rsid w:val="00634F3E"/>
    <w:rsid w:val="006370FE"/>
    <w:rsid w:val="00641B0E"/>
    <w:rsid w:val="00642ECE"/>
    <w:rsid w:val="00647596"/>
    <w:rsid w:val="00651DC7"/>
    <w:rsid w:val="006523C3"/>
    <w:rsid w:val="0065446F"/>
    <w:rsid w:val="00654868"/>
    <w:rsid w:val="00654A6B"/>
    <w:rsid w:val="00656981"/>
    <w:rsid w:val="00660E62"/>
    <w:rsid w:val="006643D0"/>
    <w:rsid w:val="006654C2"/>
    <w:rsid w:val="006659C8"/>
    <w:rsid w:val="00666C25"/>
    <w:rsid w:val="00671806"/>
    <w:rsid w:val="0067446E"/>
    <w:rsid w:val="0068416F"/>
    <w:rsid w:val="0068678B"/>
    <w:rsid w:val="006961FA"/>
    <w:rsid w:val="00697615"/>
    <w:rsid w:val="0069772F"/>
    <w:rsid w:val="006B2D9D"/>
    <w:rsid w:val="006B2F94"/>
    <w:rsid w:val="006B38DB"/>
    <w:rsid w:val="006B418B"/>
    <w:rsid w:val="006B5F80"/>
    <w:rsid w:val="006C2563"/>
    <w:rsid w:val="006C60F0"/>
    <w:rsid w:val="006D0C2B"/>
    <w:rsid w:val="006D5A2D"/>
    <w:rsid w:val="006E0EA3"/>
    <w:rsid w:val="006E1607"/>
    <w:rsid w:val="006E1C5E"/>
    <w:rsid w:val="006E52F7"/>
    <w:rsid w:val="006E629E"/>
    <w:rsid w:val="006F06AC"/>
    <w:rsid w:val="006F3245"/>
    <w:rsid w:val="006F4542"/>
    <w:rsid w:val="006F53E6"/>
    <w:rsid w:val="006F595C"/>
    <w:rsid w:val="006F693E"/>
    <w:rsid w:val="006F6E73"/>
    <w:rsid w:val="00702083"/>
    <w:rsid w:val="00703C5C"/>
    <w:rsid w:val="007059BD"/>
    <w:rsid w:val="00707DFD"/>
    <w:rsid w:val="00710582"/>
    <w:rsid w:val="00710777"/>
    <w:rsid w:val="0071141E"/>
    <w:rsid w:val="00711C10"/>
    <w:rsid w:val="00716C0D"/>
    <w:rsid w:val="00721EC4"/>
    <w:rsid w:val="00722A5E"/>
    <w:rsid w:val="0072325C"/>
    <w:rsid w:val="00724337"/>
    <w:rsid w:val="00727ED8"/>
    <w:rsid w:val="00741F95"/>
    <w:rsid w:val="0075064A"/>
    <w:rsid w:val="00760EA0"/>
    <w:rsid w:val="00761BE5"/>
    <w:rsid w:val="00763B95"/>
    <w:rsid w:val="00765D90"/>
    <w:rsid w:val="007662C0"/>
    <w:rsid w:val="0076728A"/>
    <w:rsid w:val="00767E62"/>
    <w:rsid w:val="007710A5"/>
    <w:rsid w:val="007726BC"/>
    <w:rsid w:val="0077358E"/>
    <w:rsid w:val="00774044"/>
    <w:rsid w:val="00776CE1"/>
    <w:rsid w:val="00787BDB"/>
    <w:rsid w:val="00787CE1"/>
    <w:rsid w:val="007920B8"/>
    <w:rsid w:val="007952F5"/>
    <w:rsid w:val="007A0AFE"/>
    <w:rsid w:val="007A0F72"/>
    <w:rsid w:val="007A7E78"/>
    <w:rsid w:val="007B1E54"/>
    <w:rsid w:val="007B4239"/>
    <w:rsid w:val="007B6951"/>
    <w:rsid w:val="007B6E45"/>
    <w:rsid w:val="007C00BD"/>
    <w:rsid w:val="007C39EF"/>
    <w:rsid w:val="007C535E"/>
    <w:rsid w:val="007D0C07"/>
    <w:rsid w:val="007D6000"/>
    <w:rsid w:val="007D6B8C"/>
    <w:rsid w:val="007E12C3"/>
    <w:rsid w:val="007E6A0D"/>
    <w:rsid w:val="007F46C8"/>
    <w:rsid w:val="00802F5B"/>
    <w:rsid w:val="008068BE"/>
    <w:rsid w:val="00812D2B"/>
    <w:rsid w:val="008257FE"/>
    <w:rsid w:val="008264B4"/>
    <w:rsid w:val="008271BF"/>
    <w:rsid w:val="00830AA7"/>
    <w:rsid w:val="00831A1F"/>
    <w:rsid w:val="00840907"/>
    <w:rsid w:val="0085238A"/>
    <w:rsid w:val="008526B2"/>
    <w:rsid w:val="008531F6"/>
    <w:rsid w:val="00855C82"/>
    <w:rsid w:val="00856DAA"/>
    <w:rsid w:val="00862851"/>
    <w:rsid w:val="00867FF6"/>
    <w:rsid w:val="00870C32"/>
    <w:rsid w:val="008716FA"/>
    <w:rsid w:val="00873CBA"/>
    <w:rsid w:val="008746A1"/>
    <w:rsid w:val="00876284"/>
    <w:rsid w:val="00880917"/>
    <w:rsid w:val="008809B1"/>
    <w:rsid w:val="00882163"/>
    <w:rsid w:val="00883A8E"/>
    <w:rsid w:val="00883C99"/>
    <w:rsid w:val="008905CD"/>
    <w:rsid w:val="0089125C"/>
    <w:rsid w:val="00891BC4"/>
    <w:rsid w:val="0089348B"/>
    <w:rsid w:val="008A370B"/>
    <w:rsid w:val="008A6AAF"/>
    <w:rsid w:val="008B1821"/>
    <w:rsid w:val="008B6CC2"/>
    <w:rsid w:val="008B732F"/>
    <w:rsid w:val="008C08B5"/>
    <w:rsid w:val="008C426A"/>
    <w:rsid w:val="008C6130"/>
    <w:rsid w:val="008C72AA"/>
    <w:rsid w:val="008D10B7"/>
    <w:rsid w:val="008D1600"/>
    <w:rsid w:val="008D4103"/>
    <w:rsid w:val="008D6111"/>
    <w:rsid w:val="008D62E8"/>
    <w:rsid w:val="008D7FE2"/>
    <w:rsid w:val="008E0343"/>
    <w:rsid w:val="008F5E8F"/>
    <w:rsid w:val="008F6B9E"/>
    <w:rsid w:val="009000FA"/>
    <w:rsid w:val="009026F6"/>
    <w:rsid w:val="009077E8"/>
    <w:rsid w:val="00912ABF"/>
    <w:rsid w:val="00913767"/>
    <w:rsid w:val="00915FA5"/>
    <w:rsid w:val="00916042"/>
    <w:rsid w:val="009213FC"/>
    <w:rsid w:val="00923391"/>
    <w:rsid w:val="00924838"/>
    <w:rsid w:val="00925F35"/>
    <w:rsid w:val="0092782F"/>
    <w:rsid w:val="0093035E"/>
    <w:rsid w:val="00934C7D"/>
    <w:rsid w:val="009379D1"/>
    <w:rsid w:val="00941B73"/>
    <w:rsid w:val="00952417"/>
    <w:rsid w:val="0095612F"/>
    <w:rsid w:val="009614E6"/>
    <w:rsid w:val="00965483"/>
    <w:rsid w:val="00965BCC"/>
    <w:rsid w:val="009703BA"/>
    <w:rsid w:val="00971872"/>
    <w:rsid w:val="009720DC"/>
    <w:rsid w:val="00972C0B"/>
    <w:rsid w:val="00983698"/>
    <w:rsid w:val="009852C2"/>
    <w:rsid w:val="00985919"/>
    <w:rsid w:val="00992D48"/>
    <w:rsid w:val="009A09CC"/>
    <w:rsid w:val="009A63EB"/>
    <w:rsid w:val="009B065F"/>
    <w:rsid w:val="009B30C7"/>
    <w:rsid w:val="009B3BCD"/>
    <w:rsid w:val="009C1A77"/>
    <w:rsid w:val="009C2E4E"/>
    <w:rsid w:val="009C7078"/>
    <w:rsid w:val="009D06A9"/>
    <w:rsid w:val="009D195E"/>
    <w:rsid w:val="009E2499"/>
    <w:rsid w:val="009E43F5"/>
    <w:rsid w:val="009E6CDF"/>
    <w:rsid w:val="009F1515"/>
    <w:rsid w:val="009F2417"/>
    <w:rsid w:val="009F365A"/>
    <w:rsid w:val="009F5B9A"/>
    <w:rsid w:val="00A00B02"/>
    <w:rsid w:val="00A026C9"/>
    <w:rsid w:val="00A03FD6"/>
    <w:rsid w:val="00A042ED"/>
    <w:rsid w:val="00A04B97"/>
    <w:rsid w:val="00A0569C"/>
    <w:rsid w:val="00A0586E"/>
    <w:rsid w:val="00A05D2B"/>
    <w:rsid w:val="00A15535"/>
    <w:rsid w:val="00A215C2"/>
    <w:rsid w:val="00A23373"/>
    <w:rsid w:val="00A3058F"/>
    <w:rsid w:val="00A30D2C"/>
    <w:rsid w:val="00A32615"/>
    <w:rsid w:val="00A34B35"/>
    <w:rsid w:val="00A36B1B"/>
    <w:rsid w:val="00A41EBD"/>
    <w:rsid w:val="00A42044"/>
    <w:rsid w:val="00A44F25"/>
    <w:rsid w:val="00A45071"/>
    <w:rsid w:val="00A4554C"/>
    <w:rsid w:val="00A45B36"/>
    <w:rsid w:val="00A5238A"/>
    <w:rsid w:val="00A537DB"/>
    <w:rsid w:val="00A57965"/>
    <w:rsid w:val="00A63689"/>
    <w:rsid w:val="00A6437E"/>
    <w:rsid w:val="00A67021"/>
    <w:rsid w:val="00A7631F"/>
    <w:rsid w:val="00A76A1C"/>
    <w:rsid w:val="00A77776"/>
    <w:rsid w:val="00A8177B"/>
    <w:rsid w:val="00A81D9E"/>
    <w:rsid w:val="00A83A23"/>
    <w:rsid w:val="00A83B27"/>
    <w:rsid w:val="00A84312"/>
    <w:rsid w:val="00A86B09"/>
    <w:rsid w:val="00A93161"/>
    <w:rsid w:val="00A94160"/>
    <w:rsid w:val="00A96F89"/>
    <w:rsid w:val="00AA2022"/>
    <w:rsid w:val="00AA3908"/>
    <w:rsid w:val="00AA7789"/>
    <w:rsid w:val="00AB6678"/>
    <w:rsid w:val="00AB7C8B"/>
    <w:rsid w:val="00AC1134"/>
    <w:rsid w:val="00AC3C97"/>
    <w:rsid w:val="00AC5421"/>
    <w:rsid w:val="00AC5C81"/>
    <w:rsid w:val="00AC7CAB"/>
    <w:rsid w:val="00AD05EA"/>
    <w:rsid w:val="00AD7879"/>
    <w:rsid w:val="00AE092D"/>
    <w:rsid w:val="00AE1514"/>
    <w:rsid w:val="00AE19F1"/>
    <w:rsid w:val="00AE3594"/>
    <w:rsid w:val="00AE3EFE"/>
    <w:rsid w:val="00AE4FBC"/>
    <w:rsid w:val="00AE5869"/>
    <w:rsid w:val="00AE6FF9"/>
    <w:rsid w:val="00AF5C65"/>
    <w:rsid w:val="00B05A1C"/>
    <w:rsid w:val="00B10372"/>
    <w:rsid w:val="00B113E2"/>
    <w:rsid w:val="00B11AF8"/>
    <w:rsid w:val="00B12C52"/>
    <w:rsid w:val="00B132A2"/>
    <w:rsid w:val="00B17465"/>
    <w:rsid w:val="00B20DDB"/>
    <w:rsid w:val="00B22206"/>
    <w:rsid w:val="00B26752"/>
    <w:rsid w:val="00B27857"/>
    <w:rsid w:val="00B31515"/>
    <w:rsid w:val="00B36DA9"/>
    <w:rsid w:val="00B3734B"/>
    <w:rsid w:val="00B4224C"/>
    <w:rsid w:val="00B42D4C"/>
    <w:rsid w:val="00B465E8"/>
    <w:rsid w:val="00B46A5A"/>
    <w:rsid w:val="00B46DD6"/>
    <w:rsid w:val="00B50B65"/>
    <w:rsid w:val="00B5282A"/>
    <w:rsid w:val="00B52CA7"/>
    <w:rsid w:val="00B5769B"/>
    <w:rsid w:val="00B5782D"/>
    <w:rsid w:val="00B602DB"/>
    <w:rsid w:val="00B61AC3"/>
    <w:rsid w:val="00B64161"/>
    <w:rsid w:val="00B64506"/>
    <w:rsid w:val="00B6499A"/>
    <w:rsid w:val="00B64EBA"/>
    <w:rsid w:val="00B70F6A"/>
    <w:rsid w:val="00B75DFA"/>
    <w:rsid w:val="00B82531"/>
    <w:rsid w:val="00B84953"/>
    <w:rsid w:val="00B96CEA"/>
    <w:rsid w:val="00BA14CC"/>
    <w:rsid w:val="00BA4148"/>
    <w:rsid w:val="00BB3906"/>
    <w:rsid w:val="00BC0534"/>
    <w:rsid w:val="00BC0BCD"/>
    <w:rsid w:val="00BC33C3"/>
    <w:rsid w:val="00BC7424"/>
    <w:rsid w:val="00BD1134"/>
    <w:rsid w:val="00BD3761"/>
    <w:rsid w:val="00BD5021"/>
    <w:rsid w:val="00BD680C"/>
    <w:rsid w:val="00BD757C"/>
    <w:rsid w:val="00BE1C2D"/>
    <w:rsid w:val="00BF3BC3"/>
    <w:rsid w:val="00BF65DC"/>
    <w:rsid w:val="00BF735F"/>
    <w:rsid w:val="00C021D1"/>
    <w:rsid w:val="00C02817"/>
    <w:rsid w:val="00C02BB6"/>
    <w:rsid w:val="00C10854"/>
    <w:rsid w:val="00C10B97"/>
    <w:rsid w:val="00C15141"/>
    <w:rsid w:val="00C1636F"/>
    <w:rsid w:val="00C22737"/>
    <w:rsid w:val="00C27421"/>
    <w:rsid w:val="00C32798"/>
    <w:rsid w:val="00C359EE"/>
    <w:rsid w:val="00C401E8"/>
    <w:rsid w:val="00C44F23"/>
    <w:rsid w:val="00C450FD"/>
    <w:rsid w:val="00C45D9E"/>
    <w:rsid w:val="00C56E21"/>
    <w:rsid w:val="00C60EE2"/>
    <w:rsid w:val="00C6277B"/>
    <w:rsid w:val="00C6408A"/>
    <w:rsid w:val="00C67BB6"/>
    <w:rsid w:val="00C723D8"/>
    <w:rsid w:val="00C739F7"/>
    <w:rsid w:val="00C74051"/>
    <w:rsid w:val="00C77815"/>
    <w:rsid w:val="00C801C2"/>
    <w:rsid w:val="00C814BB"/>
    <w:rsid w:val="00C825C4"/>
    <w:rsid w:val="00C85D35"/>
    <w:rsid w:val="00C90B6E"/>
    <w:rsid w:val="00C90F7C"/>
    <w:rsid w:val="00C937B7"/>
    <w:rsid w:val="00CA2BBE"/>
    <w:rsid w:val="00CA6672"/>
    <w:rsid w:val="00CB0561"/>
    <w:rsid w:val="00CB0AC4"/>
    <w:rsid w:val="00CB4EA5"/>
    <w:rsid w:val="00CB5618"/>
    <w:rsid w:val="00CB66EF"/>
    <w:rsid w:val="00CE12AE"/>
    <w:rsid w:val="00CE2FA0"/>
    <w:rsid w:val="00CE559E"/>
    <w:rsid w:val="00CE772E"/>
    <w:rsid w:val="00D0167D"/>
    <w:rsid w:val="00D02189"/>
    <w:rsid w:val="00D0516D"/>
    <w:rsid w:val="00D05BFB"/>
    <w:rsid w:val="00D126BF"/>
    <w:rsid w:val="00D126C4"/>
    <w:rsid w:val="00D142D3"/>
    <w:rsid w:val="00D154EA"/>
    <w:rsid w:val="00D15C8C"/>
    <w:rsid w:val="00D1795A"/>
    <w:rsid w:val="00D20E22"/>
    <w:rsid w:val="00D2116A"/>
    <w:rsid w:val="00D211C2"/>
    <w:rsid w:val="00D23093"/>
    <w:rsid w:val="00D2526A"/>
    <w:rsid w:val="00D25A1E"/>
    <w:rsid w:val="00D26336"/>
    <w:rsid w:val="00D30CCD"/>
    <w:rsid w:val="00D3107D"/>
    <w:rsid w:val="00D320CA"/>
    <w:rsid w:val="00D333F5"/>
    <w:rsid w:val="00D33A2A"/>
    <w:rsid w:val="00D41936"/>
    <w:rsid w:val="00D433D9"/>
    <w:rsid w:val="00D44AB0"/>
    <w:rsid w:val="00D51537"/>
    <w:rsid w:val="00D5445D"/>
    <w:rsid w:val="00D54D69"/>
    <w:rsid w:val="00D56FD9"/>
    <w:rsid w:val="00D62D04"/>
    <w:rsid w:val="00D65F9E"/>
    <w:rsid w:val="00D7300A"/>
    <w:rsid w:val="00D77A71"/>
    <w:rsid w:val="00D80734"/>
    <w:rsid w:val="00D81A26"/>
    <w:rsid w:val="00D86A6A"/>
    <w:rsid w:val="00D9090D"/>
    <w:rsid w:val="00D94EFD"/>
    <w:rsid w:val="00D95D75"/>
    <w:rsid w:val="00DA04E5"/>
    <w:rsid w:val="00DA1443"/>
    <w:rsid w:val="00DA1688"/>
    <w:rsid w:val="00DA3C92"/>
    <w:rsid w:val="00DC2011"/>
    <w:rsid w:val="00DC3012"/>
    <w:rsid w:val="00DC4605"/>
    <w:rsid w:val="00DD03F5"/>
    <w:rsid w:val="00DD07B5"/>
    <w:rsid w:val="00DD4E04"/>
    <w:rsid w:val="00DD4E58"/>
    <w:rsid w:val="00DD74E3"/>
    <w:rsid w:val="00DE0624"/>
    <w:rsid w:val="00DE12C0"/>
    <w:rsid w:val="00DE1A40"/>
    <w:rsid w:val="00DE57FF"/>
    <w:rsid w:val="00DF3E88"/>
    <w:rsid w:val="00DF4319"/>
    <w:rsid w:val="00DF4622"/>
    <w:rsid w:val="00E0034B"/>
    <w:rsid w:val="00E00BA6"/>
    <w:rsid w:val="00E04740"/>
    <w:rsid w:val="00E04A6E"/>
    <w:rsid w:val="00E06282"/>
    <w:rsid w:val="00E07622"/>
    <w:rsid w:val="00E078B7"/>
    <w:rsid w:val="00E13BFD"/>
    <w:rsid w:val="00E21978"/>
    <w:rsid w:val="00E220EE"/>
    <w:rsid w:val="00E221F2"/>
    <w:rsid w:val="00E23EAC"/>
    <w:rsid w:val="00E306C3"/>
    <w:rsid w:val="00E31F15"/>
    <w:rsid w:val="00E41D3D"/>
    <w:rsid w:val="00E42C49"/>
    <w:rsid w:val="00E45626"/>
    <w:rsid w:val="00E45D5B"/>
    <w:rsid w:val="00E45F65"/>
    <w:rsid w:val="00E54F7F"/>
    <w:rsid w:val="00E6246E"/>
    <w:rsid w:val="00E6402D"/>
    <w:rsid w:val="00E641E6"/>
    <w:rsid w:val="00E678E0"/>
    <w:rsid w:val="00E70536"/>
    <w:rsid w:val="00E73F09"/>
    <w:rsid w:val="00E74FFC"/>
    <w:rsid w:val="00E773ED"/>
    <w:rsid w:val="00E803A8"/>
    <w:rsid w:val="00E8136D"/>
    <w:rsid w:val="00E85AA1"/>
    <w:rsid w:val="00E87045"/>
    <w:rsid w:val="00E948FD"/>
    <w:rsid w:val="00E96816"/>
    <w:rsid w:val="00EA06A1"/>
    <w:rsid w:val="00EA0EBE"/>
    <w:rsid w:val="00EA0F01"/>
    <w:rsid w:val="00EA3CB2"/>
    <w:rsid w:val="00EA3E31"/>
    <w:rsid w:val="00EA4C3D"/>
    <w:rsid w:val="00EA5312"/>
    <w:rsid w:val="00EB46C8"/>
    <w:rsid w:val="00EB4884"/>
    <w:rsid w:val="00EC28BE"/>
    <w:rsid w:val="00EC54D0"/>
    <w:rsid w:val="00EC55DB"/>
    <w:rsid w:val="00EC6F8F"/>
    <w:rsid w:val="00ED125A"/>
    <w:rsid w:val="00ED1282"/>
    <w:rsid w:val="00ED2B88"/>
    <w:rsid w:val="00ED3689"/>
    <w:rsid w:val="00ED55DC"/>
    <w:rsid w:val="00EE0F58"/>
    <w:rsid w:val="00EE728E"/>
    <w:rsid w:val="00EF09D1"/>
    <w:rsid w:val="00EF0E85"/>
    <w:rsid w:val="00EF21A9"/>
    <w:rsid w:val="00EF4853"/>
    <w:rsid w:val="00EF522F"/>
    <w:rsid w:val="00EF6D6D"/>
    <w:rsid w:val="00F066CC"/>
    <w:rsid w:val="00F07776"/>
    <w:rsid w:val="00F07EA3"/>
    <w:rsid w:val="00F1292C"/>
    <w:rsid w:val="00F150DE"/>
    <w:rsid w:val="00F160E8"/>
    <w:rsid w:val="00F233EA"/>
    <w:rsid w:val="00F26548"/>
    <w:rsid w:val="00F27797"/>
    <w:rsid w:val="00F3428A"/>
    <w:rsid w:val="00F35CF6"/>
    <w:rsid w:val="00F449AE"/>
    <w:rsid w:val="00F50171"/>
    <w:rsid w:val="00F50570"/>
    <w:rsid w:val="00F51305"/>
    <w:rsid w:val="00F51CB3"/>
    <w:rsid w:val="00F53A64"/>
    <w:rsid w:val="00F5402A"/>
    <w:rsid w:val="00F55E42"/>
    <w:rsid w:val="00F56788"/>
    <w:rsid w:val="00F61A5C"/>
    <w:rsid w:val="00F61B3E"/>
    <w:rsid w:val="00F6601A"/>
    <w:rsid w:val="00F771D9"/>
    <w:rsid w:val="00F772DB"/>
    <w:rsid w:val="00F81917"/>
    <w:rsid w:val="00F9478E"/>
    <w:rsid w:val="00F96030"/>
    <w:rsid w:val="00F96C2F"/>
    <w:rsid w:val="00FA1451"/>
    <w:rsid w:val="00FA4183"/>
    <w:rsid w:val="00FA41A9"/>
    <w:rsid w:val="00FA53D3"/>
    <w:rsid w:val="00FA6C68"/>
    <w:rsid w:val="00FB0BFF"/>
    <w:rsid w:val="00FB1A91"/>
    <w:rsid w:val="00FB28C3"/>
    <w:rsid w:val="00FB5BDD"/>
    <w:rsid w:val="00FC0B79"/>
    <w:rsid w:val="00FC1471"/>
    <w:rsid w:val="00FC48B7"/>
    <w:rsid w:val="00FD2D13"/>
    <w:rsid w:val="00FD43F8"/>
    <w:rsid w:val="00FD64BD"/>
    <w:rsid w:val="00FE00CA"/>
    <w:rsid w:val="00FE0971"/>
    <w:rsid w:val="00FE0D63"/>
    <w:rsid w:val="00FE1844"/>
    <w:rsid w:val="00FE395D"/>
    <w:rsid w:val="00FF26DB"/>
    <w:rsid w:val="00FF3AC2"/>
    <w:rsid w:val="00FF43B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Leping1tase">
    <w:name w:val="Leping 1 tase"/>
    <w:basedOn w:val="Normal"/>
    <w:rsid w:val="00934C7D"/>
    <w:pPr>
      <w:widowControl w:val="0"/>
      <w:numPr>
        <w:numId w:val="22"/>
      </w:numPr>
      <w:suppressAutoHyphens/>
      <w:spacing w:before="480" w:after="240" w:line="240" w:lineRule="auto"/>
      <w:ind w:left="-90"/>
    </w:pPr>
    <w:rPr>
      <w:rFonts w:ascii="Times New Roman" w:eastAsia="Times New Roman" w:hAnsi="Times New Roman" w:cs="Times New Roman"/>
      <w:b/>
      <w:noProof/>
      <w:snapToGrid w:val="0"/>
      <w:color w:val="000000"/>
      <w:sz w:val="24"/>
      <w:szCs w:val="20"/>
      <w:u w:val="single"/>
      <w:lang w:val="et-EE" w:eastAsia="et-EE"/>
    </w:rPr>
  </w:style>
  <w:style w:type="paragraph" w:customStyle="1" w:styleId="Leping2tase">
    <w:name w:val="Leping 2 tase"/>
    <w:basedOn w:val="Leping1tase"/>
    <w:rsid w:val="00934C7D"/>
    <w:pPr>
      <w:keepLines/>
      <w:spacing w:before="60" w:after="60"/>
      <w:ind w:left="30"/>
    </w:pPr>
    <w:rPr>
      <w:b w:val="0"/>
      <w:u w:val="none"/>
    </w:rPr>
  </w:style>
  <w:style w:type="character" w:customStyle="1" w:styleId="shorttext">
    <w:name w:val="short_text"/>
    <w:basedOn w:val="DefaultParagraphFont"/>
    <w:rsid w:val="00A83A23"/>
  </w:style>
  <w:style w:type="character" w:customStyle="1" w:styleId="hpsalt-edited">
    <w:name w:val="hps alt-edited"/>
    <w:basedOn w:val="DefaultParagraphFont"/>
    <w:rsid w:val="00A83A23"/>
  </w:style>
  <w:style w:type="character" w:customStyle="1" w:styleId="hps">
    <w:name w:val="hps"/>
    <w:basedOn w:val="DefaultParagraphFont"/>
    <w:rsid w:val="00A8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E007D-9D44-4F46-B791-E388F3607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3215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7</cp:revision>
  <cp:lastPrinted>2021-08-17T05:58:00Z</cp:lastPrinted>
  <dcterms:created xsi:type="dcterms:W3CDTF">2024-12-18T10:54:00Z</dcterms:created>
  <dcterms:modified xsi:type="dcterms:W3CDTF">2024-12-18T14:31:00Z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