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516D" w14:textId="233B8586" w:rsidR="00825672" w:rsidRPr="00E50B1E" w:rsidRDefault="00825672" w:rsidP="00F859C8">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 xml:space="preserve">TEHNISKĀ SPECIFIKĀCIJA UN </w:t>
      </w:r>
      <w:r w:rsidR="00486E57">
        <w:rPr>
          <w:rFonts w:ascii="Times New Roman" w:eastAsia="Times New Roman" w:hAnsi="Times New Roman" w:cs="Times New Roman"/>
          <w:b/>
          <w:bCs/>
          <w:kern w:val="0"/>
          <w:sz w:val="24"/>
          <w:szCs w:val="24"/>
          <w:lang w:eastAsia="lv-LV"/>
          <w14:ligatures w14:val="none"/>
        </w:rPr>
        <w:t xml:space="preserve">TEHNISKĀ </w:t>
      </w:r>
      <w:r>
        <w:rPr>
          <w:rFonts w:ascii="Times New Roman" w:eastAsia="Times New Roman" w:hAnsi="Times New Roman" w:cs="Times New Roman"/>
          <w:b/>
          <w:bCs/>
          <w:kern w:val="0"/>
          <w:sz w:val="24"/>
          <w:szCs w:val="24"/>
          <w:lang w:eastAsia="lv-LV"/>
          <w14:ligatures w14:val="none"/>
        </w:rPr>
        <w:t>PIEDĀVĀJUMA FORMA</w:t>
      </w:r>
    </w:p>
    <w:p w14:paraId="065DE1D4" w14:textId="77777777" w:rsidR="001D199E" w:rsidRDefault="001D199E" w:rsidP="00F859C8">
      <w:pPr>
        <w:spacing w:before="120" w:after="0" w:line="240" w:lineRule="auto"/>
        <w:contextualSpacing/>
        <w:jc w:val="center"/>
        <w:rPr>
          <w:rFonts w:ascii="Times New Roman" w:eastAsia="Times New Roman" w:hAnsi="Times New Roman" w:cs="Times New Roman"/>
          <w:b/>
          <w:bCs/>
          <w:kern w:val="0"/>
          <w:sz w:val="28"/>
          <w:szCs w:val="28"/>
          <w:lang w:eastAsia="lv-LV"/>
          <w14:ligatures w14:val="none"/>
        </w:rPr>
      </w:pPr>
    </w:p>
    <w:p w14:paraId="7DEA0EE8" w14:textId="729B09CF" w:rsidR="003A2602" w:rsidRPr="005C2004" w:rsidRDefault="00BA1706" w:rsidP="00BA1706">
      <w:pPr>
        <w:spacing w:before="120" w:after="0" w:line="240" w:lineRule="auto"/>
        <w:contextualSpacing/>
        <w:jc w:val="center"/>
        <w:rPr>
          <w:rFonts w:ascii="Times New Roman" w:eastAsia="Times New Roman" w:hAnsi="Times New Roman" w:cs="Times New Roman"/>
          <w:b/>
          <w:bCs/>
          <w:kern w:val="0"/>
          <w:sz w:val="28"/>
          <w:szCs w:val="28"/>
          <w:lang w:eastAsia="lv-LV"/>
          <w14:ligatures w14:val="none"/>
        </w:rPr>
      </w:pPr>
      <w:bookmarkStart w:id="0" w:name="_Hlk194917825"/>
      <w:r w:rsidRPr="005C2004">
        <w:rPr>
          <w:rFonts w:ascii="Times New Roman" w:eastAsia="Times New Roman" w:hAnsi="Times New Roman" w:cs="Times New Roman"/>
          <w:b/>
          <w:bCs/>
          <w:kern w:val="0"/>
          <w:sz w:val="28"/>
          <w:szCs w:val="28"/>
          <w:lang w:eastAsia="lv-LV"/>
          <w14:ligatures w14:val="none"/>
        </w:rPr>
        <w:t>Spektrometra</w:t>
      </w:r>
      <w:r w:rsidR="005C2004" w:rsidRPr="005C2004">
        <w:rPr>
          <w:rFonts w:ascii="Times New Roman" w:eastAsia="Times New Roman" w:hAnsi="Times New Roman" w:cs="Times New Roman"/>
          <w:b/>
          <w:bCs/>
          <w:kern w:val="0"/>
          <w:sz w:val="28"/>
          <w:szCs w:val="28"/>
          <w:lang w:eastAsia="lv-LV"/>
          <w14:ligatures w14:val="none"/>
        </w:rPr>
        <w:t xml:space="preserve"> (XRF) </w:t>
      </w:r>
      <w:r w:rsidR="007322C5">
        <w:rPr>
          <w:rFonts w:ascii="Times New Roman" w:eastAsia="Times New Roman" w:hAnsi="Times New Roman" w:cs="Times New Roman"/>
          <w:b/>
          <w:bCs/>
          <w:kern w:val="0"/>
          <w:sz w:val="28"/>
          <w:szCs w:val="28"/>
          <w:lang w:eastAsia="lv-LV"/>
          <w14:ligatures w14:val="none"/>
        </w:rPr>
        <w:t>p</w:t>
      </w:r>
      <w:r w:rsidRPr="005C2004">
        <w:rPr>
          <w:rFonts w:ascii="Times New Roman" w:eastAsia="Times New Roman" w:hAnsi="Times New Roman" w:cs="Times New Roman"/>
          <w:b/>
          <w:bCs/>
          <w:kern w:val="0"/>
          <w:sz w:val="28"/>
          <w:szCs w:val="28"/>
          <w:lang w:eastAsia="lv-LV"/>
          <w14:ligatures w14:val="none"/>
        </w:rPr>
        <w:t>iegāde</w:t>
      </w:r>
    </w:p>
    <w:bookmarkEnd w:id="0"/>
    <w:p w14:paraId="53A48405" w14:textId="77777777" w:rsidR="00BA1706" w:rsidRDefault="00BA1706" w:rsidP="00BA170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p w14:paraId="433A29FC" w14:textId="77777777" w:rsidR="0046191C" w:rsidRPr="00930A9E" w:rsidRDefault="0046191C" w:rsidP="00F859C8">
      <w:pPr>
        <w:spacing w:before="120" w:after="0" w:line="240" w:lineRule="auto"/>
        <w:contextualSpacing/>
        <w:rPr>
          <w:rFonts w:ascii="Times New Roman" w:hAnsi="Times New Roman" w:cs="Times New Roman"/>
          <w:sz w:val="24"/>
          <w:szCs w:val="24"/>
        </w:rPr>
      </w:pPr>
      <w:r w:rsidRPr="0046191C">
        <w:rPr>
          <w:rFonts w:ascii="Times New Roman" w:eastAsia="Times New Roman" w:hAnsi="Times New Roman" w:cs="Times New Roman"/>
          <w:b/>
          <w:bCs/>
          <w:kern w:val="0"/>
          <w:sz w:val="24"/>
          <w:szCs w:val="24"/>
          <w:lang w:eastAsia="lv-LV"/>
          <w14:ligatures w14:val="none"/>
        </w:rPr>
        <w:t>Pasūtītājs:</w:t>
      </w:r>
      <w:r>
        <w:rPr>
          <w:rFonts w:ascii="Times New Roman" w:eastAsia="Times New Roman" w:hAnsi="Times New Roman" w:cs="Times New Roman"/>
          <w:kern w:val="0"/>
          <w:sz w:val="24"/>
          <w:szCs w:val="24"/>
          <w:lang w:eastAsia="lv-LV"/>
          <w14:ligatures w14:val="none"/>
        </w:rPr>
        <w:t xml:space="preserve"> </w:t>
      </w:r>
      <w:r w:rsidRPr="00930A9E">
        <w:rPr>
          <w:rFonts w:ascii="Times New Roman" w:hAnsi="Times New Roman" w:cs="Times New Roman"/>
          <w:sz w:val="24"/>
          <w:szCs w:val="24"/>
        </w:rPr>
        <w:t>Rīgas pašvaldības sabiedrība ar ierobežotu atbildību “Rīgas satiksme”</w:t>
      </w:r>
      <w:r>
        <w:rPr>
          <w:rFonts w:ascii="Times New Roman" w:hAnsi="Times New Roman" w:cs="Times New Roman"/>
          <w:sz w:val="24"/>
          <w:szCs w:val="24"/>
        </w:rPr>
        <w:t xml:space="preserve"> (turpmāk – Pasūtītājs).</w:t>
      </w:r>
    </w:p>
    <w:p w14:paraId="44356285" w14:textId="46FBEF7F" w:rsidR="0046191C" w:rsidRPr="0046191C" w:rsidRDefault="0046191C"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46191C">
        <w:rPr>
          <w:rFonts w:ascii="Times New Roman" w:hAnsi="Times New Roman" w:cs="Times New Roman"/>
          <w:b/>
          <w:bCs/>
          <w:sz w:val="24"/>
          <w:szCs w:val="24"/>
        </w:rPr>
        <w:t xml:space="preserve">Iepirkuma priekšmets: </w:t>
      </w:r>
      <w:r w:rsidR="00BA1706" w:rsidRPr="00BA1706">
        <w:rPr>
          <w:rFonts w:ascii="Times New Roman" w:eastAsia="Times New Roman" w:hAnsi="Times New Roman" w:cs="Times New Roman"/>
          <w:kern w:val="0"/>
          <w:sz w:val="24"/>
          <w:szCs w:val="24"/>
          <w:lang w:eastAsia="lv-LV"/>
          <w14:ligatures w14:val="none"/>
        </w:rPr>
        <w:t xml:space="preserve">Spektrometra </w:t>
      </w:r>
      <w:r w:rsidR="00BA1706">
        <w:rPr>
          <w:rFonts w:ascii="Times New Roman" w:eastAsia="Times New Roman" w:hAnsi="Times New Roman" w:cs="Times New Roman"/>
          <w:kern w:val="0"/>
          <w:sz w:val="24"/>
          <w:szCs w:val="24"/>
          <w:lang w:eastAsia="lv-LV"/>
          <w14:ligatures w14:val="none"/>
        </w:rPr>
        <w:t>piegāde</w:t>
      </w:r>
      <w:r w:rsidR="007B4B19">
        <w:rPr>
          <w:rFonts w:ascii="Times New Roman" w:eastAsia="Times New Roman" w:hAnsi="Times New Roman" w:cs="Times New Roman"/>
          <w:kern w:val="0"/>
          <w:sz w:val="24"/>
          <w:szCs w:val="24"/>
          <w:lang w:eastAsia="lv-LV"/>
          <w14:ligatures w14:val="none"/>
        </w:rPr>
        <w:t xml:space="preserve"> (turpmāk – Iekārta)</w:t>
      </w:r>
      <w:r w:rsidR="00F3692D">
        <w:rPr>
          <w:rFonts w:ascii="Times New Roman" w:eastAsia="Times New Roman" w:hAnsi="Times New Roman" w:cs="Times New Roman"/>
          <w:kern w:val="0"/>
          <w:sz w:val="24"/>
          <w:szCs w:val="24"/>
          <w:lang w:eastAsia="lv-LV"/>
          <w14:ligatures w14:val="none"/>
        </w:rPr>
        <w:t>.</w:t>
      </w:r>
    </w:p>
    <w:p w14:paraId="3A75B657" w14:textId="4FB1A559" w:rsidR="0046191C" w:rsidRPr="0046191C" w:rsidRDefault="00303B36"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46191C">
        <w:rPr>
          <w:rFonts w:ascii="Times New Roman" w:hAnsi="Times New Roman" w:cs="Times New Roman"/>
          <w:b/>
          <w:bCs/>
          <w:sz w:val="24"/>
          <w:szCs w:val="24"/>
        </w:rPr>
        <w:t>Iepirkuma mēr</w:t>
      </w:r>
      <w:r w:rsidR="00014AE6" w:rsidRPr="0046191C">
        <w:rPr>
          <w:rFonts w:ascii="Times New Roman" w:hAnsi="Times New Roman" w:cs="Times New Roman"/>
          <w:b/>
          <w:bCs/>
          <w:sz w:val="24"/>
          <w:szCs w:val="24"/>
        </w:rPr>
        <w:t>ķ</w:t>
      </w:r>
      <w:r w:rsidRPr="0046191C">
        <w:rPr>
          <w:rFonts w:ascii="Times New Roman" w:hAnsi="Times New Roman" w:cs="Times New Roman"/>
          <w:b/>
          <w:bCs/>
          <w:sz w:val="24"/>
          <w:szCs w:val="24"/>
        </w:rPr>
        <w:t>is:</w:t>
      </w:r>
      <w:r w:rsidRPr="0046191C">
        <w:rPr>
          <w:rFonts w:ascii="Times New Roman" w:hAnsi="Times New Roman" w:cs="Times New Roman"/>
          <w:sz w:val="24"/>
          <w:szCs w:val="24"/>
        </w:rPr>
        <w:t xml:space="preserve"> Nepieciešams </w:t>
      </w:r>
      <w:r w:rsidR="00825672" w:rsidRPr="0046191C">
        <w:rPr>
          <w:rFonts w:ascii="Times New Roman" w:hAnsi="Times New Roman" w:cs="Times New Roman"/>
          <w:sz w:val="24"/>
          <w:szCs w:val="24"/>
        </w:rPr>
        <w:t xml:space="preserve">piegādāt, </w:t>
      </w:r>
      <w:r w:rsidR="00BA1706">
        <w:rPr>
          <w:rFonts w:ascii="Times New Roman" w:hAnsi="Times New Roman" w:cs="Times New Roman"/>
          <w:sz w:val="24"/>
          <w:szCs w:val="24"/>
        </w:rPr>
        <w:t>vienu spektrometru</w:t>
      </w:r>
      <w:r w:rsidRPr="0046191C">
        <w:rPr>
          <w:rFonts w:ascii="Times New Roman" w:hAnsi="Times New Roman" w:cs="Times New Roman"/>
          <w:sz w:val="24"/>
          <w:szCs w:val="24"/>
        </w:rPr>
        <w:t xml:space="preserve"> saskaņā ar tehnisko specifikāciju</w:t>
      </w:r>
      <w:r w:rsidR="00485E87" w:rsidRPr="0046191C">
        <w:rPr>
          <w:rFonts w:ascii="Times New Roman" w:hAnsi="Times New Roman" w:cs="Times New Roman"/>
          <w:sz w:val="24"/>
          <w:szCs w:val="24"/>
        </w:rPr>
        <w:t>.</w:t>
      </w:r>
    </w:p>
    <w:p w14:paraId="167FC057" w14:textId="77777777" w:rsidR="00825672" w:rsidRPr="00DC4696" w:rsidRDefault="00825672" w:rsidP="00F859C8">
      <w:pPr>
        <w:pStyle w:val="ListParagraph"/>
        <w:spacing w:before="120" w:after="0" w:line="240" w:lineRule="auto"/>
        <w:ind w:left="0"/>
        <w:jc w:val="both"/>
        <w:rPr>
          <w:rFonts w:ascii="Times New Roman" w:hAnsi="Times New Roman" w:cs="Times New Roman"/>
          <w:b/>
          <w:bCs/>
          <w:sz w:val="24"/>
          <w:szCs w:val="24"/>
        </w:rPr>
      </w:pPr>
      <w:r w:rsidRPr="00DC4696">
        <w:rPr>
          <w:rFonts w:ascii="Times New Roman" w:hAnsi="Times New Roman" w:cs="Times New Roman"/>
          <w:b/>
          <w:bCs/>
          <w:sz w:val="24"/>
          <w:szCs w:val="24"/>
        </w:rPr>
        <w:t>Līguma termiņš:</w:t>
      </w:r>
    </w:p>
    <w:p w14:paraId="3E0274FD" w14:textId="51C4327B" w:rsidR="00825672" w:rsidRDefault="00825672" w:rsidP="00F859C8">
      <w:pPr>
        <w:pStyle w:val="ListParagraph"/>
        <w:numPr>
          <w:ilvl w:val="0"/>
          <w:numId w:val="9"/>
        </w:numPr>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Iekārt</w:t>
      </w:r>
      <w:r w:rsidR="007B4B19">
        <w:rPr>
          <w:rFonts w:ascii="Times New Roman" w:hAnsi="Times New Roman" w:cs="Times New Roman"/>
          <w:sz w:val="24"/>
          <w:szCs w:val="24"/>
        </w:rPr>
        <w:t>as</w:t>
      </w:r>
      <w:r>
        <w:rPr>
          <w:rFonts w:ascii="Times New Roman" w:hAnsi="Times New Roman" w:cs="Times New Roman"/>
          <w:sz w:val="24"/>
          <w:szCs w:val="24"/>
        </w:rPr>
        <w:t xml:space="preserve"> piegāde </w:t>
      </w:r>
      <w:r w:rsidR="00F859C8">
        <w:rPr>
          <w:rFonts w:ascii="Times New Roman" w:hAnsi="Times New Roman" w:cs="Times New Roman"/>
          <w:sz w:val="24"/>
          <w:szCs w:val="24"/>
        </w:rPr>
        <w:t>(t.sk. testēšana, personāla apmācība)</w:t>
      </w:r>
      <w:r>
        <w:rPr>
          <w:rFonts w:ascii="Times New Roman" w:hAnsi="Times New Roman" w:cs="Times New Roman"/>
          <w:sz w:val="24"/>
          <w:szCs w:val="24"/>
        </w:rPr>
        <w:t xml:space="preserve"> -</w:t>
      </w:r>
      <w:r w:rsidR="00E50B1E">
        <w:rPr>
          <w:rFonts w:ascii="Times New Roman" w:hAnsi="Times New Roman" w:cs="Times New Roman"/>
          <w:sz w:val="24"/>
          <w:szCs w:val="24"/>
        </w:rPr>
        <w:t xml:space="preserve"> </w:t>
      </w:r>
      <w:r w:rsidR="00BA1706">
        <w:rPr>
          <w:rFonts w:ascii="Times New Roman" w:hAnsi="Times New Roman" w:cs="Times New Roman"/>
          <w:sz w:val="24"/>
          <w:szCs w:val="24"/>
        </w:rPr>
        <w:t>4</w:t>
      </w:r>
      <w:r>
        <w:rPr>
          <w:rFonts w:ascii="Times New Roman" w:hAnsi="Times New Roman" w:cs="Times New Roman"/>
          <w:sz w:val="24"/>
          <w:szCs w:val="24"/>
        </w:rPr>
        <w:t xml:space="preserve"> </w:t>
      </w:r>
      <w:r w:rsidR="00527D49">
        <w:rPr>
          <w:rFonts w:ascii="Times New Roman" w:hAnsi="Times New Roman" w:cs="Times New Roman"/>
          <w:sz w:val="24"/>
          <w:szCs w:val="24"/>
        </w:rPr>
        <w:t>mēneši</w:t>
      </w:r>
      <w:r w:rsidR="00485E87">
        <w:rPr>
          <w:rFonts w:ascii="Times New Roman" w:hAnsi="Times New Roman" w:cs="Times New Roman"/>
          <w:sz w:val="24"/>
          <w:szCs w:val="24"/>
        </w:rPr>
        <w:t xml:space="preserve"> </w:t>
      </w:r>
      <w:r w:rsidR="00527D49">
        <w:rPr>
          <w:rFonts w:ascii="Times New Roman" w:hAnsi="Times New Roman" w:cs="Times New Roman"/>
          <w:sz w:val="24"/>
          <w:szCs w:val="24"/>
        </w:rPr>
        <w:t>no līguma noslēgšanas brīža</w:t>
      </w:r>
      <w:r>
        <w:rPr>
          <w:rFonts w:ascii="Times New Roman" w:hAnsi="Times New Roman" w:cs="Times New Roman"/>
          <w:sz w:val="24"/>
          <w:szCs w:val="24"/>
        </w:rPr>
        <w:t>;</w:t>
      </w:r>
    </w:p>
    <w:p w14:paraId="7F4EEE44" w14:textId="0FE069AD" w:rsidR="00825672" w:rsidRDefault="00825672" w:rsidP="00F859C8">
      <w:pPr>
        <w:pStyle w:val="ListParagraph"/>
        <w:numPr>
          <w:ilvl w:val="0"/>
          <w:numId w:val="9"/>
        </w:numPr>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Iekārt</w:t>
      </w:r>
      <w:r w:rsidR="007B4B19">
        <w:rPr>
          <w:rFonts w:ascii="Times New Roman" w:hAnsi="Times New Roman" w:cs="Times New Roman"/>
          <w:sz w:val="24"/>
          <w:szCs w:val="24"/>
        </w:rPr>
        <w:t>as</w:t>
      </w:r>
      <w:r>
        <w:rPr>
          <w:rFonts w:ascii="Times New Roman" w:hAnsi="Times New Roman" w:cs="Times New Roman"/>
          <w:sz w:val="24"/>
          <w:szCs w:val="24"/>
        </w:rPr>
        <w:t xml:space="preserve"> garantijas periods (t.sk. ar tehniskās apkopes darbiem) – </w:t>
      </w:r>
      <w:r w:rsidR="00527D49">
        <w:rPr>
          <w:rFonts w:ascii="Times New Roman" w:hAnsi="Times New Roman" w:cs="Times New Roman"/>
          <w:sz w:val="24"/>
          <w:szCs w:val="24"/>
        </w:rPr>
        <w:t xml:space="preserve">vismaz </w:t>
      </w:r>
      <w:r w:rsidR="00485E87">
        <w:rPr>
          <w:rFonts w:ascii="Times New Roman" w:hAnsi="Times New Roman" w:cs="Times New Roman"/>
          <w:sz w:val="24"/>
          <w:szCs w:val="24"/>
        </w:rPr>
        <w:t xml:space="preserve">24 </w:t>
      </w:r>
      <w:r>
        <w:rPr>
          <w:rFonts w:ascii="Times New Roman" w:hAnsi="Times New Roman" w:cs="Times New Roman"/>
          <w:sz w:val="24"/>
          <w:szCs w:val="24"/>
        </w:rPr>
        <w:t>mēneši no pieņemšanas-nodošanas akta parakstīšanas.</w:t>
      </w:r>
    </w:p>
    <w:p w14:paraId="3D40F86E" w14:textId="77777777" w:rsidR="00485E87" w:rsidRPr="004D346D" w:rsidRDefault="00485E87" w:rsidP="00F859C8">
      <w:pPr>
        <w:pStyle w:val="ListParagraph"/>
        <w:spacing w:before="120" w:after="0" w:line="240" w:lineRule="auto"/>
        <w:ind w:left="0"/>
        <w:jc w:val="both"/>
        <w:rPr>
          <w:rFonts w:ascii="Times New Roman" w:hAnsi="Times New Roman" w:cs="Times New Roman"/>
          <w:b/>
          <w:bCs/>
          <w:sz w:val="24"/>
          <w:szCs w:val="24"/>
        </w:rPr>
      </w:pPr>
    </w:p>
    <w:p w14:paraId="631CA1B8" w14:textId="75FFE384" w:rsidR="00485E87" w:rsidRPr="004D346D" w:rsidRDefault="00C42E63" w:rsidP="00F859C8">
      <w:pPr>
        <w:pStyle w:val="ListParagraph"/>
        <w:spacing w:before="120"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Piegādes p</w:t>
      </w:r>
      <w:r w:rsidR="00485E87" w:rsidRPr="004D346D">
        <w:rPr>
          <w:rFonts w:ascii="Times New Roman" w:hAnsi="Times New Roman" w:cs="Times New Roman"/>
          <w:b/>
          <w:bCs/>
          <w:sz w:val="24"/>
          <w:szCs w:val="24"/>
        </w:rPr>
        <w:t>amatnosacījumi:</w:t>
      </w:r>
    </w:p>
    <w:p w14:paraId="32F840C0" w14:textId="4D939E57" w:rsidR="00485E87" w:rsidRDefault="00485E87" w:rsidP="00F859C8">
      <w:pPr>
        <w:pStyle w:val="ListParagraph"/>
        <w:numPr>
          <w:ilvl w:val="0"/>
          <w:numId w:val="10"/>
        </w:numPr>
        <w:tabs>
          <w:tab w:val="left" w:pos="284"/>
          <w:tab w:val="left" w:pos="426"/>
        </w:tabs>
        <w:spacing w:before="120" w:after="0" w:line="240" w:lineRule="auto"/>
        <w:jc w:val="both"/>
        <w:rPr>
          <w:rFonts w:ascii="Times New Roman" w:hAnsi="Times New Roman" w:cs="Times New Roman"/>
          <w:sz w:val="24"/>
          <w:szCs w:val="24"/>
        </w:rPr>
      </w:pPr>
      <w:r w:rsidRPr="00545C07">
        <w:rPr>
          <w:rFonts w:ascii="Times New Roman" w:hAnsi="Times New Roman" w:cs="Times New Roman"/>
          <w:sz w:val="24"/>
          <w:szCs w:val="24"/>
        </w:rPr>
        <w:t>Piegādātājs ir pilnībā atbildīgs par Iekārtu līdz to nodošanai ekspluatācijā</w:t>
      </w:r>
      <w:r w:rsidR="009C2BA8">
        <w:rPr>
          <w:rFonts w:ascii="Times New Roman" w:hAnsi="Times New Roman" w:cs="Times New Roman"/>
          <w:sz w:val="24"/>
          <w:szCs w:val="24"/>
        </w:rPr>
        <w:t>;</w:t>
      </w:r>
    </w:p>
    <w:p w14:paraId="1D0A48E3" w14:textId="6FA241C9" w:rsidR="00485E87" w:rsidRPr="00C85841" w:rsidRDefault="00485E87" w:rsidP="00C85841">
      <w:pPr>
        <w:pStyle w:val="ListParagraph"/>
        <w:numPr>
          <w:ilvl w:val="0"/>
          <w:numId w:val="10"/>
        </w:numPr>
        <w:tabs>
          <w:tab w:val="left" w:pos="284"/>
          <w:tab w:val="left" w:pos="426"/>
        </w:tabs>
        <w:spacing w:before="120" w:after="0" w:line="240" w:lineRule="auto"/>
        <w:jc w:val="both"/>
        <w:rPr>
          <w:rFonts w:ascii="Times New Roman" w:hAnsi="Times New Roman" w:cs="Times New Roman"/>
          <w:sz w:val="24"/>
          <w:szCs w:val="24"/>
        </w:rPr>
      </w:pPr>
      <w:r w:rsidRPr="00485E87">
        <w:rPr>
          <w:rFonts w:ascii="Times New Roman" w:hAnsi="Times New Roman" w:cs="Times New Roman"/>
          <w:sz w:val="24"/>
          <w:szCs w:val="24"/>
        </w:rPr>
        <w:t>Iekārt</w:t>
      </w:r>
      <w:r w:rsidR="007B4B19">
        <w:rPr>
          <w:rFonts w:ascii="Times New Roman" w:hAnsi="Times New Roman" w:cs="Times New Roman"/>
          <w:sz w:val="24"/>
          <w:szCs w:val="24"/>
        </w:rPr>
        <w:t>as</w:t>
      </w:r>
      <w:r w:rsidRPr="00485E87">
        <w:rPr>
          <w:rFonts w:ascii="Times New Roman" w:hAnsi="Times New Roman" w:cs="Times New Roman"/>
          <w:sz w:val="24"/>
          <w:szCs w:val="24"/>
        </w:rPr>
        <w:t xml:space="preserve"> nodošanas ekspluatācijā</w:t>
      </w:r>
      <w:r w:rsidR="00F3692D">
        <w:rPr>
          <w:rFonts w:ascii="Times New Roman" w:hAnsi="Times New Roman" w:cs="Times New Roman"/>
          <w:sz w:val="24"/>
          <w:szCs w:val="24"/>
        </w:rPr>
        <w:t xml:space="preserve">. </w:t>
      </w:r>
      <w:r w:rsidRPr="00C85841">
        <w:rPr>
          <w:rFonts w:ascii="Times New Roman" w:hAnsi="Times New Roman" w:cs="Times New Roman"/>
          <w:sz w:val="24"/>
          <w:szCs w:val="24"/>
        </w:rPr>
        <w:t>Iekārt</w:t>
      </w:r>
      <w:r w:rsidR="007B4B19">
        <w:rPr>
          <w:rFonts w:ascii="Times New Roman" w:hAnsi="Times New Roman" w:cs="Times New Roman"/>
          <w:sz w:val="24"/>
          <w:szCs w:val="24"/>
        </w:rPr>
        <w:t>as</w:t>
      </w:r>
      <w:r w:rsidRPr="00C85841">
        <w:rPr>
          <w:rFonts w:ascii="Times New Roman" w:hAnsi="Times New Roman" w:cs="Times New Roman"/>
          <w:sz w:val="24"/>
          <w:szCs w:val="24"/>
        </w:rPr>
        <w:t xml:space="preserve"> nodošanas - pieņemšanas akts tiek parakstīts pēc Iekārtas </w:t>
      </w:r>
      <w:r w:rsidR="007D32AC" w:rsidRPr="00C85841">
        <w:rPr>
          <w:rFonts w:ascii="Times New Roman" w:hAnsi="Times New Roman" w:cs="Times New Roman"/>
          <w:sz w:val="24"/>
          <w:szCs w:val="24"/>
        </w:rPr>
        <w:t>pārbaudes</w:t>
      </w:r>
      <w:r w:rsidRPr="00C85841">
        <w:rPr>
          <w:rFonts w:ascii="Times New Roman" w:hAnsi="Times New Roman" w:cs="Times New Roman"/>
          <w:sz w:val="24"/>
          <w:szCs w:val="24"/>
        </w:rPr>
        <w:t xml:space="preserve">, Iekārtas </w:t>
      </w:r>
      <w:r w:rsidR="00342D87" w:rsidRPr="00C85841">
        <w:rPr>
          <w:rFonts w:ascii="Times New Roman" w:hAnsi="Times New Roman" w:cs="Times New Roman"/>
          <w:sz w:val="24"/>
          <w:szCs w:val="24"/>
        </w:rPr>
        <w:t>testēšanas</w:t>
      </w:r>
      <w:r w:rsidRPr="00C85841">
        <w:rPr>
          <w:rFonts w:ascii="Times New Roman" w:hAnsi="Times New Roman" w:cs="Times New Roman"/>
          <w:sz w:val="24"/>
          <w:szCs w:val="24"/>
        </w:rPr>
        <w:t xml:space="preserve"> </w:t>
      </w:r>
      <w:r w:rsidR="00342D87" w:rsidRPr="00C85841">
        <w:rPr>
          <w:rFonts w:ascii="Times New Roman" w:hAnsi="Times New Roman" w:cs="Times New Roman"/>
          <w:sz w:val="24"/>
          <w:szCs w:val="24"/>
        </w:rPr>
        <w:t>un</w:t>
      </w:r>
      <w:r w:rsidRPr="00C85841">
        <w:rPr>
          <w:rFonts w:ascii="Times New Roman" w:hAnsi="Times New Roman" w:cs="Times New Roman"/>
          <w:sz w:val="24"/>
          <w:szCs w:val="24"/>
        </w:rPr>
        <w:t xml:space="preserve"> Pasūtītāja darbinieku apmācības pabeigšanas.</w:t>
      </w:r>
    </w:p>
    <w:p w14:paraId="04BB544F" w14:textId="55C26F85" w:rsidR="00342D87" w:rsidRPr="00120C1C" w:rsidRDefault="00485E87" w:rsidP="00120C1C">
      <w:pPr>
        <w:pStyle w:val="ListParagraph"/>
        <w:numPr>
          <w:ilvl w:val="0"/>
          <w:numId w:val="10"/>
        </w:numPr>
        <w:tabs>
          <w:tab w:val="left" w:pos="709"/>
        </w:tabs>
        <w:spacing w:before="120" w:after="0" w:line="240" w:lineRule="auto"/>
        <w:jc w:val="both"/>
        <w:rPr>
          <w:rFonts w:ascii="Times New Roman" w:hAnsi="Times New Roman" w:cs="Times New Roman"/>
          <w:sz w:val="24"/>
          <w:szCs w:val="24"/>
        </w:rPr>
      </w:pPr>
      <w:r w:rsidRPr="00120C1C">
        <w:rPr>
          <w:rFonts w:ascii="Times New Roman" w:hAnsi="Times New Roman" w:cs="Times New Roman"/>
          <w:sz w:val="24"/>
          <w:szCs w:val="24"/>
        </w:rPr>
        <w:t xml:space="preserve">Pirms nodošanas-pieņemšanas akta parakstīšanas, Pasūtītājs un Piegādātājs veic Iekārtas darbības testēšanu, lai pārliecinātos par </w:t>
      </w:r>
      <w:r w:rsidR="00C134F3">
        <w:rPr>
          <w:rFonts w:ascii="Times New Roman" w:hAnsi="Times New Roman" w:cs="Times New Roman"/>
          <w:sz w:val="24"/>
          <w:szCs w:val="24"/>
        </w:rPr>
        <w:t>piegādātās</w:t>
      </w:r>
      <w:r w:rsidRPr="00120C1C">
        <w:rPr>
          <w:rFonts w:ascii="Times New Roman" w:hAnsi="Times New Roman" w:cs="Times New Roman"/>
          <w:sz w:val="24"/>
          <w:szCs w:val="24"/>
        </w:rPr>
        <w:t xml:space="preserve"> Iekārtas un tās darbības atbilstību tehniskās specifikācijas prasībām. Par Iekārtas gatavību testēšanai Piegādātājs 1 (vienu) darba dienu iepriekš informē Pasūtītāju. </w:t>
      </w:r>
    </w:p>
    <w:p w14:paraId="2C41C32D" w14:textId="40BCD0C0" w:rsidR="00485E87" w:rsidRPr="00696AAB" w:rsidRDefault="00485E87" w:rsidP="00F859C8">
      <w:pPr>
        <w:pStyle w:val="ListParagraph"/>
        <w:numPr>
          <w:ilvl w:val="0"/>
          <w:numId w:val="10"/>
        </w:numPr>
        <w:tabs>
          <w:tab w:val="left" w:pos="709"/>
        </w:tabs>
        <w:spacing w:before="120" w:after="0" w:line="240" w:lineRule="auto"/>
        <w:jc w:val="both"/>
        <w:rPr>
          <w:rFonts w:ascii="Times New Roman" w:hAnsi="Times New Roman" w:cs="Times New Roman"/>
          <w:sz w:val="24"/>
          <w:szCs w:val="24"/>
        </w:rPr>
      </w:pPr>
      <w:r w:rsidRPr="00342D87">
        <w:rPr>
          <w:rFonts w:ascii="Times New Roman" w:hAnsi="Times New Roman" w:cs="Times New Roman"/>
          <w:sz w:val="24"/>
          <w:szCs w:val="24"/>
        </w:rPr>
        <w:t>Samaksas kārtība: pēc pieņemšanas-nodošanas akta parakstīšanas, 30 dienu laikā pēc rēķina iesniegšanas Pasūtītājam</w:t>
      </w:r>
      <w:r w:rsidR="00696AAB">
        <w:rPr>
          <w:rFonts w:ascii="Times New Roman" w:hAnsi="Times New Roman" w:cs="Times New Roman"/>
          <w:sz w:val="24"/>
          <w:szCs w:val="24"/>
        </w:rPr>
        <w:t>.</w:t>
      </w:r>
    </w:p>
    <w:p w14:paraId="7567499B" w14:textId="6F5D1979" w:rsidR="008414B1" w:rsidRDefault="008414B1">
      <w:pPr>
        <w:rPr>
          <w:rFonts w:ascii="Times New Roman" w:hAnsi="Times New Roman" w:cs="Times New Roman"/>
          <w:i/>
          <w:iCs/>
        </w:rPr>
      </w:pPr>
      <w:r>
        <w:rPr>
          <w:rFonts w:ascii="Times New Roman" w:hAnsi="Times New Roman" w:cs="Times New Roman"/>
          <w:i/>
          <w:iCs/>
        </w:rPr>
        <w:br w:type="page"/>
      </w:r>
    </w:p>
    <w:p w14:paraId="61A73715" w14:textId="77777777" w:rsidR="00825672" w:rsidRDefault="00825672" w:rsidP="008414B1">
      <w:pPr>
        <w:spacing w:before="120" w:after="0" w:line="240" w:lineRule="auto"/>
        <w:contextualSpacing/>
        <w:rPr>
          <w:rFonts w:ascii="Times New Roman" w:hAnsi="Times New Roman" w:cs="Times New Roman"/>
          <w:i/>
          <w:iCs/>
        </w:rPr>
      </w:pPr>
    </w:p>
    <w:p w14:paraId="38E7DFB1" w14:textId="0B1AADA2" w:rsidR="008B79FF" w:rsidRPr="008B79FF" w:rsidRDefault="008B79FF" w:rsidP="00F859C8">
      <w:pPr>
        <w:spacing w:before="120" w:after="0" w:line="240" w:lineRule="auto"/>
        <w:ind w:left="-993"/>
        <w:contextualSpacing/>
        <w:jc w:val="center"/>
        <w:rPr>
          <w:rFonts w:ascii="Times New Roman" w:hAnsi="Times New Roman" w:cs="Times New Roman"/>
          <w:b/>
          <w:bCs/>
        </w:rPr>
      </w:pPr>
      <w:r w:rsidRPr="008B79FF">
        <w:rPr>
          <w:rFonts w:ascii="Times New Roman" w:hAnsi="Times New Roman" w:cs="Times New Roman"/>
          <w:b/>
          <w:bCs/>
        </w:rPr>
        <w:t xml:space="preserve">TEHNISKĀ </w:t>
      </w:r>
      <w:r w:rsidR="00D54352">
        <w:rPr>
          <w:rFonts w:ascii="Times New Roman" w:hAnsi="Times New Roman" w:cs="Times New Roman"/>
          <w:b/>
          <w:bCs/>
        </w:rPr>
        <w:t xml:space="preserve"> SPECIFIKĀCIJA – TEHNISKĀ </w:t>
      </w:r>
      <w:r w:rsidRPr="008B79FF">
        <w:rPr>
          <w:rFonts w:ascii="Times New Roman" w:hAnsi="Times New Roman" w:cs="Times New Roman"/>
          <w:b/>
          <w:bCs/>
        </w:rPr>
        <w:t>PIEDĀVĀJUMA FORMA</w:t>
      </w:r>
    </w:p>
    <w:p w14:paraId="04C60494" w14:textId="075DEA08" w:rsidR="009959A4" w:rsidRPr="009959A4" w:rsidRDefault="009959A4" w:rsidP="00F859C8">
      <w:pPr>
        <w:spacing w:before="120" w:after="0" w:line="240" w:lineRule="auto"/>
        <w:contextualSpacing/>
        <w:rPr>
          <w:rFonts w:ascii="Times New Roman" w:hAnsi="Times New Roman" w:cs="Times New Roman"/>
          <w:sz w:val="24"/>
          <w:szCs w:val="24"/>
        </w:rPr>
      </w:pPr>
      <w:r w:rsidRPr="00507A8D">
        <w:rPr>
          <w:rFonts w:ascii="Times New Roman" w:hAnsi="Times New Roman" w:cs="Times New Roman"/>
          <w:i/>
          <w:iCs/>
        </w:rPr>
        <w:t>Kolonnā “Pretendenta tehniskais piedāvājums (apraksti, tehniskie parametri, papildu informācija)” norādīt visu pieprasīto informāciju</w:t>
      </w:r>
    </w:p>
    <w:tbl>
      <w:tblPr>
        <w:tblW w:w="18005" w:type="dxa"/>
        <w:tblInd w:w="-5" w:type="dxa"/>
        <w:tblLayout w:type="fixed"/>
        <w:tblLook w:val="04A0" w:firstRow="1" w:lastRow="0" w:firstColumn="1" w:lastColumn="0" w:noHBand="0" w:noVBand="1"/>
      </w:tblPr>
      <w:tblGrid>
        <w:gridCol w:w="1134"/>
        <w:gridCol w:w="3402"/>
        <w:gridCol w:w="7088"/>
        <w:gridCol w:w="3402"/>
        <w:gridCol w:w="2979"/>
      </w:tblGrid>
      <w:tr w:rsidR="00564EDD" w:rsidRPr="009959A4" w14:paraId="2E09FD95"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010B83E9" w14:textId="77777777" w:rsidR="009959A4" w:rsidRPr="009959A4"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shd w:val="clear" w:color="auto" w:fill="D1D1D1" w:themeFill="background2" w:themeFillShade="E6"/>
          </w:tcPr>
          <w:p w14:paraId="31D02157" w14:textId="462D9265" w:rsidR="009959A4" w:rsidRPr="009959A4"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b/>
                <w:bCs/>
                <w:sz w:val="24"/>
                <w:szCs w:val="24"/>
              </w:rPr>
              <w:t>Prasība</w:t>
            </w:r>
          </w:p>
        </w:tc>
        <w:tc>
          <w:tcPr>
            <w:tcW w:w="7088" w:type="dxa"/>
            <w:tcBorders>
              <w:top w:val="single" w:sz="4" w:space="0" w:color="auto"/>
              <w:left w:val="nil"/>
              <w:bottom w:val="single" w:sz="4" w:space="0" w:color="auto"/>
              <w:right w:val="single" w:sz="4" w:space="0" w:color="auto"/>
            </w:tcBorders>
            <w:shd w:val="clear" w:color="auto" w:fill="D1D1D1" w:themeFill="background2" w:themeFillShade="E6"/>
          </w:tcPr>
          <w:p w14:paraId="69CD09D3" w14:textId="5D55FA3E" w:rsidR="009959A4" w:rsidRPr="009959A4"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b/>
                <w:bCs/>
                <w:sz w:val="24"/>
                <w:szCs w:val="24"/>
              </w:rPr>
              <w:t>Prasības apraksts</w:t>
            </w:r>
          </w:p>
        </w:tc>
        <w:tc>
          <w:tcPr>
            <w:tcW w:w="3402" w:type="dxa"/>
            <w:tcBorders>
              <w:top w:val="single" w:sz="4" w:space="0" w:color="auto"/>
              <w:left w:val="nil"/>
              <w:bottom w:val="single" w:sz="4" w:space="0" w:color="auto"/>
              <w:right w:val="single" w:sz="4" w:space="0" w:color="auto"/>
            </w:tcBorders>
            <w:shd w:val="clear" w:color="auto" w:fill="D1D1D1" w:themeFill="background2" w:themeFillShade="E6"/>
          </w:tcPr>
          <w:p w14:paraId="189BDA14" w14:textId="038298CD" w:rsidR="009959A4" w:rsidRPr="009959A4"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b/>
                <w:bCs/>
                <w:sz w:val="24"/>
                <w:szCs w:val="24"/>
              </w:rPr>
              <w:t>Pretendenta tehniskais piedāvājums</w:t>
            </w:r>
            <w:r w:rsidR="001403D6">
              <w:rPr>
                <w:rFonts w:ascii="Times New Roman" w:hAnsi="Times New Roman" w:cs="Times New Roman"/>
                <w:b/>
                <w:bCs/>
                <w:sz w:val="24"/>
                <w:szCs w:val="24"/>
              </w:rPr>
              <w:t xml:space="preserve"> un informācija</w:t>
            </w:r>
            <w:r w:rsidR="00342624">
              <w:rPr>
                <w:rFonts w:ascii="Times New Roman" w:hAnsi="Times New Roman" w:cs="Times New Roman"/>
                <w:b/>
                <w:bCs/>
                <w:sz w:val="24"/>
                <w:szCs w:val="24"/>
              </w:rPr>
              <w:t xml:space="preserve"> par tehniskās specifikācijas prasībām</w:t>
            </w:r>
          </w:p>
        </w:tc>
      </w:tr>
      <w:tr w:rsidR="00A260C0" w:rsidRPr="009959A4" w14:paraId="53DDF11E"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717AA437" w14:textId="038E3F97" w:rsidR="00A260C0" w:rsidRPr="009959A4" w:rsidRDefault="00A260C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sz w:val="24"/>
                <w:szCs w:val="24"/>
              </w:rPr>
              <w:t>1.</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08FAD33C" w14:textId="032A3B02" w:rsidR="00A260C0" w:rsidRPr="009959A4" w:rsidRDefault="00A260C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b/>
                <w:bCs/>
                <w:sz w:val="24"/>
                <w:szCs w:val="24"/>
              </w:rPr>
              <w:t>Iekārtas pamatinformācija</w:t>
            </w:r>
          </w:p>
        </w:tc>
        <w:tc>
          <w:tcPr>
            <w:tcW w:w="10490" w:type="dxa"/>
            <w:gridSpan w:val="2"/>
            <w:tcBorders>
              <w:top w:val="single" w:sz="4" w:space="0" w:color="auto"/>
              <w:left w:val="nil"/>
              <w:bottom w:val="single" w:sz="4" w:space="0" w:color="auto"/>
              <w:right w:val="single" w:sz="4" w:space="0" w:color="auto"/>
            </w:tcBorders>
            <w:shd w:val="clear" w:color="auto" w:fill="DAE9F7" w:themeFill="text2" w:themeFillTint="1A"/>
          </w:tcPr>
          <w:p w14:paraId="19866503" w14:textId="3E2FB8F7" w:rsidR="00A260C0" w:rsidRPr="009959A4" w:rsidRDefault="00A260C0"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303B36">
              <w:rPr>
                <w:rFonts w:ascii="Times New Roman" w:hAnsi="Times New Roman" w:cs="Times New Roman"/>
                <w:b/>
                <w:bCs/>
                <w:sz w:val="24"/>
                <w:szCs w:val="24"/>
              </w:rPr>
              <w:t>Jaun</w:t>
            </w:r>
            <w:r w:rsidR="001960F0">
              <w:rPr>
                <w:rFonts w:ascii="Times New Roman" w:hAnsi="Times New Roman" w:cs="Times New Roman"/>
                <w:b/>
                <w:bCs/>
                <w:sz w:val="24"/>
                <w:szCs w:val="24"/>
              </w:rPr>
              <w:t>s</w:t>
            </w:r>
            <w:r w:rsidRPr="00303B36">
              <w:rPr>
                <w:rFonts w:ascii="Times New Roman" w:hAnsi="Times New Roman" w:cs="Times New Roman"/>
                <w:b/>
                <w:bCs/>
                <w:sz w:val="24"/>
                <w:szCs w:val="24"/>
              </w:rPr>
              <w:t>, nelietot</w:t>
            </w:r>
            <w:r w:rsidR="001960F0">
              <w:rPr>
                <w:rFonts w:ascii="Times New Roman" w:hAnsi="Times New Roman" w:cs="Times New Roman"/>
                <w:b/>
                <w:bCs/>
                <w:sz w:val="24"/>
                <w:szCs w:val="24"/>
              </w:rPr>
              <w:t>s</w:t>
            </w:r>
            <w:r w:rsidRPr="00303B36">
              <w:rPr>
                <w:rFonts w:ascii="Times New Roman" w:hAnsi="Times New Roman" w:cs="Times New Roman"/>
                <w:b/>
                <w:bCs/>
                <w:sz w:val="24"/>
                <w:szCs w:val="24"/>
              </w:rPr>
              <w:t xml:space="preserve"> </w:t>
            </w:r>
            <w:r w:rsidR="00753DA5">
              <w:rPr>
                <w:rFonts w:ascii="Times New Roman" w:hAnsi="Times New Roman" w:cs="Times New Roman"/>
                <w:b/>
                <w:bCs/>
                <w:sz w:val="24"/>
                <w:szCs w:val="24"/>
              </w:rPr>
              <w:t>spektrometrs</w:t>
            </w:r>
          </w:p>
        </w:tc>
      </w:tr>
      <w:tr w:rsidR="00D914D6" w:rsidRPr="009959A4" w14:paraId="76639BA2"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8F8842" w14:textId="3A01E83B" w:rsidR="00D914D6" w:rsidRPr="009959A4"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009043C2">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shd w:val="clear" w:color="auto" w:fill="auto"/>
          </w:tcPr>
          <w:p w14:paraId="15A05C48" w14:textId="51B41EB5" w:rsidR="00D914D6" w:rsidRPr="009959A4"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color w:val="000000"/>
                <w:sz w:val="24"/>
                <w:szCs w:val="24"/>
              </w:rPr>
              <w:t>Ražotājs (nosaukums, izcelsmes valsts, adrese)</w:t>
            </w:r>
          </w:p>
        </w:tc>
        <w:tc>
          <w:tcPr>
            <w:tcW w:w="3402" w:type="dxa"/>
            <w:tcBorders>
              <w:top w:val="single" w:sz="4" w:space="0" w:color="auto"/>
              <w:left w:val="nil"/>
              <w:bottom w:val="single" w:sz="4" w:space="0" w:color="auto"/>
              <w:right w:val="single" w:sz="4" w:space="0" w:color="auto"/>
            </w:tcBorders>
          </w:tcPr>
          <w:p w14:paraId="12342B08" w14:textId="4510191E" w:rsidR="00D914D6" w:rsidRPr="009959A4" w:rsidRDefault="00D914D6"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82829" w:rsidRPr="009959A4" w14:paraId="51F2F158" w14:textId="77777777" w:rsidTr="008414B1">
        <w:trPr>
          <w:gridAfter w:val="1"/>
          <w:wAfter w:w="2979" w:type="dxa"/>
          <w:trHeight w:val="337"/>
        </w:trPr>
        <w:tc>
          <w:tcPr>
            <w:tcW w:w="1134" w:type="dxa"/>
            <w:vMerge w:val="restart"/>
            <w:tcBorders>
              <w:top w:val="single" w:sz="4" w:space="0" w:color="auto"/>
              <w:left w:val="single" w:sz="4" w:space="0" w:color="auto"/>
              <w:right w:val="single" w:sz="4" w:space="0" w:color="auto"/>
            </w:tcBorders>
            <w:shd w:val="clear" w:color="auto" w:fill="auto"/>
            <w:vAlign w:val="center"/>
          </w:tcPr>
          <w:p w14:paraId="04B7FDC2" w14:textId="3775B38C" w:rsidR="00182829" w:rsidRPr="009959A4" w:rsidRDefault="0018282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009043C2">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shd w:val="clear" w:color="auto" w:fill="auto"/>
          </w:tcPr>
          <w:p w14:paraId="777E6E07" w14:textId="5BA27DDE" w:rsidR="00182829" w:rsidRPr="00182829" w:rsidRDefault="00182829" w:rsidP="00F859C8">
            <w:pPr>
              <w:spacing w:before="120" w:after="0" w:line="240" w:lineRule="auto"/>
              <w:contextualSpacing/>
              <w:rPr>
                <w:rFonts w:ascii="Times New Roman" w:hAnsi="Times New Roman" w:cs="Times New Roman"/>
                <w:color w:val="000000"/>
                <w:sz w:val="24"/>
                <w:szCs w:val="24"/>
              </w:rPr>
            </w:pPr>
            <w:r w:rsidRPr="00507A8D">
              <w:rPr>
                <w:rFonts w:ascii="Times New Roman" w:hAnsi="Times New Roman" w:cs="Times New Roman"/>
                <w:color w:val="000000"/>
                <w:sz w:val="24"/>
                <w:szCs w:val="24"/>
              </w:rPr>
              <w:t>Piedāvātās iekārtas sērija, modelis</w:t>
            </w:r>
            <w:r>
              <w:rPr>
                <w:rFonts w:ascii="Times New Roman" w:hAnsi="Times New Roman" w:cs="Times New Roman"/>
                <w:color w:val="000000"/>
                <w:sz w:val="24"/>
                <w:szCs w:val="24"/>
              </w:rPr>
              <w:t xml:space="preserve"> </w:t>
            </w:r>
          </w:p>
        </w:tc>
        <w:tc>
          <w:tcPr>
            <w:tcW w:w="3402" w:type="dxa"/>
            <w:tcBorders>
              <w:top w:val="single" w:sz="4" w:space="0" w:color="auto"/>
              <w:left w:val="nil"/>
              <w:bottom w:val="single" w:sz="4" w:space="0" w:color="auto"/>
              <w:right w:val="single" w:sz="4" w:space="0" w:color="auto"/>
            </w:tcBorders>
          </w:tcPr>
          <w:p w14:paraId="7A956FE7" w14:textId="293BD59B" w:rsidR="00182829" w:rsidRPr="009959A4" w:rsidRDefault="0018282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82829" w:rsidRPr="009959A4" w14:paraId="0E1F3DEB" w14:textId="77777777" w:rsidTr="008414B1">
        <w:trPr>
          <w:gridAfter w:val="1"/>
          <w:wAfter w:w="2979" w:type="dxa"/>
          <w:trHeight w:val="387"/>
        </w:trPr>
        <w:tc>
          <w:tcPr>
            <w:tcW w:w="1134" w:type="dxa"/>
            <w:vMerge/>
            <w:tcBorders>
              <w:left w:val="single" w:sz="4" w:space="0" w:color="auto"/>
              <w:bottom w:val="single" w:sz="4" w:space="0" w:color="auto"/>
              <w:right w:val="single" w:sz="4" w:space="0" w:color="auto"/>
            </w:tcBorders>
            <w:shd w:val="clear" w:color="auto" w:fill="auto"/>
            <w:vAlign w:val="center"/>
          </w:tcPr>
          <w:p w14:paraId="5866E9C4" w14:textId="77777777" w:rsidR="00182829" w:rsidRDefault="0018282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10490" w:type="dxa"/>
            <w:gridSpan w:val="2"/>
            <w:tcBorders>
              <w:top w:val="single" w:sz="4" w:space="0" w:color="auto"/>
              <w:left w:val="nil"/>
              <w:bottom w:val="single" w:sz="4" w:space="0" w:color="auto"/>
              <w:right w:val="single" w:sz="4" w:space="0" w:color="auto"/>
            </w:tcBorders>
            <w:shd w:val="clear" w:color="auto" w:fill="auto"/>
          </w:tcPr>
          <w:p w14:paraId="7F22E29C" w14:textId="7E31620A" w:rsidR="00182829" w:rsidRPr="00507A8D" w:rsidRDefault="00182829" w:rsidP="00F859C8">
            <w:pPr>
              <w:spacing w:before="120"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Interneta saite uz </w:t>
            </w:r>
            <w:r>
              <w:rPr>
                <w:rFonts w:ascii="Times New Roman" w:hAnsi="Times New Roman" w:cs="Times New Roman"/>
                <w:sz w:val="24"/>
                <w:szCs w:val="24"/>
              </w:rPr>
              <w:t>piedāvāto iekārtu ražotāja vai pretendenta mājas lapā</w:t>
            </w:r>
          </w:p>
        </w:tc>
        <w:tc>
          <w:tcPr>
            <w:tcW w:w="3402" w:type="dxa"/>
            <w:tcBorders>
              <w:top w:val="single" w:sz="4" w:space="0" w:color="auto"/>
              <w:left w:val="nil"/>
              <w:bottom w:val="single" w:sz="4" w:space="0" w:color="auto"/>
              <w:right w:val="single" w:sz="4" w:space="0" w:color="auto"/>
            </w:tcBorders>
          </w:tcPr>
          <w:p w14:paraId="785C75C7" w14:textId="77777777" w:rsidR="00182829" w:rsidRPr="009959A4" w:rsidRDefault="0018282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D914D6" w:rsidRPr="009959A4" w14:paraId="041760A6" w14:textId="6B2138FA"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9D753" w14:textId="1A9E3751" w:rsidR="00D914D6" w:rsidRPr="009959A4"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009043C2">
              <w:rPr>
                <w:rFonts w:ascii="Times New Roman" w:eastAsia="Times New Roman" w:hAnsi="Times New Roman" w:cs="Times New Roman"/>
                <w:kern w:val="0"/>
                <w:sz w:val="24"/>
                <w:szCs w:val="24"/>
                <w:lang w:eastAsia="lv-LV"/>
                <w14:ligatures w14:val="none"/>
              </w:rPr>
              <w:t>3</w:t>
            </w:r>
            <w:r>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shd w:val="clear" w:color="auto" w:fill="auto"/>
          </w:tcPr>
          <w:p w14:paraId="440B9ABC" w14:textId="31217AA8" w:rsidR="00D914D6" w:rsidRPr="009959A4"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color w:val="000000"/>
                <w:sz w:val="24"/>
                <w:szCs w:val="24"/>
              </w:rPr>
              <w:t>Piedāvātās iekārtas ražošanas gads</w:t>
            </w:r>
            <w:r w:rsidR="00124BCA">
              <w:rPr>
                <w:rFonts w:ascii="Times New Roman" w:hAnsi="Times New Roman" w:cs="Times New Roman"/>
                <w:color w:val="000000"/>
                <w:sz w:val="24"/>
                <w:szCs w:val="24"/>
              </w:rPr>
              <w:t xml:space="preserve"> </w:t>
            </w:r>
            <w:r w:rsidR="00124BCA" w:rsidRPr="00014AE6">
              <w:rPr>
                <w:rFonts w:ascii="Times New Roman" w:hAnsi="Times New Roman" w:cs="Times New Roman"/>
                <w:color w:val="000000"/>
                <w:sz w:val="24"/>
                <w:szCs w:val="24"/>
              </w:rPr>
              <w:t xml:space="preserve">– </w:t>
            </w:r>
            <w:r w:rsidR="003A2602" w:rsidRPr="00014AE6">
              <w:rPr>
                <w:rFonts w:ascii="Times New Roman" w:hAnsi="Times New Roman" w:cs="Times New Roman"/>
                <w:color w:val="000000"/>
                <w:sz w:val="24"/>
                <w:szCs w:val="24"/>
              </w:rPr>
              <w:t>ne vecāk</w:t>
            </w:r>
            <w:r w:rsidR="00C134F3">
              <w:rPr>
                <w:rFonts w:ascii="Times New Roman" w:hAnsi="Times New Roman" w:cs="Times New Roman"/>
                <w:color w:val="000000"/>
                <w:sz w:val="24"/>
                <w:szCs w:val="24"/>
              </w:rPr>
              <w:t>a</w:t>
            </w:r>
            <w:r w:rsidR="003A2602" w:rsidRPr="00014AE6">
              <w:rPr>
                <w:rFonts w:ascii="Times New Roman" w:hAnsi="Times New Roman" w:cs="Times New Roman"/>
                <w:color w:val="000000"/>
                <w:sz w:val="24"/>
                <w:szCs w:val="24"/>
              </w:rPr>
              <w:t xml:space="preserve"> par </w:t>
            </w:r>
            <w:r w:rsidR="00124BCA" w:rsidRPr="00014AE6">
              <w:rPr>
                <w:rFonts w:ascii="Times New Roman" w:hAnsi="Times New Roman" w:cs="Times New Roman"/>
                <w:color w:val="000000"/>
                <w:sz w:val="24"/>
                <w:szCs w:val="24"/>
              </w:rPr>
              <w:t>202</w:t>
            </w:r>
            <w:r w:rsidR="00014AE6" w:rsidRPr="00014AE6">
              <w:rPr>
                <w:rFonts w:ascii="Times New Roman" w:hAnsi="Times New Roman" w:cs="Times New Roman"/>
                <w:color w:val="000000"/>
                <w:sz w:val="24"/>
                <w:szCs w:val="24"/>
              </w:rPr>
              <w:t>4</w:t>
            </w:r>
            <w:r w:rsidR="00124BCA" w:rsidRPr="00014AE6">
              <w:rPr>
                <w:rFonts w:ascii="Times New Roman" w:hAnsi="Times New Roman" w:cs="Times New Roman"/>
                <w:color w:val="000000"/>
                <w:sz w:val="24"/>
                <w:szCs w:val="24"/>
              </w:rPr>
              <w:t>. gads</w:t>
            </w:r>
          </w:p>
        </w:tc>
        <w:tc>
          <w:tcPr>
            <w:tcW w:w="3402" w:type="dxa"/>
            <w:tcBorders>
              <w:top w:val="single" w:sz="4" w:space="0" w:color="auto"/>
              <w:left w:val="nil"/>
              <w:bottom w:val="single" w:sz="4" w:space="0" w:color="auto"/>
              <w:right w:val="single" w:sz="4" w:space="0" w:color="auto"/>
            </w:tcBorders>
          </w:tcPr>
          <w:p w14:paraId="7493B3D2" w14:textId="1506E1A8" w:rsidR="00D914D6" w:rsidRPr="009959A4" w:rsidRDefault="00D914D6"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D914D6" w:rsidRPr="009959A4" w14:paraId="656125AF"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1F84C" w14:textId="6348A002" w:rsidR="00D914D6" w:rsidRPr="00D914D6"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009043C2">
              <w:rPr>
                <w:rFonts w:ascii="Times New Roman" w:eastAsia="Times New Roman" w:hAnsi="Times New Roman" w:cs="Times New Roman"/>
                <w:kern w:val="0"/>
                <w:sz w:val="24"/>
                <w:szCs w:val="24"/>
                <w:lang w:eastAsia="lv-LV"/>
                <w14:ligatures w14:val="none"/>
              </w:rPr>
              <w:t>4</w:t>
            </w:r>
            <w:r>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shd w:val="clear" w:color="auto" w:fill="auto"/>
          </w:tcPr>
          <w:p w14:paraId="35E668B4" w14:textId="56806B5D" w:rsidR="00D914D6" w:rsidRPr="00D914D6"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D914D6">
              <w:rPr>
                <w:rFonts w:ascii="Times New Roman" w:hAnsi="Times New Roman" w:cs="Times New Roman"/>
                <w:color w:val="000000"/>
                <w:sz w:val="24"/>
                <w:szCs w:val="24"/>
              </w:rPr>
              <w:t>Iekārtas tehnisko datu lapa (iesniedzama kā pielikums</w:t>
            </w:r>
            <w:r w:rsidR="00BD1729">
              <w:rPr>
                <w:rFonts w:ascii="Times New Roman" w:hAnsi="Times New Roman" w:cs="Times New Roman"/>
                <w:color w:val="000000"/>
                <w:sz w:val="24"/>
                <w:szCs w:val="24"/>
              </w:rPr>
              <w:t xml:space="preserve"> piedāvājumam</w:t>
            </w:r>
            <w:r w:rsidRPr="00D914D6">
              <w:rPr>
                <w:rFonts w:ascii="Times New Roman" w:hAnsi="Times New Roman" w:cs="Times New Roman"/>
                <w:color w:val="000000"/>
                <w:sz w:val="24"/>
                <w:szCs w:val="24"/>
              </w:rPr>
              <w:t>)</w:t>
            </w:r>
          </w:p>
        </w:tc>
        <w:tc>
          <w:tcPr>
            <w:tcW w:w="3402" w:type="dxa"/>
            <w:tcBorders>
              <w:top w:val="single" w:sz="4" w:space="0" w:color="auto"/>
              <w:left w:val="nil"/>
              <w:bottom w:val="single" w:sz="4" w:space="0" w:color="auto"/>
              <w:right w:val="single" w:sz="4" w:space="0" w:color="auto"/>
            </w:tcBorders>
            <w:shd w:val="clear" w:color="auto" w:fill="auto"/>
          </w:tcPr>
          <w:p w14:paraId="634B935C" w14:textId="77777777" w:rsidR="00D914D6" w:rsidRPr="00D914D6"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007D1" w:rsidRPr="009959A4" w14:paraId="1EDB2ECE"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3811" w14:textId="562009EC" w:rsidR="009959A4" w:rsidRPr="009959A4"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009043C2">
              <w:rPr>
                <w:rFonts w:ascii="Times New Roman" w:eastAsia="Times New Roman" w:hAnsi="Times New Roman" w:cs="Times New Roman"/>
                <w:kern w:val="0"/>
                <w:sz w:val="24"/>
                <w:szCs w:val="24"/>
                <w:lang w:eastAsia="lv-LV"/>
                <w14:ligatures w14:val="none"/>
              </w:rPr>
              <w:t>5</w:t>
            </w:r>
            <w:r>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313DB121" w14:textId="6C6B4C5B" w:rsidR="009959A4" w:rsidRPr="009959A4"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Iekārtas piegādes</w:t>
            </w:r>
            <w:r w:rsidR="00C134F3">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adrese: </w:t>
            </w:r>
          </w:p>
        </w:tc>
        <w:tc>
          <w:tcPr>
            <w:tcW w:w="7088" w:type="dxa"/>
            <w:tcBorders>
              <w:top w:val="single" w:sz="4" w:space="0" w:color="auto"/>
              <w:left w:val="nil"/>
              <w:bottom w:val="single" w:sz="4" w:space="0" w:color="auto"/>
              <w:right w:val="single" w:sz="4" w:space="0" w:color="auto"/>
            </w:tcBorders>
            <w:shd w:val="clear" w:color="auto" w:fill="auto"/>
          </w:tcPr>
          <w:p w14:paraId="26C1075F" w14:textId="0DFBDF7A" w:rsidR="009959A4" w:rsidRPr="009959A4" w:rsidRDefault="00797BF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Rīga, Brīvības iela 191</w:t>
            </w:r>
          </w:p>
        </w:tc>
        <w:tc>
          <w:tcPr>
            <w:tcW w:w="3402" w:type="dxa"/>
            <w:tcBorders>
              <w:top w:val="single" w:sz="4" w:space="0" w:color="auto"/>
              <w:left w:val="nil"/>
              <w:bottom w:val="single" w:sz="4" w:space="0" w:color="auto"/>
              <w:right w:val="single" w:sz="4" w:space="0" w:color="auto"/>
            </w:tcBorders>
            <w:shd w:val="clear" w:color="auto" w:fill="auto"/>
          </w:tcPr>
          <w:p w14:paraId="56448CD2" w14:textId="77777777" w:rsidR="009959A4" w:rsidRPr="009959A4" w:rsidRDefault="009959A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007D1" w:rsidRPr="009959A4" w14:paraId="2F09D3D9"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55269C" w14:textId="229C8E0E" w:rsidR="009959A4" w:rsidRPr="009959A4"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009043C2">
              <w:rPr>
                <w:rFonts w:ascii="Times New Roman" w:eastAsia="Times New Roman" w:hAnsi="Times New Roman" w:cs="Times New Roman"/>
                <w:kern w:val="0"/>
                <w:sz w:val="24"/>
                <w:szCs w:val="24"/>
                <w:lang w:eastAsia="lv-LV"/>
                <w14:ligatures w14:val="none"/>
              </w:rPr>
              <w:t>6</w:t>
            </w:r>
            <w:r>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18B718B3" w14:textId="550F1041" w:rsidR="009959A4" w:rsidRPr="009959A4" w:rsidRDefault="00B007D1"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color w:val="000000"/>
                <w:sz w:val="24"/>
                <w:szCs w:val="24"/>
              </w:rPr>
              <w:t>Iekārtas lietošanas instrukcija iekārtai</w:t>
            </w:r>
            <w:r w:rsidR="00480B13">
              <w:rPr>
                <w:rFonts w:ascii="Times New Roman" w:hAnsi="Times New Roman" w:cs="Times New Roman"/>
                <w:color w:val="000000"/>
                <w:sz w:val="24"/>
                <w:szCs w:val="24"/>
              </w:rPr>
              <w:t xml:space="preserve"> (latviešu valodā)</w:t>
            </w:r>
          </w:p>
        </w:tc>
        <w:tc>
          <w:tcPr>
            <w:tcW w:w="7088" w:type="dxa"/>
            <w:tcBorders>
              <w:top w:val="single" w:sz="4" w:space="0" w:color="auto"/>
              <w:left w:val="nil"/>
              <w:bottom w:val="single" w:sz="4" w:space="0" w:color="auto"/>
              <w:right w:val="single" w:sz="4" w:space="0" w:color="auto"/>
            </w:tcBorders>
            <w:shd w:val="clear" w:color="auto" w:fill="auto"/>
          </w:tcPr>
          <w:p w14:paraId="433B3F67" w14:textId="0868F1B6" w:rsidR="009959A4" w:rsidRPr="009959A4" w:rsidRDefault="00B007D1"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Iesniedzama, parakstot pieņemšanas-nodošanas aktu</w:t>
            </w:r>
          </w:p>
        </w:tc>
        <w:tc>
          <w:tcPr>
            <w:tcW w:w="3402" w:type="dxa"/>
            <w:tcBorders>
              <w:top w:val="single" w:sz="4" w:space="0" w:color="auto"/>
              <w:left w:val="nil"/>
              <w:bottom w:val="single" w:sz="4" w:space="0" w:color="auto"/>
              <w:right w:val="single" w:sz="4" w:space="0" w:color="auto"/>
            </w:tcBorders>
            <w:shd w:val="clear" w:color="auto" w:fill="auto"/>
          </w:tcPr>
          <w:p w14:paraId="52FC2AFB" w14:textId="77777777" w:rsidR="009959A4" w:rsidRPr="009959A4" w:rsidRDefault="009959A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80B13" w:rsidRPr="009959A4" w14:paraId="20100B41"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4B66F" w14:textId="5A884690" w:rsidR="00480B13"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009043C2">
              <w:rPr>
                <w:rFonts w:ascii="Times New Roman" w:eastAsia="Times New Roman" w:hAnsi="Times New Roman" w:cs="Times New Roman"/>
                <w:kern w:val="0"/>
                <w:sz w:val="24"/>
                <w:szCs w:val="24"/>
                <w:lang w:eastAsia="lv-LV"/>
                <w14:ligatures w14:val="none"/>
              </w:rPr>
              <w:t>7</w:t>
            </w:r>
            <w:r>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4A47B0A4" w14:textId="71FEAD86" w:rsidR="00480B13" w:rsidRPr="00507A8D" w:rsidRDefault="00480B13" w:rsidP="00F859C8">
            <w:pPr>
              <w:spacing w:before="120"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Iekārtas pase</w:t>
            </w:r>
          </w:p>
        </w:tc>
        <w:tc>
          <w:tcPr>
            <w:tcW w:w="7088" w:type="dxa"/>
            <w:tcBorders>
              <w:top w:val="single" w:sz="4" w:space="0" w:color="auto"/>
              <w:left w:val="nil"/>
              <w:bottom w:val="single" w:sz="4" w:space="0" w:color="auto"/>
              <w:right w:val="single" w:sz="4" w:space="0" w:color="auto"/>
            </w:tcBorders>
            <w:shd w:val="clear" w:color="auto" w:fill="auto"/>
          </w:tcPr>
          <w:p w14:paraId="3B506822" w14:textId="4888D3C4" w:rsidR="00480B13"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Iesniedzama, parakstot pieņemšanas-nodošanas aktu</w:t>
            </w:r>
          </w:p>
        </w:tc>
        <w:tc>
          <w:tcPr>
            <w:tcW w:w="3402" w:type="dxa"/>
            <w:tcBorders>
              <w:top w:val="single" w:sz="4" w:space="0" w:color="auto"/>
              <w:left w:val="nil"/>
              <w:bottom w:val="single" w:sz="4" w:space="0" w:color="auto"/>
              <w:right w:val="single" w:sz="4" w:space="0" w:color="auto"/>
            </w:tcBorders>
            <w:shd w:val="clear" w:color="auto" w:fill="auto"/>
          </w:tcPr>
          <w:p w14:paraId="16B7B10D" w14:textId="77777777" w:rsidR="00480B13" w:rsidRPr="009959A4"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1A1788" w:rsidRPr="009959A4" w14:paraId="735BA173"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71803D" w14:textId="7F4A822E" w:rsidR="001A1788" w:rsidRDefault="001A178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009043C2">
              <w:rPr>
                <w:rFonts w:ascii="Times New Roman" w:eastAsia="Times New Roman" w:hAnsi="Times New Roman" w:cs="Times New Roman"/>
                <w:kern w:val="0"/>
                <w:sz w:val="24"/>
                <w:szCs w:val="24"/>
                <w:lang w:eastAsia="lv-LV"/>
                <w14:ligatures w14:val="none"/>
              </w:rPr>
              <w:t>8</w:t>
            </w:r>
            <w:r>
              <w:rPr>
                <w:rFonts w:ascii="Times New Roman" w:eastAsia="Times New Roman" w:hAnsi="Times New Roman" w:cs="Times New Roman"/>
                <w:kern w:val="0"/>
                <w:sz w:val="24"/>
                <w:szCs w:val="24"/>
                <w:lang w:eastAsia="lv-LV"/>
                <w14:ligatures w14:val="none"/>
              </w:rPr>
              <w:t>.</w:t>
            </w:r>
          </w:p>
        </w:tc>
        <w:tc>
          <w:tcPr>
            <w:tcW w:w="13892" w:type="dxa"/>
            <w:gridSpan w:val="3"/>
            <w:tcBorders>
              <w:top w:val="single" w:sz="4" w:space="0" w:color="auto"/>
              <w:left w:val="nil"/>
              <w:bottom w:val="single" w:sz="4" w:space="0" w:color="auto"/>
              <w:right w:val="single" w:sz="4" w:space="0" w:color="auto"/>
            </w:tcBorders>
            <w:shd w:val="clear" w:color="auto" w:fill="auto"/>
          </w:tcPr>
          <w:p w14:paraId="76D5639E" w14:textId="63AF6A38" w:rsidR="001A1788" w:rsidRPr="009959A4" w:rsidRDefault="001A178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hAnsi="Times New Roman" w:cs="Times New Roman"/>
                <w:color w:val="000000"/>
                <w:sz w:val="24"/>
                <w:szCs w:val="24"/>
              </w:rPr>
              <w:t>Atbilstības marķējumi un drošības prasības</w:t>
            </w:r>
          </w:p>
        </w:tc>
      </w:tr>
      <w:tr w:rsidR="008E0FC9" w:rsidRPr="009959A4" w14:paraId="338BB459"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FEE99C" w14:textId="54C79F42"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009043C2">
              <w:rPr>
                <w:rFonts w:ascii="Times New Roman" w:eastAsia="Times New Roman" w:hAnsi="Times New Roman" w:cs="Times New Roman"/>
                <w:kern w:val="0"/>
                <w:sz w:val="24"/>
                <w:szCs w:val="24"/>
                <w:lang w:eastAsia="lv-LV"/>
                <w14:ligatures w14:val="none"/>
              </w:rPr>
              <w:t>8</w:t>
            </w:r>
            <w:r>
              <w:rPr>
                <w:rFonts w:ascii="Times New Roman" w:eastAsia="Times New Roman" w:hAnsi="Times New Roman" w:cs="Times New Roman"/>
                <w:kern w:val="0"/>
                <w:sz w:val="24"/>
                <w:szCs w:val="24"/>
                <w:lang w:eastAsia="lv-LV"/>
                <w14:ligatures w14:val="none"/>
              </w:rPr>
              <w:t>.1.</w:t>
            </w:r>
          </w:p>
        </w:tc>
        <w:tc>
          <w:tcPr>
            <w:tcW w:w="3402" w:type="dxa"/>
            <w:tcBorders>
              <w:top w:val="single" w:sz="4" w:space="0" w:color="auto"/>
              <w:left w:val="nil"/>
              <w:bottom w:val="single" w:sz="4" w:space="0" w:color="auto"/>
              <w:right w:val="single" w:sz="4" w:space="0" w:color="auto"/>
            </w:tcBorders>
            <w:shd w:val="clear" w:color="auto" w:fill="auto"/>
          </w:tcPr>
          <w:p w14:paraId="3554CEF4" w14:textId="3F6534E7" w:rsidR="008E0FC9" w:rsidRPr="00507A8D" w:rsidRDefault="00EE7194" w:rsidP="009875F3">
            <w:pPr>
              <w:pStyle w:val="pf0"/>
              <w:spacing w:before="120" w:beforeAutospacing="0" w:after="0" w:afterAutospacing="0"/>
              <w:contextualSpacing/>
              <w:jc w:val="both"/>
              <w:rPr>
                <w:color w:val="000000"/>
              </w:rPr>
            </w:pPr>
            <w:r>
              <w:rPr>
                <w:color w:val="000000"/>
              </w:rPr>
              <w:t xml:space="preserve">CE marķējums: </w:t>
            </w:r>
            <w:r w:rsidR="008E0FC9" w:rsidRPr="00507A8D">
              <w:rPr>
                <w:color w:val="000000"/>
              </w:rPr>
              <w:t>Ražotāja izsniegta atbilstības deklarācija (</w:t>
            </w:r>
            <w:r w:rsidR="00B45384" w:rsidRPr="00B45384">
              <w:rPr>
                <w:color w:val="000000"/>
              </w:rPr>
              <w:t>apliecina, ka produkts atbilst visām Eiropas Savienības noteiktajām prasībām</w:t>
            </w:r>
            <w:r w:rsidR="008E0FC9">
              <w:rPr>
                <w:color w:val="000000"/>
              </w:rPr>
              <w:t xml:space="preserve">, CE </w:t>
            </w:r>
            <w:r w:rsidR="00BE1F5E">
              <w:rPr>
                <w:color w:val="000000"/>
              </w:rPr>
              <w:t xml:space="preserve">marķējums </w:t>
            </w:r>
            <w:r w:rsidR="008E0FC9" w:rsidRPr="00507A8D">
              <w:rPr>
                <w:color w:val="000000"/>
              </w:rPr>
              <w:t xml:space="preserve">uz </w:t>
            </w:r>
            <w:r w:rsidR="00BE1F5E">
              <w:rPr>
                <w:color w:val="000000"/>
              </w:rPr>
              <w:t>iekārtas</w:t>
            </w:r>
            <w:r w:rsidR="008E0FC9" w:rsidRPr="00507A8D">
              <w:rPr>
                <w:color w:val="000000"/>
              </w:rPr>
              <w:t xml:space="preserve"> vai pavaddokumentos vai instrukci</w:t>
            </w:r>
            <w:r w:rsidR="008E0FC9">
              <w:rPr>
                <w:color w:val="000000"/>
              </w:rPr>
              <w:t>jās</w:t>
            </w:r>
            <w:r w:rsidR="007D65CC">
              <w:rPr>
                <w:color w:val="000000"/>
              </w:rPr>
              <w:t>)</w:t>
            </w:r>
          </w:p>
        </w:tc>
        <w:tc>
          <w:tcPr>
            <w:tcW w:w="7088" w:type="dxa"/>
            <w:tcBorders>
              <w:top w:val="single" w:sz="4" w:space="0" w:color="auto"/>
              <w:left w:val="nil"/>
              <w:bottom w:val="single" w:sz="4" w:space="0" w:color="auto"/>
              <w:right w:val="single" w:sz="4" w:space="0" w:color="auto"/>
            </w:tcBorders>
            <w:shd w:val="clear" w:color="auto" w:fill="auto"/>
          </w:tcPr>
          <w:p w14:paraId="7729317C" w14:textId="65343A4E"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Iesniedzama kopā ar piedāvājumu.</w:t>
            </w:r>
          </w:p>
          <w:p w14:paraId="119432D9" w14:textId="025C53F1"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9FF">
              <w:rPr>
                <w:rFonts w:ascii="Times New Roman" w:hAnsi="Times New Roman" w:cs="Times New Roman"/>
                <w:i/>
                <w:iCs/>
                <w:sz w:val="24"/>
                <w:szCs w:val="24"/>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3402" w:type="dxa"/>
            <w:tcBorders>
              <w:top w:val="single" w:sz="4" w:space="0" w:color="auto"/>
              <w:left w:val="nil"/>
              <w:bottom w:val="single" w:sz="4" w:space="0" w:color="auto"/>
              <w:right w:val="single" w:sz="4" w:space="0" w:color="auto"/>
            </w:tcBorders>
            <w:shd w:val="clear" w:color="auto" w:fill="auto"/>
          </w:tcPr>
          <w:p w14:paraId="7D6F57E4"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7D460EA1"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A887BC" w14:textId="170B31CF"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1.10.</w:t>
            </w:r>
          </w:p>
        </w:tc>
        <w:tc>
          <w:tcPr>
            <w:tcW w:w="3402" w:type="dxa"/>
            <w:tcBorders>
              <w:top w:val="single" w:sz="4" w:space="0" w:color="auto"/>
              <w:left w:val="nil"/>
              <w:bottom w:val="single" w:sz="4" w:space="0" w:color="auto"/>
              <w:right w:val="single" w:sz="4" w:space="0" w:color="auto"/>
            </w:tcBorders>
            <w:shd w:val="clear" w:color="auto" w:fill="auto"/>
          </w:tcPr>
          <w:p w14:paraId="066C1316" w14:textId="3AB1BD84" w:rsidR="008E0FC9" w:rsidRPr="00507A8D" w:rsidRDefault="008E0FC9" w:rsidP="00F859C8">
            <w:pPr>
              <w:pStyle w:val="pf0"/>
              <w:spacing w:before="120" w:beforeAutospacing="0" w:after="0" w:afterAutospacing="0"/>
              <w:contextualSpacing/>
              <w:rPr>
                <w:color w:val="000000"/>
              </w:rPr>
            </w:pPr>
            <w:r w:rsidRPr="00507A8D">
              <w:rPr>
                <w:color w:val="000000"/>
              </w:rPr>
              <w:t xml:space="preserve">Iekārtas plānotā izmantošana: </w:t>
            </w:r>
          </w:p>
        </w:tc>
        <w:tc>
          <w:tcPr>
            <w:tcW w:w="7088" w:type="dxa"/>
            <w:tcBorders>
              <w:top w:val="single" w:sz="4" w:space="0" w:color="auto"/>
              <w:left w:val="nil"/>
              <w:bottom w:val="single" w:sz="4" w:space="0" w:color="auto"/>
              <w:right w:val="single" w:sz="4" w:space="0" w:color="auto"/>
            </w:tcBorders>
            <w:shd w:val="clear" w:color="auto" w:fill="auto"/>
          </w:tcPr>
          <w:p w14:paraId="7B24FA05" w14:textId="45FCA630" w:rsidR="008E0FC9" w:rsidRDefault="00DB04C3" w:rsidP="009875F3">
            <w:pPr>
              <w:spacing w:after="0" w:line="240" w:lineRule="auto"/>
              <w:contextualSpacing/>
              <w:rPr>
                <w:rFonts w:ascii="Times New Roman" w:eastAsia="Times New Roman" w:hAnsi="Times New Roman" w:cs="Times New Roman"/>
                <w:kern w:val="0"/>
                <w:sz w:val="24"/>
                <w:szCs w:val="24"/>
                <w:lang w:eastAsia="lv-LV"/>
                <w14:ligatures w14:val="none"/>
              </w:rPr>
            </w:pPr>
            <w:r w:rsidRPr="00DB04C3">
              <w:rPr>
                <w:rFonts w:ascii="Times New Roman" w:eastAsia="Times New Roman" w:hAnsi="Times New Roman" w:cs="Times New Roman"/>
                <w:kern w:val="0"/>
                <w:sz w:val="24"/>
                <w:szCs w:val="24"/>
                <w:lang w:eastAsia="lv-LV"/>
                <w14:ligatures w14:val="none"/>
              </w:rPr>
              <w:t>Kvalitātes kontroles procesos, lai pārliecinātos, ka izejvielas atbilst specifikācijām un kvalitātes prasībām.</w:t>
            </w:r>
          </w:p>
        </w:tc>
        <w:tc>
          <w:tcPr>
            <w:tcW w:w="3402" w:type="dxa"/>
            <w:tcBorders>
              <w:top w:val="single" w:sz="4" w:space="0" w:color="auto"/>
              <w:left w:val="nil"/>
              <w:bottom w:val="single" w:sz="4" w:space="0" w:color="auto"/>
              <w:right w:val="single" w:sz="4" w:space="0" w:color="auto"/>
            </w:tcBorders>
            <w:shd w:val="clear" w:color="auto" w:fill="auto"/>
          </w:tcPr>
          <w:p w14:paraId="54989983"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55480A17"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5E3EB" w14:textId="609437ED" w:rsidR="008E0FC9" w:rsidRPr="00124BCA"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1.11.</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69A57E64" w14:textId="0202512E" w:rsidR="008E0FC9" w:rsidRPr="00124BCA"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24BCA">
              <w:rPr>
                <w:rFonts w:ascii="Times New Roman" w:eastAsia="Times New Roman" w:hAnsi="Times New Roman" w:cs="Times New Roman"/>
                <w:kern w:val="0"/>
                <w:sz w:val="24"/>
                <w:szCs w:val="24"/>
                <w:lang w:eastAsia="lv-LV"/>
                <w14:ligatures w14:val="none"/>
              </w:rPr>
              <w:t>Iekārtas tehniskais stāvoklis</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0CEEC23C" w14:textId="79F8BEF6" w:rsidR="008E0FC9" w:rsidRPr="00124BCA"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24BCA">
              <w:rPr>
                <w:rFonts w:ascii="Times New Roman" w:eastAsia="Times New Roman" w:hAnsi="Times New Roman" w:cs="Times New Roman"/>
                <w:kern w:val="0"/>
                <w:sz w:val="24"/>
                <w:szCs w:val="24"/>
                <w:lang w:eastAsia="lv-LV"/>
                <w14:ligatures w14:val="none"/>
              </w:rPr>
              <w:t>Jauna, nelietota</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3E9E2D99" w14:textId="77777777" w:rsidR="008E0FC9" w:rsidRPr="00124BCA"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0564DAC6"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D9D3BC8" w14:textId="6D75BE02"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eastAsia="Times New Roman" w:hAnsi="Times New Roman" w:cs="Times New Roman"/>
                <w:b/>
                <w:bCs/>
                <w:kern w:val="0"/>
                <w:sz w:val="24"/>
                <w:szCs w:val="24"/>
                <w:lang w:eastAsia="lv-LV"/>
                <w14:ligatures w14:val="none"/>
              </w:rPr>
              <w:t>2.</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140B5EF2" w14:textId="02141983"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eastAsia="Times New Roman" w:hAnsi="Times New Roman" w:cs="Times New Roman"/>
                <w:b/>
                <w:bCs/>
                <w:kern w:val="0"/>
                <w:sz w:val="24"/>
                <w:szCs w:val="24"/>
                <w:lang w:eastAsia="lv-LV"/>
                <w14:ligatures w14:val="none"/>
              </w:rPr>
              <w:t xml:space="preserve">Garantijas laiks </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134623FD" w14:textId="5823577B"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eastAsia="Times New Roman" w:hAnsi="Times New Roman" w:cs="Times New Roman"/>
                <w:b/>
                <w:bCs/>
                <w:kern w:val="0"/>
                <w:sz w:val="24"/>
                <w:szCs w:val="24"/>
                <w:lang w:eastAsia="lv-LV"/>
                <w14:ligatures w14:val="none"/>
              </w:rPr>
              <w:t>vismaz 24 mēneši</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04DF4BA0" w14:textId="77777777"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959A4" w14:paraId="145BB5B3"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1D3A73A7" w14:textId="05704F64"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eastAsia="Times New Roman" w:hAnsi="Times New Roman" w:cs="Times New Roman"/>
                <w:b/>
                <w:bCs/>
                <w:kern w:val="0"/>
                <w:sz w:val="24"/>
                <w:szCs w:val="24"/>
                <w:lang w:eastAsia="lv-LV"/>
                <w14:ligatures w14:val="none"/>
              </w:rPr>
              <w:t>3.</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66739765" w14:textId="090D6408"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eastAsia="Times New Roman" w:hAnsi="Times New Roman" w:cs="Times New Roman"/>
                <w:b/>
                <w:bCs/>
                <w:kern w:val="0"/>
                <w:sz w:val="24"/>
                <w:szCs w:val="24"/>
                <w:lang w:eastAsia="lv-LV"/>
                <w14:ligatures w14:val="none"/>
              </w:rPr>
              <w:t>Iekārtu daudzums</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7B83F3B3" w14:textId="79532CB4"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eastAsia="Times New Roman" w:hAnsi="Times New Roman" w:cs="Times New Roman"/>
                <w:b/>
                <w:bCs/>
                <w:kern w:val="0"/>
                <w:sz w:val="24"/>
                <w:szCs w:val="24"/>
                <w:lang w:eastAsia="lv-LV"/>
                <w14:ligatures w14:val="none"/>
              </w:rPr>
              <w:t>1 iekārta</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10291D74" w14:textId="77777777"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959A4" w14:paraId="47F368A6"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99F3764" w14:textId="322DD991"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eastAsia="Times New Roman" w:hAnsi="Times New Roman" w:cs="Times New Roman"/>
                <w:b/>
                <w:bCs/>
                <w:kern w:val="0"/>
                <w:sz w:val="24"/>
                <w:szCs w:val="24"/>
                <w:lang w:eastAsia="lv-LV"/>
                <w14:ligatures w14:val="none"/>
              </w:rPr>
              <w:lastRenderedPageBreak/>
              <w:t>4.</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1C1CD6CA" w14:textId="52B60A22"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hAnsi="Times New Roman" w:cs="Times New Roman"/>
                <w:b/>
                <w:bCs/>
                <w:sz w:val="24"/>
                <w:szCs w:val="24"/>
              </w:rPr>
              <w:t>Piegādes termiņš un piegādes noteikumi, nodošana ekspluatācijā</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1968C699" w14:textId="4FA92C7B"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hAnsi="Times New Roman" w:cs="Times New Roman"/>
                <w:b/>
                <w:bCs/>
                <w:sz w:val="24"/>
                <w:szCs w:val="24"/>
              </w:rPr>
              <w:t xml:space="preserve">Ne vairāk par </w:t>
            </w:r>
            <w:r w:rsidR="0041774E">
              <w:rPr>
                <w:rFonts w:ascii="Times New Roman" w:hAnsi="Times New Roman" w:cs="Times New Roman"/>
                <w:b/>
                <w:bCs/>
                <w:sz w:val="24"/>
                <w:szCs w:val="24"/>
              </w:rPr>
              <w:t>4</w:t>
            </w:r>
            <w:r>
              <w:rPr>
                <w:rFonts w:ascii="Times New Roman" w:hAnsi="Times New Roman" w:cs="Times New Roman"/>
                <w:b/>
                <w:bCs/>
                <w:sz w:val="24"/>
                <w:szCs w:val="24"/>
              </w:rPr>
              <w:t xml:space="preserve"> mēneši</w:t>
            </w:r>
            <w:r w:rsidR="0041774E">
              <w:rPr>
                <w:rFonts w:ascii="Times New Roman" w:hAnsi="Times New Roman" w:cs="Times New Roman"/>
                <w:b/>
                <w:bCs/>
                <w:sz w:val="24"/>
                <w:szCs w:val="24"/>
              </w:rPr>
              <w:t>em</w:t>
            </w:r>
            <w:r w:rsidRPr="00CE3FE4">
              <w:rPr>
                <w:rFonts w:ascii="Times New Roman" w:hAnsi="Times New Roman" w:cs="Times New Roman"/>
                <w:b/>
                <w:bCs/>
                <w:sz w:val="24"/>
                <w:szCs w:val="24"/>
              </w:rPr>
              <w:t xml:space="preserve"> pēc </w:t>
            </w:r>
            <w:r>
              <w:rPr>
                <w:rFonts w:ascii="Times New Roman" w:hAnsi="Times New Roman" w:cs="Times New Roman"/>
                <w:b/>
                <w:bCs/>
                <w:sz w:val="24"/>
                <w:szCs w:val="24"/>
              </w:rPr>
              <w:t>līguma parakstīšanas datum</w:t>
            </w:r>
            <w:r w:rsidR="00D965D1">
              <w:rPr>
                <w:rFonts w:ascii="Times New Roman" w:hAnsi="Times New Roman" w:cs="Times New Roman"/>
                <w:b/>
                <w:bCs/>
                <w:sz w:val="24"/>
                <w:szCs w:val="24"/>
              </w:rPr>
              <w:t>a</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63978C6F" w14:textId="77777777"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959A4" w14:paraId="02E3BC19" w14:textId="616679CC"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000000" w:fill="DDEBF7"/>
            <w:vAlign w:val="center"/>
          </w:tcPr>
          <w:p w14:paraId="0FE378CE" w14:textId="3E612430" w:rsidR="008E0FC9" w:rsidRPr="00A27310"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A27310">
              <w:rPr>
                <w:rFonts w:ascii="Times New Roman" w:eastAsia="Times New Roman" w:hAnsi="Times New Roman" w:cs="Times New Roman"/>
                <w:b/>
                <w:bCs/>
                <w:kern w:val="0"/>
                <w:sz w:val="24"/>
                <w:szCs w:val="24"/>
                <w:lang w:eastAsia="lv-LV"/>
                <w14:ligatures w14:val="none"/>
              </w:rPr>
              <w:t>5.</w:t>
            </w:r>
          </w:p>
        </w:tc>
        <w:tc>
          <w:tcPr>
            <w:tcW w:w="10490" w:type="dxa"/>
            <w:gridSpan w:val="2"/>
            <w:tcBorders>
              <w:top w:val="single" w:sz="4" w:space="0" w:color="auto"/>
              <w:left w:val="nil"/>
              <w:bottom w:val="single" w:sz="4" w:space="0" w:color="auto"/>
              <w:right w:val="single" w:sz="4" w:space="0" w:color="auto"/>
            </w:tcBorders>
            <w:shd w:val="clear" w:color="000000" w:fill="DDEBF7"/>
            <w:hideMark/>
          </w:tcPr>
          <w:p w14:paraId="628AD394" w14:textId="2E802E54" w:rsidR="008E0FC9" w:rsidRPr="00A27310"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A27310">
              <w:rPr>
                <w:rFonts w:ascii="Times New Roman" w:eastAsia="Times New Roman" w:hAnsi="Times New Roman" w:cs="Times New Roman"/>
                <w:b/>
                <w:bCs/>
                <w:kern w:val="0"/>
                <w:sz w:val="24"/>
                <w:szCs w:val="24"/>
                <w:lang w:eastAsia="lv-LV"/>
                <w14:ligatures w14:val="none"/>
              </w:rPr>
              <w:t>Iekārtas tehniskās prasības</w:t>
            </w:r>
          </w:p>
        </w:tc>
        <w:tc>
          <w:tcPr>
            <w:tcW w:w="3402" w:type="dxa"/>
            <w:tcBorders>
              <w:top w:val="single" w:sz="4" w:space="0" w:color="auto"/>
              <w:left w:val="nil"/>
              <w:bottom w:val="single" w:sz="4" w:space="0" w:color="auto"/>
              <w:right w:val="single" w:sz="4" w:space="0" w:color="auto"/>
            </w:tcBorders>
            <w:shd w:val="clear" w:color="000000" w:fill="DDEBF7"/>
          </w:tcPr>
          <w:p w14:paraId="335B605A" w14:textId="77777777" w:rsidR="008E0FC9" w:rsidRPr="00A27310"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959A4" w14:paraId="6CE01EF4" w14:textId="538C1CFC"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3AAB3" w14:textId="1002A48B"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w:t>
            </w:r>
          </w:p>
        </w:tc>
        <w:tc>
          <w:tcPr>
            <w:tcW w:w="3402" w:type="dxa"/>
            <w:tcBorders>
              <w:top w:val="single" w:sz="4" w:space="0" w:color="auto"/>
              <w:left w:val="nil"/>
              <w:bottom w:val="single" w:sz="4" w:space="0" w:color="auto"/>
              <w:right w:val="single" w:sz="4" w:space="0" w:color="auto"/>
            </w:tcBorders>
            <w:shd w:val="clear" w:color="auto" w:fill="auto"/>
            <w:hideMark/>
          </w:tcPr>
          <w:p w14:paraId="08A887E6" w14:textId="489717FB" w:rsidR="008E0FC9" w:rsidRPr="008B79FF"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9FF">
              <w:rPr>
                <w:rFonts w:ascii="Times New Roman" w:eastAsia="Times New Roman" w:hAnsi="Times New Roman" w:cs="Times New Roman"/>
                <w:kern w:val="0"/>
                <w:sz w:val="24"/>
                <w:szCs w:val="24"/>
                <w:lang w:eastAsia="lv-LV"/>
                <w14:ligatures w14:val="none"/>
              </w:rPr>
              <w:t>Iekārtas specifiskais apraksts</w:t>
            </w:r>
          </w:p>
        </w:tc>
        <w:tc>
          <w:tcPr>
            <w:tcW w:w="7088" w:type="dxa"/>
            <w:tcBorders>
              <w:top w:val="single" w:sz="4" w:space="0" w:color="auto"/>
              <w:left w:val="nil"/>
              <w:bottom w:val="single" w:sz="4" w:space="0" w:color="auto"/>
              <w:right w:val="single" w:sz="4" w:space="0" w:color="auto"/>
            </w:tcBorders>
            <w:shd w:val="clear" w:color="auto" w:fill="auto"/>
            <w:hideMark/>
          </w:tcPr>
          <w:p w14:paraId="40A34A67" w14:textId="77777777" w:rsidR="008E0FC9" w:rsidRDefault="00A1251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A12517">
              <w:rPr>
                <w:rFonts w:ascii="Times New Roman" w:eastAsia="Times New Roman" w:hAnsi="Times New Roman" w:cs="Times New Roman"/>
                <w:kern w:val="0"/>
                <w:sz w:val="24"/>
                <w:szCs w:val="24"/>
                <w:lang w:eastAsia="lv-LV"/>
                <w14:ligatures w14:val="none"/>
              </w:rPr>
              <w:t>Mobilais spektrometrs</w:t>
            </w:r>
            <w:r w:rsidR="006D6D09">
              <w:rPr>
                <w:rFonts w:ascii="Times New Roman" w:eastAsia="Times New Roman" w:hAnsi="Times New Roman" w:cs="Times New Roman"/>
                <w:kern w:val="0"/>
                <w:sz w:val="24"/>
                <w:szCs w:val="24"/>
                <w:lang w:eastAsia="lv-LV"/>
                <w14:ligatures w14:val="none"/>
              </w:rPr>
              <w:t>:</w:t>
            </w:r>
          </w:p>
          <w:p w14:paraId="4D03F8EE" w14:textId="5BA2783B" w:rsidR="006D6D09" w:rsidRDefault="006D6D09" w:rsidP="006D6D09">
            <w:pPr>
              <w:pStyle w:val="ListParagraph"/>
              <w:numPr>
                <w:ilvl w:val="0"/>
                <w:numId w:val="31"/>
              </w:numPr>
              <w:spacing w:before="120" w:after="0" w:line="240" w:lineRule="auto"/>
              <w:ind w:left="319" w:hanging="283"/>
              <w:rPr>
                <w:rFonts w:ascii="Times New Roman" w:eastAsia="Times New Roman" w:hAnsi="Times New Roman" w:cs="Times New Roman"/>
                <w:kern w:val="0"/>
                <w:sz w:val="24"/>
                <w:szCs w:val="24"/>
                <w:lang w:eastAsia="lv-LV"/>
                <w14:ligatures w14:val="none"/>
              </w:rPr>
            </w:pPr>
            <w:proofErr w:type="spellStart"/>
            <w:r w:rsidRPr="006D6D09">
              <w:rPr>
                <w:rFonts w:ascii="Times New Roman" w:eastAsia="Times New Roman" w:hAnsi="Times New Roman" w:cs="Times New Roman"/>
                <w:kern w:val="0"/>
                <w:sz w:val="24"/>
                <w:szCs w:val="24"/>
                <w:lang w:eastAsia="lv-LV"/>
                <w14:ligatures w14:val="none"/>
              </w:rPr>
              <w:t>Rentgenfluorescences</w:t>
            </w:r>
            <w:proofErr w:type="spellEnd"/>
            <w:r w:rsidRPr="006D6D09">
              <w:rPr>
                <w:rFonts w:ascii="Times New Roman" w:eastAsia="Times New Roman" w:hAnsi="Times New Roman" w:cs="Times New Roman"/>
                <w:kern w:val="0"/>
                <w:sz w:val="24"/>
                <w:szCs w:val="24"/>
                <w:lang w:eastAsia="lv-LV"/>
                <w14:ligatures w14:val="none"/>
              </w:rPr>
              <w:t xml:space="preserve"> (XRF) tehnoloģija</w:t>
            </w:r>
            <w:r w:rsidR="00D65157">
              <w:rPr>
                <w:rFonts w:ascii="Times New Roman" w:eastAsia="Times New Roman" w:hAnsi="Times New Roman" w:cs="Times New Roman"/>
                <w:kern w:val="0"/>
                <w:sz w:val="24"/>
                <w:szCs w:val="24"/>
                <w:lang w:eastAsia="lv-LV"/>
                <w14:ligatures w14:val="none"/>
              </w:rPr>
              <w:t>;</w:t>
            </w:r>
          </w:p>
          <w:p w14:paraId="5C9F057D" w14:textId="77777777" w:rsidR="006D6D09" w:rsidRDefault="00D65157" w:rsidP="006D6D09">
            <w:pPr>
              <w:pStyle w:val="ListParagraph"/>
              <w:numPr>
                <w:ilvl w:val="0"/>
                <w:numId w:val="31"/>
              </w:numPr>
              <w:spacing w:before="120" w:after="0" w:line="240" w:lineRule="auto"/>
              <w:ind w:left="319" w:hanging="283"/>
              <w:rPr>
                <w:rFonts w:ascii="Times New Roman" w:eastAsia="Times New Roman" w:hAnsi="Times New Roman" w:cs="Times New Roman"/>
                <w:kern w:val="0"/>
                <w:sz w:val="24"/>
                <w:szCs w:val="24"/>
                <w:lang w:eastAsia="lv-LV"/>
                <w14:ligatures w14:val="none"/>
              </w:rPr>
            </w:pPr>
            <w:r w:rsidRPr="00D65157">
              <w:rPr>
                <w:rFonts w:ascii="Times New Roman" w:eastAsia="Times New Roman" w:hAnsi="Times New Roman" w:cs="Times New Roman"/>
                <w:kern w:val="0"/>
                <w:sz w:val="24"/>
                <w:szCs w:val="24"/>
                <w:lang w:eastAsia="lv-LV"/>
                <w14:ligatures w14:val="none"/>
              </w:rPr>
              <w:t>Mobilā analīze materiālu sastāva noteikšanai (metāli, minerāli, plastmasas u.c.)</w:t>
            </w:r>
            <w:r>
              <w:rPr>
                <w:rFonts w:ascii="Times New Roman" w:eastAsia="Times New Roman" w:hAnsi="Times New Roman" w:cs="Times New Roman"/>
                <w:kern w:val="0"/>
                <w:sz w:val="24"/>
                <w:szCs w:val="24"/>
                <w:lang w:eastAsia="lv-LV"/>
                <w14:ligatures w14:val="none"/>
              </w:rPr>
              <w:t>;</w:t>
            </w:r>
          </w:p>
          <w:p w14:paraId="44723821" w14:textId="40E8D8F7" w:rsidR="00D65157" w:rsidRPr="006D6D09" w:rsidRDefault="00D65157" w:rsidP="006D6D09">
            <w:pPr>
              <w:pStyle w:val="ListParagraph"/>
              <w:numPr>
                <w:ilvl w:val="0"/>
                <w:numId w:val="31"/>
              </w:numPr>
              <w:spacing w:before="120" w:after="0" w:line="240" w:lineRule="auto"/>
              <w:ind w:left="319" w:hanging="283"/>
              <w:rPr>
                <w:rFonts w:ascii="Times New Roman" w:eastAsia="Times New Roman" w:hAnsi="Times New Roman" w:cs="Times New Roman"/>
                <w:kern w:val="0"/>
                <w:sz w:val="24"/>
                <w:szCs w:val="24"/>
                <w:lang w:eastAsia="lv-LV"/>
                <w14:ligatures w14:val="none"/>
              </w:rPr>
            </w:pPr>
            <w:r w:rsidRPr="00D65157">
              <w:rPr>
                <w:rFonts w:ascii="Times New Roman" w:eastAsia="Times New Roman" w:hAnsi="Times New Roman" w:cs="Times New Roman"/>
                <w:kern w:val="0"/>
                <w:sz w:val="24"/>
                <w:szCs w:val="24"/>
                <w:lang w:eastAsia="lv-LV"/>
                <w14:ligatures w14:val="none"/>
              </w:rPr>
              <w:t>Kompaktums: Pārnēsājams (iekārta komplektēta ar transportēšanas somu/kasti)</w:t>
            </w:r>
            <w:r w:rsidR="00886D77">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tcPr>
          <w:p w14:paraId="4140C38B"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35AE758E" w14:textId="6C9A76B9" w:rsidTr="002A4B93">
        <w:trPr>
          <w:gridAfter w:val="1"/>
          <w:wAfter w:w="2979" w:type="dxa"/>
          <w:trHeight w:val="9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107617" w14:textId="538AEE35"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5.2.</w:t>
            </w:r>
          </w:p>
        </w:tc>
        <w:tc>
          <w:tcPr>
            <w:tcW w:w="3402" w:type="dxa"/>
            <w:tcBorders>
              <w:top w:val="single" w:sz="4" w:space="0" w:color="auto"/>
              <w:left w:val="nil"/>
              <w:bottom w:val="single" w:sz="4" w:space="0" w:color="auto"/>
              <w:right w:val="single" w:sz="4" w:space="0" w:color="auto"/>
            </w:tcBorders>
            <w:shd w:val="clear" w:color="auto" w:fill="auto"/>
            <w:hideMark/>
          </w:tcPr>
          <w:p w14:paraId="2B8F4F83" w14:textId="174A628D"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 xml:space="preserve">Izmēri (garums x platums </w:t>
            </w:r>
            <w:r w:rsidRPr="008B79FF">
              <w:rPr>
                <w:rFonts w:ascii="Times New Roman" w:eastAsia="Times New Roman" w:hAnsi="Times New Roman" w:cs="Times New Roman"/>
                <w:kern w:val="0"/>
                <w:sz w:val="24"/>
                <w:szCs w:val="24"/>
                <w:lang w:eastAsia="lv-LV"/>
                <w14:ligatures w14:val="none"/>
              </w:rPr>
              <w:t>x augstums)</w:t>
            </w:r>
          </w:p>
        </w:tc>
        <w:tc>
          <w:tcPr>
            <w:tcW w:w="7088" w:type="dxa"/>
            <w:tcBorders>
              <w:top w:val="single" w:sz="4" w:space="0" w:color="auto"/>
              <w:left w:val="nil"/>
              <w:bottom w:val="single" w:sz="4" w:space="0" w:color="auto"/>
              <w:right w:val="single" w:sz="4" w:space="0" w:color="auto"/>
            </w:tcBorders>
            <w:shd w:val="clear" w:color="auto" w:fill="auto"/>
            <w:hideMark/>
          </w:tcPr>
          <w:p w14:paraId="33EA1182" w14:textId="549066C2" w:rsidR="008E0FC9" w:rsidRPr="009959A4" w:rsidRDefault="0052409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524099">
              <w:rPr>
                <w:rFonts w:ascii="Times New Roman" w:eastAsia="Times New Roman" w:hAnsi="Times New Roman" w:cs="Times New Roman"/>
                <w:kern w:val="0"/>
                <w:sz w:val="24"/>
                <w:szCs w:val="24"/>
                <w:lang w:eastAsia="lv-LV"/>
                <w14:ligatures w14:val="none"/>
              </w:rPr>
              <w:t>Iekārta ir ergonomiska, portatīva un pielāgota ērtai lietošanai rokā, nodrošinot lietotājam ērtu piekļuvi visām galvenajām funkcijām bez nepieciešamības to novietot uz virsmas.</w:t>
            </w:r>
          </w:p>
        </w:tc>
        <w:tc>
          <w:tcPr>
            <w:tcW w:w="3402" w:type="dxa"/>
            <w:tcBorders>
              <w:top w:val="single" w:sz="4" w:space="0" w:color="auto"/>
              <w:left w:val="nil"/>
              <w:bottom w:val="single" w:sz="4" w:space="0" w:color="auto"/>
              <w:right w:val="single" w:sz="4" w:space="0" w:color="auto"/>
            </w:tcBorders>
          </w:tcPr>
          <w:p w14:paraId="7CC97F21"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39D4E26B" w14:textId="591F12CB"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E08D73" w14:textId="04248872"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5.3.</w:t>
            </w:r>
          </w:p>
        </w:tc>
        <w:tc>
          <w:tcPr>
            <w:tcW w:w="3402" w:type="dxa"/>
            <w:tcBorders>
              <w:top w:val="single" w:sz="4" w:space="0" w:color="auto"/>
              <w:left w:val="nil"/>
              <w:bottom w:val="single" w:sz="4" w:space="0" w:color="auto"/>
              <w:right w:val="single" w:sz="4" w:space="0" w:color="auto"/>
            </w:tcBorders>
            <w:shd w:val="clear" w:color="auto" w:fill="auto"/>
            <w:hideMark/>
          </w:tcPr>
          <w:p w14:paraId="419F257B" w14:textId="752830F5"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Svars</w:t>
            </w:r>
          </w:p>
        </w:tc>
        <w:tc>
          <w:tcPr>
            <w:tcW w:w="7088" w:type="dxa"/>
            <w:tcBorders>
              <w:top w:val="single" w:sz="4" w:space="0" w:color="auto"/>
              <w:left w:val="nil"/>
              <w:bottom w:val="single" w:sz="4" w:space="0" w:color="auto"/>
              <w:right w:val="single" w:sz="4" w:space="0" w:color="auto"/>
            </w:tcBorders>
            <w:shd w:val="clear" w:color="auto" w:fill="auto"/>
            <w:hideMark/>
          </w:tcPr>
          <w:p w14:paraId="116DBC13" w14:textId="352B028F" w:rsidR="008E0FC9" w:rsidRPr="009959A4" w:rsidRDefault="0010538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05386">
              <w:rPr>
                <w:rFonts w:ascii="Times New Roman" w:eastAsia="Times New Roman" w:hAnsi="Times New Roman" w:cs="Times New Roman"/>
                <w:kern w:val="0"/>
                <w:sz w:val="24"/>
                <w:szCs w:val="24"/>
                <w:lang w:eastAsia="lv-LV"/>
                <w14:ligatures w14:val="none"/>
              </w:rPr>
              <w:t>svars līdz 2 kg (ar akumulatoru).</w:t>
            </w:r>
          </w:p>
        </w:tc>
        <w:tc>
          <w:tcPr>
            <w:tcW w:w="3402" w:type="dxa"/>
            <w:tcBorders>
              <w:top w:val="single" w:sz="4" w:space="0" w:color="auto"/>
              <w:left w:val="nil"/>
              <w:bottom w:val="single" w:sz="4" w:space="0" w:color="auto"/>
              <w:right w:val="single" w:sz="4" w:space="0" w:color="auto"/>
            </w:tcBorders>
          </w:tcPr>
          <w:p w14:paraId="1820CEB0"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46F8B87C" w14:textId="3DA600B7" w:rsidTr="002A4B93">
        <w:trPr>
          <w:gridAfter w:val="1"/>
          <w:wAfter w:w="2979" w:type="dxa"/>
          <w:trHeight w:val="5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FF0195" w14:textId="180EB14F"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5.4.</w:t>
            </w:r>
          </w:p>
        </w:tc>
        <w:tc>
          <w:tcPr>
            <w:tcW w:w="3402" w:type="dxa"/>
            <w:tcBorders>
              <w:top w:val="single" w:sz="4" w:space="0" w:color="auto"/>
              <w:left w:val="nil"/>
              <w:bottom w:val="single" w:sz="4" w:space="0" w:color="auto"/>
              <w:right w:val="single" w:sz="4" w:space="0" w:color="auto"/>
            </w:tcBorders>
            <w:shd w:val="clear" w:color="auto" w:fill="auto"/>
            <w:hideMark/>
          </w:tcPr>
          <w:p w14:paraId="6FEC7B61" w14:textId="293CD76D" w:rsidR="008E0FC9" w:rsidRPr="009959A4" w:rsidRDefault="005E6F8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5E6F80">
              <w:rPr>
                <w:rFonts w:ascii="Times New Roman" w:eastAsia="Times New Roman" w:hAnsi="Times New Roman" w:cs="Times New Roman"/>
                <w:kern w:val="0"/>
                <w:sz w:val="24"/>
                <w:szCs w:val="24"/>
                <w:lang w:eastAsia="lv-LV"/>
                <w14:ligatures w14:val="none"/>
              </w:rPr>
              <w:t>Detektors</w:t>
            </w:r>
          </w:p>
        </w:tc>
        <w:tc>
          <w:tcPr>
            <w:tcW w:w="7088" w:type="dxa"/>
            <w:tcBorders>
              <w:top w:val="single" w:sz="4" w:space="0" w:color="auto"/>
              <w:left w:val="nil"/>
              <w:bottom w:val="single" w:sz="4" w:space="0" w:color="auto"/>
              <w:right w:val="single" w:sz="4" w:space="0" w:color="auto"/>
            </w:tcBorders>
            <w:shd w:val="clear" w:color="auto" w:fill="auto"/>
            <w:hideMark/>
          </w:tcPr>
          <w:p w14:paraId="5E4638AA" w14:textId="05A2E8BC" w:rsidR="008E0FC9" w:rsidRPr="0066775C" w:rsidRDefault="00A02868" w:rsidP="0066775C">
            <w:pPr>
              <w:spacing w:before="120" w:after="0" w:line="240" w:lineRule="auto"/>
              <w:rPr>
                <w:rFonts w:ascii="Times New Roman" w:eastAsia="Times New Roman" w:hAnsi="Times New Roman" w:cs="Times New Roman"/>
                <w:kern w:val="0"/>
                <w:sz w:val="24"/>
                <w:szCs w:val="24"/>
                <w:lang w:eastAsia="lv-LV"/>
                <w14:ligatures w14:val="none"/>
              </w:rPr>
            </w:pPr>
            <w:r w:rsidRPr="00A02868">
              <w:rPr>
                <w:rFonts w:ascii="Times New Roman" w:eastAsia="Times New Roman" w:hAnsi="Times New Roman" w:cs="Times New Roman"/>
                <w:kern w:val="0"/>
                <w:sz w:val="24"/>
                <w:szCs w:val="24"/>
                <w:lang w:eastAsia="lv-LV"/>
                <w14:ligatures w14:val="none"/>
              </w:rPr>
              <w:t xml:space="preserve">Min. 20 mm² aktīvs darba laukums; izšķirtspēja </w:t>
            </w:r>
            <w:proofErr w:type="spellStart"/>
            <w:r w:rsidRPr="00A02868">
              <w:rPr>
                <w:rFonts w:ascii="Times New Roman" w:eastAsia="Times New Roman" w:hAnsi="Times New Roman" w:cs="Times New Roman"/>
                <w:kern w:val="0"/>
                <w:sz w:val="24"/>
                <w:szCs w:val="24"/>
                <w:lang w:eastAsia="lv-LV"/>
                <w14:ligatures w14:val="none"/>
              </w:rPr>
              <w:t>max</w:t>
            </w:r>
            <w:proofErr w:type="spellEnd"/>
            <w:r w:rsidRPr="00A02868">
              <w:rPr>
                <w:rFonts w:ascii="Times New Roman" w:eastAsia="Times New Roman" w:hAnsi="Times New Roman" w:cs="Times New Roman"/>
                <w:kern w:val="0"/>
                <w:sz w:val="24"/>
                <w:szCs w:val="24"/>
                <w:lang w:eastAsia="lv-LV"/>
                <w14:ligatures w14:val="none"/>
              </w:rPr>
              <w:t xml:space="preserve"> &lt;145 </w:t>
            </w:r>
            <w:proofErr w:type="spellStart"/>
            <w:r w:rsidRPr="00A02868">
              <w:rPr>
                <w:rFonts w:ascii="Times New Roman" w:eastAsia="Times New Roman" w:hAnsi="Times New Roman" w:cs="Times New Roman"/>
                <w:kern w:val="0"/>
                <w:sz w:val="24"/>
                <w:szCs w:val="24"/>
                <w:lang w:eastAsia="lv-LV"/>
                <w14:ligatures w14:val="none"/>
              </w:rPr>
              <w:t>eV</w:t>
            </w:r>
            <w:proofErr w:type="spellEnd"/>
            <w:r w:rsidRPr="00A02868">
              <w:rPr>
                <w:rFonts w:ascii="Times New Roman" w:eastAsia="Times New Roman" w:hAnsi="Times New Roman" w:cs="Times New Roman"/>
                <w:kern w:val="0"/>
                <w:sz w:val="24"/>
                <w:szCs w:val="24"/>
                <w:lang w:eastAsia="lv-LV"/>
                <w14:ligatures w14:val="none"/>
              </w:rPr>
              <w:t xml:space="preserve"> @ 450 000 </w:t>
            </w:r>
            <w:proofErr w:type="spellStart"/>
            <w:r w:rsidRPr="00A02868">
              <w:rPr>
                <w:rFonts w:ascii="Times New Roman" w:eastAsia="Times New Roman" w:hAnsi="Times New Roman" w:cs="Times New Roman"/>
                <w:kern w:val="0"/>
                <w:sz w:val="24"/>
                <w:szCs w:val="24"/>
                <w:lang w:eastAsia="lv-LV"/>
                <w14:ligatures w14:val="none"/>
              </w:rPr>
              <w:t>cps</w:t>
            </w:r>
            <w:proofErr w:type="spellEnd"/>
            <w:r w:rsidRPr="00A02868">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tcPr>
          <w:p w14:paraId="247650F6"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2A13A914" w14:textId="6A0CB718" w:rsidTr="002A4B93">
        <w:trPr>
          <w:gridAfter w:val="1"/>
          <w:wAfter w:w="2979" w:type="dxa"/>
          <w:trHeight w:val="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CA4802" w14:textId="06245380"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5.5.</w:t>
            </w:r>
          </w:p>
        </w:tc>
        <w:tc>
          <w:tcPr>
            <w:tcW w:w="3402" w:type="dxa"/>
            <w:tcBorders>
              <w:top w:val="single" w:sz="4" w:space="0" w:color="auto"/>
              <w:left w:val="nil"/>
              <w:bottom w:val="single" w:sz="4" w:space="0" w:color="auto"/>
              <w:right w:val="single" w:sz="4" w:space="0" w:color="auto"/>
            </w:tcBorders>
            <w:shd w:val="clear" w:color="auto" w:fill="auto"/>
            <w:hideMark/>
          </w:tcPr>
          <w:p w14:paraId="41396232" w14:textId="33D8C865" w:rsidR="008E0FC9" w:rsidRPr="009959A4" w:rsidRDefault="0066775C"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66775C">
              <w:rPr>
                <w:rFonts w:ascii="Times New Roman" w:eastAsia="Times New Roman" w:hAnsi="Times New Roman" w:cs="Times New Roman"/>
                <w:kern w:val="0"/>
                <w:sz w:val="24"/>
                <w:szCs w:val="24"/>
                <w:lang w:eastAsia="lv-LV"/>
                <w14:ligatures w14:val="none"/>
              </w:rPr>
              <w:t>Detektora aizsargs</w:t>
            </w:r>
          </w:p>
        </w:tc>
        <w:tc>
          <w:tcPr>
            <w:tcW w:w="7088" w:type="dxa"/>
            <w:tcBorders>
              <w:top w:val="single" w:sz="4" w:space="0" w:color="auto"/>
              <w:left w:val="nil"/>
              <w:bottom w:val="single" w:sz="4" w:space="0" w:color="auto"/>
              <w:right w:val="single" w:sz="4" w:space="0" w:color="auto"/>
            </w:tcBorders>
            <w:shd w:val="clear" w:color="auto" w:fill="auto"/>
            <w:hideMark/>
          </w:tcPr>
          <w:p w14:paraId="51790077" w14:textId="066B1741" w:rsidR="008E0FC9" w:rsidRPr="009959A4" w:rsidRDefault="00A0286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A02868">
              <w:rPr>
                <w:rFonts w:ascii="Times New Roman" w:eastAsia="Times New Roman" w:hAnsi="Times New Roman" w:cs="Times New Roman"/>
                <w:kern w:val="0"/>
                <w:sz w:val="24"/>
                <w:szCs w:val="24"/>
                <w:lang w:eastAsia="lv-LV"/>
                <w14:ligatures w14:val="none"/>
              </w:rPr>
              <w:t>Komplektā</w:t>
            </w:r>
          </w:p>
        </w:tc>
        <w:tc>
          <w:tcPr>
            <w:tcW w:w="3402" w:type="dxa"/>
            <w:tcBorders>
              <w:top w:val="single" w:sz="4" w:space="0" w:color="auto"/>
              <w:left w:val="nil"/>
              <w:bottom w:val="single" w:sz="4" w:space="0" w:color="auto"/>
              <w:right w:val="single" w:sz="4" w:space="0" w:color="auto"/>
            </w:tcBorders>
          </w:tcPr>
          <w:p w14:paraId="04D909BC"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6ED32CDF" w14:textId="155727FF" w:rsidTr="002A4B93">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A218E" w14:textId="4ACCA856"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5.6.</w:t>
            </w:r>
          </w:p>
        </w:tc>
        <w:tc>
          <w:tcPr>
            <w:tcW w:w="3402" w:type="dxa"/>
            <w:tcBorders>
              <w:top w:val="single" w:sz="4" w:space="0" w:color="auto"/>
              <w:left w:val="nil"/>
              <w:bottom w:val="single" w:sz="4" w:space="0" w:color="auto"/>
              <w:right w:val="single" w:sz="4" w:space="0" w:color="auto"/>
            </w:tcBorders>
            <w:shd w:val="clear" w:color="auto" w:fill="auto"/>
            <w:hideMark/>
          </w:tcPr>
          <w:p w14:paraId="69F634C0" w14:textId="7D710C92" w:rsidR="008E0FC9" w:rsidRPr="009959A4" w:rsidRDefault="0066775C"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66775C">
              <w:rPr>
                <w:rFonts w:ascii="Times New Roman" w:eastAsia="Times New Roman" w:hAnsi="Times New Roman" w:cs="Times New Roman"/>
                <w:kern w:val="0"/>
                <w:sz w:val="24"/>
                <w:szCs w:val="24"/>
                <w:lang w:eastAsia="lv-LV"/>
                <w14:ligatures w14:val="none"/>
              </w:rPr>
              <w:t>Enerģijas diapazons:</w:t>
            </w:r>
          </w:p>
        </w:tc>
        <w:tc>
          <w:tcPr>
            <w:tcW w:w="7088" w:type="dxa"/>
            <w:tcBorders>
              <w:top w:val="single" w:sz="4" w:space="0" w:color="auto"/>
              <w:left w:val="nil"/>
              <w:bottom w:val="single" w:sz="4" w:space="0" w:color="auto"/>
              <w:right w:val="single" w:sz="4" w:space="0" w:color="auto"/>
            </w:tcBorders>
            <w:shd w:val="clear" w:color="auto" w:fill="auto"/>
            <w:hideMark/>
          </w:tcPr>
          <w:p w14:paraId="2552A6BB" w14:textId="50903837" w:rsidR="008E0FC9" w:rsidRPr="009959A4" w:rsidRDefault="00A0286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A02868">
              <w:rPr>
                <w:rFonts w:ascii="Times New Roman" w:eastAsia="Times New Roman" w:hAnsi="Times New Roman" w:cs="Times New Roman"/>
                <w:kern w:val="0"/>
                <w:sz w:val="24"/>
                <w:szCs w:val="24"/>
                <w:lang w:eastAsia="lv-LV"/>
                <w14:ligatures w14:val="none"/>
              </w:rPr>
              <w:t xml:space="preserve">Līdz 50 </w:t>
            </w:r>
            <w:proofErr w:type="spellStart"/>
            <w:r w:rsidRPr="00A02868">
              <w:rPr>
                <w:rFonts w:ascii="Times New Roman" w:eastAsia="Times New Roman" w:hAnsi="Times New Roman" w:cs="Times New Roman"/>
                <w:kern w:val="0"/>
                <w:sz w:val="24"/>
                <w:szCs w:val="24"/>
                <w:lang w:eastAsia="lv-LV"/>
                <w14:ligatures w14:val="none"/>
              </w:rPr>
              <w:t>keV</w:t>
            </w:r>
            <w:proofErr w:type="spellEnd"/>
            <w:r w:rsidRPr="00A02868">
              <w:rPr>
                <w:rFonts w:ascii="Times New Roman" w:eastAsia="Times New Roman" w:hAnsi="Times New Roman" w:cs="Times New Roman"/>
                <w:kern w:val="0"/>
                <w:sz w:val="24"/>
                <w:szCs w:val="24"/>
                <w:lang w:eastAsia="lv-LV"/>
                <w14:ligatures w14:val="none"/>
              </w:rPr>
              <w:t xml:space="preserve"> (</w:t>
            </w:r>
            <w:proofErr w:type="spellStart"/>
            <w:r w:rsidRPr="00A02868">
              <w:rPr>
                <w:rFonts w:ascii="Times New Roman" w:eastAsia="Times New Roman" w:hAnsi="Times New Roman" w:cs="Times New Roman"/>
                <w:kern w:val="0"/>
                <w:sz w:val="24"/>
                <w:szCs w:val="24"/>
                <w:lang w:eastAsia="lv-LV"/>
                <w14:ligatures w14:val="none"/>
              </w:rPr>
              <w:t>kiloelektronvolti</w:t>
            </w:r>
            <w:proofErr w:type="spellEnd"/>
            <w:r w:rsidRPr="00A02868">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tcPr>
          <w:p w14:paraId="4BA62C0A"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4AEA12B3" w14:textId="40F463A2" w:rsidTr="002A4B93">
        <w:trPr>
          <w:gridAfter w:val="1"/>
          <w:wAfter w:w="2979" w:type="dxa"/>
          <w:trHeight w:val="60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6D5828" w14:textId="019D79D8"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5.7.</w:t>
            </w:r>
          </w:p>
        </w:tc>
        <w:tc>
          <w:tcPr>
            <w:tcW w:w="3402" w:type="dxa"/>
            <w:tcBorders>
              <w:top w:val="single" w:sz="4" w:space="0" w:color="auto"/>
              <w:left w:val="nil"/>
              <w:bottom w:val="single" w:sz="4" w:space="0" w:color="auto"/>
              <w:right w:val="single" w:sz="4" w:space="0" w:color="auto"/>
            </w:tcBorders>
            <w:shd w:val="clear" w:color="auto" w:fill="auto"/>
            <w:hideMark/>
          </w:tcPr>
          <w:p w14:paraId="1BDBB4CD" w14:textId="3CCAEBBD" w:rsidR="008E0FC9" w:rsidRPr="009959A4" w:rsidRDefault="00131ED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31ED0">
              <w:rPr>
                <w:rFonts w:ascii="Times New Roman" w:eastAsia="Times New Roman" w:hAnsi="Times New Roman" w:cs="Times New Roman"/>
                <w:kern w:val="0"/>
                <w:sz w:val="24"/>
                <w:szCs w:val="24"/>
                <w:lang w:eastAsia="lv-LV"/>
                <w14:ligatures w14:val="none"/>
              </w:rPr>
              <w:t>Spriegums:</w:t>
            </w:r>
          </w:p>
        </w:tc>
        <w:tc>
          <w:tcPr>
            <w:tcW w:w="7088" w:type="dxa"/>
            <w:tcBorders>
              <w:top w:val="single" w:sz="4" w:space="0" w:color="auto"/>
              <w:left w:val="nil"/>
              <w:bottom w:val="single" w:sz="4" w:space="0" w:color="auto"/>
              <w:right w:val="single" w:sz="4" w:space="0" w:color="auto"/>
            </w:tcBorders>
            <w:shd w:val="clear" w:color="auto" w:fill="auto"/>
            <w:hideMark/>
          </w:tcPr>
          <w:p w14:paraId="56B3CDC6" w14:textId="5022D49F" w:rsidR="008E0FC9" w:rsidRPr="00131ED0" w:rsidRDefault="00131ED0" w:rsidP="00131ED0">
            <w:pPr>
              <w:spacing w:before="120" w:after="0" w:line="240" w:lineRule="auto"/>
              <w:rPr>
                <w:rFonts w:ascii="Times New Roman" w:eastAsia="Times New Roman" w:hAnsi="Times New Roman" w:cs="Times New Roman"/>
                <w:kern w:val="0"/>
                <w:sz w:val="24"/>
                <w:szCs w:val="24"/>
                <w:lang w:eastAsia="lv-LV"/>
                <w14:ligatures w14:val="none"/>
              </w:rPr>
            </w:pPr>
            <w:r w:rsidRPr="00131ED0">
              <w:rPr>
                <w:rFonts w:ascii="Times New Roman" w:eastAsia="Times New Roman" w:hAnsi="Times New Roman" w:cs="Times New Roman"/>
                <w:kern w:val="0"/>
                <w:sz w:val="24"/>
                <w:szCs w:val="24"/>
                <w:lang w:eastAsia="lv-LV"/>
                <w14:ligatures w14:val="none"/>
              </w:rPr>
              <w:t xml:space="preserve">Ne mazāk par 30-50 </w:t>
            </w:r>
            <w:proofErr w:type="spellStart"/>
            <w:r w:rsidRPr="00131ED0">
              <w:rPr>
                <w:rFonts w:ascii="Times New Roman" w:eastAsia="Times New Roman" w:hAnsi="Times New Roman" w:cs="Times New Roman"/>
                <w:kern w:val="0"/>
                <w:sz w:val="24"/>
                <w:szCs w:val="24"/>
                <w:lang w:eastAsia="lv-LV"/>
                <w14:ligatures w14:val="none"/>
              </w:rPr>
              <w:t>kV</w:t>
            </w:r>
            <w:proofErr w:type="spellEnd"/>
            <w:r w:rsidRPr="00131ED0">
              <w:rPr>
                <w:rFonts w:ascii="Times New Roman" w:eastAsia="Times New Roman" w:hAnsi="Times New Roman" w:cs="Times New Roman"/>
                <w:kern w:val="0"/>
                <w:sz w:val="24"/>
                <w:szCs w:val="24"/>
                <w:lang w:eastAsia="lv-LV"/>
                <w14:ligatures w14:val="none"/>
              </w:rPr>
              <w:t>.(pielāgojams atbilstoši pielietojumam).</w:t>
            </w:r>
          </w:p>
        </w:tc>
        <w:tc>
          <w:tcPr>
            <w:tcW w:w="3402" w:type="dxa"/>
            <w:tcBorders>
              <w:top w:val="single" w:sz="4" w:space="0" w:color="auto"/>
              <w:left w:val="nil"/>
              <w:bottom w:val="single" w:sz="4" w:space="0" w:color="auto"/>
              <w:right w:val="single" w:sz="4" w:space="0" w:color="auto"/>
            </w:tcBorders>
          </w:tcPr>
          <w:p w14:paraId="7A9F1C2F"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051E58D6" w14:textId="45092B37" w:rsidTr="002A4B93">
        <w:trPr>
          <w:gridAfter w:val="1"/>
          <w:wAfter w:w="2979" w:type="dxa"/>
          <w:trHeight w:val="62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DC3AD7" w14:textId="63BB17E9"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5.8.</w:t>
            </w:r>
          </w:p>
        </w:tc>
        <w:tc>
          <w:tcPr>
            <w:tcW w:w="3402" w:type="dxa"/>
            <w:tcBorders>
              <w:top w:val="single" w:sz="4" w:space="0" w:color="auto"/>
              <w:left w:val="nil"/>
              <w:bottom w:val="single" w:sz="4" w:space="0" w:color="auto"/>
              <w:right w:val="single" w:sz="4" w:space="0" w:color="auto"/>
            </w:tcBorders>
            <w:shd w:val="clear" w:color="auto" w:fill="auto"/>
            <w:hideMark/>
          </w:tcPr>
          <w:p w14:paraId="6BCA0D77" w14:textId="1962D723" w:rsidR="008E0FC9" w:rsidRPr="009959A4" w:rsidRDefault="0069576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695767">
              <w:rPr>
                <w:rFonts w:ascii="Times New Roman" w:eastAsia="Times New Roman" w:hAnsi="Times New Roman" w:cs="Times New Roman"/>
                <w:kern w:val="0"/>
                <w:sz w:val="24"/>
                <w:szCs w:val="24"/>
                <w:lang w:eastAsia="lv-LV"/>
                <w14:ligatures w14:val="none"/>
              </w:rPr>
              <w:t>Detektora izšķirtspēja:</w:t>
            </w:r>
          </w:p>
        </w:tc>
        <w:tc>
          <w:tcPr>
            <w:tcW w:w="7088" w:type="dxa"/>
            <w:tcBorders>
              <w:top w:val="single" w:sz="4" w:space="0" w:color="auto"/>
              <w:left w:val="nil"/>
              <w:bottom w:val="single" w:sz="4" w:space="0" w:color="auto"/>
              <w:right w:val="single" w:sz="4" w:space="0" w:color="auto"/>
            </w:tcBorders>
            <w:shd w:val="clear" w:color="auto" w:fill="auto"/>
            <w:hideMark/>
          </w:tcPr>
          <w:p w14:paraId="41737362" w14:textId="6C547D23" w:rsidR="008E0FC9" w:rsidRPr="002A5755" w:rsidRDefault="00695767" w:rsidP="002A5755">
            <w:pPr>
              <w:spacing w:before="120" w:after="0" w:line="240" w:lineRule="auto"/>
              <w:rPr>
                <w:rFonts w:ascii="Times New Roman" w:eastAsia="Times New Roman" w:hAnsi="Times New Roman" w:cs="Times New Roman"/>
                <w:kern w:val="0"/>
                <w:sz w:val="24"/>
                <w:szCs w:val="24"/>
                <w:lang w:eastAsia="lv-LV"/>
                <w14:ligatures w14:val="none"/>
              </w:rPr>
            </w:pPr>
            <w:r w:rsidRPr="00695767">
              <w:rPr>
                <w:rFonts w:ascii="Times New Roman" w:eastAsia="Times New Roman" w:hAnsi="Times New Roman" w:cs="Times New Roman"/>
                <w:kern w:val="0"/>
                <w:sz w:val="24"/>
                <w:szCs w:val="24"/>
                <w:lang w:eastAsia="lv-LV"/>
                <w14:ligatures w14:val="none"/>
              </w:rPr>
              <w:t xml:space="preserve">Līdz 145 </w:t>
            </w:r>
            <w:proofErr w:type="spellStart"/>
            <w:r w:rsidRPr="00695767">
              <w:rPr>
                <w:rFonts w:ascii="Times New Roman" w:eastAsia="Times New Roman" w:hAnsi="Times New Roman" w:cs="Times New Roman"/>
                <w:kern w:val="0"/>
                <w:sz w:val="24"/>
                <w:szCs w:val="24"/>
                <w:lang w:eastAsia="lv-LV"/>
                <w14:ligatures w14:val="none"/>
              </w:rPr>
              <w:t>eV</w:t>
            </w:r>
            <w:proofErr w:type="spellEnd"/>
            <w:r w:rsidRPr="00695767">
              <w:rPr>
                <w:rFonts w:ascii="Times New Roman" w:eastAsia="Times New Roman" w:hAnsi="Times New Roman" w:cs="Times New Roman"/>
                <w:kern w:val="0"/>
                <w:sz w:val="24"/>
                <w:szCs w:val="24"/>
                <w:lang w:eastAsia="lv-LV"/>
                <w14:ligatures w14:val="none"/>
              </w:rPr>
              <w:t xml:space="preserve"> (FWHM) pie 5.9 </w:t>
            </w:r>
            <w:proofErr w:type="spellStart"/>
            <w:r w:rsidRPr="00695767">
              <w:rPr>
                <w:rFonts w:ascii="Times New Roman" w:eastAsia="Times New Roman" w:hAnsi="Times New Roman" w:cs="Times New Roman"/>
                <w:kern w:val="0"/>
                <w:sz w:val="24"/>
                <w:szCs w:val="24"/>
                <w:lang w:eastAsia="lv-LV"/>
                <w14:ligatures w14:val="none"/>
              </w:rPr>
              <w:t>keV</w:t>
            </w:r>
            <w:proofErr w:type="spellEnd"/>
            <w:r w:rsidRPr="00695767">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tcPr>
          <w:p w14:paraId="0BCBA571"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45728B26" w14:textId="1E9685F8"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42C23C" w14:textId="1BCFE8EF"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5.9.</w:t>
            </w:r>
          </w:p>
        </w:tc>
        <w:tc>
          <w:tcPr>
            <w:tcW w:w="3402" w:type="dxa"/>
            <w:tcBorders>
              <w:top w:val="single" w:sz="4" w:space="0" w:color="auto"/>
              <w:left w:val="nil"/>
              <w:bottom w:val="single" w:sz="4" w:space="0" w:color="auto"/>
              <w:right w:val="single" w:sz="4" w:space="0" w:color="auto"/>
            </w:tcBorders>
            <w:shd w:val="clear" w:color="auto" w:fill="auto"/>
            <w:hideMark/>
          </w:tcPr>
          <w:p w14:paraId="3422765A" w14:textId="2DA9B5B6" w:rsidR="008E0FC9" w:rsidRPr="009959A4" w:rsidRDefault="00146D6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46D6E">
              <w:rPr>
                <w:rFonts w:ascii="Times New Roman" w:eastAsia="Times New Roman" w:hAnsi="Times New Roman" w:cs="Times New Roman"/>
                <w:kern w:val="0"/>
                <w:sz w:val="24"/>
                <w:szCs w:val="24"/>
                <w:lang w:eastAsia="lv-LV"/>
                <w14:ligatures w14:val="none"/>
              </w:rPr>
              <w:t>Zinātniskais precizitātes līmenis:</w:t>
            </w:r>
          </w:p>
        </w:tc>
        <w:tc>
          <w:tcPr>
            <w:tcW w:w="7088" w:type="dxa"/>
            <w:tcBorders>
              <w:top w:val="single" w:sz="4" w:space="0" w:color="auto"/>
              <w:left w:val="nil"/>
              <w:bottom w:val="single" w:sz="4" w:space="0" w:color="auto"/>
              <w:right w:val="single" w:sz="4" w:space="0" w:color="auto"/>
            </w:tcBorders>
            <w:shd w:val="clear" w:color="auto" w:fill="auto"/>
            <w:hideMark/>
          </w:tcPr>
          <w:p w14:paraId="29232C98" w14:textId="783B6D24" w:rsidR="008E0FC9" w:rsidRPr="009959A4" w:rsidRDefault="00146D6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46D6E">
              <w:rPr>
                <w:rFonts w:ascii="Times New Roman" w:eastAsia="Times New Roman" w:hAnsi="Times New Roman" w:cs="Times New Roman"/>
                <w:kern w:val="0"/>
                <w:sz w:val="24"/>
                <w:szCs w:val="24"/>
                <w:lang w:eastAsia="lv-LV"/>
                <w14:ligatures w14:val="none"/>
              </w:rPr>
              <w:t>Min. 0,1% noteikšanas robeža.</w:t>
            </w:r>
          </w:p>
        </w:tc>
        <w:tc>
          <w:tcPr>
            <w:tcW w:w="3402" w:type="dxa"/>
            <w:tcBorders>
              <w:top w:val="single" w:sz="4" w:space="0" w:color="auto"/>
              <w:left w:val="nil"/>
              <w:bottom w:val="single" w:sz="4" w:space="0" w:color="auto"/>
              <w:right w:val="single" w:sz="4" w:space="0" w:color="auto"/>
            </w:tcBorders>
          </w:tcPr>
          <w:p w14:paraId="0F9E2B20"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514E7FC1" w14:textId="41E92EA9" w:rsidTr="002A4B93">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11907" w14:textId="30A0C7C8"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5.10.</w:t>
            </w:r>
          </w:p>
        </w:tc>
        <w:tc>
          <w:tcPr>
            <w:tcW w:w="3402" w:type="dxa"/>
            <w:tcBorders>
              <w:top w:val="single" w:sz="4" w:space="0" w:color="auto"/>
              <w:left w:val="nil"/>
              <w:bottom w:val="single" w:sz="4" w:space="0" w:color="auto"/>
              <w:right w:val="single" w:sz="4" w:space="0" w:color="auto"/>
            </w:tcBorders>
            <w:shd w:val="clear" w:color="auto" w:fill="auto"/>
            <w:hideMark/>
          </w:tcPr>
          <w:p w14:paraId="003A14C9" w14:textId="442D047E" w:rsidR="008E0FC9" w:rsidRPr="009959A4" w:rsidRDefault="0077749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77496">
              <w:rPr>
                <w:rFonts w:ascii="Times New Roman" w:eastAsia="Times New Roman" w:hAnsi="Times New Roman" w:cs="Times New Roman"/>
                <w:kern w:val="0"/>
                <w:sz w:val="24"/>
                <w:szCs w:val="24"/>
                <w:lang w:eastAsia="lv-LV"/>
                <w14:ligatures w14:val="none"/>
              </w:rPr>
              <w:t>Testēšanas režīmi:</w:t>
            </w:r>
          </w:p>
        </w:tc>
        <w:tc>
          <w:tcPr>
            <w:tcW w:w="7088" w:type="dxa"/>
            <w:tcBorders>
              <w:top w:val="single" w:sz="4" w:space="0" w:color="auto"/>
              <w:left w:val="nil"/>
              <w:bottom w:val="single" w:sz="4" w:space="0" w:color="auto"/>
              <w:right w:val="single" w:sz="4" w:space="0" w:color="auto"/>
            </w:tcBorders>
            <w:shd w:val="clear" w:color="auto" w:fill="auto"/>
            <w:hideMark/>
          </w:tcPr>
          <w:p w14:paraId="4F3C246E" w14:textId="6FC41098" w:rsidR="008E0FC9" w:rsidRPr="009959A4" w:rsidRDefault="0077749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77496">
              <w:rPr>
                <w:rFonts w:ascii="Times New Roman" w:eastAsia="Times New Roman" w:hAnsi="Times New Roman" w:cs="Times New Roman"/>
                <w:kern w:val="0"/>
                <w:sz w:val="24"/>
                <w:szCs w:val="24"/>
                <w:lang w:eastAsia="lv-LV"/>
                <w14:ligatures w14:val="none"/>
              </w:rPr>
              <w:t>Vismaz "Pārbaude", "Pakāpes ID", "Atzīmes: izturēts/neatbilstošs".</w:t>
            </w:r>
          </w:p>
        </w:tc>
        <w:tc>
          <w:tcPr>
            <w:tcW w:w="3402" w:type="dxa"/>
            <w:tcBorders>
              <w:top w:val="single" w:sz="4" w:space="0" w:color="auto"/>
              <w:left w:val="nil"/>
              <w:bottom w:val="single" w:sz="4" w:space="0" w:color="auto"/>
              <w:right w:val="single" w:sz="4" w:space="0" w:color="auto"/>
            </w:tcBorders>
          </w:tcPr>
          <w:p w14:paraId="29AFE08A"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755CD01B" w14:textId="5B45CB20" w:rsidTr="002A4B93">
        <w:trPr>
          <w:gridAfter w:val="1"/>
          <w:wAfter w:w="2979" w:type="dxa"/>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87F7A3" w14:textId="177FDE19"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5.11.</w:t>
            </w:r>
          </w:p>
        </w:tc>
        <w:tc>
          <w:tcPr>
            <w:tcW w:w="3402" w:type="dxa"/>
            <w:tcBorders>
              <w:top w:val="single" w:sz="4" w:space="0" w:color="auto"/>
              <w:left w:val="nil"/>
              <w:bottom w:val="single" w:sz="4" w:space="0" w:color="auto"/>
              <w:right w:val="single" w:sz="4" w:space="0" w:color="auto"/>
            </w:tcBorders>
            <w:shd w:val="clear" w:color="auto" w:fill="auto"/>
            <w:hideMark/>
          </w:tcPr>
          <w:p w14:paraId="3A3410F7" w14:textId="5C4824EB" w:rsidR="008E0FC9" w:rsidRPr="009959A4" w:rsidRDefault="00C24471"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C24471">
              <w:rPr>
                <w:rFonts w:ascii="Times New Roman" w:eastAsia="Times New Roman" w:hAnsi="Times New Roman" w:cs="Times New Roman"/>
                <w:kern w:val="0"/>
                <w:sz w:val="24"/>
                <w:szCs w:val="24"/>
                <w:lang w:eastAsia="lv-LV"/>
                <w14:ligatures w14:val="none"/>
              </w:rPr>
              <w:t>Integrēta kamera</w:t>
            </w:r>
          </w:p>
        </w:tc>
        <w:tc>
          <w:tcPr>
            <w:tcW w:w="7088" w:type="dxa"/>
            <w:tcBorders>
              <w:top w:val="single" w:sz="4" w:space="0" w:color="auto"/>
              <w:left w:val="nil"/>
              <w:bottom w:val="single" w:sz="4" w:space="0" w:color="auto"/>
              <w:right w:val="single" w:sz="4" w:space="0" w:color="auto"/>
            </w:tcBorders>
            <w:shd w:val="clear" w:color="auto" w:fill="auto"/>
            <w:hideMark/>
          </w:tcPr>
          <w:p w14:paraId="7A7BAB05" w14:textId="4DBAE5C7" w:rsidR="008E0FC9" w:rsidRPr="00C24471" w:rsidRDefault="00D2766D" w:rsidP="00C24471">
            <w:pPr>
              <w:spacing w:before="120"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1F8E5EEC"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7140643D" w14:textId="33DC4479" w:rsidTr="002A4B93">
        <w:trPr>
          <w:gridAfter w:val="1"/>
          <w:wAfter w:w="2979" w:type="dxa"/>
          <w:trHeight w:val="59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A88E3A" w14:textId="00C47A83"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5.12.</w:t>
            </w:r>
          </w:p>
        </w:tc>
        <w:tc>
          <w:tcPr>
            <w:tcW w:w="3402" w:type="dxa"/>
            <w:tcBorders>
              <w:top w:val="single" w:sz="4" w:space="0" w:color="auto"/>
              <w:left w:val="nil"/>
              <w:bottom w:val="single" w:sz="4" w:space="0" w:color="auto"/>
              <w:right w:val="single" w:sz="4" w:space="0" w:color="auto"/>
            </w:tcBorders>
            <w:shd w:val="clear" w:color="auto" w:fill="auto"/>
            <w:hideMark/>
          </w:tcPr>
          <w:p w14:paraId="516508A2" w14:textId="49EFA5F6" w:rsidR="008E0FC9" w:rsidRPr="008B773B" w:rsidRDefault="00D2766D"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D2766D">
              <w:rPr>
                <w:rFonts w:ascii="Times New Roman" w:eastAsia="Times New Roman" w:hAnsi="Times New Roman" w:cs="Times New Roman"/>
                <w:kern w:val="0"/>
                <w:sz w:val="24"/>
                <w:szCs w:val="24"/>
                <w:lang w:eastAsia="lv-LV"/>
                <w14:ligatures w14:val="none"/>
              </w:rPr>
              <w:t>Ekrāns:</w:t>
            </w:r>
          </w:p>
        </w:tc>
        <w:tc>
          <w:tcPr>
            <w:tcW w:w="7088" w:type="dxa"/>
            <w:tcBorders>
              <w:top w:val="single" w:sz="4" w:space="0" w:color="auto"/>
              <w:left w:val="nil"/>
              <w:bottom w:val="single" w:sz="4" w:space="0" w:color="auto"/>
              <w:right w:val="single" w:sz="4" w:space="0" w:color="auto"/>
            </w:tcBorders>
            <w:shd w:val="clear" w:color="auto" w:fill="auto"/>
            <w:hideMark/>
          </w:tcPr>
          <w:p w14:paraId="1B899602" w14:textId="68C328FD" w:rsidR="00D2766D" w:rsidRPr="00D2766D" w:rsidRDefault="00D2766D" w:rsidP="00D2766D">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D2766D">
              <w:rPr>
                <w:rFonts w:ascii="Times New Roman" w:eastAsia="Times New Roman" w:hAnsi="Times New Roman" w:cs="Times New Roman"/>
                <w:kern w:val="0"/>
                <w:sz w:val="24"/>
                <w:szCs w:val="24"/>
                <w:lang w:eastAsia="lv-LV"/>
                <w14:ligatures w14:val="none"/>
              </w:rPr>
              <w:t>vismaz 9,4 cm</w:t>
            </w:r>
            <w:r w:rsidR="00C6288F">
              <w:rPr>
                <w:rFonts w:ascii="Times New Roman" w:eastAsia="Times New Roman" w:hAnsi="Times New Roman" w:cs="Times New Roman"/>
                <w:kern w:val="0"/>
                <w:sz w:val="24"/>
                <w:szCs w:val="24"/>
                <w:lang w:eastAsia="lv-LV"/>
                <w14:ligatures w14:val="none"/>
              </w:rPr>
              <w:t xml:space="preserve"> (+/</w:t>
            </w:r>
            <w:r w:rsidR="00B45A93">
              <w:rPr>
                <w:rFonts w:ascii="Times New Roman" w:eastAsia="Times New Roman" w:hAnsi="Times New Roman" w:cs="Times New Roman"/>
                <w:kern w:val="0"/>
                <w:sz w:val="24"/>
                <w:szCs w:val="24"/>
                <w:lang w:eastAsia="lv-LV"/>
                <w14:ligatures w14:val="none"/>
              </w:rPr>
              <w:t>- 1</w:t>
            </w:r>
            <w:r w:rsidR="000966F7">
              <w:rPr>
                <w:rFonts w:ascii="Times New Roman" w:eastAsia="Times New Roman" w:hAnsi="Times New Roman" w:cs="Times New Roman"/>
                <w:kern w:val="0"/>
                <w:sz w:val="24"/>
                <w:szCs w:val="24"/>
                <w:lang w:eastAsia="lv-LV"/>
                <w14:ligatures w14:val="none"/>
              </w:rPr>
              <w:t>,5</w:t>
            </w:r>
            <w:r w:rsidR="00B45A93">
              <w:rPr>
                <w:rFonts w:ascii="Times New Roman" w:eastAsia="Times New Roman" w:hAnsi="Times New Roman" w:cs="Times New Roman"/>
                <w:kern w:val="0"/>
                <w:sz w:val="24"/>
                <w:szCs w:val="24"/>
                <w:lang w:eastAsia="lv-LV"/>
                <w14:ligatures w14:val="none"/>
              </w:rPr>
              <w:t xml:space="preserve"> cm)</w:t>
            </w:r>
            <w:r w:rsidRPr="00D2766D">
              <w:rPr>
                <w:rFonts w:ascii="Times New Roman" w:eastAsia="Times New Roman" w:hAnsi="Times New Roman" w:cs="Times New Roman"/>
                <w:kern w:val="0"/>
                <w:sz w:val="24"/>
                <w:szCs w:val="24"/>
                <w:lang w:eastAsia="lv-LV"/>
                <w14:ligatures w14:val="none"/>
              </w:rPr>
              <w:t xml:space="preserve">, skārienjutīgs, </w:t>
            </w:r>
          </w:p>
          <w:p w14:paraId="2C090638" w14:textId="084C8B9E" w:rsidR="008E0FC9" w:rsidRPr="008B773B" w:rsidRDefault="00D2766D" w:rsidP="00D2766D">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D2766D">
              <w:rPr>
                <w:rFonts w:ascii="Times New Roman" w:eastAsia="Times New Roman" w:hAnsi="Times New Roman" w:cs="Times New Roman"/>
                <w:kern w:val="0"/>
                <w:sz w:val="24"/>
                <w:szCs w:val="24"/>
                <w:lang w:eastAsia="lv-LV"/>
                <w14:ligatures w14:val="none"/>
              </w:rPr>
              <w:t>ne mazāk par 640 x 480 pikseļu izšķirtspēju.</w:t>
            </w:r>
          </w:p>
        </w:tc>
        <w:tc>
          <w:tcPr>
            <w:tcW w:w="3402" w:type="dxa"/>
            <w:tcBorders>
              <w:top w:val="single" w:sz="4" w:space="0" w:color="auto"/>
              <w:left w:val="nil"/>
              <w:bottom w:val="single" w:sz="4" w:space="0" w:color="auto"/>
              <w:right w:val="single" w:sz="4" w:space="0" w:color="auto"/>
            </w:tcBorders>
          </w:tcPr>
          <w:p w14:paraId="243BAD66"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483A5CF5" w14:textId="2077FAEC"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E526674" w14:textId="104BB9D2"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bookmarkStart w:id="1" w:name="_Hlk193270787"/>
            <w:r>
              <w:rPr>
                <w:rFonts w:ascii="Times New Roman" w:eastAsia="Times New Roman" w:hAnsi="Times New Roman" w:cs="Times New Roman"/>
                <w:kern w:val="0"/>
                <w:sz w:val="24"/>
                <w:szCs w:val="24"/>
                <w:lang w:eastAsia="lv-LV"/>
                <w14:ligatures w14:val="none"/>
              </w:rPr>
              <w:lastRenderedPageBreak/>
              <w:t>5.13.</w:t>
            </w:r>
          </w:p>
        </w:tc>
        <w:tc>
          <w:tcPr>
            <w:tcW w:w="3402" w:type="dxa"/>
            <w:tcBorders>
              <w:top w:val="single" w:sz="4" w:space="0" w:color="auto"/>
              <w:left w:val="nil"/>
              <w:bottom w:val="single" w:sz="4" w:space="0" w:color="auto"/>
              <w:right w:val="single" w:sz="4" w:space="0" w:color="auto"/>
            </w:tcBorders>
            <w:shd w:val="clear" w:color="auto" w:fill="auto"/>
            <w:hideMark/>
          </w:tcPr>
          <w:p w14:paraId="4A31585E" w14:textId="7B2718FD" w:rsidR="008E0FC9" w:rsidRPr="008B773B" w:rsidRDefault="002A4B9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2A4B93">
              <w:rPr>
                <w:rFonts w:ascii="Times New Roman" w:eastAsia="Times New Roman" w:hAnsi="Times New Roman" w:cs="Times New Roman"/>
                <w:kern w:val="0"/>
                <w:sz w:val="24"/>
                <w:szCs w:val="24"/>
                <w:lang w:eastAsia="lv-LV"/>
                <w14:ligatures w14:val="none"/>
              </w:rPr>
              <w:t>Barošana:</w:t>
            </w:r>
          </w:p>
        </w:tc>
        <w:tc>
          <w:tcPr>
            <w:tcW w:w="7088" w:type="dxa"/>
            <w:tcBorders>
              <w:top w:val="single" w:sz="4" w:space="0" w:color="auto"/>
              <w:left w:val="nil"/>
              <w:bottom w:val="single" w:sz="4" w:space="0" w:color="auto"/>
              <w:right w:val="single" w:sz="4" w:space="0" w:color="auto"/>
            </w:tcBorders>
            <w:shd w:val="clear" w:color="auto" w:fill="auto"/>
            <w:hideMark/>
          </w:tcPr>
          <w:p w14:paraId="6217DB06" w14:textId="69936787" w:rsidR="008E0FC9" w:rsidRPr="00A260C0" w:rsidRDefault="00880B0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80B08">
              <w:rPr>
                <w:rFonts w:ascii="Times New Roman" w:eastAsia="Times New Roman" w:hAnsi="Times New Roman" w:cs="Times New Roman"/>
                <w:kern w:val="0"/>
                <w:sz w:val="24"/>
                <w:szCs w:val="24"/>
                <w:lang w:eastAsia="lv-LV"/>
                <w14:ligatures w14:val="none"/>
              </w:rPr>
              <w:t>Akumulators (7,2 V nominālais), akumulatora lādētājs</w:t>
            </w:r>
          </w:p>
        </w:tc>
        <w:tc>
          <w:tcPr>
            <w:tcW w:w="3402" w:type="dxa"/>
            <w:tcBorders>
              <w:top w:val="single" w:sz="4" w:space="0" w:color="auto"/>
              <w:left w:val="nil"/>
              <w:bottom w:val="single" w:sz="4" w:space="0" w:color="auto"/>
              <w:right w:val="single" w:sz="4" w:space="0" w:color="auto"/>
            </w:tcBorders>
          </w:tcPr>
          <w:p w14:paraId="35E1F38C"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39B6666B" w14:textId="38490419"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20CEC70" w14:textId="0144665D"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5.14</w:t>
            </w:r>
          </w:p>
        </w:tc>
        <w:tc>
          <w:tcPr>
            <w:tcW w:w="3402" w:type="dxa"/>
            <w:tcBorders>
              <w:top w:val="single" w:sz="4" w:space="0" w:color="auto"/>
              <w:left w:val="nil"/>
              <w:bottom w:val="single" w:sz="4" w:space="0" w:color="auto"/>
              <w:right w:val="single" w:sz="4" w:space="0" w:color="auto"/>
            </w:tcBorders>
            <w:shd w:val="clear" w:color="auto" w:fill="auto"/>
            <w:hideMark/>
          </w:tcPr>
          <w:p w14:paraId="44D73877" w14:textId="4C7414B5" w:rsidR="008E0FC9" w:rsidRPr="009959A4" w:rsidRDefault="00880B0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80B08">
              <w:rPr>
                <w:rFonts w:ascii="Times New Roman" w:eastAsia="Times New Roman" w:hAnsi="Times New Roman" w:cs="Times New Roman"/>
                <w:kern w:val="0"/>
                <w:sz w:val="24"/>
                <w:szCs w:val="24"/>
                <w:lang w:eastAsia="lv-LV"/>
                <w14:ligatures w14:val="none"/>
              </w:rPr>
              <w:t>Automātiskā kalibrēšana:</w:t>
            </w:r>
          </w:p>
        </w:tc>
        <w:tc>
          <w:tcPr>
            <w:tcW w:w="7088" w:type="dxa"/>
            <w:tcBorders>
              <w:top w:val="single" w:sz="4" w:space="0" w:color="auto"/>
              <w:left w:val="nil"/>
              <w:bottom w:val="single" w:sz="4" w:space="0" w:color="auto"/>
              <w:right w:val="single" w:sz="4" w:space="0" w:color="auto"/>
            </w:tcBorders>
            <w:shd w:val="clear" w:color="auto" w:fill="auto"/>
            <w:hideMark/>
          </w:tcPr>
          <w:p w14:paraId="0F9DF46B" w14:textId="22CA9E89" w:rsidR="008E0FC9" w:rsidRPr="00A260C0" w:rsidRDefault="00F4082F"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4082F">
              <w:rPr>
                <w:rFonts w:ascii="Times New Roman" w:eastAsia="Times New Roman" w:hAnsi="Times New Roman" w:cs="Times New Roman"/>
                <w:kern w:val="0"/>
                <w:sz w:val="24"/>
                <w:szCs w:val="24"/>
                <w:lang w:eastAsia="lv-LV"/>
                <w14:ligatures w14:val="none"/>
              </w:rPr>
              <w:t>Iekārta nodrošina vieglu un ātru kalibrēšanu, izmantojot iekšējos standarta materiālus.</w:t>
            </w:r>
            <w:r w:rsidR="00680E34">
              <w:t xml:space="preserve"> </w:t>
            </w:r>
            <w:r w:rsidR="00680E34" w:rsidRPr="00680E34">
              <w:rPr>
                <w:rFonts w:ascii="Times New Roman" w:eastAsia="Times New Roman" w:hAnsi="Times New Roman" w:cs="Times New Roman"/>
                <w:kern w:val="0"/>
                <w:sz w:val="24"/>
                <w:szCs w:val="24"/>
                <w:lang w:eastAsia="lv-LV"/>
                <w14:ligatures w14:val="none"/>
              </w:rPr>
              <w:t>•</w:t>
            </w:r>
            <w:r w:rsidR="00680E34" w:rsidRPr="00680E34">
              <w:rPr>
                <w:rFonts w:ascii="Times New Roman" w:eastAsia="Times New Roman" w:hAnsi="Times New Roman" w:cs="Times New Roman"/>
                <w:kern w:val="0"/>
                <w:sz w:val="24"/>
                <w:szCs w:val="24"/>
                <w:lang w:eastAsia="lv-LV"/>
                <w14:ligatures w14:val="none"/>
              </w:rPr>
              <w:tab/>
              <w:t>Auto tests: Nav nepieciešama atsevišķo paraugu sagatavošana.</w:t>
            </w:r>
          </w:p>
        </w:tc>
        <w:tc>
          <w:tcPr>
            <w:tcW w:w="3402" w:type="dxa"/>
            <w:tcBorders>
              <w:top w:val="single" w:sz="4" w:space="0" w:color="auto"/>
              <w:left w:val="nil"/>
              <w:bottom w:val="single" w:sz="4" w:space="0" w:color="auto"/>
              <w:right w:val="single" w:sz="4" w:space="0" w:color="auto"/>
            </w:tcBorders>
          </w:tcPr>
          <w:p w14:paraId="642EFC6F"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640BB" w:rsidRPr="009959A4" w14:paraId="20F3A77F"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D426FEE" w14:textId="41233B27" w:rsidR="00B640BB" w:rsidRDefault="0051320D"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5.15</w:t>
            </w:r>
          </w:p>
        </w:tc>
        <w:tc>
          <w:tcPr>
            <w:tcW w:w="3402" w:type="dxa"/>
            <w:tcBorders>
              <w:top w:val="single" w:sz="4" w:space="0" w:color="auto"/>
              <w:left w:val="nil"/>
              <w:bottom w:val="single" w:sz="4" w:space="0" w:color="auto"/>
              <w:right w:val="single" w:sz="4" w:space="0" w:color="auto"/>
            </w:tcBorders>
            <w:shd w:val="clear" w:color="auto" w:fill="auto"/>
          </w:tcPr>
          <w:p w14:paraId="58CCD713" w14:textId="50203A6C" w:rsidR="00B640BB" w:rsidRPr="009959A4" w:rsidRDefault="0051320D"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Funkcijas</w:t>
            </w:r>
          </w:p>
        </w:tc>
        <w:tc>
          <w:tcPr>
            <w:tcW w:w="7088" w:type="dxa"/>
            <w:tcBorders>
              <w:top w:val="single" w:sz="4" w:space="0" w:color="auto"/>
              <w:left w:val="nil"/>
              <w:bottom w:val="single" w:sz="4" w:space="0" w:color="auto"/>
              <w:right w:val="single" w:sz="4" w:space="0" w:color="auto"/>
            </w:tcBorders>
            <w:shd w:val="clear" w:color="auto" w:fill="auto"/>
          </w:tcPr>
          <w:p w14:paraId="1D44DF25" w14:textId="77777777" w:rsidR="00B640BB" w:rsidRDefault="0051320D" w:rsidP="00106982">
            <w:pPr>
              <w:pStyle w:val="ListParagraph"/>
              <w:numPr>
                <w:ilvl w:val="0"/>
                <w:numId w:val="31"/>
              </w:numPr>
              <w:spacing w:after="0" w:line="240" w:lineRule="auto"/>
              <w:ind w:left="319" w:hanging="319"/>
              <w:rPr>
                <w:rFonts w:ascii="Times New Roman" w:eastAsia="Times New Roman" w:hAnsi="Times New Roman" w:cs="Times New Roman"/>
                <w:kern w:val="0"/>
                <w:sz w:val="24"/>
                <w:szCs w:val="24"/>
                <w:lang w:eastAsia="lv-LV"/>
                <w14:ligatures w14:val="none"/>
              </w:rPr>
            </w:pPr>
            <w:r w:rsidRPr="0051320D">
              <w:rPr>
                <w:rFonts w:ascii="Times New Roman" w:eastAsia="Times New Roman" w:hAnsi="Times New Roman" w:cs="Times New Roman"/>
                <w:kern w:val="0"/>
                <w:sz w:val="24"/>
                <w:szCs w:val="24"/>
                <w:lang w:eastAsia="lv-LV"/>
                <w14:ligatures w14:val="none"/>
              </w:rPr>
              <w:t xml:space="preserve">Elementu analīze: Spēj analizēt plašu elementu klāstu, sākot no vieglajiem elementiem (C, O, N) līdz smagajiem metāliem (Au, </w:t>
            </w:r>
            <w:proofErr w:type="spellStart"/>
            <w:r w:rsidRPr="0051320D">
              <w:rPr>
                <w:rFonts w:ascii="Times New Roman" w:eastAsia="Times New Roman" w:hAnsi="Times New Roman" w:cs="Times New Roman"/>
                <w:kern w:val="0"/>
                <w:sz w:val="24"/>
                <w:szCs w:val="24"/>
                <w:lang w:eastAsia="lv-LV"/>
                <w14:ligatures w14:val="none"/>
              </w:rPr>
              <w:t>Pb</w:t>
            </w:r>
            <w:proofErr w:type="spellEnd"/>
            <w:r w:rsidRPr="0051320D">
              <w:rPr>
                <w:rFonts w:ascii="Times New Roman" w:eastAsia="Times New Roman" w:hAnsi="Times New Roman" w:cs="Times New Roman"/>
                <w:kern w:val="0"/>
                <w:sz w:val="24"/>
                <w:szCs w:val="24"/>
                <w:lang w:eastAsia="lv-LV"/>
                <w14:ligatures w14:val="none"/>
              </w:rPr>
              <w:t xml:space="preserve">, </w:t>
            </w:r>
            <w:proofErr w:type="spellStart"/>
            <w:r w:rsidRPr="0051320D">
              <w:rPr>
                <w:rFonts w:ascii="Times New Roman" w:eastAsia="Times New Roman" w:hAnsi="Times New Roman" w:cs="Times New Roman"/>
                <w:kern w:val="0"/>
                <w:sz w:val="24"/>
                <w:szCs w:val="24"/>
                <w:lang w:eastAsia="lv-LV"/>
                <w14:ligatures w14:val="none"/>
              </w:rPr>
              <w:t>Zn</w:t>
            </w:r>
            <w:proofErr w:type="spellEnd"/>
            <w:r w:rsidRPr="0051320D">
              <w:rPr>
                <w:rFonts w:ascii="Times New Roman" w:eastAsia="Times New Roman" w:hAnsi="Times New Roman" w:cs="Times New Roman"/>
                <w:kern w:val="0"/>
                <w:sz w:val="24"/>
                <w:szCs w:val="24"/>
                <w:lang w:eastAsia="lv-LV"/>
                <w14:ligatures w14:val="none"/>
              </w:rPr>
              <w:t>).</w:t>
            </w:r>
          </w:p>
          <w:p w14:paraId="11F4B259" w14:textId="77777777" w:rsidR="0051320D" w:rsidRDefault="00921858" w:rsidP="0051320D">
            <w:pPr>
              <w:pStyle w:val="ListParagraph"/>
              <w:numPr>
                <w:ilvl w:val="0"/>
                <w:numId w:val="31"/>
              </w:numPr>
              <w:spacing w:before="120" w:after="0" w:line="240" w:lineRule="auto"/>
              <w:ind w:left="319" w:hanging="319"/>
              <w:rPr>
                <w:rFonts w:ascii="Times New Roman" w:eastAsia="Times New Roman" w:hAnsi="Times New Roman" w:cs="Times New Roman"/>
                <w:kern w:val="0"/>
                <w:sz w:val="24"/>
                <w:szCs w:val="24"/>
                <w:lang w:eastAsia="lv-LV"/>
                <w14:ligatures w14:val="none"/>
              </w:rPr>
            </w:pPr>
            <w:r w:rsidRPr="00921858">
              <w:rPr>
                <w:rFonts w:ascii="Times New Roman" w:eastAsia="Times New Roman" w:hAnsi="Times New Roman" w:cs="Times New Roman"/>
                <w:kern w:val="0"/>
                <w:sz w:val="24"/>
                <w:szCs w:val="24"/>
                <w:lang w:eastAsia="lv-LV"/>
                <w14:ligatures w14:val="none"/>
              </w:rPr>
              <w:t>Analīzes laiks: Ātra analīze (no dažām sekundēm līdz minūtei, atkarībā no elementa un parauga).</w:t>
            </w:r>
          </w:p>
          <w:p w14:paraId="0A422680" w14:textId="433ADDA0" w:rsidR="00921858" w:rsidRDefault="00B83DB1" w:rsidP="0051320D">
            <w:pPr>
              <w:pStyle w:val="ListParagraph"/>
              <w:numPr>
                <w:ilvl w:val="0"/>
                <w:numId w:val="31"/>
              </w:numPr>
              <w:spacing w:before="120" w:after="0" w:line="240" w:lineRule="auto"/>
              <w:ind w:left="319" w:hanging="319"/>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Auto tests</w:t>
            </w:r>
            <w:r w:rsidR="00921858" w:rsidRPr="00921858">
              <w:rPr>
                <w:rFonts w:ascii="Times New Roman" w:eastAsia="Times New Roman" w:hAnsi="Times New Roman" w:cs="Times New Roman"/>
                <w:kern w:val="0"/>
                <w:sz w:val="24"/>
                <w:szCs w:val="24"/>
                <w:lang w:eastAsia="lv-LV"/>
                <w14:ligatures w14:val="none"/>
              </w:rPr>
              <w:t xml:space="preserve">: Nav nepieciešama </w:t>
            </w:r>
            <w:r w:rsidR="00CA0C4A">
              <w:rPr>
                <w:rFonts w:ascii="Times New Roman" w:eastAsia="Times New Roman" w:hAnsi="Times New Roman" w:cs="Times New Roman"/>
                <w:kern w:val="0"/>
                <w:sz w:val="24"/>
                <w:szCs w:val="24"/>
                <w:lang w:eastAsia="lv-LV"/>
                <w14:ligatures w14:val="none"/>
              </w:rPr>
              <w:t xml:space="preserve">atsevišķo </w:t>
            </w:r>
            <w:r w:rsidR="00921858" w:rsidRPr="00921858">
              <w:rPr>
                <w:rFonts w:ascii="Times New Roman" w:eastAsia="Times New Roman" w:hAnsi="Times New Roman" w:cs="Times New Roman"/>
                <w:kern w:val="0"/>
                <w:sz w:val="24"/>
                <w:szCs w:val="24"/>
                <w:lang w:eastAsia="lv-LV"/>
                <w14:ligatures w14:val="none"/>
              </w:rPr>
              <w:t>paraugu sagatavošana.</w:t>
            </w:r>
          </w:p>
          <w:p w14:paraId="4563D708" w14:textId="3D60F975" w:rsidR="00CA0C4A" w:rsidRPr="0051320D" w:rsidRDefault="00CA0C4A" w:rsidP="00680E34">
            <w:pPr>
              <w:pStyle w:val="ListParagraph"/>
              <w:spacing w:before="120" w:after="0" w:line="240" w:lineRule="auto"/>
              <w:ind w:left="319"/>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223D33A9" w14:textId="77777777" w:rsidR="00B640BB" w:rsidRPr="009959A4" w:rsidRDefault="00B640B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680E34" w:rsidRPr="009959A4" w14:paraId="2C8851CA"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2A734F0" w14:textId="3DBF48D0" w:rsidR="00680E34" w:rsidRDefault="00376A2D"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5.16</w:t>
            </w:r>
          </w:p>
        </w:tc>
        <w:tc>
          <w:tcPr>
            <w:tcW w:w="3402" w:type="dxa"/>
            <w:tcBorders>
              <w:top w:val="single" w:sz="4" w:space="0" w:color="auto"/>
              <w:left w:val="nil"/>
              <w:bottom w:val="single" w:sz="4" w:space="0" w:color="auto"/>
              <w:right w:val="single" w:sz="4" w:space="0" w:color="auto"/>
            </w:tcBorders>
            <w:shd w:val="clear" w:color="auto" w:fill="auto"/>
          </w:tcPr>
          <w:p w14:paraId="73A6B0FA" w14:textId="5667E8AC" w:rsidR="00680E34" w:rsidRDefault="00680E3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680E34">
              <w:rPr>
                <w:rFonts w:ascii="Times New Roman" w:eastAsia="Times New Roman" w:hAnsi="Times New Roman" w:cs="Times New Roman"/>
                <w:kern w:val="0"/>
                <w:sz w:val="24"/>
                <w:szCs w:val="24"/>
                <w:lang w:eastAsia="lv-LV"/>
                <w14:ligatures w14:val="none"/>
              </w:rPr>
              <w:t>Akumulatora darbības laiks:</w:t>
            </w:r>
          </w:p>
        </w:tc>
        <w:tc>
          <w:tcPr>
            <w:tcW w:w="7088" w:type="dxa"/>
            <w:tcBorders>
              <w:top w:val="single" w:sz="4" w:space="0" w:color="auto"/>
              <w:left w:val="nil"/>
              <w:bottom w:val="single" w:sz="4" w:space="0" w:color="auto"/>
              <w:right w:val="single" w:sz="4" w:space="0" w:color="auto"/>
            </w:tcBorders>
            <w:shd w:val="clear" w:color="auto" w:fill="auto"/>
          </w:tcPr>
          <w:p w14:paraId="5CE06632" w14:textId="18E9CA6B" w:rsidR="00680E34" w:rsidRPr="004A442B" w:rsidRDefault="004A442B" w:rsidP="00106982">
            <w:pPr>
              <w:spacing w:after="0" w:line="240" w:lineRule="auto"/>
              <w:rPr>
                <w:rFonts w:ascii="Times New Roman" w:eastAsia="Times New Roman" w:hAnsi="Times New Roman" w:cs="Times New Roman"/>
                <w:kern w:val="0"/>
                <w:sz w:val="24"/>
                <w:szCs w:val="24"/>
                <w:lang w:eastAsia="lv-LV"/>
                <w14:ligatures w14:val="none"/>
              </w:rPr>
            </w:pPr>
            <w:r w:rsidRPr="004A442B">
              <w:rPr>
                <w:rFonts w:ascii="Times New Roman" w:eastAsia="Times New Roman" w:hAnsi="Times New Roman" w:cs="Times New Roman"/>
                <w:kern w:val="0"/>
                <w:sz w:val="24"/>
                <w:szCs w:val="24"/>
                <w:lang w:eastAsia="lv-LV"/>
                <w14:ligatures w14:val="none"/>
              </w:rPr>
              <w:t>Līdz 8 stundām ar vienu uzlādi. Akumulatora uzlādi iespējams veikt atkārtoti.</w:t>
            </w:r>
          </w:p>
        </w:tc>
        <w:tc>
          <w:tcPr>
            <w:tcW w:w="3402" w:type="dxa"/>
            <w:tcBorders>
              <w:top w:val="single" w:sz="4" w:space="0" w:color="auto"/>
              <w:left w:val="nil"/>
              <w:bottom w:val="single" w:sz="4" w:space="0" w:color="auto"/>
              <w:right w:val="single" w:sz="4" w:space="0" w:color="auto"/>
            </w:tcBorders>
          </w:tcPr>
          <w:p w14:paraId="27BD8447" w14:textId="77777777" w:rsidR="00680E34" w:rsidRPr="009959A4" w:rsidRDefault="00680E3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A442B" w:rsidRPr="009959A4" w14:paraId="2FBF4864"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BCA6F4A" w14:textId="131DF9FF" w:rsidR="004A442B" w:rsidRDefault="00A4174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5.17</w:t>
            </w:r>
          </w:p>
        </w:tc>
        <w:tc>
          <w:tcPr>
            <w:tcW w:w="3402" w:type="dxa"/>
            <w:tcBorders>
              <w:top w:val="single" w:sz="4" w:space="0" w:color="auto"/>
              <w:left w:val="nil"/>
              <w:bottom w:val="single" w:sz="4" w:space="0" w:color="auto"/>
              <w:right w:val="single" w:sz="4" w:space="0" w:color="auto"/>
            </w:tcBorders>
            <w:shd w:val="clear" w:color="auto" w:fill="auto"/>
          </w:tcPr>
          <w:p w14:paraId="701C32C9" w14:textId="015AC645" w:rsidR="004A442B" w:rsidRPr="00680E34" w:rsidRDefault="009A64A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A64A0">
              <w:rPr>
                <w:rFonts w:ascii="Times New Roman" w:eastAsia="Times New Roman" w:hAnsi="Times New Roman" w:cs="Times New Roman"/>
                <w:kern w:val="0"/>
                <w:sz w:val="24"/>
                <w:szCs w:val="24"/>
                <w:lang w:eastAsia="lv-LV"/>
                <w14:ligatures w14:val="none"/>
              </w:rPr>
              <w:t>Drošības klase:</w:t>
            </w:r>
          </w:p>
        </w:tc>
        <w:tc>
          <w:tcPr>
            <w:tcW w:w="7088" w:type="dxa"/>
            <w:tcBorders>
              <w:top w:val="single" w:sz="4" w:space="0" w:color="auto"/>
              <w:left w:val="nil"/>
              <w:bottom w:val="single" w:sz="4" w:space="0" w:color="auto"/>
              <w:right w:val="single" w:sz="4" w:space="0" w:color="auto"/>
            </w:tcBorders>
            <w:shd w:val="clear" w:color="auto" w:fill="auto"/>
          </w:tcPr>
          <w:p w14:paraId="04D53F1C" w14:textId="12592FDC" w:rsidR="004A442B" w:rsidRPr="004A442B" w:rsidRDefault="009A64A0" w:rsidP="004A442B">
            <w:pPr>
              <w:spacing w:before="120" w:after="0" w:line="240" w:lineRule="auto"/>
              <w:rPr>
                <w:rFonts w:ascii="Times New Roman" w:eastAsia="Times New Roman" w:hAnsi="Times New Roman" w:cs="Times New Roman"/>
                <w:kern w:val="0"/>
                <w:sz w:val="24"/>
                <w:szCs w:val="24"/>
                <w:lang w:eastAsia="lv-LV"/>
                <w14:ligatures w14:val="none"/>
              </w:rPr>
            </w:pPr>
            <w:r w:rsidRPr="009A64A0">
              <w:rPr>
                <w:rFonts w:ascii="Times New Roman" w:eastAsia="Times New Roman" w:hAnsi="Times New Roman" w:cs="Times New Roman"/>
                <w:kern w:val="0"/>
                <w:sz w:val="24"/>
                <w:szCs w:val="24"/>
                <w:lang w:eastAsia="lv-LV"/>
                <w14:ligatures w14:val="none"/>
              </w:rPr>
              <w:t>ne mazāk par IP54</w:t>
            </w:r>
          </w:p>
        </w:tc>
        <w:tc>
          <w:tcPr>
            <w:tcW w:w="3402" w:type="dxa"/>
            <w:tcBorders>
              <w:top w:val="single" w:sz="4" w:space="0" w:color="auto"/>
              <w:left w:val="nil"/>
              <w:bottom w:val="single" w:sz="4" w:space="0" w:color="auto"/>
              <w:right w:val="single" w:sz="4" w:space="0" w:color="auto"/>
            </w:tcBorders>
          </w:tcPr>
          <w:p w14:paraId="03E2D2D8" w14:textId="77777777" w:rsidR="004A442B" w:rsidRPr="009959A4" w:rsidRDefault="004A442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9A64A0" w:rsidRPr="009959A4" w14:paraId="689653C7"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D636B65" w14:textId="2BCB0B5A" w:rsidR="009A64A0" w:rsidRDefault="00A4174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5.18</w:t>
            </w:r>
          </w:p>
        </w:tc>
        <w:tc>
          <w:tcPr>
            <w:tcW w:w="3402" w:type="dxa"/>
            <w:tcBorders>
              <w:top w:val="single" w:sz="4" w:space="0" w:color="auto"/>
              <w:left w:val="nil"/>
              <w:bottom w:val="single" w:sz="4" w:space="0" w:color="auto"/>
              <w:right w:val="single" w:sz="4" w:space="0" w:color="auto"/>
            </w:tcBorders>
            <w:shd w:val="clear" w:color="auto" w:fill="auto"/>
          </w:tcPr>
          <w:p w14:paraId="3A1BC940" w14:textId="5E38320F" w:rsidR="009A64A0" w:rsidRPr="009A64A0" w:rsidRDefault="009A64A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A64A0">
              <w:rPr>
                <w:rFonts w:ascii="Times New Roman" w:eastAsia="Times New Roman" w:hAnsi="Times New Roman" w:cs="Times New Roman"/>
                <w:kern w:val="0"/>
                <w:sz w:val="24"/>
                <w:szCs w:val="24"/>
                <w:lang w:eastAsia="lv-LV"/>
                <w14:ligatures w14:val="none"/>
              </w:rPr>
              <w:t>Korpuss:</w:t>
            </w:r>
          </w:p>
        </w:tc>
        <w:tc>
          <w:tcPr>
            <w:tcW w:w="7088" w:type="dxa"/>
            <w:tcBorders>
              <w:top w:val="single" w:sz="4" w:space="0" w:color="auto"/>
              <w:left w:val="nil"/>
              <w:bottom w:val="single" w:sz="4" w:space="0" w:color="auto"/>
              <w:right w:val="single" w:sz="4" w:space="0" w:color="auto"/>
            </w:tcBorders>
            <w:shd w:val="clear" w:color="auto" w:fill="auto"/>
          </w:tcPr>
          <w:p w14:paraId="570461A2" w14:textId="340BCC52" w:rsidR="009A64A0" w:rsidRPr="009A64A0" w:rsidRDefault="000D4D8E" w:rsidP="00106982">
            <w:pPr>
              <w:spacing w:after="0" w:line="240" w:lineRule="auto"/>
              <w:rPr>
                <w:rFonts w:ascii="Times New Roman" w:eastAsia="Times New Roman" w:hAnsi="Times New Roman" w:cs="Times New Roman"/>
                <w:kern w:val="0"/>
                <w:sz w:val="24"/>
                <w:szCs w:val="24"/>
                <w:lang w:eastAsia="lv-LV"/>
                <w14:ligatures w14:val="none"/>
              </w:rPr>
            </w:pPr>
            <w:r w:rsidRPr="000D4D8E">
              <w:rPr>
                <w:rFonts w:ascii="Times New Roman" w:eastAsia="Times New Roman" w:hAnsi="Times New Roman" w:cs="Times New Roman"/>
                <w:kern w:val="0"/>
                <w:sz w:val="24"/>
                <w:szCs w:val="24"/>
                <w:lang w:eastAsia="lv-LV"/>
                <w14:ligatures w14:val="none"/>
              </w:rPr>
              <w:t>Izturīgs korpuss ar gumijas pārklājumu</w:t>
            </w:r>
          </w:p>
        </w:tc>
        <w:tc>
          <w:tcPr>
            <w:tcW w:w="3402" w:type="dxa"/>
            <w:tcBorders>
              <w:top w:val="single" w:sz="4" w:space="0" w:color="auto"/>
              <w:left w:val="nil"/>
              <w:bottom w:val="single" w:sz="4" w:space="0" w:color="auto"/>
              <w:right w:val="single" w:sz="4" w:space="0" w:color="auto"/>
            </w:tcBorders>
          </w:tcPr>
          <w:p w14:paraId="5E226555" w14:textId="77777777" w:rsidR="009A64A0" w:rsidRPr="009959A4" w:rsidRDefault="009A64A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bookmarkEnd w:id="1"/>
      <w:tr w:rsidR="008E0FC9" w:rsidRPr="009959A4" w14:paraId="3D0213C2" w14:textId="77777777" w:rsidTr="008414B1">
        <w:trPr>
          <w:gridAfter w:val="1"/>
          <w:wAfter w:w="2979" w:type="dxa"/>
          <w:trHeight w:val="372"/>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4ADD0007" w14:textId="21190EDF" w:rsidR="008E0FC9" w:rsidRPr="00A27310"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A27310">
              <w:rPr>
                <w:rFonts w:ascii="Times New Roman" w:eastAsia="Times New Roman" w:hAnsi="Times New Roman" w:cs="Times New Roman"/>
                <w:b/>
                <w:bCs/>
                <w:kern w:val="0"/>
                <w:sz w:val="24"/>
                <w:szCs w:val="24"/>
                <w:lang w:eastAsia="lv-LV"/>
                <w14:ligatures w14:val="none"/>
              </w:rPr>
              <w:t>6.</w:t>
            </w:r>
          </w:p>
        </w:tc>
        <w:tc>
          <w:tcPr>
            <w:tcW w:w="13892" w:type="dxa"/>
            <w:gridSpan w:val="3"/>
            <w:tcBorders>
              <w:top w:val="single" w:sz="4" w:space="0" w:color="auto"/>
              <w:left w:val="nil"/>
              <w:bottom w:val="single" w:sz="4" w:space="0" w:color="auto"/>
              <w:right w:val="single" w:sz="4" w:space="0" w:color="auto"/>
            </w:tcBorders>
            <w:shd w:val="clear" w:color="auto" w:fill="DAE9F7" w:themeFill="text2" w:themeFillTint="1A"/>
          </w:tcPr>
          <w:p w14:paraId="7589A815" w14:textId="627F4211" w:rsidR="008E0FC9" w:rsidRPr="00A27310"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A27310">
              <w:rPr>
                <w:rFonts w:ascii="Times New Roman" w:eastAsia="Times New Roman" w:hAnsi="Times New Roman" w:cs="Times New Roman"/>
                <w:b/>
                <w:bCs/>
                <w:kern w:val="0"/>
                <w:sz w:val="24"/>
                <w:szCs w:val="24"/>
                <w:lang w:eastAsia="lv-LV"/>
                <w14:ligatures w14:val="none"/>
              </w:rPr>
              <w:t>Komplektācij</w:t>
            </w:r>
            <w:r>
              <w:rPr>
                <w:rFonts w:ascii="Times New Roman" w:eastAsia="Times New Roman" w:hAnsi="Times New Roman" w:cs="Times New Roman"/>
                <w:b/>
                <w:bCs/>
                <w:kern w:val="0"/>
                <w:sz w:val="24"/>
                <w:szCs w:val="24"/>
                <w:lang w:eastAsia="lv-LV"/>
                <w14:ligatures w14:val="none"/>
              </w:rPr>
              <w:t>ā</w:t>
            </w:r>
            <w:r w:rsidR="00200F88">
              <w:rPr>
                <w:rFonts w:ascii="Times New Roman" w:eastAsia="Times New Roman" w:hAnsi="Times New Roman" w:cs="Times New Roman"/>
                <w:b/>
                <w:bCs/>
                <w:kern w:val="0"/>
                <w:sz w:val="24"/>
                <w:szCs w:val="24"/>
                <w:lang w:eastAsia="lv-LV"/>
                <w14:ligatures w14:val="none"/>
              </w:rPr>
              <w:t>:</w:t>
            </w:r>
            <w:r w:rsidR="00750BD5">
              <w:rPr>
                <w:rFonts w:ascii="Times New Roman" w:eastAsia="Times New Roman" w:hAnsi="Times New Roman" w:cs="Times New Roman"/>
                <w:b/>
                <w:bCs/>
                <w:kern w:val="0"/>
                <w:sz w:val="24"/>
                <w:szCs w:val="24"/>
                <w:lang w:eastAsia="lv-LV"/>
                <w14:ligatures w14:val="none"/>
              </w:rPr>
              <w:t xml:space="preserve"> </w:t>
            </w:r>
            <w:r w:rsidRPr="00507A8D">
              <w:rPr>
                <w:rFonts w:ascii="Times New Roman" w:hAnsi="Times New Roman" w:cs="Times New Roman"/>
                <w:sz w:val="24"/>
                <w:szCs w:val="24"/>
              </w:rPr>
              <w:t>Visam aprīkojumam ir jābūt paredzētam, savienojamam un lietojamam kopā ar iekārtu</w:t>
            </w:r>
          </w:p>
        </w:tc>
      </w:tr>
      <w:tr w:rsidR="008E0FC9" w:rsidRPr="009959A4" w14:paraId="109CC77C"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2ACF45" w14:textId="5BD839B5"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6.1.</w:t>
            </w:r>
          </w:p>
        </w:tc>
        <w:tc>
          <w:tcPr>
            <w:tcW w:w="3402" w:type="dxa"/>
            <w:tcBorders>
              <w:top w:val="single" w:sz="4" w:space="0" w:color="auto"/>
              <w:left w:val="nil"/>
              <w:bottom w:val="single" w:sz="4" w:space="0" w:color="auto"/>
              <w:right w:val="single" w:sz="4" w:space="0" w:color="auto"/>
            </w:tcBorders>
            <w:shd w:val="clear" w:color="auto" w:fill="auto"/>
          </w:tcPr>
          <w:p w14:paraId="0A5E72D2" w14:textId="4CA21B44" w:rsidR="008E0FC9" w:rsidRPr="009959A4" w:rsidRDefault="00200F8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Spektrometrs</w:t>
            </w:r>
          </w:p>
        </w:tc>
        <w:tc>
          <w:tcPr>
            <w:tcW w:w="7088" w:type="dxa"/>
            <w:tcBorders>
              <w:top w:val="single" w:sz="4" w:space="0" w:color="auto"/>
              <w:left w:val="nil"/>
              <w:bottom w:val="single" w:sz="4" w:space="0" w:color="auto"/>
              <w:right w:val="single" w:sz="4" w:space="0" w:color="auto"/>
            </w:tcBorders>
            <w:shd w:val="clear" w:color="auto" w:fill="auto"/>
          </w:tcPr>
          <w:p w14:paraId="64679337" w14:textId="7C23640C" w:rsidR="008E0FC9" w:rsidRPr="009959A4" w:rsidRDefault="00CC360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74879645"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0A18CC4E" w14:textId="77777777" w:rsidTr="002A4B93">
        <w:trPr>
          <w:gridAfter w:val="1"/>
          <w:wAfter w:w="2979" w:type="dxa"/>
          <w:trHeight w:val="30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BB3CC7" w14:textId="2F2D663B"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6.2.</w:t>
            </w:r>
          </w:p>
        </w:tc>
        <w:tc>
          <w:tcPr>
            <w:tcW w:w="3402" w:type="dxa"/>
            <w:tcBorders>
              <w:top w:val="single" w:sz="4" w:space="0" w:color="auto"/>
              <w:left w:val="nil"/>
              <w:bottom w:val="single" w:sz="4" w:space="0" w:color="auto"/>
              <w:right w:val="single" w:sz="4" w:space="0" w:color="auto"/>
            </w:tcBorders>
            <w:shd w:val="clear" w:color="auto" w:fill="auto"/>
          </w:tcPr>
          <w:p w14:paraId="70178CE2" w14:textId="28BA00D4" w:rsidR="008E0FC9" w:rsidRPr="009959A4" w:rsidRDefault="00200F8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w:t>
            </w:r>
            <w:r w:rsidRPr="00200F88">
              <w:rPr>
                <w:rFonts w:ascii="Times New Roman" w:eastAsia="Times New Roman" w:hAnsi="Times New Roman" w:cs="Times New Roman"/>
                <w:kern w:val="0"/>
                <w:sz w:val="24"/>
                <w:szCs w:val="24"/>
                <w:lang w:eastAsia="lv-LV"/>
                <w14:ligatures w14:val="none"/>
              </w:rPr>
              <w:t>kumulators un uzlādes iekārta.</w:t>
            </w:r>
          </w:p>
        </w:tc>
        <w:tc>
          <w:tcPr>
            <w:tcW w:w="7088" w:type="dxa"/>
            <w:tcBorders>
              <w:top w:val="single" w:sz="4" w:space="0" w:color="auto"/>
              <w:left w:val="nil"/>
              <w:bottom w:val="single" w:sz="4" w:space="0" w:color="auto"/>
              <w:right w:val="single" w:sz="4" w:space="0" w:color="auto"/>
            </w:tcBorders>
            <w:shd w:val="clear" w:color="auto" w:fill="auto"/>
          </w:tcPr>
          <w:p w14:paraId="5284BE33" w14:textId="153EE9B2" w:rsidR="008E0FC9" w:rsidRPr="009959A4" w:rsidRDefault="00CC360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CC3604">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49818D5C"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60DAA1CE"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FF3E67" w14:textId="3E7B891C"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6.3.</w:t>
            </w:r>
          </w:p>
        </w:tc>
        <w:tc>
          <w:tcPr>
            <w:tcW w:w="3402" w:type="dxa"/>
            <w:tcBorders>
              <w:top w:val="single" w:sz="4" w:space="0" w:color="auto"/>
              <w:left w:val="nil"/>
              <w:bottom w:val="single" w:sz="4" w:space="0" w:color="auto"/>
              <w:right w:val="single" w:sz="4" w:space="0" w:color="auto"/>
            </w:tcBorders>
            <w:shd w:val="clear" w:color="auto" w:fill="auto"/>
          </w:tcPr>
          <w:p w14:paraId="7B09B567" w14:textId="2B831AC9" w:rsidR="008E0FC9" w:rsidRPr="008B773B" w:rsidRDefault="002D3A4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2D3A4A">
              <w:rPr>
                <w:rFonts w:ascii="Times New Roman" w:eastAsia="Times New Roman" w:hAnsi="Times New Roman" w:cs="Times New Roman"/>
                <w:kern w:val="0"/>
                <w:sz w:val="24"/>
                <w:szCs w:val="24"/>
                <w:lang w:eastAsia="lv-LV"/>
                <w14:ligatures w14:val="none"/>
              </w:rPr>
              <w:t>Pārnēsāšanas soma.</w:t>
            </w:r>
          </w:p>
        </w:tc>
        <w:tc>
          <w:tcPr>
            <w:tcW w:w="7088" w:type="dxa"/>
            <w:tcBorders>
              <w:top w:val="single" w:sz="4" w:space="0" w:color="auto"/>
              <w:left w:val="nil"/>
              <w:bottom w:val="single" w:sz="4" w:space="0" w:color="auto"/>
              <w:right w:val="single" w:sz="4" w:space="0" w:color="auto"/>
            </w:tcBorders>
            <w:shd w:val="clear" w:color="auto" w:fill="auto"/>
          </w:tcPr>
          <w:p w14:paraId="3E813544" w14:textId="7CC7880A" w:rsidR="008E0FC9" w:rsidRPr="008B773B" w:rsidRDefault="00CC360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CC3604">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7DE54D7D"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46453BF1" w14:textId="77777777" w:rsidTr="002A4B93">
        <w:trPr>
          <w:gridAfter w:val="1"/>
          <w:wAfter w:w="2979" w:type="dxa"/>
          <w:trHeight w:val="37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E0342" w14:textId="280E1210"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6.4.</w:t>
            </w:r>
          </w:p>
        </w:tc>
        <w:tc>
          <w:tcPr>
            <w:tcW w:w="3402" w:type="dxa"/>
            <w:tcBorders>
              <w:top w:val="single" w:sz="4" w:space="0" w:color="auto"/>
              <w:left w:val="nil"/>
              <w:bottom w:val="single" w:sz="4" w:space="0" w:color="auto"/>
              <w:right w:val="single" w:sz="4" w:space="0" w:color="auto"/>
            </w:tcBorders>
            <w:shd w:val="clear" w:color="auto" w:fill="auto"/>
          </w:tcPr>
          <w:p w14:paraId="5C1FE6A6" w14:textId="4D3EC04C" w:rsidR="008E0FC9" w:rsidRPr="008B773B" w:rsidRDefault="002D3A4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2D3A4A">
              <w:rPr>
                <w:rFonts w:ascii="Times New Roman" w:eastAsia="Times New Roman" w:hAnsi="Times New Roman" w:cs="Times New Roman"/>
                <w:kern w:val="0"/>
                <w:sz w:val="24"/>
                <w:szCs w:val="24"/>
                <w:lang w:eastAsia="lv-LV"/>
                <w14:ligatures w14:val="none"/>
              </w:rPr>
              <w:t>Instrukciju rokasgrāmata LV/EN</w:t>
            </w:r>
          </w:p>
        </w:tc>
        <w:tc>
          <w:tcPr>
            <w:tcW w:w="7088" w:type="dxa"/>
            <w:tcBorders>
              <w:top w:val="single" w:sz="4" w:space="0" w:color="auto"/>
              <w:left w:val="nil"/>
              <w:bottom w:val="single" w:sz="4" w:space="0" w:color="auto"/>
              <w:right w:val="single" w:sz="4" w:space="0" w:color="auto"/>
            </w:tcBorders>
            <w:shd w:val="clear" w:color="auto" w:fill="auto"/>
          </w:tcPr>
          <w:p w14:paraId="4EE048D1" w14:textId="6E37EAB5" w:rsidR="008E0FC9" w:rsidRPr="008B773B" w:rsidRDefault="00CC360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CC3604">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0D5663F4"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540FAEEA"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196FE2" w14:textId="7D46297B"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6.5.</w:t>
            </w:r>
          </w:p>
        </w:tc>
        <w:tc>
          <w:tcPr>
            <w:tcW w:w="3402" w:type="dxa"/>
            <w:tcBorders>
              <w:top w:val="single" w:sz="4" w:space="0" w:color="auto"/>
              <w:left w:val="nil"/>
              <w:bottom w:val="single" w:sz="4" w:space="0" w:color="auto"/>
              <w:right w:val="single" w:sz="4" w:space="0" w:color="auto"/>
            </w:tcBorders>
            <w:shd w:val="clear" w:color="auto" w:fill="auto"/>
          </w:tcPr>
          <w:p w14:paraId="0AE5FAE9" w14:textId="01D7C717" w:rsidR="008E0FC9" w:rsidRPr="008B773B" w:rsidRDefault="002D3A4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2D3A4A">
              <w:rPr>
                <w:rFonts w:ascii="Times New Roman" w:eastAsia="Times New Roman" w:hAnsi="Times New Roman" w:cs="Times New Roman"/>
                <w:kern w:val="0"/>
                <w:sz w:val="24"/>
                <w:szCs w:val="24"/>
                <w:lang w:eastAsia="lv-LV"/>
                <w14:ligatures w14:val="none"/>
              </w:rPr>
              <w:t>Verificēšanas  sertifikāts</w:t>
            </w:r>
          </w:p>
        </w:tc>
        <w:tc>
          <w:tcPr>
            <w:tcW w:w="7088" w:type="dxa"/>
            <w:tcBorders>
              <w:top w:val="single" w:sz="4" w:space="0" w:color="auto"/>
              <w:left w:val="nil"/>
              <w:bottom w:val="single" w:sz="4" w:space="0" w:color="auto"/>
              <w:right w:val="single" w:sz="4" w:space="0" w:color="auto"/>
            </w:tcBorders>
            <w:shd w:val="clear" w:color="auto" w:fill="auto"/>
          </w:tcPr>
          <w:p w14:paraId="33D76CE6" w14:textId="702834B1" w:rsidR="008E0FC9" w:rsidRPr="008B773B" w:rsidRDefault="00CC360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CC3604">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6A798C7E"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165E2A06" w14:textId="6E1FEFAC" w:rsidTr="008414B1">
        <w:trPr>
          <w:gridAfter w:val="1"/>
          <w:wAfter w:w="2979" w:type="dxa"/>
          <w:trHeight w:val="419"/>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7CDAED2" w14:textId="5857F917" w:rsidR="008E0FC9" w:rsidRPr="001237D6"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237D6">
              <w:rPr>
                <w:rFonts w:ascii="Times New Roman" w:eastAsia="Times New Roman" w:hAnsi="Times New Roman" w:cs="Times New Roman"/>
                <w:kern w:val="0"/>
                <w:sz w:val="24"/>
                <w:szCs w:val="24"/>
                <w:lang w:eastAsia="lv-LV"/>
                <w14:ligatures w14:val="none"/>
              </w:rPr>
              <w:t>6.</w:t>
            </w:r>
            <w:r w:rsidR="00A41740">
              <w:rPr>
                <w:rFonts w:ascii="Times New Roman" w:eastAsia="Times New Roman" w:hAnsi="Times New Roman" w:cs="Times New Roman"/>
                <w:kern w:val="0"/>
                <w:sz w:val="24"/>
                <w:szCs w:val="24"/>
                <w:lang w:eastAsia="lv-LV"/>
                <w14:ligatures w14:val="none"/>
              </w:rPr>
              <w:t>6</w:t>
            </w:r>
            <w:r w:rsidRPr="001237D6">
              <w:rPr>
                <w:rFonts w:ascii="Times New Roman" w:eastAsia="Times New Roman" w:hAnsi="Times New Roman" w:cs="Times New Roman"/>
                <w:kern w:val="0"/>
                <w:sz w:val="24"/>
                <w:szCs w:val="24"/>
                <w:lang w:eastAsia="lv-LV"/>
                <w14:ligatures w14:val="none"/>
              </w:rPr>
              <w:t>.</w:t>
            </w:r>
          </w:p>
        </w:tc>
        <w:tc>
          <w:tcPr>
            <w:tcW w:w="13892" w:type="dxa"/>
            <w:gridSpan w:val="3"/>
            <w:tcBorders>
              <w:top w:val="single" w:sz="4" w:space="0" w:color="auto"/>
              <w:left w:val="nil"/>
              <w:bottom w:val="single" w:sz="4" w:space="0" w:color="auto"/>
              <w:right w:val="single" w:sz="4" w:space="0" w:color="auto"/>
            </w:tcBorders>
            <w:shd w:val="clear" w:color="auto" w:fill="auto"/>
            <w:hideMark/>
          </w:tcPr>
          <w:p w14:paraId="5A3A9A0F" w14:textId="6C71EF59" w:rsidR="008E0FC9" w:rsidRPr="001237D6"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237D6">
              <w:rPr>
                <w:rFonts w:ascii="Times New Roman" w:eastAsia="Times New Roman" w:hAnsi="Times New Roman" w:cs="Times New Roman"/>
                <w:kern w:val="0"/>
                <w:sz w:val="24"/>
                <w:szCs w:val="24"/>
                <w:lang w:eastAsia="lv-LV"/>
                <w14:ligatures w14:val="none"/>
              </w:rPr>
              <w:t>Iekārtas vadības sistēma un programmatūra:</w:t>
            </w:r>
          </w:p>
        </w:tc>
      </w:tr>
      <w:tr w:rsidR="008E0FC9" w:rsidRPr="009959A4" w14:paraId="63FC3655" w14:textId="77777777" w:rsidTr="002A4B93">
        <w:trPr>
          <w:gridAfter w:val="1"/>
          <w:wAfter w:w="2979" w:type="dxa"/>
          <w:trHeight w:val="31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DBDF44E" w14:textId="74C1AF38" w:rsidR="008E0FC9" w:rsidRPr="001237D6"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237D6">
              <w:rPr>
                <w:rFonts w:ascii="Times New Roman" w:eastAsia="Times New Roman" w:hAnsi="Times New Roman" w:cs="Times New Roman"/>
                <w:kern w:val="0"/>
                <w:sz w:val="24"/>
                <w:szCs w:val="24"/>
                <w:lang w:eastAsia="lv-LV"/>
                <w14:ligatures w14:val="none"/>
              </w:rPr>
              <w:t>6.</w:t>
            </w:r>
            <w:r w:rsidR="00A41740">
              <w:rPr>
                <w:rFonts w:ascii="Times New Roman" w:eastAsia="Times New Roman" w:hAnsi="Times New Roman" w:cs="Times New Roman"/>
                <w:kern w:val="0"/>
                <w:sz w:val="24"/>
                <w:szCs w:val="24"/>
                <w:lang w:eastAsia="lv-LV"/>
                <w14:ligatures w14:val="none"/>
              </w:rPr>
              <w:t>6</w:t>
            </w:r>
            <w:r w:rsidRPr="001237D6">
              <w:rPr>
                <w:rFonts w:ascii="Times New Roman" w:eastAsia="Times New Roman" w:hAnsi="Times New Roman" w:cs="Times New Roman"/>
                <w:kern w:val="0"/>
                <w:sz w:val="24"/>
                <w:szCs w:val="24"/>
                <w:lang w:eastAsia="lv-LV"/>
                <w14:ligatures w14:val="none"/>
              </w:rPr>
              <w:t>.1.</w:t>
            </w:r>
          </w:p>
        </w:tc>
        <w:tc>
          <w:tcPr>
            <w:tcW w:w="3402" w:type="dxa"/>
            <w:tcBorders>
              <w:top w:val="single" w:sz="4" w:space="0" w:color="auto"/>
              <w:left w:val="nil"/>
              <w:bottom w:val="single" w:sz="4" w:space="0" w:color="auto"/>
              <w:right w:val="single" w:sz="4" w:space="0" w:color="auto"/>
            </w:tcBorders>
            <w:shd w:val="clear" w:color="auto" w:fill="auto"/>
          </w:tcPr>
          <w:p w14:paraId="2B52501E" w14:textId="6CAACCEA" w:rsidR="008E0FC9" w:rsidRPr="001237D6" w:rsidRDefault="007F6EF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F6EFB">
              <w:rPr>
                <w:rFonts w:ascii="Times New Roman" w:eastAsia="Times New Roman" w:hAnsi="Times New Roman" w:cs="Times New Roman"/>
                <w:kern w:val="0"/>
                <w:sz w:val="24"/>
                <w:szCs w:val="24"/>
                <w:lang w:eastAsia="lv-LV"/>
                <w14:ligatures w14:val="none"/>
              </w:rPr>
              <w:t>Instrumenta atmiņa un datu saglabāšana:</w:t>
            </w:r>
          </w:p>
        </w:tc>
        <w:tc>
          <w:tcPr>
            <w:tcW w:w="7088" w:type="dxa"/>
            <w:tcBorders>
              <w:top w:val="single" w:sz="4" w:space="0" w:color="auto"/>
              <w:left w:val="nil"/>
              <w:bottom w:val="single" w:sz="4" w:space="0" w:color="auto"/>
              <w:right w:val="single" w:sz="4" w:space="0" w:color="auto"/>
            </w:tcBorders>
            <w:shd w:val="clear" w:color="auto" w:fill="auto"/>
          </w:tcPr>
          <w:p w14:paraId="0FD86B70" w14:textId="425D4064" w:rsidR="008E0FC9" w:rsidRPr="001237D6" w:rsidRDefault="007F6EF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w:t>
            </w:r>
            <w:r w:rsidRPr="007F6EFB">
              <w:rPr>
                <w:rFonts w:ascii="Times New Roman" w:eastAsia="Times New Roman" w:hAnsi="Times New Roman" w:cs="Times New Roman"/>
                <w:kern w:val="0"/>
                <w:sz w:val="24"/>
                <w:szCs w:val="24"/>
                <w:lang w:eastAsia="lv-LV"/>
                <w14:ligatures w14:val="none"/>
              </w:rPr>
              <w:t>tmiņa analīzes rezultātu uzglabāšanai un eksportēšanai uz dator</w:t>
            </w:r>
            <w:r w:rsidR="00D6483A">
              <w:rPr>
                <w:rFonts w:ascii="Times New Roman" w:eastAsia="Times New Roman" w:hAnsi="Times New Roman" w:cs="Times New Roman"/>
                <w:kern w:val="0"/>
                <w:sz w:val="24"/>
                <w:szCs w:val="24"/>
                <w:lang w:eastAsia="lv-LV"/>
                <w14:ligatures w14:val="none"/>
              </w:rPr>
              <w:t>u</w:t>
            </w:r>
            <w:r w:rsidRPr="007F6EFB">
              <w:rPr>
                <w:rFonts w:ascii="Times New Roman" w:eastAsia="Times New Roman" w:hAnsi="Times New Roman" w:cs="Times New Roman"/>
                <w:kern w:val="0"/>
                <w:sz w:val="24"/>
                <w:szCs w:val="24"/>
                <w:lang w:eastAsia="lv-LV"/>
                <w14:ligatures w14:val="none"/>
              </w:rPr>
              <w:t xml:space="preserve"> un citām ierīcēm. (iebūvētā vismaz 512MB ar iespēju paplašināt)</w:t>
            </w:r>
          </w:p>
        </w:tc>
        <w:tc>
          <w:tcPr>
            <w:tcW w:w="3402" w:type="dxa"/>
            <w:tcBorders>
              <w:top w:val="single" w:sz="4" w:space="0" w:color="auto"/>
              <w:left w:val="nil"/>
              <w:bottom w:val="single" w:sz="4" w:space="0" w:color="auto"/>
              <w:right w:val="single" w:sz="4" w:space="0" w:color="auto"/>
            </w:tcBorders>
          </w:tcPr>
          <w:p w14:paraId="7C9E67AC"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16F28C9D" w14:textId="77777777" w:rsidTr="002A4B93">
        <w:trPr>
          <w:gridAfter w:val="1"/>
          <w:wAfter w:w="2979" w:type="dxa"/>
          <w:trHeight w:val="3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FCD10B" w14:textId="6ABAAF89"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w:t>
            </w:r>
            <w:r w:rsidR="00A41740">
              <w:rPr>
                <w:rFonts w:ascii="Times New Roman" w:eastAsia="Times New Roman" w:hAnsi="Times New Roman" w:cs="Times New Roman"/>
                <w:kern w:val="0"/>
                <w:sz w:val="24"/>
                <w:szCs w:val="24"/>
                <w:lang w:eastAsia="lv-LV"/>
                <w14:ligatures w14:val="none"/>
              </w:rPr>
              <w:t>6</w:t>
            </w:r>
            <w:r>
              <w:rPr>
                <w:rFonts w:ascii="Times New Roman" w:eastAsia="Times New Roman" w:hAnsi="Times New Roman" w:cs="Times New Roman"/>
                <w:kern w:val="0"/>
                <w:sz w:val="24"/>
                <w:szCs w:val="24"/>
                <w:lang w:eastAsia="lv-LV"/>
                <w14:ligatures w14:val="none"/>
              </w:rPr>
              <w:t>.</w:t>
            </w:r>
            <w:r w:rsidR="00442263">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25EC730E" w14:textId="79F098F9" w:rsidR="008E0FC9" w:rsidRPr="004F3CF1"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4F3CF1">
              <w:rPr>
                <w:rFonts w:ascii="Times New Roman" w:eastAsia="Times New Roman" w:hAnsi="Times New Roman" w:cs="Times New Roman"/>
                <w:kern w:val="0"/>
                <w:sz w:val="24"/>
                <w:szCs w:val="24"/>
                <w:lang w:eastAsia="lv-LV"/>
                <w14:ligatures w14:val="none"/>
              </w:rPr>
              <w:t>Programmatūra</w:t>
            </w:r>
          </w:p>
        </w:tc>
        <w:tc>
          <w:tcPr>
            <w:tcW w:w="7088" w:type="dxa"/>
            <w:tcBorders>
              <w:top w:val="single" w:sz="4" w:space="0" w:color="auto"/>
              <w:left w:val="nil"/>
              <w:bottom w:val="single" w:sz="4" w:space="0" w:color="auto"/>
              <w:right w:val="single" w:sz="4" w:space="0" w:color="auto"/>
            </w:tcBorders>
            <w:shd w:val="clear" w:color="auto" w:fill="auto"/>
          </w:tcPr>
          <w:p w14:paraId="7B06B4AD" w14:textId="523DA6C7" w:rsidR="008E0FC9" w:rsidRPr="004F3CF1" w:rsidRDefault="00E56CAF"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roofErr w:type="spellStart"/>
            <w:r w:rsidRPr="00E56CAF">
              <w:rPr>
                <w:rFonts w:ascii="Times New Roman" w:eastAsia="Times New Roman" w:hAnsi="Times New Roman" w:cs="Times New Roman"/>
                <w:kern w:val="0"/>
                <w:sz w:val="24"/>
                <w:szCs w:val="24"/>
                <w:lang w:eastAsia="lv-LV"/>
                <w14:ligatures w14:val="none"/>
              </w:rPr>
              <w:t>Pamatprogrammatūra</w:t>
            </w:r>
            <w:proofErr w:type="spellEnd"/>
            <w:r w:rsidRPr="00E56CAF">
              <w:rPr>
                <w:rFonts w:ascii="Times New Roman" w:eastAsia="Times New Roman" w:hAnsi="Times New Roman" w:cs="Times New Roman"/>
                <w:kern w:val="0"/>
                <w:sz w:val="24"/>
                <w:szCs w:val="24"/>
                <w:lang w:eastAsia="lv-LV"/>
                <w14:ligatures w14:val="none"/>
              </w:rPr>
              <w:t xml:space="preserve"> un licencēšana, gan iekārtai gan datoram</w:t>
            </w:r>
          </w:p>
        </w:tc>
        <w:tc>
          <w:tcPr>
            <w:tcW w:w="3402" w:type="dxa"/>
            <w:tcBorders>
              <w:top w:val="single" w:sz="4" w:space="0" w:color="auto"/>
              <w:left w:val="nil"/>
              <w:bottom w:val="single" w:sz="4" w:space="0" w:color="auto"/>
              <w:right w:val="single" w:sz="4" w:space="0" w:color="auto"/>
            </w:tcBorders>
          </w:tcPr>
          <w:p w14:paraId="4B4E53D2"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7D607D" w:rsidRPr="009959A4" w14:paraId="244CBDDD" w14:textId="77777777" w:rsidTr="002A4B93">
        <w:trPr>
          <w:gridAfter w:val="1"/>
          <w:wAfter w:w="2979" w:type="dxa"/>
          <w:trHeight w:val="3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063B6FE" w14:textId="1EBDF053" w:rsidR="007D607D" w:rsidRDefault="00A4174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A41740">
              <w:rPr>
                <w:rFonts w:ascii="Times New Roman" w:eastAsia="Times New Roman" w:hAnsi="Times New Roman" w:cs="Times New Roman"/>
                <w:kern w:val="0"/>
                <w:sz w:val="24"/>
                <w:szCs w:val="24"/>
                <w:lang w:eastAsia="lv-LV"/>
                <w14:ligatures w14:val="none"/>
              </w:rPr>
              <w:t>6.6.</w:t>
            </w:r>
            <w:r w:rsidR="00442263">
              <w:rPr>
                <w:rFonts w:ascii="Times New Roman" w:eastAsia="Times New Roman" w:hAnsi="Times New Roman" w:cs="Times New Roman"/>
                <w:kern w:val="0"/>
                <w:sz w:val="24"/>
                <w:szCs w:val="24"/>
                <w:lang w:eastAsia="lv-LV"/>
                <w14:ligatures w14:val="none"/>
              </w:rPr>
              <w:t>3</w:t>
            </w:r>
            <w:r w:rsidRPr="00A41740">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6C7008C9" w14:textId="45904729" w:rsidR="007D607D" w:rsidRPr="004F3CF1" w:rsidRDefault="007D607D"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D607D">
              <w:rPr>
                <w:rFonts w:ascii="Times New Roman" w:eastAsia="Times New Roman" w:hAnsi="Times New Roman" w:cs="Times New Roman"/>
                <w:kern w:val="0"/>
                <w:sz w:val="24"/>
                <w:szCs w:val="24"/>
                <w:lang w:eastAsia="lv-LV"/>
                <w14:ligatures w14:val="none"/>
              </w:rPr>
              <w:t>Datu pārsūtīšana:</w:t>
            </w:r>
          </w:p>
        </w:tc>
        <w:tc>
          <w:tcPr>
            <w:tcW w:w="7088" w:type="dxa"/>
            <w:tcBorders>
              <w:top w:val="single" w:sz="4" w:space="0" w:color="auto"/>
              <w:left w:val="nil"/>
              <w:bottom w:val="single" w:sz="4" w:space="0" w:color="auto"/>
              <w:right w:val="single" w:sz="4" w:space="0" w:color="auto"/>
            </w:tcBorders>
            <w:shd w:val="clear" w:color="auto" w:fill="auto"/>
          </w:tcPr>
          <w:p w14:paraId="210DF10C" w14:textId="6F27839A" w:rsidR="007D607D" w:rsidRPr="00E56CAF" w:rsidRDefault="004504D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4504DB">
              <w:rPr>
                <w:rFonts w:ascii="Times New Roman" w:eastAsia="Times New Roman" w:hAnsi="Times New Roman" w:cs="Times New Roman"/>
                <w:kern w:val="0"/>
                <w:sz w:val="24"/>
                <w:szCs w:val="24"/>
                <w:lang w:eastAsia="lv-LV"/>
                <w14:ligatures w14:val="none"/>
              </w:rPr>
              <w:t>USB 2.0, 802.11g/n 2,4 GHz savienojums</w:t>
            </w:r>
          </w:p>
        </w:tc>
        <w:tc>
          <w:tcPr>
            <w:tcW w:w="3402" w:type="dxa"/>
            <w:tcBorders>
              <w:top w:val="single" w:sz="4" w:space="0" w:color="auto"/>
              <w:left w:val="nil"/>
              <w:bottom w:val="single" w:sz="4" w:space="0" w:color="auto"/>
              <w:right w:val="single" w:sz="4" w:space="0" w:color="auto"/>
            </w:tcBorders>
          </w:tcPr>
          <w:p w14:paraId="2EE50DBC" w14:textId="77777777" w:rsidR="007D607D" w:rsidRPr="009959A4" w:rsidRDefault="007D607D"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346F1CDD" w14:textId="77777777" w:rsidTr="002A4B93">
        <w:trPr>
          <w:gridAfter w:val="1"/>
          <w:wAfter w:w="2979" w:type="dxa"/>
          <w:trHeight w:val="26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7B13809" w14:textId="1E1FFE43" w:rsidR="008E0FC9" w:rsidRPr="009959A4" w:rsidRDefault="00A4174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A41740">
              <w:rPr>
                <w:rFonts w:ascii="Times New Roman" w:eastAsia="Times New Roman" w:hAnsi="Times New Roman" w:cs="Times New Roman"/>
                <w:kern w:val="0"/>
                <w:sz w:val="24"/>
                <w:szCs w:val="24"/>
                <w:lang w:eastAsia="lv-LV"/>
                <w14:ligatures w14:val="none"/>
              </w:rPr>
              <w:t>6.6.</w:t>
            </w:r>
            <w:r w:rsidR="00442263">
              <w:rPr>
                <w:rFonts w:ascii="Times New Roman" w:eastAsia="Times New Roman" w:hAnsi="Times New Roman" w:cs="Times New Roman"/>
                <w:kern w:val="0"/>
                <w:sz w:val="24"/>
                <w:szCs w:val="24"/>
                <w:lang w:eastAsia="lv-LV"/>
                <w14:ligatures w14:val="none"/>
              </w:rPr>
              <w:t>4</w:t>
            </w:r>
            <w:r w:rsidRPr="00A41740">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54BF88C9" w14:textId="4300BD90"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Atbalstītās funkcijas</w:t>
            </w:r>
            <w:r>
              <w:rPr>
                <w:rFonts w:ascii="Times New Roman" w:eastAsia="Times New Roman" w:hAnsi="Times New Roman" w:cs="Times New Roman"/>
                <w:kern w:val="0"/>
                <w:sz w:val="24"/>
                <w:szCs w:val="24"/>
                <w:lang w:eastAsia="lv-LV"/>
                <w14:ligatures w14:val="none"/>
              </w:rPr>
              <w:t xml:space="preserve"> programmatūrai</w:t>
            </w:r>
          </w:p>
        </w:tc>
        <w:tc>
          <w:tcPr>
            <w:tcW w:w="7088" w:type="dxa"/>
            <w:tcBorders>
              <w:top w:val="single" w:sz="4" w:space="0" w:color="auto"/>
              <w:left w:val="nil"/>
              <w:bottom w:val="single" w:sz="4" w:space="0" w:color="auto"/>
              <w:right w:val="single" w:sz="4" w:space="0" w:color="auto"/>
            </w:tcBorders>
            <w:shd w:val="clear" w:color="auto" w:fill="auto"/>
          </w:tcPr>
          <w:p w14:paraId="52EF66DA" w14:textId="35EA2B7B" w:rsidR="008E0FC9" w:rsidRPr="009959A4" w:rsidRDefault="004504D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4504DB">
              <w:rPr>
                <w:rFonts w:ascii="Times New Roman" w:eastAsia="Times New Roman" w:hAnsi="Times New Roman" w:cs="Times New Roman"/>
                <w:kern w:val="0"/>
                <w:sz w:val="24"/>
                <w:szCs w:val="24"/>
                <w:lang w:eastAsia="lv-LV"/>
                <w14:ligatures w14:val="none"/>
              </w:rPr>
              <w:t>Datu drošība: Vismaz ar iespēju nobloķēt piekļuvi ar paroli.</w:t>
            </w:r>
          </w:p>
        </w:tc>
        <w:tc>
          <w:tcPr>
            <w:tcW w:w="3402" w:type="dxa"/>
            <w:tcBorders>
              <w:top w:val="single" w:sz="4" w:space="0" w:color="auto"/>
              <w:left w:val="nil"/>
              <w:bottom w:val="single" w:sz="4" w:space="0" w:color="auto"/>
              <w:right w:val="single" w:sz="4" w:space="0" w:color="auto"/>
            </w:tcBorders>
          </w:tcPr>
          <w:p w14:paraId="45499F3F"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2179E" w:rsidRPr="009959A4" w14:paraId="75A1CC82" w14:textId="77777777" w:rsidTr="00D2179E">
        <w:trPr>
          <w:gridAfter w:val="1"/>
          <w:wAfter w:w="2979" w:type="dxa"/>
          <w:trHeight w:val="26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6001A91A" w14:textId="60384507" w:rsidR="00D2179E" w:rsidRPr="00A41740" w:rsidRDefault="00D2179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7</w:t>
            </w:r>
            <w:r w:rsidRPr="00B6584F">
              <w:rPr>
                <w:rFonts w:ascii="Times New Roman" w:eastAsia="Times New Roman" w:hAnsi="Times New Roman" w:cs="Times New Roman"/>
                <w:b/>
                <w:bCs/>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3AC13166" w14:textId="0B0484F2" w:rsidR="00D2179E" w:rsidRPr="009959A4" w:rsidRDefault="00D2179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B6584F">
              <w:rPr>
                <w:rFonts w:ascii="Times New Roman" w:eastAsia="Times New Roman" w:hAnsi="Times New Roman" w:cs="Times New Roman"/>
                <w:b/>
                <w:bCs/>
                <w:kern w:val="0"/>
                <w:sz w:val="24"/>
                <w:szCs w:val="24"/>
                <w:lang w:eastAsia="lv-LV"/>
                <w14:ligatures w14:val="none"/>
              </w:rPr>
              <w:t>Personāla apmācība</w:t>
            </w:r>
            <w:r>
              <w:rPr>
                <w:rFonts w:ascii="Times New Roman" w:eastAsia="Times New Roman" w:hAnsi="Times New Roman" w:cs="Times New Roman"/>
                <w:b/>
                <w:bCs/>
                <w:kern w:val="0"/>
                <w:sz w:val="24"/>
                <w:szCs w:val="24"/>
                <w:lang w:eastAsia="lv-LV"/>
                <w14:ligatures w14:val="none"/>
              </w:rPr>
              <w:t xml:space="preserve">: </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2090DF90" w14:textId="77777777" w:rsidR="00D2179E" w:rsidRPr="004504DB" w:rsidRDefault="00D2179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70DD520E" w14:textId="77777777" w:rsidR="00D2179E" w:rsidRPr="009959A4" w:rsidRDefault="00D2179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62C399E7" w14:textId="70AE6836" w:rsidTr="008C36F8">
        <w:trPr>
          <w:trHeight w:val="2539"/>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8549D1" w14:textId="1BAC8B93" w:rsidR="008E0FC9" w:rsidRPr="00B6584F" w:rsidRDefault="00D2179E"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lastRenderedPageBreak/>
              <w:t>7.1.</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246DAD3F" w14:textId="1378AB14" w:rsidR="008E0FC9" w:rsidRPr="00B6584F" w:rsidRDefault="00D2179E"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D2179E">
              <w:rPr>
                <w:rFonts w:ascii="Times New Roman" w:hAnsi="Times New Roman" w:cs="Times New Roman"/>
                <w:sz w:val="24"/>
                <w:szCs w:val="24"/>
              </w:rPr>
              <w:t>Piegādātājs nodrošina apmācību 4 cilvēkiem darbam ar iekārtu klātienē latviešu valodā.</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0C7C2D9D" w14:textId="636ACE49" w:rsidR="004025BC" w:rsidRPr="00D2179E" w:rsidRDefault="004025BC" w:rsidP="00F859C8">
            <w:pPr>
              <w:spacing w:before="120" w:after="0" w:line="240" w:lineRule="auto"/>
              <w:contextualSpacing/>
              <w:rPr>
                <w:rFonts w:ascii="Times New Roman" w:hAnsi="Times New Roman" w:cs="Times New Roman"/>
                <w:sz w:val="24"/>
                <w:szCs w:val="24"/>
              </w:rPr>
            </w:pPr>
            <w:r w:rsidRPr="00D2179E">
              <w:rPr>
                <w:rFonts w:ascii="Times New Roman" w:hAnsi="Times New Roman" w:cs="Times New Roman"/>
                <w:sz w:val="24"/>
                <w:szCs w:val="24"/>
              </w:rPr>
              <w:t xml:space="preserve">Nodrošina lietotāja apmācību darbam ar attiecīgo ierīci. </w:t>
            </w:r>
          </w:p>
          <w:p w14:paraId="2F732374" w14:textId="77777777" w:rsidR="00D2179E" w:rsidRDefault="004025BC" w:rsidP="00F859C8">
            <w:pPr>
              <w:spacing w:before="120" w:after="0" w:line="240" w:lineRule="auto"/>
              <w:contextualSpacing/>
              <w:rPr>
                <w:rFonts w:ascii="Times New Roman" w:hAnsi="Times New Roman" w:cs="Times New Roman"/>
                <w:sz w:val="24"/>
                <w:szCs w:val="24"/>
              </w:rPr>
            </w:pPr>
            <w:r w:rsidRPr="00D2179E">
              <w:rPr>
                <w:rFonts w:ascii="Times New Roman" w:hAnsi="Times New Roman" w:cs="Times New Roman"/>
                <w:sz w:val="24"/>
                <w:szCs w:val="24"/>
              </w:rPr>
              <w:t>Apmācībā jāietver šādas lietas:</w:t>
            </w:r>
          </w:p>
          <w:p w14:paraId="5041A376" w14:textId="77777777" w:rsidR="00D2179E" w:rsidRDefault="004025BC" w:rsidP="00F859C8">
            <w:pPr>
              <w:spacing w:before="120" w:after="0" w:line="240" w:lineRule="auto"/>
              <w:contextualSpacing/>
              <w:rPr>
                <w:rFonts w:ascii="Times New Roman" w:hAnsi="Times New Roman" w:cs="Times New Roman"/>
                <w:sz w:val="24"/>
                <w:szCs w:val="24"/>
              </w:rPr>
            </w:pPr>
            <w:r w:rsidRPr="00D2179E">
              <w:rPr>
                <w:rFonts w:ascii="Times New Roman" w:hAnsi="Times New Roman" w:cs="Times New Roman"/>
                <w:sz w:val="24"/>
                <w:szCs w:val="24"/>
              </w:rPr>
              <w:t>- Ierīces izmantošana (lietotājam jāspēj veikt, pilnībā visas ierīces funkcijas);</w:t>
            </w:r>
          </w:p>
          <w:p w14:paraId="122461E1" w14:textId="77777777" w:rsidR="00D2179E" w:rsidRDefault="004025BC" w:rsidP="00F859C8">
            <w:pPr>
              <w:spacing w:before="120" w:after="0" w:line="240" w:lineRule="auto"/>
              <w:contextualSpacing/>
              <w:rPr>
                <w:rFonts w:ascii="Times New Roman" w:hAnsi="Times New Roman" w:cs="Times New Roman"/>
                <w:sz w:val="24"/>
                <w:szCs w:val="24"/>
              </w:rPr>
            </w:pPr>
            <w:r w:rsidRPr="00D2179E">
              <w:rPr>
                <w:rFonts w:ascii="Times New Roman" w:hAnsi="Times New Roman" w:cs="Times New Roman"/>
                <w:sz w:val="24"/>
                <w:szCs w:val="24"/>
              </w:rPr>
              <w:t xml:space="preserve">- Pamata problēmu novēršana saistībā ar ierīces lietošanu; </w:t>
            </w:r>
          </w:p>
          <w:p w14:paraId="206CDDE1" w14:textId="3FA7826E" w:rsidR="008E0FC9" w:rsidRPr="00D2179E" w:rsidRDefault="00D2179E" w:rsidP="00F859C8">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700B4">
              <w:rPr>
                <w:rFonts w:ascii="Times New Roman" w:hAnsi="Times New Roman" w:cs="Times New Roman"/>
                <w:sz w:val="24"/>
                <w:szCs w:val="24"/>
              </w:rPr>
              <w:t>Iekārtas darbības uzturēšanai nepieciešamās pras</w:t>
            </w:r>
            <w:r w:rsidR="003507AE">
              <w:rPr>
                <w:rFonts w:ascii="Times New Roman" w:hAnsi="Times New Roman" w:cs="Times New Roman"/>
                <w:sz w:val="24"/>
                <w:szCs w:val="24"/>
              </w:rPr>
              <w:t>mes</w:t>
            </w:r>
            <w:r w:rsidR="004025BC" w:rsidRPr="00D2179E">
              <w:rPr>
                <w:rFonts w:ascii="Times New Roman" w:hAnsi="Times New Roman" w:cs="Times New Roman"/>
                <w:sz w:val="24"/>
                <w:szCs w:val="24"/>
              </w:rPr>
              <w:t xml:space="preserve"> (</w:t>
            </w:r>
            <w:r w:rsidR="00AC093A">
              <w:rPr>
                <w:rFonts w:ascii="Times New Roman" w:hAnsi="Times New Roman" w:cs="Times New Roman"/>
                <w:sz w:val="24"/>
                <w:szCs w:val="24"/>
              </w:rPr>
              <w:t xml:space="preserve">piem. </w:t>
            </w:r>
            <w:r w:rsidR="004025BC" w:rsidRPr="00D2179E">
              <w:rPr>
                <w:rFonts w:ascii="Times New Roman" w:hAnsi="Times New Roman" w:cs="Times New Roman"/>
                <w:sz w:val="24"/>
                <w:szCs w:val="24"/>
              </w:rPr>
              <w:t>tīrīšana, komponentu nomaiņa);programmatūras atjauninājumi (ja nepieciešams)</w:t>
            </w:r>
            <w:r>
              <w:rPr>
                <w:rFonts w:ascii="Times New Roman" w:hAnsi="Times New Roman" w:cs="Times New Roman"/>
                <w:sz w:val="24"/>
                <w:szCs w:val="24"/>
              </w:rPr>
              <w:t>.</w:t>
            </w:r>
          </w:p>
          <w:p w14:paraId="49486991" w14:textId="4512E9F9" w:rsidR="008E0FC9" w:rsidRPr="005440A9" w:rsidRDefault="00527207" w:rsidP="00F859C8">
            <w:pPr>
              <w:spacing w:before="120" w:after="0" w:line="240" w:lineRule="auto"/>
              <w:contextualSpacing/>
              <w:rPr>
                <w:rFonts w:ascii="Times New Roman" w:hAnsi="Times New Roman" w:cs="Times New Roman"/>
                <w:sz w:val="24"/>
                <w:szCs w:val="24"/>
              </w:rPr>
            </w:pPr>
            <w:r w:rsidRPr="00527207">
              <w:rPr>
                <w:rFonts w:ascii="Times New Roman" w:hAnsi="Times New Roman" w:cs="Times New Roman"/>
                <w:sz w:val="24"/>
                <w:szCs w:val="24"/>
              </w:rPr>
              <w:t xml:space="preserve">Apmācības jāveic </w:t>
            </w:r>
            <w:r>
              <w:rPr>
                <w:rFonts w:ascii="Times New Roman" w:hAnsi="Times New Roman" w:cs="Times New Roman"/>
                <w:sz w:val="24"/>
                <w:szCs w:val="24"/>
              </w:rPr>
              <w:t xml:space="preserve">ne vēlāk kā </w:t>
            </w:r>
            <w:r w:rsidRPr="00527207">
              <w:rPr>
                <w:rFonts w:ascii="Times New Roman" w:hAnsi="Times New Roman" w:cs="Times New Roman"/>
                <w:sz w:val="24"/>
                <w:szCs w:val="24"/>
              </w:rPr>
              <w:t>5 darba dienu laikā no iekārtas piegādes brīža</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1E9C06F5" w14:textId="097E809A" w:rsidR="008E0FC9" w:rsidRPr="00B6584F"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3683D623" w14:textId="77777777" w:rsidR="008E0FC9" w:rsidRDefault="008E0FC9" w:rsidP="00F859C8">
            <w:pPr>
              <w:spacing w:before="120" w:after="0" w:line="240" w:lineRule="auto"/>
              <w:contextualSpacing/>
              <w:rPr>
                <w:rFonts w:ascii="Times New Roman" w:hAnsi="Times New Roman" w:cs="Times New Roman"/>
                <w:sz w:val="24"/>
                <w:szCs w:val="24"/>
              </w:rPr>
            </w:pPr>
          </w:p>
          <w:p w14:paraId="1A793592" w14:textId="77777777" w:rsidR="008C36F8" w:rsidRDefault="008C36F8" w:rsidP="00F859C8">
            <w:pPr>
              <w:spacing w:before="120" w:after="0" w:line="240" w:lineRule="auto"/>
              <w:contextualSpacing/>
              <w:rPr>
                <w:rFonts w:ascii="Times New Roman" w:hAnsi="Times New Roman" w:cs="Times New Roman"/>
                <w:sz w:val="24"/>
                <w:szCs w:val="24"/>
              </w:rPr>
            </w:pPr>
          </w:p>
          <w:p w14:paraId="6CA5B013" w14:textId="77777777" w:rsidR="008C36F8" w:rsidRDefault="008C36F8" w:rsidP="00F859C8">
            <w:pPr>
              <w:spacing w:before="120" w:after="0" w:line="240" w:lineRule="auto"/>
              <w:contextualSpacing/>
              <w:rPr>
                <w:rFonts w:ascii="Times New Roman" w:hAnsi="Times New Roman" w:cs="Times New Roman"/>
                <w:sz w:val="24"/>
                <w:szCs w:val="24"/>
              </w:rPr>
            </w:pPr>
          </w:p>
          <w:p w14:paraId="39079A0A" w14:textId="77777777" w:rsidR="008C36F8" w:rsidRDefault="008C36F8" w:rsidP="00F859C8">
            <w:pPr>
              <w:spacing w:before="120" w:after="0" w:line="240" w:lineRule="auto"/>
              <w:contextualSpacing/>
              <w:rPr>
                <w:rFonts w:ascii="Times New Roman" w:hAnsi="Times New Roman" w:cs="Times New Roman"/>
                <w:sz w:val="24"/>
                <w:szCs w:val="24"/>
              </w:rPr>
            </w:pPr>
          </w:p>
          <w:p w14:paraId="59076035" w14:textId="77777777" w:rsidR="008C36F8" w:rsidRDefault="008C36F8" w:rsidP="00F859C8">
            <w:pPr>
              <w:spacing w:before="120" w:after="0" w:line="240" w:lineRule="auto"/>
              <w:contextualSpacing/>
              <w:rPr>
                <w:rFonts w:ascii="Times New Roman" w:hAnsi="Times New Roman" w:cs="Times New Roman"/>
                <w:sz w:val="24"/>
                <w:szCs w:val="24"/>
              </w:rPr>
            </w:pPr>
          </w:p>
          <w:p w14:paraId="01F7378C" w14:textId="77777777" w:rsidR="008C36F8" w:rsidRDefault="008C36F8" w:rsidP="00F859C8">
            <w:pPr>
              <w:spacing w:before="120" w:after="0" w:line="240" w:lineRule="auto"/>
              <w:contextualSpacing/>
              <w:rPr>
                <w:rFonts w:ascii="Times New Roman" w:hAnsi="Times New Roman" w:cs="Times New Roman"/>
                <w:sz w:val="24"/>
                <w:szCs w:val="24"/>
              </w:rPr>
            </w:pPr>
          </w:p>
          <w:p w14:paraId="0ED08F0E" w14:textId="77777777" w:rsidR="008C36F8" w:rsidRDefault="008C36F8" w:rsidP="00F859C8">
            <w:pPr>
              <w:spacing w:before="120" w:after="0" w:line="240" w:lineRule="auto"/>
              <w:contextualSpacing/>
              <w:rPr>
                <w:rFonts w:ascii="Times New Roman" w:hAnsi="Times New Roman" w:cs="Times New Roman"/>
                <w:sz w:val="24"/>
                <w:szCs w:val="24"/>
              </w:rPr>
            </w:pPr>
          </w:p>
          <w:p w14:paraId="715C27A2" w14:textId="77777777" w:rsidR="008C36F8" w:rsidRDefault="008C36F8" w:rsidP="00F859C8">
            <w:pPr>
              <w:spacing w:before="120" w:after="0" w:line="240" w:lineRule="auto"/>
              <w:contextualSpacing/>
              <w:rPr>
                <w:rFonts w:ascii="Times New Roman" w:hAnsi="Times New Roman" w:cs="Times New Roman"/>
                <w:sz w:val="24"/>
                <w:szCs w:val="24"/>
              </w:rPr>
            </w:pPr>
          </w:p>
          <w:p w14:paraId="204CB73C" w14:textId="77777777" w:rsidR="008C36F8" w:rsidRDefault="008C36F8" w:rsidP="00F859C8">
            <w:pPr>
              <w:spacing w:before="120" w:after="0" w:line="240" w:lineRule="auto"/>
              <w:contextualSpacing/>
              <w:rPr>
                <w:rFonts w:ascii="Times New Roman" w:hAnsi="Times New Roman" w:cs="Times New Roman"/>
                <w:sz w:val="24"/>
                <w:szCs w:val="24"/>
              </w:rPr>
            </w:pPr>
          </w:p>
          <w:p w14:paraId="6DE0C1D9" w14:textId="77777777" w:rsidR="008C36F8" w:rsidRPr="009959A4" w:rsidRDefault="008C36F8" w:rsidP="00F859C8">
            <w:pPr>
              <w:spacing w:before="120" w:after="0" w:line="240" w:lineRule="auto"/>
              <w:contextualSpacing/>
              <w:rPr>
                <w:rFonts w:ascii="Times New Roman" w:hAnsi="Times New Roman" w:cs="Times New Roman"/>
                <w:sz w:val="24"/>
                <w:szCs w:val="24"/>
              </w:rPr>
            </w:pPr>
          </w:p>
        </w:tc>
      </w:tr>
      <w:tr w:rsidR="00FC20FE" w:rsidRPr="009959A4" w14:paraId="5CCCD60A" w14:textId="77777777" w:rsidTr="00FC20FE">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4A9C2351" w14:textId="1B9E2709" w:rsidR="00FC20FE" w:rsidRDefault="00FC20FE"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8.</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6303AF8B" w14:textId="2E64C124" w:rsidR="00FC20FE" w:rsidRPr="00D2179E" w:rsidRDefault="00FC20FE" w:rsidP="00F859C8">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Ap</w:t>
            </w:r>
            <w:r w:rsidR="003068F0">
              <w:rPr>
                <w:rFonts w:ascii="Times New Roman" w:hAnsi="Times New Roman" w:cs="Times New Roman"/>
                <w:sz w:val="24"/>
                <w:szCs w:val="24"/>
              </w:rPr>
              <w:t>kopes garantijas laikā</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1F724E86" w14:textId="77777777" w:rsidR="00FC20FE" w:rsidRPr="00D2179E" w:rsidRDefault="00FC20FE" w:rsidP="00F859C8">
            <w:pPr>
              <w:spacing w:before="120" w:after="0" w:line="240" w:lineRule="auto"/>
              <w:contextualSpacing/>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FFFFFF" w:themeFill="background1"/>
          </w:tcPr>
          <w:p w14:paraId="7F3B3B26" w14:textId="77777777" w:rsidR="00FC20FE" w:rsidRPr="00B6584F" w:rsidRDefault="00FC20FE"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1E592428" w14:textId="77777777" w:rsidR="00FC20FE" w:rsidRDefault="00FC20FE" w:rsidP="00F859C8">
            <w:pPr>
              <w:spacing w:before="120" w:after="0" w:line="240" w:lineRule="auto"/>
              <w:contextualSpacing/>
              <w:rPr>
                <w:rFonts w:ascii="Times New Roman" w:hAnsi="Times New Roman" w:cs="Times New Roman"/>
                <w:sz w:val="24"/>
                <w:szCs w:val="24"/>
              </w:rPr>
            </w:pPr>
          </w:p>
        </w:tc>
      </w:tr>
      <w:tr w:rsidR="008C36F8" w:rsidRPr="009959A4" w14:paraId="063954AB" w14:textId="77777777" w:rsidTr="008C36F8">
        <w:trPr>
          <w:trHeight w:val="2539"/>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B2DCE49" w14:textId="164CCE97" w:rsidR="008C36F8" w:rsidRDefault="008C36F8"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8.</w:t>
            </w:r>
            <w:r w:rsidR="00FC20FE">
              <w:rPr>
                <w:rFonts w:ascii="Times New Roman" w:eastAsia="Times New Roman" w:hAnsi="Times New Roman" w:cs="Times New Roman"/>
                <w:b/>
                <w:bCs/>
                <w:kern w:val="0"/>
                <w:sz w:val="24"/>
                <w:szCs w:val="24"/>
                <w:lang w:eastAsia="lv-LV"/>
                <w14:ligatures w14:val="none"/>
              </w:rPr>
              <w:t>1</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774F79FE" w14:textId="6D8B113C" w:rsidR="008C36F8" w:rsidRPr="00D2179E" w:rsidRDefault="003068F0" w:rsidP="00F859C8">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Piegādātājs norāda apkopes grafiku, ja tādas ir nepieciešamas atbilstoši ražotāja prasībām.</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3F07FD4F" w14:textId="18439319" w:rsidR="008C36F8" w:rsidRPr="00D2179E" w:rsidRDefault="003068F0" w:rsidP="00F859C8">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Apkopes grafiks (brīvā formā) atbilstoši ražotāja prasībām</w:t>
            </w:r>
            <w:r w:rsidR="00854F03">
              <w:rPr>
                <w:rFonts w:ascii="Times New Roman" w:hAnsi="Times New Roman" w:cs="Times New Roman"/>
                <w:sz w:val="24"/>
                <w:szCs w:val="24"/>
              </w:rPr>
              <w:t>, ja nepieciešams iekļaujot apkopei nepieciešamās rezer</w:t>
            </w:r>
            <w:r w:rsidR="00276613">
              <w:rPr>
                <w:rFonts w:ascii="Times New Roman" w:hAnsi="Times New Roman" w:cs="Times New Roman"/>
                <w:sz w:val="24"/>
                <w:szCs w:val="24"/>
              </w:rPr>
              <w:t>ves daļas un materiālus</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308D993D" w14:textId="77777777" w:rsidR="008C36F8" w:rsidRPr="00B6584F" w:rsidRDefault="008C36F8"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433C9552" w14:textId="77777777" w:rsidR="008C36F8" w:rsidRDefault="008C36F8" w:rsidP="00F859C8">
            <w:pPr>
              <w:spacing w:before="120" w:after="0" w:line="240" w:lineRule="auto"/>
              <w:contextualSpacing/>
              <w:rPr>
                <w:rFonts w:ascii="Times New Roman" w:hAnsi="Times New Roman" w:cs="Times New Roman"/>
                <w:sz w:val="24"/>
                <w:szCs w:val="24"/>
              </w:rPr>
            </w:pPr>
          </w:p>
        </w:tc>
      </w:tr>
      <w:tr w:rsidR="00A41740" w:rsidRPr="009959A4" w14:paraId="41071479" w14:textId="77777777" w:rsidTr="00D2179E">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E6700D6" w14:textId="202BDDE5" w:rsidR="00A41740" w:rsidRPr="00D2179E" w:rsidRDefault="00AA4BE8"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lastRenderedPageBreak/>
              <w:t>9</w:t>
            </w:r>
            <w:r w:rsidR="00D2179E">
              <w:rPr>
                <w:rFonts w:ascii="Times New Roman" w:eastAsia="Times New Roman" w:hAnsi="Times New Roman" w:cs="Times New Roman"/>
                <w:b/>
                <w:bCs/>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4097EEA7" w14:textId="5E093BB0" w:rsidR="00A41740" w:rsidRPr="00D2179E" w:rsidRDefault="00A500F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D2179E">
              <w:rPr>
                <w:rFonts w:ascii="Times New Roman" w:eastAsia="Times New Roman" w:hAnsi="Times New Roman" w:cs="Times New Roman"/>
                <w:b/>
                <w:bCs/>
                <w:kern w:val="0"/>
                <w:sz w:val="24"/>
                <w:szCs w:val="24"/>
                <w:lang w:eastAsia="lv-LV"/>
                <w14:ligatures w14:val="none"/>
              </w:rPr>
              <w:t>Attēls (attēlam ir ilustratīva nozīme)</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1FAB5F80" w14:textId="697C3716" w:rsidR="00A41740" w:rsidRPr="00D2179E" w:rsidRDefault="00A500F4" w:rsidP="00F859C8">
            <w:pPr>
              <w:spacing w:before="120" w:after="0" w:line="240" w:lineRule="auto"/>
              <w:contextualSpacing/>
              <w:rPr>
                <w:rFonts w:ascii="Times New Roman" w:hAnsi="Times New Roman" w:cs="Times New Roman"/>
                <w:b/>
                <w:bCs/>
                <w:sz w:val="24"/>
                <w:szCs w:val="24"/>
                <w:highlight w:val="lightGray"/>
              </w:rPr>
            </w:pPr>
            <w:r w:rsidRPr="00D2179E">
              <w:rPr>
                <w:noProof/>
                <w:highlight w:val="lightGray"/>
              </w:rPr>
              <w:drawing>
                <wp:inline distT="0" distB="0" distL="0" distR="0" wp14:anchorId="5D5A47B8" wp14:editId="6B7E39EE">
                  <wp:extent cx="4363720" cy="2719705"/>
                  <wp:effectExtent l="0" t="0" r="0" b="4445"/>
                  <wp:docPr id="3" name="Picture 2">
                    <a:extLst xmlns:a="http://schemas.openxmlformats.org/drawingml/2006/main">
                      <a:ext uri="{FF2B5EF4-FFF2-40B4-BE49-F238E27FC236}">
                        <a16:creationId xmlns:a16="http://schemas.microsoft.com/office/drawing/2014/main" id="{2C0B5BA6-06FF-4CA7-FAFF-96E0A26D6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C0B5BA6-06FF-4CA7-FAFF-96E0A26D6AA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363720" cy="2719705"/>
                          </a:xfrm>
                          <a:prstGeom prst="rect">
                            <a:avLst/>
                          </a:prstGeom>
                        </pic:spPr>
                      </pic:pic>
                    </a:graphicData>
                  </a:graphic>
                </wp:inline>
              </w:drawing>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0C7B7B62" w14:textId="77777777" w:rsidR="00A41740" w:rsidRPr="00D2179E" w:rsidRDefault="00A41740" w:rsidP="00F859C8">
            <w:pPr>
              <w:spacing w:before="120" w:after="0" w:line="240" w:lineRule="auto"/>
              <w:contextualSpacing/>
              <w:rPr>
                <w:rFonts w:ascii="Times New Roman" w:eastAsia="Times New Roman" w:hAnsi="Times New Roman" w:cs="Times New Roman"/>
                <w:b/>
                <w:bCs/>
                <w:kern w:val="0"/>
                <w:sz w:val="24"/>
                <w:szCs w:val="24"/>
                <w:highlight w:val="lightGray"/>
                <w:lang w:eastAsia="lv-LV"/>
                <w14:ligatures w14:val="none"/>
              </w:rPr>
            </w:pPr>
          </w:p>
        </w:tc>
        <w:tc>
          <w:tcPr>
            <w:tcW w:w="2979" w:type="dxa"/>
          </w:tcPr>
          <w:p w14:paraId="783915D2" w14:textId="77777777" w:rsidR="00A41740" w:rsidRPr="009959A4" w:rsidRDefault="00A41740" w:rsidP="00F859C8">
            <w:pPr>
              <w:spacing w:before="120" w:after="0" w:line="240" w:lineRule="auto"/>
              <w:contextualSpacing/>
              <w:rPr>
                <w:rFonts w:ascii="Times New Roman" w:hAnsi="Times New Roman" w:cs="Times New Roman"/>
                <w:sz w:val="24"/>
                <w:szCs w:val="24"/>
              </w:rPr>
            </w:pPr>
          </w:p>
        </w:tc>
      </w:tr>
    </w:tbl>
    <w:p w14:paraId="4D971578" w14:textId="0A10BD6F" w:rsidR="00F326B2" w:rsidRDefault="00F326B2" w:rsidP="00F859C8">
      <w:pPr>
        <w:pStyle w:val="BodyText2"/>
        <w:tabs>
          <w:tab w:val="clear" w:pos="0"/>
        </w:tabs>
        <w:spacing w:before="120"/>
        <w:contextualSpacing/>
        <w:jc w:val="center"/>
        <w:outlineLvl w:val="9"/>
        <w:rPr>
          <w:rFonts w:ascii="Times New Roman" w:hAnsi="Times New Roman"/>
          <w:b/>
          <w:bCs/>
          <w:szCs w:val="24"/>
        </w:rPr>
      </w:pPr>
    </w:p>
    <w:p w14:paraId="3F3FEF11" w14:textId="66DE4F29" w:rsidR="00F326B2"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Pretendents ___________________</w:t>
      </w:r>
    </w:p>
    <w:p w14:paraId="047F0703" w14:textId="77777777" w:rsidR="001403D6"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p>
    <w:p w14:paraId="6CD9494F" w14:textId="6EFF3BB1" w:rsidR="001403D6"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Vārds Uzvārds ______________________________</w:t>
      </w:r>
    </w:p>
    <w:p w14:paraId="6D2F4BD2" w14:textId="7A24DDE5" w:rsidR="001403D6"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Datums:</w:t>
      </w:r>
    </w:p>
    <w:sectPr w:rsidR="001403D6" w:rsidSect="008414B1">
      <w:headerReference w:type="default" r:id="rId9"/>
      <w:pgSz w:w="16838" w:h="11906" w:orient="landscape"/>
      <w:pgMar w:top="1134" w:right="70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170B" w14:textId="77777777" w:rsidR="000A0B74" w:rsidRDefault="000A0B74" w:rsidP="006B5C33">
      <w:pPr>
        <w:spacing w:after="0" w:line="240" w:lineRule="auto"/>
      </w:pPr>
      <w:r>
        <w:separator/>
      </w:r>
    </w:p>
  </w:endnote>
  <w:endnote w:type="continuationSeparator" w:id="0">
    <w:p w14:paraId="2FD26E9E" w14:textId="77777777" w:rsidR="000A0B74" w:rsidRDefault="000A0B74" w:rsidP="006B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elwe Lt TL">
    <w:altName w:val="Cambria"/>
    <w:charset w:val="BA"/>
    <w:family w:val="roman"/>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5399" w14:textId="77777777" w:rsidR="000A0B74" w:rsidRDefault="000A0B74" w:rsidP="006B5C33">
      <w:pPr>
        <w:spacing w:after="0" w:line="240" w:lineRule="auto"/>
      </w:pPr>
      <w:r>
        <w:separator/>
      </w:r>
    </w:p>
  </w:footnote>
  <w:footnote w:type="continuationSeparator" w:id="0">
    <w:p w14:paraId="453AD202" w14:textId="77777777" w:rsidR="000A0B74" w:rsidRDefault="000A0B74" w:rsidP="006B5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69F4" w14:textId="1A42C8F4" w:rsidR="006B5C33" w:rsidRPr="006B5C33" w:rsidRDefault="006B5C33" w:rsidP="006B5C33">
    <w:pPr>
      <w:pStyle w:val="Header"/>
      <w:jc w:val="right"/>
      <w:rPr>
        <w:rFonts w:ascii="Times New Roman" w:hAnsi="Times New Roman" w:cs="Times New Roman"/>
        <w:i/>
        <w:iCs/>
      </w:rPr>
    </w:pPr>
    <w:r w:rsidRPr="006B5C33">
      <w:rPr>
        <w:rFonts w:ascii="Times New Roman" w:hAnsi="Times New Roman" w:cs="Times New Roman"/>
        <w:i/>
        <w:iCs/>
      </w:rPr>
      <w:t xml:space="preserve">Tehniskā specifikācija sagatavota: </w:t>
    </w:r>
    <w:r w:rsidR="008E3CC4">
      <w:rPr>
        <w:rFonts w:ascii="Times New Roman" w:hAnsi="Times New Roman" w:cs="Times New Roman"/>
        <w:i/>
        <w:iCs/>
      </w:rPr>
      <w:t>11</w:t>
    </w:r>
    <w:r w:rsidR="00A50788">
      <w:rPr>
        <w:rFonts w:ascii="Times New Roman" w:hAnsi="Times New Roman" w:cs="Times New Roman"/>
        <w:i/>
        <w:iCs/>
      </w:rPr>
      <w:t>.</w:t>
    </w:r>
    <w:r w:rsidRPr="006B5C33">
      <w:rPr>
        <w:rFonts w:ascii="Times New Roman" w:hAnsi="Times New Roman" w:cs="Times New Roman"/>
        <w:i/>
        <w:iCs/>
      </w:rPr>
      <w:t>0</w:t>
    </w:r>
    <w:r w:rsidR="008E3CC4">
      <w:rPr>
        <w:rFonts w:ascii="Times New Roman" w:hAnsi="Times New Roman" w:cs="Times New Roman"/>
        <w:i/>
        <w:iCs/>
      </w:rPr>
      <w:t>4</w:t>
    </w:r>
    <w:r w:rsidRPr="006B5C33">
      <w:rPr>
        <w:rFonts w:ascii="Times New Roman" w:hAnsi="Times New Roman" w:cs="Times New Roman"/>
        <w:i/>
        <w:i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3D4"/>
    <w:multiLevelType w:val="multilevel"/>
    <w:tmpl w:val="0DD8706A"/>
    <w:lvl w:ilvl="0">
      <w:start w:val="1"/>
      <w:numFmt w:val="decimal"/>
      <w:lvlText w:val="%1."/>
      <w:lvlJc w:val="left"/>
      <w:pPr>
        <w:ind w:left="540" w:hanging="540"/>
      </w:pPr>
      <w:rPr>
        <w:rFonts w:hint="default"/>
        <w:b/>
      </w:rPr>
    </w:lvl>
    <w:lvl w:ilvl="1">
      <w:start w:val="9"/>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79654F"/>
    <w:multiLevelType w:val="hybridMultilevel"/>
    <w:tmpl w:val="E9260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350AFC"/>
    <w:multiLevelType w:val="hybridMultilevel"/>
    <w:tmpl w:val="49C68B92"/>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25015C"/>
    <w:multiLevelType w:val="hybridMultilevel"/>
    <w:tmpl w:val="8F042AAA"/>
    <w:lvl w:ilvl="0" w:tplc="16ECA1F6">
      <w:start w:val="1"/>
      <w:numFmt w:val="decimal"/>
      <w:lvlText w:val="%1."/>
      <w:lvlJc w:val="left"/>
      <w:pPr>
        <w:ind w:left="1760" w:hanging="360"/>
      </w:pPr>
    </w:lvl>
    <w:lvl w:ilvl="1" w:tplc="0D62C306">
      <w:start w:val="1"/>
      <w:numFmt w:val="decimal"/>
      <w:lvlText w:val="%2."/>
      <w:lvlJc w:val="left"/>
      <w:pPr>
        <w:ind w:left="1760" w:hanging="360"/>
      </w:pPr>
    </w:lvl>
    <w:lvl w:ilvl="2" w:tplc="482E637A">
      <w:start w:val="1"/>
      <w:numFmt w:val="decimal"/>
      <w:lvlText w:val="%3."/>
      <w:lvlJc w:val="left"/>
      <w:pPr>
        <w:ind w:left="1760" w:hanging="360"/>
      </w:pPr>
    </w:lvl>
    <w:lvl w:ilvl="3" w:tplc="9AC6219A">
      <w:start w:val="1"/>
      <w:numFmt w:val="decimal"/>
      <w:lvlText w:val="%4."/>
      <w:lvlJc w:val="left"/>
      <w:pPr>
        <w:ind w:left="1760" w:hanging="360"/>
      </w:pPr>
    </w:lvl>
    <w:lvl w:ilvl="4" w:tplc="77B48FC2">
      <w:start w:val="1"/>
      <w:numFmt w:val="decimal"/>
      <w:lvlText w:val="%5."/>
      <w:lvlJc w:val="left"/>
      <w:pPr>
        <w:ind w:left="1760" w:hanging="360"/>
      </w:pPr>
    </w:lvl>
    <w:lvl w:ilvl="5" w:tplc="7714DBE4">
      <w:start w:val="1"/>
      <w:numFmt w:val="decimal"/>
      <w:lvlText w:val="%6."/>
      <w:lvlJc w:val="left"/>
      <w:pPr>
        <w:ind w:left="1760" w:hanging="360"/>
      </w:pPr>
    </w:lvl>
    <w:lvl w:ilvl="6" w:tplc="50E0F8BA">
      <w:start w:val="1"/>
      <w:numFmt w:val="decimal"/>
      <w:lvlText w:val="%7."/>
      <w:lvlJc w:val="left"/>
      <w:pPr>
        <w:ind w:left="1760" w:hanging="360"/>
      </w:pPr>
    </w:lvl>
    <w:lvl w:ilvl="7" w:tplc="7990EB1A">
      <w:start w:val="1"/>
      <w:numFmt w:val="decimal"/>
      <w:lvlText w:val="%8."/>
      <w:lvlJc w:val="left"/>
      <w:pPr>
        <w:ind w:left="1760" w:hanging="360"/>
      </w:pPr>
    </w:lvl>
    <w:lvl w:ilvl="8" w:tplc="E8CA2C5C">
      <w:start w:val="1"/>
      <w:numFmt w:val="decimal"/>
      <w:lvlText w:val="%9."/>
      <w:lvlJc w:val="left"/>
      <w:pPr>
        <w:ind w:left="1760" w:hanging="360"/>
      </w:pPr>
    </w:lvl>
  </w:abstractNum>
  <w:abstractNum w:abstractNumId="4" w15:restartNumberingAfterBreak="0">
    <w:nsid w:val="19B61EC2"/>
    <w:multiLevelType w:val="multilevel"/>
    <w:tmpl w:val="4144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507E8"/>
    <w:multiLevelType w:val="hybridMultilevel"/>
    <w:tmpl w:val="14F43018"/>
    <w:lvl w:ilvl="0" w:tplc="5FF826FA">
      <w:start w:val="1"/>
      <w:numFmt w:val="bullet"/>
      <w:lvlText w:val=""/>
      <w:lvlJc w:val="left"/>
      <w:pPr>
        <w:ind w:left="1480" w:hanging="360"/>
      </w:pPr>
      <w:rPr>
        <w:rFonts w:ascii="Symbol" w:hAnsi="Symbol"/>
      </w:rPr>
    </w:lvl>
    <w:lvl w:ilvl="1" w:tplc="9314EF86">
      <w:start w:val="1"/>
      <w:numFmt w:val="bullet"/>
      <w:lvlText w:val=""/>
      <w:lvlJc w:val="left"/>
      <w:pPr>
        <w:ind w:left="1480" w:hanging="360"/>
      </w:pPr>
      <w:rPr>
        <w:rFonts w:ascii="Symbol" w:hAnsi="Symbol"/>
      </w:rPr>
    </w:lvl>
    <w:lvl w:ilvl="2" w:tplc="848C8938">
      <w:start w:val="1"/>
      <w:numFmt w:val="bullet"/>
      <w:lvlText w:val=""/>
      <w:lvlJc w:val="left"/>
      <w:pPr>
        <w:ind w:left="1480" w:hanging="360"/>
      </w:pPr>
      <w:rPr>
        <w:rFonts w:ascii="Symbol" w:hAnsi="Symbol"/>
      </w:rPr>
    </w:lvl>
    <w:lvl w:ilvl="3" w:tplc="9844CFA6">
      <w:start w:val="1"/>
      <w:numFmt w:val="bullet"/>
      <w:lvlText w:val=""/>
      <w:lvlJc w:val="left"/>
      <w:pPr>
        <w:ind w:left="1480" w:hanging="360"/>
      </w:pPr>
      <w:rPr>
        <w:rFonts w:ascii="Symbol" w:hAnsi="Symbol"/>
      </w:rPr>
    </w:lvl>
    <w:lvl w:ilvl="4" w:tplc="94364BD0">
      <w:start w:val="1"/>
      <w:numFmt w:val="bullet"/>
      <w:lvlText w:val=""/>
      <w:lvlJc w:val="left"/>
      <w:pPr>
        <w:ind w:left="1480" w:hanging="360"/>
      </w:pPr>
      <w:rPr>
        <w:rFonts w:ascii="Symbol" w:hAnsi="Symbol"/>
      </w:rPr>
    </w:lvl>
    <w:lvl w:ilvl="5" w:tplc="028ABDAE">
      <w:start w:val="1"/>
      <w:numFmt w:val="bullet"/>
      <w:lvlText w:val=""/>
      <w:lvlJc w:val="left"/>
      <w:pPr>
        <w:ind w:left="1480" w:hanging="360"/>
      </w:pPr>
      <w:rPr>
        <w:rFonts w:ascii="Symbol" w:hAnsi="Symbol"/>
      </w:rPr>
    </w:lvl>
    <w:lvl w:ilvl="6" w:tplc="2CB44B92">
      <w:start w:val="1"/>
      <w:numFmt w:val="bullet"/>
      <w:lvlText w:val=""/>
      <w:lvlJc w:val="left"/>
      <w:pPr>
        <w:ind w:left="1480" w:hanging="360"/>
      </w:pPr>
      <w:rPr>
        <w:rFonts w:ascii="Symbol" w:hAnsi="Symbol"/>
      </w:rPr>
    </w:lvl>
    <w:lvl w:ilvl="7" w:tplc="8D86E7E6">
      <w:start w:val="1"/>
      <w:numFmt w:val="bullet"/>
      <w:lvlText w:val=""/>
      <w:lvlJc w:val="left"/>
      <w:pPr>
        <w:ind w:left="1480" w:hanging="360"/>
      </w:pPr>
      <w:rPr>
        <w:rFonts w:ascii="Symbol" w:hAnsi="Symbol"/>
      </w:rPr>
    </w:lvl>
    <w:lvl w:ilvl="8" w:tplc="2132DA68">
      <w:start w:val="1"/>
      <w:numFmt w:val="bullet"/>
      <w:lvlText w:val=""/>
      <w:lvlJc w:val="left"/>
      <w:pPr>
        <w:ind w:left="1480" w:hanging="360"/>
      </w:pPr>
      <w:rPr>
        <w:rFonts w:ascii="Symbol" w:hAnsi="Symbol"/>
      </w:rPr>
    </w:lvl>
  </w:abstractNum>
  <w:abstractNum w:abstractNumId="6" w15:restartNumberingAfterBreak="0">
    <w:nsid w:val="24C312F1"/>
    <w:multiLevelType w:val="hybridMultilevel"/>
    <w:tmpl w:val="E6EC96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150EBF"/>
    <w:multiLevelType w:val="hybridMultilevel"/>
    <w:tmpl w:val="2132DB0E"/>
    <w:lvl w:ilvl="0" w:tplc="D646C5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1AE2BA7"/>
    <w:multiLevelType w:val="hybridMultilevel"/>
    <w:tmpl w:val="1126509C"/>
    <w:lvl w:ilvl="0" w:tplc="FB42CB1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717065"/>
    <w:multiLevelType w:val="multilevel"/>
    <w:tmpl w:val="5B1A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C20C7"/>
    <w:multiLevelType w:val="hybridMultilevel"/>
    <w:tmpl w:val="E958588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44D02F21"/>
    <w:multiLevelType w:val="multilevel"/>
    <w:tmpl w:val="78D6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80387"/>
    <w:multiLevelType w:val="hybridMultilevel"/>
    <w:tmpl w:val="F078EBF0"/>
    <w:lvl w:ilvl="0" w:tplc="1840A05E">
      <w:start w:val="1"/>
      <w:numFmt w:val="lowerLetter"/>
      <w:lvlText w:val="%1)"/>
      <w:lvlJc w:val="left"/>
      <w:pPr>
        <w:ind w:left="502" w:hanging="360"/>
      </w:pPr>
      <w:rPr>
        <w:rFonts w:ascii="Times New Roman" w:eastAsiaTheme="minorHAnsi" w:hAnsi="Times New Roman" w:cs="Times New Roman"/>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C565C3"/>
    <w:multiLevelType w:val="multilevel"/>
    <w:tmpl w:val="60F290E8"/>
    <w:lvl w:ilvl="0">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7605ED7"/>
    <w:multiLevelType w:val="hybridMultilevel"/>
    <w:tmpl w:val="384C4922"/>
    <w:lvl w:ilvl="0" w:tplc="04BE5E26">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AB2452E"/>
    <w:multiLevelType w:val="multilevel"/>
    <w:tmpl w:val="3E68AE7A"/>
    <w:lvl w:ilvl="0">
      <w:start w:val="1"/>
      <w:numFmt w:val="decimal"/>
      <w:lvlText w:val="%1."/>
      <w:lvlJc w:val="left"/>
      <w:pPr>
        <w:ind w:left="720" w:hanging="360"/>
      </w:pPr>
      <w:rPr>
        <w:rFonts w:hint="default"/>
        <w:b/>
      </w:rPr>
    </w:lvl>
    <w:lvl w:ilvl="1">
      <w:start w:val="1"/>
      <w:numFmt w:val="lowerLetter"/>
      <w:lvlText w:val="%2)"/>
      <w:lvlJc w:val="left"/>
      <w:pPr>
        <w:ind w:left="786" w:hanging="360"/>
      </w:p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EE408C"/>
    <w:multiLevelType w:val="multilevel"/>
    <w:tmpl w:val="E2CE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283EF5"/>
    <w:multiLevelType w:val="multilevel"/>
    <w:tmpl w:val="E856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053A16"/>
    <w:multiLevelType w:val="multilevel"/>
    <w:tmpl w:val="449471DC"/>
    <w:lvl w:ilvl="0">
      <w:start w:val="1"/>
      <w:numFmt w:val="decimal"/>
      <w:lvlText w:val="%1."/>
      <w:lvlJc w:val="left"/>
      <w:pPr>
        <w:ind w:left="142"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156" w:hanging="72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1952" w:hanging="108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326" w:hanging="1800"/>
      </w:pPr>
      <w:rPr>
        <w:rFonts w:hint="default"/>
      </w:rPr>
    </w:lvl>
  </w:abstractNum>
  <w:abstractNum w:abstractNumId="20" w15:restartNumberingAfterBreak="0">
    <w:nsid w:val="5D8801BE"/>
    <w:multiLevelType w:val="hybridMultilevel"/>
    <w:tmpl w:val="132849A2"/>
    <w:lvl w:ilvl="0" w:tplc="47B8C1CE">
      <w:start w:val="1"/>
      <w:numFmt w:val="decimal"/>
      <w:lvlText w:val="%1."/>
      <w:lvlJc w:val="left"/>
      <w:pPr>
        <w:ind w:left="1040" w:hanging="360"/>
      </w:pPr>
    </w:lvl>
    <w:lvl w:ilvl="1" w:tplc="7B7A916A">
      <w:start w:val="1"/>
      <w:numFmt w:val="decimal"/>
      <w:lvlText w:val="%2."/>
      <w:lvlJc w:val="left"/>
      <w:pPr>
        <w:ind w:left="1040" w:hanging="360"/>
      </w:pPr>
    </w:lvl>
    <w:lvl w:ilvl="2" w:tplc="2FA41D02">
      <w:start w:val="1"/>
      <w:numFmt w:val="decimal"/>
      <w:lvlText w:val="%3."/>
      <w:lvlJc w:val="left"/>
      <w:pPr>
        <w:ind w:left="1040" w:hanging="360"/>
      </w:pPr>
    </w:lvl>
    <w:lvl w:ilvl="3" w:tplc="4216C2CE">
      <w:start w:val="1"/>
      <w:numFmt w:val="decimal"/>
      <w:lvlText w:val="%4."/>
      <w:lvlJc w:val="left"/>
      <w:pPr>
        <w:ind w:left="1040" w:hanging="360"/>
      </w:pPr>
    </w:lvl>
    <w:lvl w:ilvl="4" w:tplc="00D65692">
      <w:start w:val="1"/>
      <w:numFmt w:val="decimal"/>
      <w:lvlText w:val="%5."/>
      <w:lvlJc w:val="left"/>
      <w:pPr>
        <w:ind w:left="1040" w:hanging="360"/>
      </w:pPr>
    </w:lvl>
    <w:lvl w:ilvl="5" w:tplc="B4B62068">
      <w:start w:val="1"/>
      <w:numFmt w:val="decimal"/>
      <w:lvlText w:val="%6."/>
      <w:lvlJc w:val="left"/>
      <w:pPr>
        <w:ind w:left="1040" w:hanging="360"/>
      </w:pPr>
    </w:lvl>
    <w:lvl w:ilvl="6" w:tplc="C14611E0">
      <w:start w:val="1"/>
      <w:numFmt w:val="decimal"/>
      <w:lvlText w:val="%7."/>
      <w:lvlJc w:val="left"/>
      <w:pPr>
        <w:ind w:left="1040" w:hanging="360"/>
      </w:pPr>
    </w:lvl>
    <w:lvl w:ilvl="7" w:tplc="12546738">
      <w:start w:val="1"/>
      <w:numFmt w:val="decimal"/>
      <w:lvlText w:val="%8."/>
      <w:lvlJc w:val="left"/>
      <w:pPr>
        <w:ind w:left="1040" w:hanging="360"/>
      </w:pPr>
    </w:lvl>
    <w:lvl w:ilvl="8" w:tplc="6BF4E466">
      <w:start w:val="1"/>
      <w:numFmt w:val="decimal"/>
      <w:lvlText w:val="%9."/>
      <w:lvlJc w:val="left"/>
      <w:pPr>
        <w:ind w:left="1040" w:hanging="360"/>
      </w:pPr>
    </w:lvl>
  </w:abstractNum>
  <w:abstractNum w:abstractNumId="21" w15:restartNumberingAfterBreak="0">
    <w:nsid w:val="5E285FFB"/>
    <w:multiLevelType w:val="multilevel"/>
    <w:tmpl w:val="D838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06008"/>
    <w:multiLevelType w:val="hybridMultilevel"/>
    <w:tmpl w:val="70C248EA"/>
    <w:lvl w:ilvl="0" w:tplc="65887C50">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07035A"/>
    <w:multiLevelType w:val="multilevel"/>
    <w:tmpl w:val="71EC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1E03E6"/>
    <w:multiLevelType w:val="hybridMultilevel"/>
    <w:tmpl w:val="868ADBD8"/>
    <w:lvl w:ilvl="0" w:tplc="A3801122">
      <w:start w:val="1"/>
      <w:numFmt w:val="bullet"/>
      <w:lvlText w:val=""/>
      <w:lvlJc w:val="left"/>
      <w:pPr>
        <w:ind w:left="1480" w:hanging="360"/>
      </w:pPr>
      <w:rPr>
        <w:rFonts w:ascii="Symbol" w:hAnsi="Symbol"/>
      </w:rPr>
    </w:lvl>
    <w:lvl w:ilvl="1" w:tplc="CBAE898A">
      <w:start w:val="1"/>
      <w:numFmt w:val="bullet"/>
      <w:lvlText w:val=""/>
      <w:lvlJc w:val="left"/>
      <w:pPr>
        <w:ind w:left="1480" w:hanging="360"/>
      </w:pPr>
      <w:rPr>
        <w:rFonts w:ascii="Symbol" w:hAnsi="Symbol"/>
      </w:rPr>
    </w:lvl>
    <w:lvl w:ilvl="2" w:tplc="E948F0B4">
      <w:start w:val="1"/>
      <w:numFmt w:val="bullet"/>
      <w:lvlText w:val=""/>
      <w:lvlJc w:val="left"/>
      <w:pPr>
        <w:ind w:left="1480" w:hanging="360"/>
      </w:pPr>
      <w:rPr>
        <w:rFonts w:ascii="Symbol" w:hAnsi="Symbol"/>
      </w:rPr>
    </w:lvl>
    <w:lvl w:ilvl="3" w:tplc="C5980B54">
      <w:start w:val="1"/>
      <w:numFmt w:val="bullet"/>
      <w:lvlText w:val=""/>
      <w:lvlJc w:val="left"/>
      <w:pPr>
        <w:ind w:left="1480" w:hanging="360"/>
      </w:pPr>
      <w:rPr>
        <w:rFonts w:ascii="Symbol" w:hAnsi="Symbol"/>
      </w:rPr>
    </w:lvl>
    <w:lvl w:ilvl="4" w:tplc="F35EF852">
      <w:start w:val="1"/>
      <w:numFmt w:val="bullet"/>
      <w:lvlText w:val=""/>
      <w:lvlJc w:val="left"/>
      <w:pPr>
        <w:ind w:left="1480" w:hanging="360"/>
      </w:pPr>
      <w:rPr>
        <w:rFonts w:ascii="Symbol" w:hAnsi="Symbol"/>
      </w:rPr>
    </w:lvl>
    <w:lvl w:ilvl="5" w:tplc="FF748E3E">
      <w:start w:val="1"/>
      <w:numFmt w:val="bullet"/>
      <w:lvlText w:val=""/>
      <w:lvlJc w:val="left"/>
      <w:pPr>
        <w:ind w:left="1480" w:hanging="360"/>
      </w:pPr>
      <w:rPr>
        <w:rFonts w:ascii="Symbol" w:hAnsi="Symbol"/>
      </w:rPr>
    </w:lvl>
    <w:lvl w:ilvl="6" w:tplc="8604D47A">
      <w:start w:val="1"/>
      <w:numFmt w:val="bullet"/>
      <w:lvlText w:val=""/>
      <w:lvlJc w:val="left"/>
      <w:pPr>
        <w:ind w:left="1480" w:hanging="360"/>
      </w:pPr>
      <w:rPr>
        <w:rFonts w:ascii="Symbol" w:hAnsi="Symbol"/>
      </w:rPr>
    </w:lvl>
    <w:lvl w:ilvl="7" w:tplc="C8B45C6E">
      <w:start w:val="1"/>
      <w:numFmt w:val="bullet"/>
      <w:lvlText w:val=""/>
      <w:lvlJc w:val="left"/>
      <w:pPr>
        <w:ind w:left="1480" w:hanging="360"/>
      </w:pPr>
      <w:rPr>
        <w:rFonts w:ascii="Symbol" w:hAnsi="Symbol"/>
      </w:rPr>
    </w:lvl>
    <w:lvl w:ilvl="8" w:tplc="5CDA76A6">
      <w:start w:val="1"/>
      <w:numFmt w:val="bullet"/>
      <w:lvlText w:val=""/>
      <w:lvlJc w:val="left"/>
      <w:pPr>
        <w:ind w:left="1480" w:hanging="360"/>
      </w:pPr>
      <w:rPr>
        <w:rFonts w:ascii="Symbol" w:hAnsi="Symbol"/>
      </w:rPr>
    </w:lvl>
  </w:abstractNum>
  <w:abstractNum w:abstractNumId="25" w15:restartNumberingAfterBreak="0">
    <w:nsid w:val="6A2C7574"/>
    <w:multiLevelType w:val="hybridMultilevel"/>
    <w:tmpl w:val="7D326FD6"/>
    <w:lvl w:ilvl="0" w:tplc="E162145C">
      <w:start w:val="1"/>
      <w:numFmt w:val="bullet"/>
      <w:lvlText w:val=""/>
      <w:lvlJc w:val="left"/>
      <w:pPr>
        <w:ind w:left="760" w:hanging="360"/>
      </w:pPr>
      <w:rPr>
        <w:rFonts w:ascii="Symbol" w:hAnsi="Symbol"/>
      </w:rPr>
    </w:lvl>
    <w:lvl w:ilvl="1" w:tplc="50844ABC">
      <w:start w:val="1"/>
      <w:numFmt w:val="bullet"/>
      <w:lvlText w:val=""/>
      <w:lvlJc w:val="left"/>
      <w:pPr>
        <w:ind w:left="760" w:hanging="360"/>
      </w:pPr>
      <w:rPr>
        <w:rFonts w:ascii="Symbol" w:hAnsi="Symbol"/>
      </w:rPr>
    </w:lvl>
    <w:lvl w:ilvl="2" w:tplc="779C20CE">
      <w:start w:val="1"/>
      <w:numFmt w:val="bullet"/>
      <w:lvlText w:val=""/>
      <w:lvlJc w:val="left"/>
      <w:pPr>
        <w:ind w:left="760" w:hanging="360"/>
      </w:pPr>
      <w:rPr>
        <w:rFonts w:ascii="Symbol" w:hAnsi="Symbol"/>
      </w:rPr>
    </w:lvl>
    <w:lvl w:ilvl="3" w:tplc="D65AFC38">
      <w:start w:val="1"/>
      <w:numFmt w:val="bullet"/>
      <w:lvlText w:val=""/>
      <w:lvlJc w:val="left"/>
      <w:pPr>
        <w:ind w:left="760" w:hanging="360"/>
      </w:pPr>
      <w:rPr>
        <w:rFonts w:ascii="Symbol" w:hAnsi="Symbol"/>
      </w:rPr>
    </w:lvl>
    <w:lvl w:ilvl="4" w:tplc="A4980748">
      <w:start w:val="1"/>
      <w:numFmt w:val="bullet"/>
      <w:lvlText w:val=""/>
      <w:lvlJc w:val="left"/>
      <w:pPr>
        <w:ind w:left="760" w:hanging="360"/>
      </w:pPr>
      <w:rPr>
        <w:rFonts w:ascii="Symbol" w:hAnsi="Symbol"/>
      </w:rPr>
    </w:lvl>
    <w:lvl w:ilvl="5" w:tplc="A3487242">
      <w:start w:val="1"/>
      <w:numFmt w:val="bullet"/>
      <w:lvlText w:val=""/>
      <w:lvlJc w:val="left"/>
      <w:pPr>
        <w:ind w:left="760" w:hanging="360"/>
      </w:pPr>
      <w:rPr>
        <w:rFonts w:ascii="Symbol" w:hAnsi="Symbol"/>
      </w:rPr>
    </w:lvl>
    <w:lvl w:ilvl="6" w:tplc="CEDEC10A">
      <w:start w:val="1"/>
      <w:numFmt w:val="bullet"/>
      <w:lvlText w:val=""/>
      <w:lvlJc w:val="left"/>
      <w:pPr>
        <w:ind w:left="760" w:hanging="360"/>
      </w:pPr>
      <w:rPr>
        <w:rFonts w:ascii="Symbol" w:hAnsi="Symbol"/>
      </w:rPr>
    </w:lvl>
    <w:lvl w:ilvl="7" w:tplc="201E5FD8">
      <w:start w:val="1"/>
      <w:numFmt w:val="bullet"/>
      <w:lvlText w:val=""/>
      <w:lvlJc w:val="left"/>
      <w:pPr>
        <w:ind w:left="760" w:hanging="360"/>
      </w:pPr>
      <w:rPr>
        <w:rFonts w:ascii="Symbol" w:hAnsi="Symbol"/>
      </w:rPr>
    </w:lvl>
    <w:lvl w:ilvl="8" w:tplc="6512E196">
      <w:start w:val="1"/>
      <w:numFmt w:val="bullet"/>
      <w:lvlText w:val=""/>
      <w:lvlJc w:val="left"/>
      <w:pPr>
        <w:ind w:left="760" w:hanging="360"/>
      </w:pPr>
      <w:rPr>
        <w:rFonts w:ascii="Symbol" w:hAnsi="Symbol"/>
      </w:rPr>
    </w:lvl>
  </w:abstractNum>
  <w:abstractNum w:abstractNumId="26" w15:restartNumberingAfterBreak="0">
    <w:nsid w:val="71521FC3"/>
    <w:multiLevelType w:val="hybridMultilevel"/>
    <w:tmpl w:val="0F28E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5440C1D"/>
    <w:multiLevelType w:val="multilevel"/>
    <w:tmpl w:val="BC163CDC"/>
    <w:lvl w:ilvl="0">
      <w:start w:val="1"/>
      <w:numFmt w:val="decimal"/>
      <w:lvlText w:val="%1."/>
      <w:lvlJc w:val="left"/>
      <w:pPr>
        <w:ind w:left="660" w:hanging="660"/>
      </w:pPr>
      <w:rPr>
        <w:rFonts w:hint="default"/>
        <w:b/>
      </w:rPr>
    </w:lvl>
    <w:lvl w:ilvl="1">
      <w:start w:val="10"/>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BBE7049"/>
    <w:multiLevelType w:val="hybridMultilevel"/>
    <w:tmpl w:val="C4C8CB26"/>
    <w:lvl w:ilvl="0" w:tplc="4860FD9A">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D2D0962"/>
    <w:multiLevelType w:val="multilevel"/>
    <w:tmpl w:val="2632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4445F4"/>
    <w:multiLevelType w:val="hybridMultilevel"/>
    <w:tmpl w:val="BF7EB90E"/>
    <w:lvl w:ilvl="0" w:tplc="C7DA8DA4">
      <w:start w:val="1"/>
      <w:numFmt w:val="bullet"/>
      <w:lvlText w:val=""/>
      <w:lvlJc w:val="left"/>
      <w:pPr>
        <w:ind w:left="720" w:hanging="360"/>
      </w:pPr>
      <w:rPr>
        <w:rFonts w:ascii="Symbol" w:hAnsi="Symbol"/>
      </w:rPr>
    </w:lvl>
    <w:lvl w:ilvl="1" w:tplc="555891FC">
      <w:start w:val="1"/>
      <w:numFmt w:val="bullet"/>
      <w:lvlText w:val=""/>
      <w:lvlJc w:val="left"/>
      <w:pPr>
        <w:ind w:left="720" w:hanging="360"/>
      </w:pPr>
      <w:rPr>
        <w:rFonts w:ascii="Symbol" w:hAnsi="Symbol"/>
      </w:rPr>
    </w:lvl>
    <w:lvl w:ilvl="2" w:tplc="13AC075A">
      <w:start w:val="1"/>
      <w:numFmt w:val="bullet"/>
      <w:lvlText w:val=""/>
      <w:lvlJc w:val="left"/>
      <w:pPr>
        <w:ind w:left="720" w:hanging="360"/>
      </w:pPr>
      <w:rPr>
        <w:rFonts w:ascii="Symbol" w:hAnsi="Symbol"/>
      </w:rPr>
    </w:lvl>
    <w:lvl w:ilvl="3" w:tplc="678004C6">
      <w:start w:val="1"/>
      <w:numFmt w:val="bullet"/>
      <w:lvlText w:val=""/>
      <w:lvlJc w:val="left"/>
      <w:pPr>
        <w:ind w:left="720" w:hanging="360"/>
      </w:pPr>
      <w:rPr>
        <w:rFonts w:ascii="Symbol" w:hAnsi="Symbol"/>
      </w:rPr>
    </w:lvl>
    <w:lvl w:ilvl="4" w:tplc="93AE219C">
      <w:start w:val="1"/>
      <w:numFmt w:val="bullet"/>
      <w:lvlText w:val=""/>
      <w:lvlJc w:val="left"/>
      <w:pPr>
        <w:ind w:left="720" w:hanging="360"/>
      </w:pPr>
      <w:rPr>
        <w:rFonts w:ascii="Symbol" w:hAnsi="Symbol"/>
      </w:rPr>
    </w:lvl>
    <w:lvl w:ilvl="5" w:tplc="CC2AF780">
      <w:start w:val="1"/>
      <w:numFmt w:val="bullet"/>
      <w:lvlText w:val=""/>
      <w:lvlJc w:val="left"/>
      <w:pPr>
        <w:ind w:left="720" w:hanging="360"/>
      </w:pPr>
      <w:rPr>
        <w:rFonts w:ascii="Symbol" w:hAnsi="Symbol"/>
      </w:rPr>
    </w:lvl>
    <w:lvl w:ilvl="6" w:tplc="7DA47C96">
      <w:start w:val="1"/>
      <w:numFmt w:val="bullet"/>
      <w:lvlText w:val=""/>
      <w:lvlJc w:val="left"/>
      <w:pPr>
        <w:ind w:left="720" w:hanging="360"/>
      </w:pPr>
      <w:rPr>
        <w:rFonts w:ascii="Symbol" w:hAnsi="Symbol"/>
      </w:rPr>
    </w:lvl>
    <w:lvl w:ilvl="7" w:tplc="F7AC46E6">
      <w:start w:val="1"/>
      <w:numFmt w:val="bullet"/>
      <w:lvlText w:val=""/>
      <w:lvlJc w:val="left"/>
      <w:pPr>
        <w:ind w:left="720" w:hanging="360"/>
      </w:pPr>
      <w:rPr>
        <w:rFonts w:ascii="Symbol" w:hAnsi="Symbol"/>
      </w:rPr>
    </w:lvl>
    <w:lvl w:ilvl="8" w:tplc="44E2DD7E">
      <w:start w:val="1"/>
      <w:numFmt w:val="bullet"/>
      <w:lvlText w:val=""/>
      <w:lvlJc w:val="left"/>
      <w:pPr>
        <w:ind w:left="720" w:hanging="360"/>
      </w:pPr>
      <w:rPr>
        <w:rFonts w:ascii="Symbol" w:hAnsi="Symbol"/>
      </w:rPr>
    </w:lvl>
  </w:abstractNum>
  <w:abstractNum w:abstractNumId="31" w15:restartNumberingAfterBreak="0">
    <w:nsid w:val="7E747EEA"/>
    <w:multiLevelType w:val="multilevel"/>
    <w:tmpl w:val="5254D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8404941">
    <w:abstractNumId w:val="28"/>
  </w:num>
  <w:num w:numId="2" w16cid:durableId="1200049530">
    <w:abstractNumId w:val="15"/>
  </w:num>
  <w:num w:numId="3" w16cid:durableId="1610501068">
    <w:abstractNumId w:val="2"/>
  </w:num>
  <w:num w:numId="4" w16cid:durableId="901601340">
    <w:abstractNumId w:val="13"/>
  </w:num>
  <w:num w:numId="5" w16cid:durableId="1234199713">
    <w:abstractNumId w:val="14"/>
  </w:num>
  <w:num w:numId="6" w16cid:durableId="47653093">
    <w:abstractNumId w:val="22"/>
  </w:num>
  <w:num w:numId="7" w16cid:durableId="1287006183">
    <w:abstractNumId w:val="8"/>
  </w:num>
  <w:num w:numId="8" w16cid:durableId="1256935956">
    <w:abstractNumId w:val="16"/>
  </w:num>
  <w:num w:numId="9" w16cid:durableId="1872836290">
    <w:abstractNumId w:val="7"/>
  </w:num>
  <w:num w:numId="10" w16cid:durableId="2062971791">
    <w:abstractNumId w:val="1"/>
  </w:num>
  <w:num w:numId="11" w16cid:durableId="1514808344">
    <w:abstractNumId w:val="19"/>
  </w:num>
  <w:num w:numId="12" w16cid:durableId="634872007">
    <w:abstractNumId w:val="12"/>
  </w:num>
  <w:num w:numId="13" w16cid:durableId="455030812">
    <w:abstractNumId w:val="24"/>
  </w:num>
  <w:num w:numId="14" w16cid:durableId="765731160">
    <w:abstractNumId w:val="5"/>
  </w:num>
  <w:num w:numId="15" w16cid:durableId="190458475">
    <w:abstractNumId w:val="6"/>
  </w:num>
  <w:num w:numId="16" w16cid:durableId="1558198294">
    <w:abstractNumId w:val="17"/>
  </w:num>
  <w:num w:numId="17" w16cid:durableId="1278639495">
    <w:abstractNumId w:val="4"/>
  </w:num>
  <w:num w:numId="18" w16cid:durableId="557328095">
    <w:abstractNumId w:val="10"/>
  </w:num>
  <w:num w:numId="19" w16cid:durableId="1881867079">
    <w:abstractNumId w:val="25"/>
  </w:num>
  <w:num w:numId="20" w16cid:durableId="444738824">
    <w:abstractNumId w:val="31"/>
  </w:num>
  <w:num w:numId="21" w16cid:durableId="1766799581">
    <w:abstractNumId w:val="9"/>
  </w:num>
  <w:num w:numId="22" w16cid:durableId="2075622940">
    <w:abstractNumId w:val="29"/>
  </w:num>
  <w:num w:numId="23" w16cid:durableId="334455906">
    <w:abstractNumId w:val="11"/>
  </w:num>
  <w:num w:numId="24" w16cid:durableId="2082098196">
    <w:abstractNumId w:val="21"/>
  </w:num>
  <w:num w:numId="25" w16cid:durableId="788666645">
    <w:abstractNumId w:val="18"/>
  </w:num>
  <w:num w:numId="26" w16cid:durableId="1975213257">
    <w:abstractNumId w:val="30"/>
  </w:num>
  <w:num w:numId="27" w16cid:durableId="730081215">
    <w:abstractNumId w:val="27"/>
  </w:num>
  <w:num w:numId="28" w16cid:durableId="18167246">
    <w:abstractNumId w:val="0"/>
  </w:num>
  <w:num w:numId="29" w16cid:durableId="193661599">
    <w:abstractNumId w:val="3"/>
  </w:num>
  <w:num w:numId="30" w16cid:durableId="1530140512">
    <w:abstractNumId w:val="20"/>
  </w:num>
  <w:num w:numId="31" w16cid:durableId="179509148">
    <w:abstractNumId w:val="26"/>
  </w:num>
  <w:num w:numId="32" w16cid:durableId="1796646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A7"/>
    <w:rsid w:val="00004465"/>
    <w:rsid w:val="00014AE6"/>
    <w:rsid w:val="00026D9C"/>
    <w:rsid w:val="00034022"/>
    <w:rsid w:val="00034040"/>
    <w:rsid w:val="00056262"/>
    <w:rsid w:val="0007724A"/>
    <w:rsid w:val="000966F7"/>
    <w:rsid w:val="000A0B74"/>
    <w:rsid w:val="000A361D"/>
    <w:rsid w:val="000C4209"/>
    <w:rsid w:val="000D4D8E"/>
    <w:rsid w:val="000F00DC"/>
    <w:rsid w:val="00105386"/>
    <w:rsid w:val="00106982"/>
    <w:rsid w:val="00120C1C"/>
    <w:rsid w:val="001237D6"/>
    <w:rsid w:val="00124BCA"/>
    <w:rsid w:val="00131ED0"/>
    <w:rsid w:val="001403D6"/>
    <w:rsid w:val="00146D6E"/>
    <w:rsid w:val="0016487C"/>
    <w:rsid w:val="0017503B"/>
    <w:rsid w:val="00182829"/>
    <w:rsid w:val="001960F0"/>
    <w:rsid w:val="001A1788"/>
    <w:rsid w:val="001A3E97"/>
    <w:rsid w:val="001C0CF0"/>
    <w:rsid w:val="001D199E"/>
    <w:rsid w:val="001D6267"/>
    <w:rsid w:val="001E7AF5"/>
    <w:rsid w:val="00200F88"/>
    <w:rsid w:val="00206546"/>
    <w:rsid w:val="00206733"/>
    <w:rsid w:val="00246207"/>
    <w:rsid w:val="00250E7A"/>
    <w:rsid w:val="0026067A"/>
    <w:rsid w:val="00272D61"/>
    <w:rsid w:val="00276613"/>
    <w:rsid w:val="00283311"/>
    <w:rsid w:val="00285209"/>
    <w:rsid w:val="002A01B9"/>
    <w:rsid w:val="002A4B93"/>
    <w:rsid w:val="002A5755"/>
    <w:rsid w:val="002B2A9A"/>
    <w:rsid w:val="002B54B5"/>
    <w:rsid w:val="002C09AF"/>
    <w:rsid w:val="002C4319"/>
    <w:rsid w:val="002C4A79"/>
    <w:rsid w:val="002D3A4A"/>
    <w:rsid w:val="002E2727"/>
    <w:rsid w:val="00302DAA"/>
    <w:rsid w:val="00303B36"/>
    <w:rsid w:val="003068F0"/>
    <w:rsid w:val="00322D11"/>
    <w:rsid w:val="003246C4"/>
    <w:rsid w:val="00342624"/>
    <w:rsid w:val="00342D87"/>
    <w:rsid w:val="003444EF"/>
    <w:rsid w:val="003507AE"/>
    <w:rsid w:val="003602B6"/>
    <w:rsid w:val="00376A2D"/>
    <w:rsid w:val="0038103E"/>
    <w:rsid w:val="00381318"/>
    <w:rsid w:val="003A171F"/>
    <w:rsid w:val="003A1BF7"/>
    <w:rsid w:val="003A2602"/>
    <w:rsid w:val="003C2046"/>
    <w:rsid w:val="003D1B74"/>
    <w:rsid w:val="003D5718"/>
    <w:rsid w:val="003E01AF"/>
    <w:rsid w:val="004025BC"/>
    <w:rsid w:val="004152D5"/>
    <w:rsid w:val="0041774E"/>
    <w:rsid w:val="00420A70"/>
    <w:rsid w:val="00423CFC"/>
    <w:rsid w:val="00425FA6"/>
    <w:rsid w:val="00442263"/>
    <w:rsid w:val="0044567E"/>
    <w:rsid w:val="004466D7"/>
    <w:rsid w:val="004504DB"/>
    <w:rsid w:val="0046191C"/>
    <w:rsid w:val="00480B13"/>
    <w:rsid w:val="00485E87"/>
    <w:rsid w:val="00486E57"/>
    <w:rsid w:val="004A3260"/>
    <w:rsid w:val="004A442B"/>
    <w:rsid w:val="004D0E9F"/>
    <w:rsid w:val="004D2C9B"/>
    <w:rsid w:val="004D346D"/>
    <w:rsid w:val="004F3CF1"/>
    <w:rsid w:val="005075D7"/>
    <w:rsid w:val="0051320D"/>
    <w:rsid w:val="00524099"/>
    <w:rsid w:val="00525B47"/>
    <w:rsid w:val="00527207"/>
    <w:rsid w:val="00527D49"/>
    <w:rsid w:val="0053426E"/>
    <w:rsid w:val="005440A9"/>
    <w:rsid w:val="00564EDD"/>
    <w:rsid w:val="00567E73"/>
    <w:rsid w:val="0057481D"/>
    <w:rsid w:val="005C2004"/>
    <w:rsid w:val="005D475E"/>
    <w:rsid w:val="005D6887"/>
    <w:rsid w:val="005E284B"/>
    <w:rsid w:val="005E6F80"/>
    <w:rsid w:val="005F05AF"/>
    <w:rsid w:val="00603D01"/>
    <w:rsid w:val="006047DF"/>
    <w:rsid w:val="006129A6"/>
    <w:rsid w:val="0062073D"/>
    <w:rsid w:val="006236EB"/>
    <w:rsid w:val="0064084E"/>
    <w:rsid w:val="00645838"/>
    <w:rsid w:val="0066164B"/>
    <w:rsid w:val="0066775C"/>
    <w:rsid w:val="006739F1"/>
    <w:rsid w:val="00680E34"/>
    <w:rsid w:val="00695767"/>
    <w:rsid w:val="00696AAB"/>
    <w:rsid w:val="00696FA8"/>
    <w:rsid w:val="006973F8"/>
    <w:rsid w:val="006A53C3"/>
    <w:rsid w:val="006B2C6B"/>
    <w:rsid w:val="006B2F50"/>
    <w:rsid w:val="006B5C33"/>
    <w:rsid w:val="006C71E2"/>
    <w:rsid w:val="006D6D09"/>
    <w:rsid w:val="006E1C2F"/>
    <w:rsid w:val="006F7A00"/>
    <w:rsid w:val="00705ED5"/>
    <w:rsid w:val="007322C5"/>
    <w:rsid w:val="00736514"/>
    <w:rsid w:val="00750BD5"/>
    <w:rsid w:val="00753DA5"/>
    <w:rsid w:val="00754E1B"/>
    <w:rsid w:val="00770920"/>
    <w:rsid w:val="00777496"/>
    <w:rsid w:val="00777C1D"/>
    <w:rsid w:val="00783839"/>
    <w:rsid w:val="00797BF3"/>
    <w:rsid w:val="007A2245"/>
    <w:rsid w:val="007B2842"/>
    <w:rsid w:val="007B4B19"/>
    <w:rsid w:val="007C47A7"/>
    <w:rsid w:val="007C482C"/>
    <w:rsid w:val="007C4D92"/>
    <w:rsid w:val="007C710D"/>
    <w:rsid w:val="007D32AC"/>
    <w:rsid w:val="007D607D"/>
    <w:rsid w:val="007D65CC"/>
    <w:rsid w:val="007D671E"/>
    <w:rsid w:val="007F6EFB"/>
    <w:rsid w:val="00812C09"/>
    <w:rsid w:val="008133AA"/>
    <w:rsid w:val="00825672"/>
    <w:rsid w:val="008324F9"/>
    <w:rsid w:val="00832D71"/>
    <w:rsid w:val="008414B1"/>
    <w:rsid w:val="00841675"/>
    <w:rsid w:val="00854F03"/>
    <w:rsid w:val="00857AF7"/>
    <w:rsid w:val="008700B4"/>
    <w:rsid w:val="00880B08"/>
    <w:rsid w:val="0088318B"/>
    <w:rsid w:val="00886D77"/>
    <w:rsid w:val="0089217B"/>
    <w:rsid w:val="008942EE"/>
    <w:rsid w:val="008A0332"/>
    <w:rsid w:val="008B3EC0"/>
    <w:rsid w:val="008B773B"/>
    <w:rsid w:val="008B79FF"/>
    <w:rsid w:val="008C1781"/>
    <w:rsid w:val="008C36F8"/>
    <w:rsid w:val="008E0FC9"/>
    <w:rsid w:val="008E3CC4"/>
    <w:rsid w:val="008E5C95"/>
    <w:rsid w:val="008E623A"/>
    <w:rsid w:val="009043C2"/>
    <w:rsid w:val="00905276"/>
    <w:rsid w:val="0091034E"/>
    <w:rsid w:val="00915AA3"/>
    <w:rsid w:val="00921858"/>
    <w:rsid w:val="00925A36"/>
    <w:rsid w:val="0093688D"/>
    <w:rsid w:val="00945B1A"/>
    <w:rsid w:val="009875F3"/>
    <w:rsid w:val="0099231B"/>
    <w:rsid w:val="00994D70"/>
    <w:rsid w:val="009959A4"/>
    <w:rsid w:val="009A2B9E"/>
    <w:rsid w:val="009A64A0"/>
    <w:rsid w:val="009B51EC"/>
    <w:rsid w:val="009C2BA8"/>
    <w:rsid w:val="009E2C5B"/>
    <w:rsid w:val="009F57C9"/>
    <w:rsid w:val="00A00998"/>
    <w:rsid w:val="00A01880"/>
    <w:rsid w:val="00A02868"/>
    <w:rsid w:val="00A12517"/>
    <w:rsid w:val="00A128CD"/>
    <w:rsid w:val="00A16EC6"/>
    <w:rsid w:val="00A17F07"/>
    <w:rsid w:val="00A2478C"/>
    <w:rsid w:val="00A260C0"/>
    <w:rsid w:val="00A27310"/>
    <w:rsid w:val="00A4022A"/>
    <w:rsid w:val="00A41740"/>
    <w:rsid w:val="00A500F4"/>
    <w:rsid w:val="00A50788"/>
    <w:rsid w:val="00A54B37"/>
    <w:rsid w:val="00A56DBE"/>
    <w:rsid w:val="00A723B8"/>
    <w:rsid w:val="00A81596"/>
    <w:rsid w:val="00A87FC1"/>
    <w:rsid w:val="00A9271E"/>
    <w:rsid w:val="00A94F36"/>
    <w:rsid w:val="00AA4BE8"/>
    <w:rsid w:val="00AC093A"/>
    <w:rsid w:val="00AD0681"/>
    <w:rsid w:val="00AD083F"/>
    <w:rsid w:val="00AD1F62"/>
    <w:rsid w:val="00AF092F"/>
    <w:rsid w:val="00AF619A"/>
    <w:rsid w:val="00B007D1"/>
    <w:rsid w:val="00B22736"/>
    <w:rsid w:val="00B2727C"/>
    <w:rsid w:val="00B27A62"/>
    <w:rsid w:val="00B45072"/>
    <w:rsid w:val="00B45384"/>
    <w:rsid w:val="00B45A93"/>
    <w:rsid w:val="00B51A35"/>
    <w:rsid w:val="00B570D0"/>
    <w:rsid w:val="00B57CC6"/>
    <w:rsid w:val="00B61FFF"/>
    <w:rsid w:val="00B640BB"/>
    <w:rsid w:val="00B6584F"/>
    <w:rsid w:val="00B65A33"/>
    <w:rsid w:val="00B83DB1"/>
    <w:rsid w:val="00B95D52"/>
    <w:rsid w:val="00BA1706"/>
    <w:rsid w:val="00BC370F"/>
    <w:rsid w:val="00BD1729"/>
    <w:rsid w:val="00BE1F5E"/>
    <w:rsid w:val="00BE3A2A"/>
    <w:rsid w:val="00C02836"/>
    <w:rsid w:val="00C134F3"/>
    <w:rsid w:val="00C24471"/>
    <w:rsid w:val="00C4155D"/>
    <w:rsid w:val="00C42E63"/>
    <w:rsid w:val="00C44A31"/>
    <w:rsid w:val="00C6067D"/>
    <w:rsid w:val="00C6288F"/>
    <w:rsid w:val="00C83405"/>
    <w:rsid w:val="00C85841"/>
    <w:rsid w:val="00CA0C4A"/>
    <w:rsid w:val="00CB0A17"/>
    <w:rsid w:val="00CC3604"/>
    <w:rsid w:val="00CC3673"/>
    <w:rsid w:val="00CC4F91"/>
    <w:rsid w:val="00CD559A"/>
    <w:rsid w:val="00CE3FE4"/>
    <w:rsid w:val="00CF49B6"/>
    <w:rsid w:val="00CF5059"/>
    <w:rsid w:val="00D14DED"/>
    <w:rsid w:val="00D2179E"/>
    <w:rsid w:val="00D22C17"/>
    <w:rsid w:val="00D2766D"/>
    <w:rsid w:val="00D43B46"/>
    <w:rsid w:val="00D54352"/>
    <w:rsid w:val="00D56D3A"/>
    <w:rsid w:val="00D64592"/>
    <w:rsid w:val="00D6483A"/>
    <w:rsid w:val="00D648C1"/>
    <w:rsid w:val="00D65157"/>
    <w:rsid w:val="00D67E82"/>
    <w:rsid w:val="00D81290"/>
    <w:rsid w:val="00D914D6"/>
    <w:rsid w:val="00D965D1"/>
    <w:rsid w:val="00DA6EA8"/>
    <w:rsid w:val="00DB04C3"/>
    <w:rsid w:val="00DB2E79"/>
    <w:rsid w:val="00DD283B"/>
    <w:rsid w:val="00E24119"/>
    <w:rsid w:val="00E408C2"/>
    <w:rsid w:val="00E42039"/>
    <w:rsid w:val="00E43F8D"/>
    <w:rsid w:val="00E50B1E"/>
    <w:rsid w:val="00E530E1"/>
    <w:rsid w:val="00E5430E"/>
    <w:rsid w:val="00E56CAF"/>
    <w:rsid w:val="00E75523"/>
    <w:rsid w:val="00E9106E"/>
    <w:rsid w:val="00E92FDB"/>
    <w:rsid w:val="00E94093"/>
    <w:rsid w:val="00EA07DD"/>
    <w:rsid w:val="00EB0F2C"/>
    <w:rsid w:val="00EB5D3D"/>
    <w:rsid w:val="00EB7371"/>
    <w:rsid w:val="00EC49C0"/>
    <w:rsid w:val="00ED25FF"/>
    <w:rsid w:val="00ED29C7"/>
    <w:rsid w:val="00EE4FB0"/>
    <w:rsid w:val="00EE7194"/>
    <w:rsid w:val="00EF1DBD"/>
    <w:rsid w:val="00EF2C67"/>
    <w:rsid w:val="00EF57F8"/>
    <w:rsid w:val="00F115A3"/>
    <w:rsid w:val="00F25C0D"/>
    <w:rsid w:val="00F326B2"/>
    <w:rsid w:val="00F3692D"/>
    <w:rsid w:val="00F4082F"/>
    <w:rsid w:val="00F859C8"/>
    <w:rsid w:val="00F8728B"/>
    <w:rsid w:val="00FA66A4"/>
    <w:rsid w:val="00FB739A"/>
    <w:rsid w:val="00FC006B"/>
    <w:rsid w:val="00FC20FE"/>
    <w:rsid w:val="00FC7420"/>
    <w:rsid w:val="00FD33DB"/>
    <w:rsid w:val="00FF3A39"/>
    <w:rsid w:val="00FF56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8E1F"/>
  <w15:chartTrackingRefBased/>
  <w15:docId w15:val="{1C882246-EC8B-43CF-ADB1-957AF86E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7A7"/>
    <w:rPr>
      <w:rFonts w:eastAsiaTheme="majorEastAsia" w:cstheme="majorBidi"/>
      <w:color w:val="272727" w:themeColor="text1" w:themeTint="D8"/>
    </w:rPr>
  </w:style>
  <w:style w:type="paragraph" w:styleId="Title">
    <w:name w:val="Title"/>
    <w:basedOn w:val="Normal"/>
    <w:next w:val="Normal"/>
    <w:link w:val="TitleChar"/>
    <w:uiPriority w:val="10"/>
    <w:qFormat/>
    <w:rsid w:val="007C4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7A7"/>
    <w:pPr>
      <w:spacing w:before="160"/>
      <w:jc w:val="center"/>
    </w:pPr>
    <w:rPr>
      <w:i/>
      <w:iCs/>
      <w:color w:val="404040" w:themeColor="text1" w:themeTint="BF"/>
    </w:rPr>
  </w:style>
  <w:style w:type="character" w:customStyle="1" w:styleId="QuoteChar">
    <w:name w:val="Quote Char"/>
    <w:basedOn w:val="DefaultParagraphFont"/>
    <w:link w:val="Quote"/>
    <w:uiPriority w:val="29"/>
    <w:rsid w:val="007C47A7"/>
    <w:rPr>
      <w:i/>
      <w:iCs/>
      <w:color w:val="404040" w:themeColor="text1" w:themeTint="BF"/>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syle "/>
    <w:basedOn w:val="Normal"/>
    <w:link w:val="ListParagraphChar"/>
    <w:uiPriority w:val="34"/>
    <w:qFormat/>
    <w:rsid w:val="007C47A7"/>
    <w:pPr>
      <w:ind w:left="720"/>
      <w:contextualSpacing/>
    </w:pPr>
  </w:style>
  <w:style w:type="character" w:styleId="IntenseEmphasis">
    <w:name w:val="Intense Emphasis"/>
    <w:basedOn w:val="DefaultParagraphFont"/>
    <w:uiPriority w:val="21"/>
    <w:qFormat/>
    <w:rsid w:val="007C47A7"/>
    <w:rPr>
      <w:i/>
      <w:iCs/>
      <w:color w:val="0F4761" w:themeColor="accent1" w:themeShade="BF"/>
    </w:rPr>
  </w:style>
  <w:style w:type="paragraph" w:styleId="IntenseQuote">
    <w:name w:val="Intense Quote"/>
    <w:basedOn w:val="Normal"/>
    <w:next w:val="Normal"/>
    <w:link w:val="IntenseQuoteChar"/>
    <w:uiPriority w:val="30"/>
    <w:qFormat/>
    <w:rsid w:val="007C4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7A7"/>
    <w:rPr>
      <w:i/>
      <w:iCs/>
      <w:color w:val="0F4761" w:themeColor="accent1" w:themeShade="BF"/>
    </w:rPr>
  </w:style>
  <w:style w:type="character" w:styleId="IntenseReference">
    <w:name w:val="Intense Reference"/>
    <w:basedOn w:val="DefaultParagraphFont"/>
    <w:uiPriority w:val="32"/>
    <w:qFormat/>
    <w:rsid w:val="007C47A7"/>
    <w:rPr>
      <w:b/>
      <w:bCs/>
      <w:smallCaps/>
      <w:color w:val="0F4761" w:themeColor="accent1" w:themeShade="BF"/>
      <w:spacing w:val="5"/>
    </w:rPr>
  </w:style>
  <w:style w:type="paragraph" w:styleId="Revision">
    <w:name w:val="Revision"/>
    <w:hidden/>
    <w:uiPriority w:val="99"/>
    <w:semiHidden/>
    <w:rsid w:val="007C47A7"/>
    <w:pPr>
      <w:spacing w:after="0" w:line="240" w:lineRule="auto"/>
    </w:pPr>
  </w:style>
  <w:style w:type="character" w:styleId="CommentReference">
    <w:name w:val="annotation reference"/>
    <w:basedOn w:val="DefaultParagraphFont"/>
    <w:semiHidden/>
    <w:unhideWhenUsed/>
    <w:rsid w:val="00CF5059"/>
    <w:rPr>
      <w:sz w:val="16"/>
      <w:szCs w:val="16"/>
    </w:rPr>
  </w:style>
  <w:style w:type="paragraph" w:styleId="CommentText">
    <w:name w:val="annotation text"/>
    <w:basedOn w:val="Normal"/>
    <w:link w:val="CommentTextChar"/>
    <w:unhideWhenUsed/>
    <w:rsid w:val="00CF5059"/>
    <w:pPr>
      <w:spacing w:line="240" w:lineRule="auto"/>
    </w:pPr>
    <w:rPr>
      <w:sz w:val="20"/>
      <w:szCs w:val="20"/>
    </w:rPr>
  </w:style>
  <w:style w:type="character" w:customStyle="1" w:styleId="CommentTextChar">
    <w:name w:val="Comment Text Char"/>
    <w:basedOn w:val="DefaultParagraphFont"/>
    <w:link w:val="CommentText"/>
    <w:rsid w:val="00CF5059"/>
    <w:rPr>
      <w:sz w:val="20"/>
      <w:szCs w:val="20"/>
    </w:rPr>
  </w:style>
  <w:style w:type="paragraph" w:styleId="CommentSubject">
    <w:name w:val="annotation subject"/>
    <w:basedOn w:val="CommentText"/>
    <w:next w:val="CommentText"/>
    <w:link w:val="CommentSubjectChar"/>
    <w:uiPriority w:val="99"/>
    <w:semiHidden/>
    <w:unhideWhenUsed/>
    <w:rsid w:val="00CF5059"/>
    <w:rPr>
      <w:b/>
      <w:bCs/>
    </w:rPr>
  </w:style>
  <w:style w:type="character" w:customStyle="1" w:styleId="CommentSubjectChar">
    <w:name w:val="Comment Subject Char"/>
    <w:basedOn w:val="CommentTextChar"/>
    <w:link w:val="CommentSubject"/>
    <w:uiPriority w:val="99"/>
    <w:semiHidden/>
    <w:rsid w:val="00CF5059"/>
    <w:rPr>
      <w:b/>
      <w:bCs/>
      <w:sz w:val="20"/>
      <w:szCs w:val="20"/>
    </w:rPr>
  </w:style>
  <w:style w:type="paragraph" w:styleId="Header">
    <w:name w:val="header"/>
    <w:basedOn w:val="Normal"/>
    <w:link w:val="HeaderChar"/>
    <w:uiPriority w:val="99"/>
    <w:unhideWhenUsed/>
    <w:rsid w:val="006B5C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5C33"/>
  </w:style>
  <w:style w:type="paragraph" w:styleId="Footer">
    <w:name w:val="footer"/>
    <w:basedOn w:val="Normal"/>
    <w:link w:val="FooterChar"/>
    <w:uiPriority w:val="99"/>
    <w:unhideWhenUsed/>
    <w:rsid w:val="006B5C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5C33"/>
  </w:style>
  <w:style w:type="paragraph" w:customStyle="1" w:styleId="pf0">
    <w:name w:val="pf0"/>
    <w:basedOn w:val="Normal"/>
    <w:rsid w:val="00B007D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yle  Char"/>
    <w:basedOn w:val="DefaultParagraphFont"/>
    <w:link w:val="ListParagraph"/>
    <w:uiPriority w:val="34"/>
    <w:qFormat/>
    <w:locked/>
    <w:rsid w:val="0062073D"/>
  </w:style>
  <w:style w:type="paragraph" w:styleId="BodyText2">
    <w:name w:val="Body Text 2"/>
    <w:basedOn w:val="Normal"/>
    <w:link w:val="BodyText2Char"/>
    <w:rsid w:val="0062073D"/>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62073D"/>
    <w:rPr>
      <w:rFonts w:ascii="Belwe Lt TL" w:eastAsia="Times New Roman" w:hAnsi="Belwe Lt TL" w:cs="Times New Roman"/>
      <w:kern w:val="0"/>
      <w:sz w:val="24"/>
      <w:szCs w:val="20"/>
      <w14:ligatures w14:val="none"/>
    </w:rPr>
  </w:style>
  <w:style w:type="character" w:styleId="Hyperlink">
    <w:name w:val="Hyperlink"/>
    <w:basedOn w:val="DefaultParagraphFont"/>
    <w:uiPriority w:val="99"/>
    <w:unhideWhenUsed/>
    <w:rsid w:val="006E1C2F"/>
    <w:rPr>
      <w:color w:val="467886" w:themeColor="hyperlink"/>
      <w:u w:val="single"/>
    </w:rPr>
  </w:style>
  <w:style w:type="character" w:styleId="UnresolvedMention">
    <w:name w:val="Unresolved Mention"/>
    <w:basedOn w:val="DefaultParagraphFont"/>
    <w:uiPriority w:val="99"/>
    <w:semiHidden/>
    <w:unhideWhenUsed/>
    <w:rsid w:val="006E1C2F"/>
    <w:rPr>
      <w:color w:val="605E5C"/>
      <w:shd w:val="clear" w:color="auto" w:fill="E1DFDD"/>
    </w:rPr>
  </w:style>
  <w:style w:type="character" w:styleId="Strong">
    <w:name w:val="Strong"/>
    <w:basedOn w:val="DefaultParagraphFont"/>
    <w:uiPriority w:val="22"/>
    <w:qFormat/>
    <w:rsid w:val="00D22C17"/>
    <w:rPr>
      <w:b/>
      <w:bCs/>
    </w:rPr>
  </w:style>
  <w:style w:type="paragraph" w:styleId="FootnoteText">
    <w:name w:val="footnote text"/>
    <w:basedOn w:val="Normal"/>
    <w:link w:val="FootnoteTextChar"/>
    <w:uiPriority w:val="99"/>
    <w:semiHidden/>
    <w:unhideWhenUsed/>
    <w:rsid w:val="00E241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119"/>
    <w:rPr>
      <w:sz w:val="20"/>
      <w:szCs w:val="20"/>
    </w:rPr>
  </w:style>
  <w:style w:type="character" w:styleId="FootnoteReference">
    <w:name w:val="footnote reference"/>
    <w:basedOn w:val="DefaultParagraphFont"/>
    <w:uiPriority w:val="99"/>
    <w:semiHidden/>
    <w:unhideWhenUsed/>
    <w:rsid w:val="00E241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8856">
      <w:bodyDiv w:val="1"/>
      <w:marLeft w:val="0"/>
      <w:marRight w:val="0"/>
      <w:marTop w:val="0"/>
      <w:marBottom w:val="0"/>
      <w:divBdr>
        <w:top w:val="none" w:sz="0" w:space="0" w:color="auto"/>
        <w:left w:val="none" w:sz="0" w:space="0" w:color="auto"/>
        <w:bottom w:val="none" w:sz="0" w:space="0" w:color="auto"/>
        <w:right w:val="none" w:sz="0" w:space="0" w:color="auto"/>
      </w:divBdr>
    </w:div>
    <w:div w:id="367218815">
      <w:bodyDiv w:val="1"/>
      <w:marLeft w:val="0"/>
      <w:marRight w:val="0"/>
      <w:marTop w:val="0"/>
      <w:marBottom w:val="0"/>
      <w:divBdr>
        <w:top w:val="none" w:sz="0" w:space="0" w:color="auto"/>
        <w:left w:val="none" w:sz="0" w:space="0" w:color="auto"/>
        <w:bottom w:val="none" w:sz="0" w:space="0" w:color="auto"/>
        <w:right w:val="none" w:sz="0" w:space="0" w:color="auto"/>
      </w:divBdr>
    </w:div>
    <w:div w:id="533226633">
      <w:bodyDiv w:val="1"/>
      <w:marLeft w:val="0"/>
      <w:marRight w:val="0"/>
      <w:marTop w:val="0"/>
      <w:marBottom w:val="0"/>
      <w:divBdr>
        <w:top w:val="none" w:sz="0" w:space="0" w:color="auto"/>
        <w:left w:val="none" w:sz="0" w:space="0" w:color="auto"/>
        <w:bottom w:val="none" w:sz="0" w:space="0" w:color="auto"/>
        <w:right w:val="none" w:sz="0" w:space="0" w:color="auto"/>
      </w:divBdr>
    </w:div>
    <w:div w:id="626472473">
      <w:bodyDiv w:val="1"/>
      <w:marLeft w:val="0"/>
      <w:marRight w:val="0"/>
      <w:marTop w:val="0"/>
      <w:marBottom w:val="0"/>
      <w:divBdr>
        <w:top w:val="none" w:sz="0" w:space="0" w:color="auto"/>
        <w:left w:val="none" w:sz="0" w:space="0" w:color="auto"/>
        <w:bottom w:val="none" w:sz="0" w:space="0" w:color="auto"/>
        <w:right w:val="none" w:sz="0" w:space="0" w:color="auto"/>
      </w:divBdr>
    </w:div>
    <w:div w:id="649166065">
      <w:bodyDiv w:val="1"/>
      <w:marLeft w:val="0"/>
      <w:marRight w:val="0"/>
      <w:marTop w:val="0"/>
      <w:marBottom w:val="0"/>
      <w:divBdr>
        <w:top w:val="none" w:sz="0" w:space="0" w:color="auto"/>
        <w:left w:val="none" w:sz="0" w:space="0" w:color="auto"/>
        <w:bottom w:val="none" w:sz="0" w:space="0" w:color="auto"/>
        <w:right w:val="none" w:sz="0" w:space="0" w:color="auto"/>
      </w:divBdr>
    </w:div>
    <w:div w:id="782114722">
      <w:bodyDiv w:val="1"/>
      <w:marLeft w:val="0"/>
      <w:marRight w:val="0"/>
      <w:marTop w:val="0"/>
      <w:marBottom w:val="0"/>
      <w:divBdr>
        <w:top w:val="none" w:sz="0" w:space="0" w:color="auto"/>
        <w:left w:val="none" w:sz="0" w:space="0" w:color="auto"/>
        <w:bottom w:val="none" w:sz="0" w:space="0" w:color="auto"/>
        <w:right w:val="none" w:sz="0" w:space="0" w:color="auto"/>
      </w:divBdr>
    </w:div>
    <w:div w:id="1158424578">
      <w:bodyDiv w:val="1"/>
      <w:marLeft w:val="0"/>
      <w:marRight w:val="0"/>
      <w:marTop w:val="0"/>
      <w:marBottom w:val="0"/>
      <w:divBdr>
        <w:top w:val="none" w:sz="0" w:space="0" w:color="auto"/>
        <w:left w:val="none" w:sz="0" w:space="0" w:color="auto"/>
        <w:bottom w:val="none" w:sz="0" w:space="0" w:color="auto"/>
        <w:right w:val="none" w:sz="0" w:space="0" w:color="auto"/>
      </w:divBdr>
    </w:div>
    <w:div w:id="1368680504">
      <w:bodyDiv w:val="1"/>
      <w:marLeft w:val="0"/>
      <w:marRight w:val="0"/>
      <w:marTop w:val="0"/>
      <w:marBottom w:val="0"/>
      <w:divBdr>
        <w:top w:val="none" w:sz="0" w:space="0" w:color="auto"/>
        <w:left w:val="none" w:sz="0" w:space="0" w:color="auto"/>
        <w:bottom w:val="none" w:sz="0" w:space="0" w:color="auto"/>
        <w:right w:val="none" w:sz="0" w:space="0" w:color="auto"/>
      </w:divBdr>
    </w:div>
    <w:div w:id="1397976995">
      <w:bodyDiv w:val="1"/>
      <w:marLeft w:val="0"/>
      <w:marRight w:val="0"/>
      <w:marTop w:val="0"/>
      <w:marBottom w:val="0"/>
      <w:divBdr>
        <w:top w:val="none" w:sz="0" w:space="0" w:color="auto"/>
        <w:left w:val="none" w:sz="0" w:space="0" w:color="auto"/>
        <w:bottom w:val="none" w:sz="0" w:space="0" w:color="auto"/>
        <w:right w:val="none" w:sz="0" w:space="0" w:color="auto"/>
      </w:divBdr>
    </w:div>
    <w:div w:id="1415053448">
      <w:bodyDiv w:val="1"/>
      <w:marLeft w:val="0"/>
      <w:marRight w:val="0"/>
      <w:marTop w:val="0"/>
      <w:marBottom w:val="0"/>
      <w:divBdr>
        <w:top w:val="none" w:sz="0" w:space="0" w:color="auto"/>
        <w:left w:val="none" w:sz="0" w:space="0" w:color="auto"/>
        <w:bottom w:val="none" w:sz="0" w:space="0" w:color="auto"/>
        <w:right w:val="none" w:sz="0" w:space="0" w:color="auto"/>
      </w:divBdr>
    </w:div>
    <w:div w:id="1427002467">
      <w:bodyDiv w:val="1"/>
      <w:marLeft w:val="0"/>
      <w:marRight w:val="0"/>
      <w:marTop w:val="0"/>
      <w:marBottom w:val="0"/>
      <w:divBdr>
        <w:top w:val="none" w:sz="0" w:space="0" w:color="auto"/>
        <w:left w:val="none" w:sz="0" w:space="0" w:color="auto"/>
        <w:bottom w:val="none" w:sz="0" w:space="0" w:color="auto"/>
        <w:right w:val="none" w:sz="0" w:space="0" w:color="auto"/>
      </w:divBdr>
    </w:div>
    <w:div w:id="1713119184">
      <w:bodyDiv w:val="1"/>
      <w:marLeft w:val="0"/>
      <w:marRight w:val="0"/>
      <w:marTop w:val="0"/>
      <w:marBottom w:val="0"/>
      <w:divBdr>
        <w:top w:val="none" w:sz="0" w:space="0" w:color="auto"/>
        <w:left w:val="none" w:sz="0" w:space="0" w:color="auto"/>
        <w:bottom w:val="none" w:sz="0" w:space="0" w:color="auto"/>
        <w:right w:val="none" w:sz="0" w:space="0" w:color="auto"/>
      </w:divBdr>
    </w:div>
    <w:div w:id="1733041432">
      <w:bodyDiv w:val="1"/>
      <w:marLeft w:val="0"/>
      <w:marRight w:val="0"/>
      <w:marTop w:val="0"/>
      <w:marBottom w:val="0"/>
      <w:divBdr>
        <w:top w:val="none" w:sz="0" w:space="0" w:color="auto"/>
        <w:left w:val="none" w:sz="0" w:space="0" w:color="auto"/>
        <w:bottom w:val="none" w:sz="0" w:space="0" w:color="auto"/>
        <w:right w:val="none" w:sz="0" w:space="0" w:color="auto"/>
      </w:divBdr>
    </w:div>
    <w:div w:id="1915969339">
      <w:bodyDiv w:val="1"/>
      <w:marLeft w:val="0"/>
      <w:marRight w:val="0"/>
      <w:marTop w:val="0"/>
      <w:marBottom w:val="0"/>
      <w:divBdr>
        <w:top w:val="none" w:sz="0" w:space="0" w:color="auto"/>
        <w:left w:val="none" w:sz="0" w:space="0" w:color="auto"/>
        <w:bottom w:val="none" w:sz="0" w:space="0" w:color="auto"/>
        <w:right w:val="none" w:sz="0" w:space="0" w:color="auto"/>
      </w:divBdr>
    </w:div>
    <w:div w:id="1933276626">
      <w:bodyDiv w:val="1"/>
      <w:marLeft w:val="0"/>
      <w:marRight w:val="0"/>
      <w:marTop w:val="0"/>
      <w:marBottom w:val="0"/>
      <w:divBdr>
        <w:top w:val="none" w:sz="0" w:space="0" w:color="auto"/>
        <w:left w:val="none" w:sz="0" w:space="0" w:color="auto"/>
        <w:bottom w:val="none" w:sz="0" w:space="0" w:color="auto"/>
        <w:right w:val="none" w:sz="0" w:space="0" w:color="auto"/>
      </w:divBdr>
    </w:div>
    <w:div w:id="1950157877">
      <w:bodyDiv w:val="1"/>
      <w:marLeft w:val="0"/>
      <w:marRight w:val="0"/>
      <w:marTop w:val="0"/>
      <w:marBottom w:val="0"/>
      <w:divBdr>
        <w:top w:val="none" w:sz="0" w:space="0" w:color="auto"/>
        <w:left w:val="none" w:sz="0" w:space="0" w:color="auto"/>
        <w:bottom w:val="none" w:sz="0" w:space="0" w:color="auto"/>
        <w:right w:val="none" w:sz="0" w:space="0" w:color="auto"/>
      </w:divBdr>
    </w:div>
    <w:div w:id="21256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0C35-4D72-44F1-8814-5D162FF4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4415</Words>
  <Characters>2517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Vineta Rūsiņa</cp:lastModifiedBy>
  <cp:revision>69</cp:revision>
  <dcterms:created xsi:type="dcterms:W3CDTF">2025-04-07T08:28:00Z</dcterms:created>
  <dcterms:modified xsi:type="dcterms:W3CDTF">2025-04-11T05:23:00Z</dcterms:modified>
</cp:coreProperties>
</file>