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1E72" w14:textId="52494314" w:rsidR="00257558" w:rsidRPr="00F77351" w:rsidRDefault="00F77351" w:rsidP="008F75CD">
      <w:pPr>
        <w:spacing w:after="120" w:line="240" w:lineRule="auto"/>
        <w:jc w:val="center"/>
        <w:rPr>
          <w:rFonts w:ascii="Times New Roman" w:hAnsi="Times New Roman" w:cs="Times New Roman"/>
          <w:b/>
          <w:bCs/>
          <w:sz w:val="24"/>
          <w:szCs w:val="24"/>
          <w:lang w:val="en-US"/>
        </w:rPr>
      </w:pPr>
      <w:bookmarkStart w:id="0" w:name="_Hlk172103263"/>
      <w:r>
        <w:rPr>
          <w:rFonts w:ascii="Times New Roman" w:hAnsi="Times New Roman" w:cs="Times New Roman"/>
          <w:b/>
          <w:bCs/>
          <w:sz w:val="24"/>
          <w:szCs w:val="24"/>
          <w:lang w:val="en-US"/>
        </w:rPr>
        <w:t>TECHNICAL SPECIFICATION</w:t>
      </w:r>
    </w:p>
    <w:p w14:paraId="4058849D" w14:textId="46E40964" w:rsidR="009E3FC6" w:rsidRPr="00F77351" w:rsidRDefault="00F77351" w:rsidP="00271860">
      <w:pPr>
        <w:spacing w:after="120" w:line="240" w:lineRule="auto"/>
        <w:jc w:val="center"/>
        <w:rPr>
          <w:rFonts w:ascii="Times New Roman" w:hAnsi="Times New Roman" w:cs="Times New Roman"/>
          <w:b/>
          <w:bCs/>
          <w:sz w:val="28"/>
          <w:szCs w:val="28"/>
          <w:lang w:val="en-US"/>
        </w:rPr>
      </w:pPr>
      <w:bookmarkStart w:id="1" w:name="_Hlk173907438"/>
      <w:bookmarkStart w:id="2" w:name="_Hlk161321896"/>
      <w:r>
        <w:rPr>
          <w:rFonts w:ascii="Times New Roman" w:hAnsi="Times New Roman" w:cs="Times New Roman"/>
          <w:b/>
          <w:bCs/>
          <w:sz w:val="28"/>
          <w:szCs w:val="28"/>
          <w:lang w:val="en-US"/>
        </w:rPr>
        <w:t xml:space="preserve">On integration of external LED information panels and audio announcement system of </w:t>
      </w:r>
      <w:r w:rsidR="00271860" w:rsidRPr="00F77351">
        <w:rPr>
          <w:rFonts w:ascii="Times New Roman" w:hAnsi="Times New Roman" w:cs="Times New Roman"/>
          <w:b/>
          <w:bCs/>
          <w:sz w:val="28"/>
          <w:szCs w:val="28"/>
          <w:lang w:val="en-US"/>
        </w:rPr>
        <w:t xml:space="preserve">RP SIA “Rīgas satiksme” </w:t>
      </w:r>
      <w:bookmarkStart w:id="3" w:name="_Hlk173906956"/>
      <w:r>
        <w:rPr>
          <w:rFonts w:ascii="Times New Roman" w:hAnsi="Times New Roman" w:cs="Times New Roman"/>
          <w:b/>
          <w:bCs/>
          <w:sz w:val="28"/>
          <w:szCs w:val="28"/>
          <w:lang w:val="en-US"/>
        </w:rPr>
        <w:t>low-floor trams of the 1</w:t>
      </w:r>
      <w:r w:rsidRPr="00F77351">
        <w:rPr>
          <w:rFonts w:ascii="Times New Roman" w:hAnsi="Times New Roman" w:cs="Times New Roman"/>
          <w:b/>
          <w:bCs/>
          <w:sz w:val="28"/>
          <w:szCs w:val="28"/>
          <w:vertAlign w:val="superscript"/>
          <w:lang w:val="en-US"/>
        </w:rPr>
        <w:t>st</w:t>
      </w:r>
      <w:r>
        <w:rPr>
          <w:rFonts w:ascii="Times New Roman" w:hAnsi="Times New Roman" w:cs="Times New Roman"/>
          <w:b/>
          <w:bCs/>
          <w:sz w:val="28"/>
          <w:szCs w:val="28"/>
          <w:lang w:val="en-US"/>
        </w:rPr>
        <w:t xml:space="preserve"> delivery with RP SIA “Rīgas satiksme” vehicle management system </w:t>
      </w:r>
      <w:bookmarkEnd w:id="3"/>
      <w:r w:rsidR="00271860" w:rsidRPr="00F77351">
        <w:rPr>
          <w:rFonts w:ascii="Times New Roman" w:hAnsi="Times New Roman" w:cs="Times New Roman"/>
          <w:b/>
          <w:bCs/>
          <w:sz w:val="28"/>
          <w:szCs w:val="28"/>
          <w:lang w:val="en-US"/>
        </w:rPr>
        <w:t xml:space="preserve">PikasFleet </w:t>
      </w:r>
    </w:p>
    <w:bookmarkEnd w:id="1"/>
    <w:p w14:paraId="562A393C" w14:textId="77777777" w:rsidR="00271860" w:rsidRPr="00F77351" w:rsidRDefault="00271860" w:rsidP="00271860">
      <w:pPr>
        <w:spacing w:after="120" w:line="240" w:lineRule="auto"/>
        <w:jc w:val="center"/>
        <w:rPr>
          <w:rFonts w:ascii="Times New Roman" w:hAnsi="Times New Roman" w:cs="Times New Roman"/>
          <w:b/>
          <w:bCs/>
          <w:sz w:val="28"/>
          <w:szCs w:val="28"/>
          <w:lang w:val="en-US"/>
        </w:rPr>
      </w:pPr>
    </w:p>
    <w:p w14:paraId="032E1059" w14:textId="0A31FD22" w:rsidR="009E3FC6" w:rsidRPr="00F77351" w:rsidRDefault="00F77351" w:rsidP="009E3FC6">
      <w:pPr>
        <w:spacing w:after="0" w:line="240" w:lineRule="auto"/>
        <w:contextualSpacing/>
        <w:jc w:val="both"/>
        <w:rPr>
          <w:rFonts w:ascii="Times New Roman" w:hAnsi="Times New Roman" w:cs="Times New Roman"/>
          <w:sz w:val="24"/>
          <w:szCs w:val="24"/>
          <w:highlight w:val="green"/>
          <w:lang w:val="en-US" w:eastAsia="lv-LV"/>
        </w:rPr>
      </w:pPr>
      <w:r>
        <w:rPr>
          <w:rFonts w:ascii="Times New Roman" w:hAnsi="Times New Roman" w:cs="Times New Roman"/>
          <w:b/>
          <w:bCs/>
          <w:sz w:val="24"/>
          <w:szCs w:val="24"/>
          <w:lang w:val="en-US"/>
        </w:rPr>
        <w:t>Subject of the procurement</w:t>
      </w:r>
      <w:r w:rsidR="009E3FC6" w:rsidRPr="00F77351">
        <w:rPr>
          <w:rFonts w:ascii="Times New Roman" w:hAnsi="Times New Roman" w:cs="Times New Roman"/>
          <w:sz w:val="24"/>
          <w:szCs w:val="24"/>
          <w:lang w:val="en-US"/>
        </w:rPr>
        <w:t xml:space="preserve">: </w:t>
      </w:r>
      <w:r w:rsidR="00620FB2" w:rsidRPr="00620FB2">
        <w:rPr>
          <w:rFonts w:ascii="Times New Roman" w:hAnsi="Times New Roman" w:cs="Times New Roman"/>
          <w:sz w:val="24"/>
          <w:szCs w:val="24"/>
          <w:lang w:val="en-US"/>
        </w:rPr>
        <w:t>On integration of external LED information panels and audio announcement system of RP SIA “Rīgas satiksme” low-floor trams of the 1st delivery with RP SIA “Rīgas satiksme” vehicle management system</w:t>
      </w:r>
      <w:r w:rsidR="00271860" w:rsidRPr="00F77351">
        <w:rPr>
          <w:rFonts w:ascii="Times New Roman" w:hAnsi="Times New Roman" w:cs="Times New Roman"/>
          <w:sz w:val="24"/>
          <w:szCs w:val="24"/>
          <w:lang w:val="en-US"/>
        </w:rPr>
        <w:t xml:space="preserve"> PikasFleet</w:t>
      </w:r>
      <w:r w:rsidR="00EB6C0D" w:rsidRPr="00F77351">
        <w:rPr>
          <w:rFonts w:ascii="Times New Roman" w:hAnsi="Times New Roman" w:cs="Times New Roman"/>
          <w:sz w:val="24"/>
          <w:szCs w:val="24"/>
          <w:lang w:val="en-US"/>
        </w:rPr>
        <w:t>.</w:t>
      </w:r>
      <w:r w:rsidR="003A2929" w:rsidRPr="00F77351">
        <w:rPr>
          <w:rFonts w:ascii="Times New Roman" w:hAnsi="Times New Roman" w:cs="Times New Roman"/>
          <w:sz w:val="24"/>
          <w:szCs w:val="24"/>
          <w:lang w:val="en-US"/>
        </w:rPr>
        <w:t xml:space="preserve"> </w:t>
      </w:r>
    </w:p>
    <w:p w14:paraId="0898B0F2" w14:textId="77777777" w:rsidR="00326C8D" w:rsidRPr="00F77351" w:rsidRDefault="00326C8D" w:rsidP="009E3FC6">
      <w:pPr>
        <w:spacing w:after="0" w:line="240" w:lineRule="auto"/>
        <w:contextualSpacing/>
        <w:jc w:val="both"/>
        <w:rPr>
          <w:rFonts w:ascii="Times New Roman" w:hAnsi="Times New Roman" w:cs="Times New Roman"/>
          <w:b/>
          <w:bCs/>
          <w:sz w:val="24"/>
          <w:szCs w:val="24"/>
          <w:lang w:val="en-US" w:eastAsia="lv-LV"/>
        </w:rPr>
      </w:pPr>
    </w:p>
    <w:p w14:paraId="4347BC7C" w14:textId="1EDD9549" w:rsidR="009E3FC6" w:rsidRPr="00F77351" w:rsidRDefault="00620FB2" w:rsidP="009E3FC6">
      <w:pPr>
        <w:spacing w:after="0" w:line="240" w:lineRule="auto"/>
        <w:contextualSpacing/>
        <w:jc w:val="both"/>
        <w:rPr>
          <w:rFonts w:ascii="Times New Roman" w:hAnsi="Times New Roman" w:cs="Times New Roman"/>
          <w:sz w:val="24"/>
          <w:szCs w:val="24"/>
          <w:highlight w:val="green"/>
          <w:lang w:val="en-US" w:eastAsia="lv-LV"/>
        </w:rPr>
      </w:pPr>
      <w:r w:rsidRPr="00620FB2">
        <w:rPr>
          <w:rFonts w:ascii="Times New Roman" w:hAnsi="Times New Roman" w:cs="Times New Roman"/>
          <w:b/>
          <w:bCs/>
          <w:sz w:val="24"/>
          <w:szCs w:val="24"/>
          <w:lang w:val="en-US" w:eastAsia="lv-LV"/>
        </w:rPr>
        <w:t>Expected duration of the Contract</w:t>
      </w:r>
      <w:r w:rsidR="009E3FC6" w:rsidRPr="00F77351">
        <w:rPr>
          <w:rFonts w:ascii="Times New Roman" w:hAnsi="Times New Roman" w:cs="Times New Roman"/>
          <w:b/>
          <w:bCs/>
          <w:sz w:val="24"/>
          <w:szCs w:val="24"/>
          <w:lang w:val="en-US" w:eastAsia="lv-LV"/>
        </w:rPr>
        <w:t xml:space="preserve">: </w:t>
      </w:r>
      <w:r w:rsidR="00271860" w:rsidRPr="00F77351">
        <w:rPr>
          <w:rFonts w:ascii="Times New Roman" w:hAnsi="Times New Roman" w:cs="Times New Roman"/>
          <w:b/>
          <w:bCs/>
          <w:sz w:val="24"/>
          <w:szCs w:val="24"/>
          <w:lang w:val="en-US" w:eastAsia="lv-LV"/>
        </w:rPr>
        <w:t>6</w:t>
      </w:r>
      <w:r w:rsidR="009E3FC6" w:rsidRPr="00F77351">
        <w:rPr>
          <w:rFonts w:ascii="Times New Roman" w:hAnsi="Times New Roman" w:cs="Times New Roman"/>
          <w:b/>
          <w:bCs/>
          <w:sz w:val="24"/>
          <w:szCs w:val="24"/>
          <w:lang w:val="en-US" w:eastAsia="lv-LV"/>
        </w:rPr>
        <w:t xml:space="preserve"> </w:t>
      </w:r>
      <w:r>
        <w:rPr>
          <w:rFonts w:ascii="Times New Roman" w:hAnsi="Times New Roman" w:cs="Times New Roman"/>
          <w:b/>
          <w:bCs/>
          <w:sz w:val="24"/>
          <w:szCs w:val="24"/>
          <w:lang w:val="en-US" w:eastAsia="lv-LV"/>
        </w:rPr>
        <w:t>months</w:t>
      </w:r>
      <w:r w:rsidR="0023284F" w:rsidRPr="00F77351">
        <w:rPr>
          <w:rFonts w:ascii="Times New Roman" w:hAnsi="Times New Roman" w:cs="Times New Roman"/>
          <w:b/>
          <w:bCs/>
          <w:sz w:val="24"/>
          <w:szCs w:val="24"/>
          <w:lang w:val="en-US" w:eastAsia="lv-LV"/>
        </w:rPr>
        <w:t xml:space="preserve"> </w:t>
      </w:r>
      <w:r>
        <w:rPr>
          <w:rFonts w:ascii="Times New Roman" w:hAnsi="Times New Roman" w:cs="Times New Roman"/>
          <w:b/>
          <w:bCs/>
          <w:sz w:val="24"/>
          <w:szCs w:val="24"/>
          <w:lang w:val="en-US" w:eastAsia="lv-LV"/>
        </w:rPr>
        <w:t>and</w:t>
      </w:r>
      <w:r w:rsidR="0023284F" w:rsidRPr="00F77351">
        <w:rPr>
          <w:rFonts w:ascii="Times New Roman" w:hAnsi="Times New Roman" w:cs="Times New Roman"/>
          <w:b/>
          <w:bCs/>
          <w:sz w:val="24"/>
          <w:szCs w:val="24"/>
          <w:lang w:val="en-US" w:eastAsia="lv-LV"/>
        </w:rPr>
        <w:t xml:space="preserve"> </w:t>
      </w:r>
      <w:r w:rsidRPr="00F77351">
        <w:rPr>
          <w:rFonts w:ascii="Times New Roman" w:hAnsi="Times New Roman" w:cs="Times New Roman"/>
          <w:b/>
          <w:bCs/>
          <w:sz w:val="24"/>
          <w:szCs w:val="24"/>
          <w:lang w:val="en-US" w:eastAsia="lv-LV"/>
        </w:rPr>
        <w:t>36-month</w:t>
      </w:r>
      <w:r>
        <w:rPr>
          <w:rFonts w:ascii="Times New Roman" w:hAnsi="Times New Roman" w:cs="Times New Roman"/>
          <w:b/>
          <w:bCs/>
          <w:sz w:val="24"/>
          <w:szCs w:val="24"/>
          <w:lang w:val="en-US" w:eastAsia="lv-LV"/>
        </w:rPr>
        <w:t xml:space="preserve"> warranty period</w:t>
      </w:r>
    </w:p>
    <w:p w14:paraId="0A563985" w14:textId="77777777" w:rsidR="00326C8D" w:rsidRPr="00F77351" w:rsidRDefault="00326C8D" w:rsidP="009E3FC6">
      <w:pPr>
        <w:shd w:val="clear" w:color="auto" w:fill="FFFFFF" w:themeFill="background1"/>
        <w:spacing w:after="0" w:line="240" w:lineRule="auto"/>
        <w:contextualSpacing/>
        <w:jc w:val="both"/>
        <w:rPr>
          <w:rFonts w:ascii="Times New Roman" w:hAnsi="Times New Roman" w:cs="Times New Roman"/>
          <w:b/>
          <w:bCs/>
          <w:sz w:val="24"/>
          <w:szCs w:val="24"/>
          <w:lang w:val="en-US" w:eastAsia="lv-LV"/>
        </w:rPr>
      </w:pPr>
    </w:p>
    <w:p w14:paraId="2CA9627F" w14:textId="7CB3C742" w:rsidR="00EB6C0D" w:rsidRPr="00F77351" w:rsidRDefault="00620FB2" w:rsidP="009E3FC6">
      <w:pPr>
        <w:shd w:val="clear" w:color="auto" w:fill="FFFFFF" w:themeFill="background1"/>
        <w:spacing w:after="0" w:line="240" w:lineRule="auto"/>
        <w:contextualSpacing/>
        <w:jc w:val="both"/>
        <w:rPr>
          <w:rFonts w:ascii="Times New Roman" w:hAnsi="Times New Roman" w:cs="Times New Roman"/>
          <w:sz w:val="24"/>
          <w:szCs w:val="24"/>
          <w:lang w:val="en-US" w:eastAsia="lv-LV"/>
        </w:rPr>
      </w:pPr>
      <w:r w:rsidRPr="00620FB2">
        <w:rPr>
          <w:rFonts w:ascii="Times New Roman" w:hAnsi="Times New Roman" w:cs="Times New Roman"/>
          <w:b/>
          <w:bCs/>
          <w:sz w:val="24"/>
          <w:szCs w:val="24"/>
          <w:lang w:val="en-US" w:eastAsia="lv-LV"/>
        </w:rPr>
        <w:t>The present situation</w:t>
      </w:r>
      <w:r w:rsidR="009E3FC6" w:rsidRPr="00F77351">
        <w:rPr>
          <w:rFonts w:ascii="Times New Roman" w:hAnsi="Times New Roman" w:cs="Times New Roman"/>
          <w:b/>
          <w:bCs/>
          <w:sz w:val="24"/>
          <w:szCs w:val="24"/>
          <w:lang w:val="en-US" w:eastAsia="lv-LV"/>
        </w:rPr>
        <w:t>:</w:t>
      </w:r>
      <w:r w:rsidR="009E3FC6" w:rsidRPr="00F77351">
        <w:rPr>
          <w:rFonts w:ascii="Times New Roman" w:hAnsi="Times New Roman" w:cs="Times New Roman"/>
          <w:sz w:val="24"/>
          <w:szCs w:val="24"/>
          <w:lang w:val="en-US" w:eastAsia="lv-LV"/>
        </w:rPr>
        <w:t xml:space="preserve"> </w:t>
      </w:r>
      <w:r w:rsidR="0015426A" w:rsidRPr="0015426A">
        <w:rPr>
          <w:rFonts w:ascii="Times New Roman" w:hAnsi="Times New Roman" w:cs="Times New Roman"/>
          <w:sz w:val="24"/>
          <w:szCs w:val="24"/>
          <w:lang w:val="en-US" w:eastAsia="lv-LV"/>
        </w:rPr>
        <w:t xml:space="preserve">26 low-floor trams (hereinafter </w:t>
      </w:r>
      <w:r w:rsidR="0015426A">
        <w:rPr>
          <w:rFonts w:ascii="Times New Roman" w:hAnsi="Times New Roman" w:cs="Times New Roman"/>
          <w:sz w:val="24"/>
          <w:szCs w:val="24"/>
          <w:lang w:val="en-US" w:eastAsia="lv-LV"/>
        </w:rPr>
        <w:t xml:space="preserve">referred to as </w:t>
      </w:r>
      <w:r w:rsidR="0015426A" w:rsidRPr="0015426A">
        <w:rPr>
          <w:rFonts w:ascii="Times New Roman" w:hAnsi="Times New Roman" w:cs="Times New Roman"/>
          <w:sz w:val="24"/>
          <w:szCs w:val="24"/>
          <w:lang w:val="en-US" w:eastAsia="lv-LV"/>
        </w:rPr>
        <w:t>ZGT) with LED external information panels (number of LED panels 350 units), for which the manufacturer's warranty has expired</w:t>
      </w:r>
      <w:r w:rsidR="0015426A">
        <w:rPr>
          <w:rFonts w:ascii="Times New Roman" w:hAnsi="Times New Roman" w:cs="Times New Roman"/>
          <w:sz w:val="24"/>
          <w:szCs w:val="24"/>
          <w:lang w:val="en-US" w:eastAsia="lv-LV"/>
        </w:rPr>
        <w:t xml:space="preserve"> are at the disposal of C</w:t>
      </w:r>
      <w:r w:rsidR="0015426A" w:rsidRPr="0015426A">
        <w:rPr>
          <w:rFonts w:ascii="Times New Roman" w:hAnsi="Times New Roman" w:cs="Times New Roman"/>
          <w:sz w:val="24"/>
          <w:szCs w:val="24"/>
          <w:lang w:val="en-US" w:eastAsia="lv-LV"/>
        </w:rPr>
        <w:t>ustomer</w:t>
      </w:r>
      <w:r w:rsidR="00EB6C0D" w:rsidRPr="00F77351">
        <w:rPr>
          <w:rFonts w:ascii="Times New Roman" w:hAnsi="Times New Roman" w:cs="Times New Roman"/>
          <w:sz w:val="24"/>
          <w:szCs w:val="24"/>
          <w:lang w:val="en-US" w:eastAsia="lv-LV"/>
        </w:rPr>
        <w:t>:</w:t>
      </w:r>
      <w:r w:rsidR="00F8466D" w:rsidRPr="00F77351">
        <w:rPr>
          <w:rFonts w:ascii="Times New Roman" w:hAnsi="Times New Roman" w:cs="Times New Roman"/>
          <w:sz w:val="24"/>
          <w:szCs w:val="24"/>
          <w:lang w:val="en-US" w:eastAsia="lv-LV"/>
        </w:rPr>
        <w:t xml:space="preserve"> </w:t>
      </w:r>
    </w:p>
    <w:p w14:paraId="619FB631" w14:textId="027300C5" w:rsidR="00EB6C0D" w:rsidRPr="00F77351" w:rsidRDefault="00EB6C0D" w:rsidP="00EB6C0D">
      <w:pPr>
        <w:pStyle w:val="ListParagraph"/>
        <w:numPr>
          <w:ilvl w:val="0"/>
          <w:numId w:val="21"/>
        </w:numPr>
        <w:shd w:val="clear" w:color="auto" w:fill="FFFFFF" w:themeFill="background1"/>
        <w:spacing w:after="0" w:line="240" w:lineRule="auto"/>
        <w:jc w:val="both"/>
        <w:rPr>
          <w:rFonts w:ascii="Times New Roman" w:hAnsi="Times New Roman" w:cs="Times New Roman"/>
          <w:sz w:val="24"/>
          <w:szCs w:val="24"/>
          <w:lang w:val="en-US" w:eastAsia="lv-LV"/>
        </w:rPr>
      </w:pPr>
      <w:r w:rsidRPr="00F77351">
        <w:rPr>
          <w:rFonts w:ascii="Times New Roman" w:hAnsi="Times New Roman" w:cs="Times New Roman"/>
          <w:sz w:val="24"/>
          <w:szCs w:val="24"/>
          <w:lang w:val="en-US" w:eastAsia="lv-LV"/>
        </w:rPr>
        <w:t xml:space="preserve">model 15T (20 </w:t>
      </w:r>
      <w:r w:rsidR="0015426A">
        <w:rPr>
          <w:rFonts w:ascii="Times New Roman" w:hAnsi="Times New Roman" w:cs="Times New Roman"/>
          <w:sz w:val="24"/>
          <w:szCs w:val="24"/>
          <w:lang w:val="en-US" w:eastAsia="lv-LV"/>
        </w:rPr>
        <w:t>compositions</w:t>
      </w:r>
      <w:r w:rsidRPr="00F77351">
        <w:rPr>
          <w:rFonts w:ascii="Times New Roman" w:hAnsi="Times New Roman" w:cs="Times New Roman"/>
          <w:sz w:val="24"/>
          <w:szCs w:val="24"/>
          <w:lang w:val="en-US" w:eastAsia="lv-LV"/>
        </w:rPr>
        <w:t xml:space="preserve"> – 3</w:t>
      </w:r>
      <w:r w:rsidR="0015426A">
        <w:rPr>
          <w:rFonts w:ascii="Times New Roman" w:hAnsi="Times New Roman" w:cs="Times New Roman"/>
          <w:sz w:val="24"/>
          <w:szCs w:val="24"/>
          <w:lang w:val="en-US" w:eastAsia="lv-LV"/>
        </w:rPr>
        <w:t>-section</w:t>
      </w:r>
      <w:r w:rsidRPr="00F77351">
        <w:rPr>
          <w:rFonts w:ascii="Times New Roman" w:hAnsi="Times New Roman" w:cs="Times New Roman"/>
          <w:sz w:val="24"/>
          <w:szCs w:val="24"/>
          <w:lang w:val="en-US" w:eastAsia="lv-LV"/>
        </w:rPr>
        <w:t>)</w:t>
      </w:r>
      <w:r w:rsidR="005762C3" w:rsidRPr="00F77351">
        <w:rPr>
          <w:rFonts w:ascii="Times New Roman" w:hAnsi="Times New Roman" w:cs="Times New Roman"/>
          <w:sz w:val="24"/>
          <w:szCs w:val="24"/>
          <w:lang w:val="en-US" w:eastAsia="lv-LV"/>
        </w:rPr>
        <w:t>,</w:t>
      </w:r>
      <w:r w:rsidR="0015426A">
        <w:rPr>
          <w:rFonts w:ascii="Times New Roman" w:hAnsi="Times New Roman" w:cs="Times New Roman"/>
          <w:sz w:val="24"/>
          <w:szCs w:val="24"/>
          <w:lang w:val="en-US" w:eastAsia="lv-LV"/>
        </w:rPr>
        <w:t xml:space="preserve"> number of </w:t>
      </w:r>
      <w:bookmarkStart w:id="4" w:name="_Hlk173918953"/>
      <w:r w:rsidR="005762C3" w:rsidRPr="00F77351">
        <w:rPr>
          <w:rFonts w:ascii="Times New Roman" w:hAnsi="Times New Roman" w:cs="Times New Roman"/>
          <w:sz w:val="24"/>
          <w:szCs w:val="24"/>
          <w:lang w:val="en-US" w:eastAsia="lv-LV"/>
        </w:rPr>
        <w:t>LED pane</w:t>
      </w:r>
      <w:r w:rsidR="0015426A">
        <w:rPr>
          <w:rFonts w:ascii="Times New Roman" w:hAnsi="Times New Roman" w:cs="Times New Roman"/>
          <w:sz w:val="24"/>
          <w:szCs w:val="24"/>
          <w:lang w:val="en-US" w:eastAsia="lv-LV"/>
        </w:rPr>
        <w:t>ls in one</w:t>
      </w:r>
      <w:r w:rsidR="005762C3" w:rsidRPr="00F77351">
        <w:rPr>
          <w:rFonts w:ascii="Times New Roman" w:hAnsi="Times New Roman" w:cs="Times New Roman"/>
          <w:sz w:val="24"/>
          <w:szCs w:val="24"/>
          <w:lang w:val="en-US" w:eastAsia="lv-LV"/>
        </w:rPr>
        <w:t xml:space="preserve"> ZGT – 1</w:t>
      </w:r>
      <w:r w:rsidR="00806BD3" w:rsidRPr="00F77351">
        <w:rPr>
          <w:rFonts w:ascii="Times New Roman" w:hAnsi="Times New Roman" w:cs="Times New Roman"/>
          <w:sz w:val="24"/>
          <w:szCs w:val="24"/>
          <w:lang w:val="en-US" w:eastAsia="lv-LV"/>
        </w:rPr>
        <w:t>3</w:t>
      </w:r>
      <w:r w:rsidR="005762C3" w:rsidRPr="00F77351">
        <w:rPr>
          <w:rFonts w:ascii="Times New Roman" w:hAnsi="Times New Roman" w:cs="Times New Roman"/>
          <w:sz w:val="24"/>
          <w:szCs w:val="24"/>
          <w:lang w:val="en-US" w:eastAsia="lv-LV"/>
        </w:rPr>
        <w:t xml:space="preserve"> </w:t>
      </w:r>
      <w:bookmarkEnd w:id="4"/>
      <w:r w:rsidR="0015426A">
        <w:rPr>
          <w:rFonts w:ascii="Times New Roman" w:hAnsi="Times New Roman" w:cs="Times New Roman"/>
          <w:sz w:val="24"/>
          <w:szCs w:val="24"/>
          <w:lang w:val="en-US" w:eastAsia="lv-LV"/>
        </w:rPr>
        <w:t>units</w:t>
      </w:r>
      <w:r w:rsidR="005762C3" w:rsidRPr="00F77351">
        <w:rPr>
          <w:rFonts w:ascii="Times New Roman" w:hAnsi="Times New Roman" w:cs="Times New Roman"/>
          <w:sz w:val="24"/>
          <w:szCs w:val="24"/>
          <w:lang w:val="en-US" w:eastAsia="lv-LV"/>
        </w:rPr>
        <w:t>;</w:t>
      </w:r>
    </w:p>
    <w:p w14:paraId="56911497" w14:textId="03717020" w:rsidR="00EB6C0D" w:rsidRPr="00F77351" w:rsidRDefault="00EB6C0D" w:rsidP="00EB6C0D">
      <w:pPr>
        <w:pStyle w:val="ListParagraph"/>
        <w:numPr>
          <w:ilvl w:val="0"/>
          <w:numId w:val="21"/>
        </w:numPr>
        <w:shd w:val="clear" w:color="auto" w:fill="FFFFFF" w:themeFill="background1"/>
        <w:spacing w:after="0" w:line="240" w:lineRule="auto"/>
        <w:jc w:val="both"/>
        <w:rPr>
          <w:rFonts w:ascii="Times New Roman" w:hAnsi="Times New Roman" w:cs="Times New Roman"/>
          <w:sz w:val="24"/>
          <w:szCs w:val="24"/>
          <w:lang w:val="en-US" w:eastAsia="lv-LV"/>
        </w:rPr>
      </w:pPr>
      <w:r w:rsidRPr="00F77351">
        <w:rPr>
          <w:rFonts w:ascii="Times New Roman" w:hAnsi="Times New Roman" w:cs="Times New Roman"/>
          <w:sz w:val="24"/>
          <w:szCs w:val="24"/>
          <w:lang w:val="en-US" w:eastAsia="lv-LV"/>
        </w:rPr>
        <w:t xml:space="preserve">model 15T1 (6 </w:t>
      </w:r>
      <w:r w:rsidR="0015426A">
        <w:rPr>
          <w:rFonts w:ascii="Times New Roman" w:hAnsi="Times New Roman" w:cs="Times New Roman"/>
          <w:sz w:val="24"/>
          <w:szCs w:val="24"/>
          <w:lang w:val="en-US" w:eastAsia="lv-LV"/>
        </w:rPr>
        <w:t>compositions</w:t>
      </w:r>
      <w:r w:rsidRPr="00F77351">
        <w:rPr>
          <w:rFonts w:ascii="Times New Roman" w:hAnsi="Times New Roman" w:cs="Times New Roman"/>
          <w:sz w:val="24"/>
          <w:szCs w:val="24"/>
          <w:lang w:val="en-US" w:eastAsia="lv-LV"/>
        </w:rPr>
        <w:t xml:space="preserve"> – 4</w:t>
      </w:r>
      <w:r w:rsidR="0015426A">
        <w:rPr>
          <w:rFonts w:ascii="Times New Roman" w:hAnsi="Times New Roman" w:cs="Times New Roman"/>
          <w:sz w:val="24"/>
          <w:szCs w:val="24"/>
          <w:lang w:val="en-US" w:eastAsia="lv-LV"/>
        </w:rPr>
        <w:t>-sections</w:t>
      </w:r>
      <w:r w:rsidRPr="00F77351">
        <w:rPr>
          <w:rFonts w:ascii="Times New Roman" w:hAnsi="Times New Roman" w:cs="Times New Roman"/>
          <w:sz w:val="24"/>
          <w:szCs w:val="24"/>
          <w:lang w:val="en-US" w:eastAsia="lv-LV"/>
        </w:rPr>
        <w:t>)</w:t>
      </w:r>
      <w:r w:rsidR="005762C3" w:rsidRPr="00F77351">
        <w:rPr>
          <w:rFonts w:ascii="Times New Roman" w:hAnsi="Times New Roman" w:cs="Times New Roman"/>
          <w:sz w:val="24"/>
          <w:szCs w:val="24"/>
          <w:lang w:val="en-US" w:eastAsia="lv-LV"/>
        </w:rPr>
        <w:t xml:space="preserve">, </w:t>
      </w:r>
      <w:r w:rsidR="0015426A">
        <w:rPr>
          <w:rFonts w:ascii="Times New Roman" w:hAnsi="Times New Roman" w:cs="Times New Roman"/>
          <w:sz w:val="24"/>
          <w:szCs w:val="24"/>
          <w:lang w:val="en-US" w:eastAsia="lv-LV"/>
        </w:rPr>
        <w:t xml:space="preserve">number of </w:t>
      </w:r>
      <w:r w:rsidR="005762C3" w:rsidRPr="00F77351">
        <w:rPr>
          <w:rFonts w:ascii="Times New Roman" w:hAnsi="Times New Roman" w:cs="Times New Roman"/>
          <w:sz w:val="24"/>
          <w:szCs w:val="24"/>
          <w:lang w:val="en-US" w:eastAsia="lv-LV"/>
        </w:rPr>
        <w:t>LED pane</w:t>
      </w:r>
      <w:r w:rsidR="0015426A">
        <w:rPr>
          <w:rFonts w:ascii="Times New Roman" w:hAnsi="Times New Roman" w:cs="Times New Roman"/>
          <w:sz w:val="24"/>
          <w:szCs w:val="24"/>
          <w:lang w:val="en-US" w:eastAsia="lv-LV"/>
        </w:rPr>
        <w:t>ls in one</w:t>
      </w:r>
      <w:r w:rsidR="005762C3" w:rsidRPr="00F77351">
        <w:rPr>
          <w:rFonts w:ascii="Times New Roman" w:hAnsi="Times New Roman" w:cs="Times New Roman"/>
          <w:sz w:val="24"/>
          <w:szCs w:val="24"/>
          <w:lang w:val="en-US" w:eastAsia="lv-LV"/>
        </w:rPr>
        <w:t xml:space="preserve"> ZGT – 15 </w:t>
      </w:r>
      <w:r w:rsidR="0015426A">
        <w:rPr>
          <w:rFonts w:ascii="Times New Roman" w:hAnsi="Times New Roman" w:cs="Times New Roman"/>
          <w:sz w:val="24"/>
          <w:szCs w:val="24"/>
          <w:lang w:val="en-US" w:eastAsia="lv-LV"/>
        </w:rPr>
        <w:t>units</w:t>
      </w:r>
      <w:r w:rsidR="005762C3" w:rsidRPr="00F77351">
        <w:rPr>
          <w:rFonts w:ascii="Times New Roman" w:hAnsi="Times New Roman" w:cs="Times New Roman"/>
          <w:sz w:val="24"/>
          <w:szCs w:val="24"/>
          <w:lang w:val="en-US" w:eastAsia="lv-LV"/>
        </w:rPr>
        <w:t>.</w:t>
      </w:r>
    </w:p>
    <w:p w14:paraId="3A4D63A5" w14:textId="39952246" w:rsidR="0015426A" w:rsidRDefault="0015426A" w:rsidP="00EB6C0D">
      <w:pPr>
        <w:shd w:val="clear" w:color="auto" w:fill="FFFFFF" w:themeFill="background1"/>
        <w:spacing w:after="0" w:line="240" w:lineRule="auto"/>
        <w:jc w:val="both"/>
        <w:rPr>
          <w:rFonts w:ascii="Times New Roman" w:hAnsi="Times New Roman" w:cs="Times New Roman"/>
          <w:sz w:val="24"/>
          <w:szCs w:val="24"/>
          <w:lang w:val="en-US" w:eastAsia="lv-LV"/>
        </w:rPr>
      </w:pPr>
      <w:r w:rsidRPr="0015426A">
        <w:rPr>
          <w:rFonts w:ascii="Times New Roman" w:hAnsi="Times New Roman" w:cs="Times New Roman"/>
          <w:sz w:val="24"/>
          <w:szCs w:val="24"/>
          <w:lang w:val="en-US" w:eastAsia="lv-LV"/>
        </w:rPr>
        <w:t xml:space="preserve">Each ZGT has a side, front and rear information panel and </w:t>
      </w:r>
      <w:r>
        <w:rPr>
          <w:rFonts w:ascii="Times New Roman" w:hAnsi="Times New Roman" w:cs="Times New Roman"/>
          <w:sz w:val="24"/>
          <w:szCs w:val="24"/>
          <w:lang w:val="en-US" w:eastAsia="lv-LV"/>
        </w:rPr>
        <w:t xml:space="preserve">on-board </w:t>
      </w:r>
      <w:r w:rsidRPr="0015426A">
        <w:rPr>
          <w:rFonts w:ascii="Times New Roman" w:hAnsi="Times New Roman" w:cs="Times New Roman"/>
          <w:sz w:val="24"/>
          <w:szCs w:val="24"/>
          <w:lang w:val="en-US" w:eastAsia="lv-LV"/>
        </w:rPr>
        <w:t xml:space="preserve">information monitor (diagram of the </w:t>
      </w:r>
      <w:r>
        <w:rPr>
          <w:rFonts w:ascii="Times New Roman" w:hAnsi="Times New Roman" w:cs="Times New Roman"/>
          <w:sz w:val="24"/>
          <w:szCs w:val="24"/>
          <w:lang w:val="en-US" w:eastAsia="lv-LV"/>
        </w:rPr>
        <w:t>location</w:t>
      </w:r>
      <w:r w:rsidRPr="0015426A">
        <w:rPr>
          <w:rFonts w:ascii="Times New Roman" w:hAnsi="Times New Roman" w:cs="Times New Roman"/>
          <w:sz w:val="24"/>
          <w:szCs w:val="24"/>
          <w:lang w:val="en-US" w:eastAsia="lv-LV"/>
        </w:rPr>
        <w:t xml:space="preserve"> of LED information panels</w:t>
      </w:r>
      <w:r>
        <w:rPr>
          <w:rFonts w:ascii="Times New Roman" w:hAnsi="Times New Roman" w:cs="Times New Roman"/>
          <w:sz w:val="24"/>
          <w:szCs w:val="24"/>
          <w:lang w:val="en-US" w:eastAsia="lv-LV"/>
        </w:rPr>
        <w:t xml:space="preserve"> is attached</w:t>
      </w:r>
      <w:r w:rsidR="0095128F">
        <w:rPr>
          <w:rFonts w:ascii="Times New Roman" w:hAnsi="Times New Roman" w:cs="Times New Roman"/>
          <w:sz w:val="24"/>
          <w:szCs w:val="24"/>
          <w:lang w:val="en-US" w:eastAsia="lv-LV"/>
        </w:rPr>
        <w:t xml:space="preserve"> as the Annex 1.1</w:t>
      </w:r>
      <w:r w:rsidRPr="0015426A">
        <w:rPr>
          <w:rFonts w:ascii="Times New Roman" w:hAnsi="Times New Roman" w:cs="Times New Roman"/>
          <w:sz w:val="24"/>
          <w:szCs w:val="24"/>
          <w:lang w:val="en-US" w:eastAsia="lv-LV"/>
        </w:rPr>
        <w:t>). The monitors display information related to the public transport route</w:t>
      </w:r>
      <w:r>
        <w:rPr>
          <w:rFonts w:ascii="Times New Roman" w:hAnsi="Times New Roman" w:cs="Times New Roman"/>
          <w:sz w:val="24"/>
          <w:szCs w:val="24"/>
          <w:lang w:val="en-US" w:eastAsia="lv-LV"/>
        </w:rPr>
        <w:t>.</w:t>
      </w:r>
    </w:p>
    <w:p w14:paraId="780D6A46" w14:textId="77777777" w:rsidR="00771EBF" w:rsidRPr="00F77351" w:rsidRDefault="00771EBF" w:rsidP="009E3FC6">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val="en-US" w:eastAsia="lv-LV"/>
        </w:rPr>
      </w:pPr>
    </w:p>
    <w:p w14:paraId="3216B365" w14:textId="4F382861" w:rsidR="009E3FC6" w:rsidRPr="00F77351" w:rsidRDefault="0095128F" w:rsidP="009E3FC6">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val="en-US" w:eastAsia="lv-LV"/>
        </w:rPr>
      </w:pPr>
      <w:r w:rsidRPr="0095128F">
        <w:rPr>
          <w:rFonts w:ascii="Times New Roman" w:hAnsi="Times New Roman" w:cs="Times New Roman"/>
          <w:sz w:val="24"/>
          <w:szCs w:val="24"/>
          <w:shd w:val="clear" w:color="auto" w:fill="FFFFFF" w:themeFill="background1"/>
          <w:lang w:val="en-US" w:eastAsia="lv-LV"/>
        </w:rPr>
        <w:t>Vehicles have a variable voltage and a standard range of 12V-36V DC, and can experience rapid temperature fluctuations during the winter months with regular crossing of the condensation point. Vehicles generate regular vibrations during the movement which requires additional demands for the fastenings and connections.</w:t>
      </w:r>
      <w:r w:rsidR="009E3FC6" w:rsidRPr="00F77351">
        <w:rPr>
          <w:rFonts w:ascii="Times New Roman" w:hAnsi="Times New Roman" w:cs="Times New Roman"/>
          <w:sz w:val="24"/>
          <w:szCs w:val="24"/>
          <w:shd w:val="clear" w:color="auto" w:fill="FFFFFF" w:themeFill="background1"/>
          <w:lang w:val="en-US" w:eastAsia="lv-LV"/>
        </w:rPr>
        <w:t xml:space="preserve"> </w:t>
      </w:r>
    </w:p>
    <w:p w14:paraId="5C89278B" w14:textId="77777777" w:rsidR="00E537CB" w:rsidRPr="00F77351" w:rsidRDefault="00E537CB" w:rsidP="009E3FC6">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val="en-US" w:eastAsia="lv-LV"/>
        </w:rPr>
      </w:pPr>
    </w:p>
    <w:p w14:paraId="57583247" w14:textId="77777777" w:rsidR="00E537CB" w:rsidRPr="00F77351" w:rsidRDefault="00E537CB" w:rsidP="009E3FC6">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val="en-US" w:eastAsia="lv-LV"/>
        </w:rPr>
      </w:pPr>
    </w:p>
    <w:p w14:paraId="5E840D9D" w14:textId="77777777" w:rsidR="00FD2739" w:rsidRPr="00F77351" w:rsidRDefault="00FD2739" w:rsidP="009E3FC6">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val="en-US" w:eastAsia="lv-LV"/>
        </w:rPr>
      </w:pPr>
    </w:p>
    <w:p w14:paraId="45006BA2" w14:textId="10C99EB6" w:rsidR="00FD2739" w:rsidRPr="00F77351" w:rsidRDefault="00FB14BD" w:rsidP="009E3FC6">
      <w:pPr>
        <w:shd w:val="clear" w:color="auto" w:fill="FFFFFF" w:themeFill="background1"/>
        <w:spacing w:after="0" w:line="240" w:lineRule="auto"/>
        <w:contextualSpacing/>
        <w:jc w:val="both"/>
        <w:rPr>
          <w:rFonts w:ascii="Times New Roman" w:hAnsi="Times New Roman" w:cs="Times New Roman"/>
          <w:sz w:val="24"/>
          <w:szCs w:val="24"/>
          <w:lang w:val="en-US" w:eastAsia="lv-LV"/>
        </w:rPr>
      </w:pPr>
      <w:r>
        <w:rPr>
          <w:rFonts w:ascii="Times New Roman" w:hAnsi="Times New Roman" w:cs="Times New Roman"/>
          <w:b/>
          <w:bCs/>
          <w:sz w:val="24"/>
          <w:szCs w:val="24"/>
          <w:shd w:val="clear" w:color="auto" w:fill="FFFFFF" w:themeFill="background1"/>
          <w:lang w:val="en-US" w:eastAsia="lv-LV"/>
        </w:rPr>
        <w:t>Annexed</w:t>
      </w:r>
      <w:r w:rsidR="00FD2739" w:rsidRPr="00F77351">
        <w:rPr>
          <w:rFonts w:ascii="Times New Roman" w:hAnsi="Times New Roman" w:cs="Times New Roman"/>
          <w:b/>
          <w:bCs/>
          <w:sz w:val="24"/>
          <w:szCs w:val="24"/>
          <w:shd w:val="clear" w:color="auto" w:fill="FFFFFF" w:themeFill="background1"/>
          <w:lang w:val="en-US" w:eastAsia="lv-LV"/>
        </w:rPr>
        <w:t>:</w:t>
      </w:r>
      <w:r w:rsidR="00FD2739" w:rsidRPr="00F77351">
        <w:rPr>
          <w:rFonts w:ascii="Times New Roman" w:hAnsi="Times New Roman" w:cs="Times New Roman"/>
          <w:sz w:val="24"/>
          <w:szCs w:val="24"/>
          <w:shd w:val="clear" w:color="auto" w:fill="FFFFFF" w:themeFill="background1"/>
          <w:lang w:val="en-US" w:eastAsia="lv-LV"/>
        </w:rPr>
        <w:t xml:space="preserve"> </w:t>
      </w:r>
      <w:r>
        <w:rPr>
          <w:rFonts w:ascii="Times New Roman" w:hAnsi="Times New Roman" w:cs="Times New Roman"/>
          <w:sz w:val="24"/>
          <w:szCs w:val="24"/>
          <w:shd w:val="clear" w:color="auto" w:fill="FFFFFF" w:themeFill="background1"/>
          <w:lang w:val="en-US" w:eastAsia="lv-LV"/>
        </w:rPr>
        <w:t>Annex 1</w:t>
      </w:r>
      <w:r w:rsidR="00FD2739" w:rsidRPr="00F77351">
        <w:rPr>
          <w:rFonts w:ascii="Times New Roman" w:hAnsi="Times New Roman" w:cs="Times New Roman"/>
          <w:sz w:val="24"/>
          <w:szCs w:val="24"/>
          <w:shd w:val="clear" w:color="auto" w:fill="FFFFFF" w:themeFill="background1"/>
          <w:lang w:val="en-US" w:eastAsia="lv-LV"/>
        </w:rPr>
        <w:t xml:space="preserve"> </w:t>
      </w:r>
      <w:r w:rsidR="0095128F">
        <w:rPr>
          <w:rFonts w:ascii="Times New Roman" w:hAnsi="Times New Roman" w:cs="Times New Roman"/>
          <w:sz w:val="24"/>
          <w:szCs w:val="24"/>
          <w:shd w:val="clear" w:color="auto" w:fill="FFFFFF" w:themeFill="background1"/>
          <w:lang w:val="en-US" w:eastAsia="lv-LV"/>
        </w:rPr>
        <w:t>–</w:t>
      </w:r>
      <w:r w:rsidR="00FD2739" w:rsidRPr="00F77351">
        <w:rPr>
          <w:rFonts w:ascii="Times New Roman" w:hAnsi="Times New Roman" w:cs="Times New Roman"/>
          <w:sz w:val="24"/>
          <w:szCs w:val="24"/>
          <w:shd w:val="clear" w:color="auto" w:fill="FFFFFF" w:themeFill="background1"/>
          <w:lang w:val="en-US" w:eastAsia="lv-LV"/>
        </w:rPr>
        <w:t xml:space="preserve"> </w:t>
      </w:r>
      <w:r w:rsidR="0095128F">
        <w:rPr>
          <w:rFonts w:ascii="Times New Roman" w:hAnsi="Times New Roman" w:cs="Times New Roman"/>
          <w:sz w:val="24"/>
          <w:szCs w:val="24"/>
          <w:shd w:val="clear" w:color="auto" w:fill="FFFFFF" w:themeFill="background1"/>
          <w:lang w:val="en-US" w:eastAsia="lv-LV"/>
        </w:rPr>
        <w:t>Form of technical tender that includes the requirements of technical specification</w:t>
      </w:r>
      <w:r w:rsidR="00FD2739" w:rsidRPr="00F77351">
        <w:rPr>
          <w:rFonts w:ascii="Times New Roman" w:hAnsi="Times New Roman" w:cs="Times New Roman"/>
          <w:sz w:val="24"/>
          <w:szCs w:val="24"/>
          <w:shd w:val="clear" w:color="auto" w:fill="FFFFFF" w:themeFill="background1"/>
          <w:lang w:val="en-US" w:eastAsia="lv-LV"/>
        </w:rPr>
        <w:t>.</w:t>
      </w:r>
    </w:p>
    <w:p w14:paraId="6BB996FD" w14:textId="77777777" w:rsidR="00251288" w:rsidRPr="00F77351" w:rsidRDefault="00251288" w:rsidP="009E3FC6">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val="en-US" w:eastAsia="lv-LV"/>
        </w:rPr>
      </w:pPr>
    </w:p>
    <w:p w14:paraId="1F7B8A28" w14:textId="77777777" w:rsidR="00B10570" w:rsidRPr="00F77351" w:rsidRDefault="00B10570" w:rsidP="009E3FC6">
      <w:pPr>
        <w:shd w:val="clear" w:color="auto" w:fill="FFFFFF" w:themeFill="background1"/>
        <w:spacing w:after="0" w:line="240" w:lineRule="auto"/>
        <w:contextualSpacing/>
        <w:jc w:val="both"/>
        <w:rPr>
          <w:rFonts w:ascii="Times New Roman" w:hAnsi="Times New Roman" w:cs="Times New Roman"/>
          <w:sz w:val="24"/>
          <w:szCs w:val="24"/>
          <w:highlight w:val="green"/>
          <w:lang w:val="en-US" w:eastAsia="lv-LV"/>
        </w:rPr>
      </w:pPr>
    </w:p>
    <w:p w14:paraId="3513BEBF" w14:textId="77777777" w:rsidR="00B10570" w:rsidRPr="00F77351" w:rsidRDefault="00B10570" w:rsidP="009E3FC6">
      <w:pPr>
        <w:shd w:val="clear" w:color="auto" w:fill="FFFFFF" w:themeFill="background1"/>
        <w:spacing w:after="0" w:line="240" w:lineRule="auto"/>
        <w:contextualSpacing/>
        <w:jc w:val="both"/>
        <w:rPr>
          <w:rFonts w:ascii="Times New Roman" w:hAnsi="Times New Roman" w:cs="Times New Roman"/>
          <w:sz w:val="24"/>
          <w:szCs w:val="24"/>
          <w:highlight w:val="green"/>
          <w:lang w:val="en-US" w:eastAsia="lv-LV"/>
        </w:rPr>
        <w:sectPr w:rsidR="00B10570" w:rsidRPr="00F77351" w:rsidSect="00FD2739">
          <w:pgSz w:w="11906" w:h="16838"/>
          <w:pgMar w:top="1418" w:right="992" w:bottom="794" w:left="1701" w:header="709" w:footer="709" w:gutter="0"/>
          <w:cols w:space="708"/>
          <w:docGrid w:linePitch="360"/>
        </w:sectPr>
      </w:pPr>
    </w:p>
    <w:p w14:paraId="7A918E34" w14:textId="57BA90FD" w:rsidR="00FD2739" w:rsidRPr="00F6510D" w:rsidRDefault="00F6510D" w:rsidP="00F6510D">
      <w:pPr>
        <w:shd w:val="clear" w:color="auto" w:fill="FFFFFF" w:themeFill="background1"/>
        <w:spacing w:after="0" w:line="240" w:lineRule="auto"/>
        <w:ind w:left="360"/>
        <w:jc w:val="right"/>
        <w:rPr>
          <w:rFonts w:ascii="Times New Roman" w:hAnsi="Times New Roman" w:cs="Times New Roman"/>
          <w:b/>
          <w:bCs/>
          <w:sz w:val="24"/>
          <w:szCs w:val="24"/>
          <w:lang w:val="en-US" w:eastAsia="lv-LV"/>
        </w:rPr>
      </w:pPr>
      <w:r>
        <w:rPr>
          <w:rFonts w:ascii="Times New Roman" w:hAnsi="Times New Roman" w:cs="Times New Roman"/>
          <w:b/>
          <w:bCs/>
          <w:sz w:val="24"/>
          <w:szCs w:val="24"/>
          <w:lang w:val="en-US" w:eastAsia="lv-LV"/>
        </w:rPr>
        <w:lastRenderedPageBreak/>
        <w:t>Annex 1</w:t>
      </w:r>
    </w:p>
    <w:p w14:paraId="70B09809" w14:textId="77F80807" w:rsidR="001A59AC" w:rsidRPr="00F77351" w:rsidRDefault="00F6510D" w:rsidP="00FD2739">
      <w:pPr>
        <w:pStyle w:val="ListParagraph"/>
        <w:shd w:val="clear" w:color="auto" w:fill="FFFFFF" w:themeFill="background1"/>
        <w:spacing w:after="0" w:line="240" w:lineRule="auto"/>
        <w:jc w:val="center"/>
        <w:rPr>
          <w:rFonts w:ascii="Times New Roman" w:hAnsi="Times New Roman" w:cs="Times New Roman"/>
          <w:b/>
          <w:bCs/>
          <w:sz w:val="24"/>
          <w:szCs w:val="24"/>
          <w:lang w:val="en-US" w:eastAsia="lv-LV"/>
        </w:rPr>
      </w:pPr>
      <w:r>
        <w:rPr>
          <w:rFonts w:ascii="Times New Roman" w:hAnsi="Times New Roman" w:cs="Times New Roman"/>
          <w:b/>
          <w:bCs/>
          <w:sz w:val="24"/>
          <w:szCs w:val="24"/>
          <w:lang w:val="en-US" w:eastAsia="lv-LV"/>
        </w:rPr>
        <w:t>FORM OF TECHNICAL TENDER</w:t>
      </w:r>
    </w:p>
    <w:tbl>
      <w:tblPr>
        <w:tblStyle w:val="TableGrid"/>
        <w:tblW w:w="15309" w:type="dxa"/>
        <w:tblInd w:w="421" w:type="dxa"/>
        <w:tblLook w:val="04A0" w:firstRow="1" w:lastRow="0" w:firstColumn="1" w:lastColumn="0" w:noHBand="0" w:noVBand="1"/>
      </w:tblPr>
      <w:tblGrid>
        <w:gridCol w:w="8788"/>
        <w:gridCol w:w="2977"/>
        <w:gridCol w:w="3544"/>
      </w:tblGrid>
      <w:tr w:rsidR="007F2841" w:rsidRPr="00F77351" w14:paraId="193ECFBB" w14:textId="77777777" w:rsidTr="00677C49">
        <w:tc>
          <w:tcPr>
            <w:tcW w:w="8788" w:type="dxa"/>
            <w:shd w:val="clear" w:color="auto" w:fill="92D050"/>
          </w:tcPr>
          <w:bookmarkEnd w:id="0"/>
          <w:p w14:paraId="711D2F93" w14:textId="2D9D7D58" w:rsidR="007F2841" w:rsidRPr="00CD36CA" w:rsidRDefault="007F2841" w:rsidP="007F2841">
            <w:pPr>
              <w:spacing w:after="120"/>
              <w:jc w:val="center"/>
              <w:rPr>
                <w:rFonts w:ascii="Times New Roman" w:hAnsi="Times New Roman" w:cs="Times New Roman"/>
                <w:b/>
                <w:bCs/>
                <w:sz w:val="24"/>
                <w:szCs w:val="24"/>
                <w:lang w:val="en-US"/>
              </w:rPr>
            </w:pPr>
            <w:r w:rsidRPr="00CD36CA">
              <w:rPr>
                <w:rFonts w:ascii="Times New Roman" w:hAnsi="Times New Roman" w:cs="Times New Roman"/>
                <w:b/>
                <w:bCs/>
                <w:sz w:val="24"/>
                <w:szCs w:val="24"/>
                <w:lang w:val="en-US"/>
              </w:rPr>
              <w:t>TECHNICAL SPECIFICATION</w:t>
            </w:r>
          </w:p>
        </w:tc>
        <w:tc>
          <w:tcPr>
            <w:tcW w:w="2977" w:type="dxa"/>
            <w:shd w:val="clear" w:color="auto" w:fill="92D050"/>
          </w:tcPr>
          <w:p w14:paraId="07B71D28" w14:textId="7D7134CB" w:rsidR="007F2841" w:rsidRPr="00F77351" w:rsidRDefault="007F2841" w:rsidP="007F2841">
            <w:pPr>
              <w:spacing w:after="120"/>
              <w:jc w:val="center"/>
              <w:rPr>
                <w:rFonts w:ascii="Times New Roman" w:hAnsi="Times New Roman" w:cs="Times New Roman"/>
                <w:b/>
                <w:bCs/>
                <w:sz w:val="24"/>
                <w:szCs w:val="24"/>
                <w:lang w:val="en-US"/>
              </w:rPr>
            </w:pPr>
            <w:r w:rsidRPr="00044E46">
              <w:rPr>
                <w:rFonts w:ascii="Times New Roman" w:eastAsia="Times New Roman" w:hAnsi="Times New Roman" w:cs="Times New Roman"/>
                <w:b/>
                <w:sz w:val="24"/>
                <w:szCs w:val="24"/>
                <w:lang w:bidi="en-GB"/>
              </w:rPr>
              <w:t xml:space="preserve">Tenderer's technical solution </w:t>
            </w:r>
          </w:p>
        </w:tc>
        <w:tc>
          <w:tcPr>
            <w:tcW w:w="3544" w:type="dxa"/>
            <w:shd w:val="clear" w:color="auto" w:fill="92D050"/>
          </w:tcPr>
          <w:p w14:paraId="16E639A9" w14:textId="46EE682B" w:rsidR="007F2841" w:rsidRPr="00F77351" w:rsidRDefault="007F2841" w:rsidP="007F2841">
            <w:pPr>
              <w:spacing w:after="120"/>
              <w:jc w:val="center"/>
              <w:rPr>
                <w:rFonts w:ascii="Times New Roman" w:hAnsi="Times New Roman" w:cs="Times New Roman"/>
                <w:b/>
                <w:bCs/>
                <w:sz w:val="24"/>
                <w:szCs w:val="24"/>
                <w:lang w:val="en-US"/>
              </w:rPr>
            </w:pPr>
            <w:r w:rsidRPr="00044E46">
              <w:rPr>
                <w:rFonts w:ascii="Times New Roman" w:eastAsia="Times New Roman" w:hAnsi="Times New Roman" w:cs="Times New Roman"/>
                <w:b/>
                <w:sz w:val="24"/>
                <w:szCs w:val="24"/>
                <w:lang w:bidi="en-GB"/>
              </w:rPr>
              <w:t>The pros and cons of the proposed solution, additional comments and opinions.</w:t>
            </w:r>
          </w:p>
        </w:tc>
      </w:tr>
      <w:tr w:rsidR="00DD7E48" w:rsidRPr="00F77351" w14:paraId="4BA3F1E4" w14:textId="77777777" w:rsidTr="001D2F81">
        <w:tc>
          <w:tcPr>
            <w:tcW w:w="15309" w:type="dxa"/>
            <w:gridSpan w:val="3"/>
            <w:shd w:val="clear" w:color="auto" w:fill="auto"/>
          </w:tcPr>
          <w:p w14:paraId="12330DC5" w14:textId="236A2DCD" w:rsidR="00DD7E48" w:rsidRPr="00CD36CA" w:rsidRDefault="007F2841" w:rsidP="007F2841">
            <w:pPr>
              <w:pStyle w:val="ListParagraph"/>
              <w:numPr>
                <w:ilvl w:val="0"/>
                <w:numId w:val="3"/>
              </w:numPr>
              <w:spacing w:after="120"/>
              <w:ind w:hanging="409"/>
              <w:rPr>
                <w:rFonts w:ascii="Times New Roman" w:hAnsi="Times New Roman" w:cs="Times New Roman"/>
                <w:b/>
                <w:bCs/>
                <w:sz w:val="24"/>
                <w:szCs w:val="24"/>
                <w:lang w:val="en-US"/>
              </w:rPr>
            </w:pPr>
            <w:r w:rsidRPr="00CD36CA">
              <w:rPr>
                <w:rFonts w:ascii="Times New Roman" w:hAnsi="Times New Roman" w:cs="Times New Roman"/>
                <w:sz w:val="24"/>
                <w:szCs w:val="24"/>
                <w:lang w:val="en-US"/>
              </w:rPr>
              <w:t>The Tenderer shall prov</w:t>
            </w:r>
            <w:r w:rsidR="000B3B16" w:rsidRPr="00CD36CA">
              <w:rPr>
                <w:rFonts w:ascii="Times New Roman" w:hAnsi="Times New Roman" w:cs="Times New Roman"/>
                <w:sz w:val="24"/>
                <w:szCs w:val="24"/>
                <w:lang w:val="en-US"/>
              </w:rPr>
              <w:t>i</w:t>
            </w:r>
            <w:r w:rsidRPr="00CD36CA">
              <w:rPr>
                <w:rFonts w:ascii="Times New Roman" w:hAnsi="Times New Roman" w:cs="Times New Roman"/>
                <w:sz w:val="24"/>
                <w:szCs w:val="24"/>
                <w:lang w:val="en-US"/>
              </w:rPr>
              <w:t>de</w:t>
            </w:r>
            <w:r w:rsidR="00DD7E48" w:rsidRPr="00CD36CA">
              <w:rPr>
                <w:rFonts w:ascii="Times New Roman" w:hAnsi="Times New Roman" w:cs="Times New Roman"/>
                <w:sz w:val="24"/>
                <w:szCs w:val="24"/>
                <w:lang w:val="en-US"/>
              </w:rPr>
              <w:t>:</w:t>
            </w:r>
          </w:p>
        </w:tc>
      </w:tr>
      <w:tr w:rsidR="009E3FC6" w:rsidRPr="00F77351" w14:paraId="460E8ED8" w14:textId="77777777" w:rsidTr="00677C49">
        <w:tc>
          <w:tcPr>
            <w:tcW w:w="8788" w:type="dxa"/>
            <w:shd w:val="clear" w:color="auto" w:fill="auto"/>
          </w:tcPr>
          <w:p w14:paraId="4D322E9D" w14:textId="09D66F36" w:rsidR="001B5268" w:rsidRPr="00CD36CA" w:rsidRDefault="000B3B16" w:rsidP="00913785">
            <w:pPr>
              <w:pStyle w:val="ListParagraph"/>
              <w:numPr>
                <w:ilvl w:val="1"/>
                <w:numId w:val="3"/>
              </w:numPr>
              <w:spacing w:after="120"/>
              <w:ind w:left="709" w:hanging="425"/>
              <w:contextualSpacing w:val="0"/>
              <w:jc w:val="both"/>
              <w:rPr>
                <w:rFonts w:ascii="Times New Roman" w:hAnsi="Times New Roman" w:cs="Times New Roman"/>
                <w:sz w:val="24"/>
                <w:szCs w:val="24"/>
                <w:lang w:val="en-US"/>
              </w:rPr>
            </w:pPr>
            <w:r w:rsidRPr="00CD36CA">
              <w:rPr>
                <w:rFonts w:ascii="Times New Roman" w:hAnsi="Times New Roman" w:cs="Times New Roman"/>
                <w:sz w:val="24"/>
                <w:szCs w:val="24"/>
                <w:lang w:val="en-US"/>
              </w:rPr>
              <w:t xml:space="preserve">A full technical solution for integration of </w:t>
            </w:r>
            <w:r w:rsidR="0074218C" w:rsidRPr="00CD36CA">
              <w:rPr>
                <w:rFonts w:ascii="Times New Roman" w:hAnsi="Times New Roman" w:cs="Times New Roman"/>
                <w:sz w:val="24"/>
                <w:szCs w:val="24"/>
                <w:lang w:val="en-US"/>
              </w:rPr>
              <w:t xml:space="preserve">existing </w:t>
            </w:r>
            <w:r w:rsidRPr="00CD36CA">
              <w:rPr>
                <w:rFonts w:ascii="Times New Roman" w:hAnsi="Times New Roman" w:cs="Times New Roman"/>
                <w:sz w:val="24"/>
                <w:szCs w:val="24"/>
                <w:lang w:val="en-US"/>
              </w:rPr>
              <w:t>external LED information panels and audio announcement system of Customer’s low-floor trams of the 1st delivery with Customer’s vehicle management system PikasFleet</w:t>
            </w:r>
            <w:r w:rsidR="00084854" w:rsidRPr="00CD36CA">
              <w:rPr>
                <w:rFonts w:ascii="Times New Roman" w:hAnsi="Times New Roman" w:cs="Times New Roman"/>
                <w:sz w:val="24"/>
                <w:szCs w:val="24"/>
                <w:lang w:val="en-US"/>
              </w:rPr>
              <w:t>,</w:t>
            </w:r>
          </w:p>
          <w:p w14:paraId="17487B85" w14:textId="32A71B4B" w:rsidR="00084854" w:rsidRPr="00CD36CA" w:rsidRDefault="000B3B16" w:rsidP="00084854">
            <w:pPr>
              <w:pStyle w:val="ListParagraph"/>
              <w:spacing w:after="120"/>
              <w:ind w:left="709"/>
              <w:contextualSpacing w:val="0"/>
              <w:jc w:val="both"/>
              <w:rPr>
                <w:rFonts w:ascii="Times New Roman" w:hAnsi="Times New Roman" w:cs="Times New Roman"/>
                <w:i/>
                <w:iCs/>
                <w:sz w:val="24"/>
                <w:szCs w:val="24"/>
                <w:lang w:val="en-US"/>
              </w:rPr>
            </w:pPr>
            <w:r w:rsidRPr="00CD36CA">
              <w:rPr>
                <w:rFonts w:ascii="Times New Roman" w:hAnsi="Times New Roman" w:cs="Times New Roman"/>
                <w:i/>
                <w:iCs/>
                <w:sz w:val="24"/>
                <w:szCs w:val="24"/>
                <w:lang w:val="en-US"/>
              </w:rPr>
              <w:t>or</w:t>
            </w:r>
          </w:p>
          <w:p w14:paraId="5AC5DC63" w14:textId="169D397F" w:rsidR="00520A1F" w:rsidRPr="00CD36CA" w:rsidDel="009E3FC6" w:rsidRDefault="0086050D" w:rsidP="00CD36CA">
            <w:pPr>
              <w:pStyle w:val="ListParagraph"/>
              <w:spacing w:after="120"/>
              <w:ind w:left="709"/>
              <w:contextualSpacing w:val="0"/>
              <w:jc w:val="both"/>
              <w:rPr>
                <w:rFonts w:ascii="Times New Roman" w:hAnsi="Times New Roman" w:cs="Times New Roman"/>
                <w:sz w:val="24"/>
                <w:szCs w:val="24"/>
                <w:lang w:val="en-US"/>
              </w:rPr>
            </w:pPr>
            <w:r w:rsidRPr="00CD36CA">
              <w:rPr>
                <w:rFonts w:ascii="Times New Roman" w:hAnsi="Times New Roman" w:cs="Times New Roman"/>
                <w:sz w:val="24"/>
                <w:szCs w:val="24"/>
                <w:lang w:val="en-US"/>
              </w:rPr>
              <w:t xml:space="preserve">A full technical solution </w:t>
            </w:r>
            <w:r w:rsidR="00CD36CA">
              <w:rPr>
                <w:rFonts w:ascii="Times New Roman" w:hAnsi="Times New Roman" w:cs="Times New Roman"/>
                <w:sz w:val="24"/>
                <w:szCs w:val="24"/>
                <w:lang w:val="en-US"/>
              </w:rPr>
              <w:t xml:space="preserve">that provides the </w:t>
            </w:r>
            <w:r w:rsidRPr="00CD36CA">
              <w:rPr>
                <w:rFonts w:ascii="Times New Roman" w:hAnsi="Times New Roman" w:cs="Times New Roman"/>
                <w:sz w:val="24"/>
                <w:szCs w:val="24"/>
                <w:lang w:val="en-US"/>
              </w:rPr>
              <w:t xml:space="preserve">replacement of </w:t>
            </w:r>
            <w:r w:rsidR="0074218C" w:rsidRPr="00CD36CA">
              <w:rPr>
                <w:rFonts w:ascii="Times New Roman" w:hAnsi="Times New Roman" w:cs="Times New Roman"/>
                <w:sz w:val="24"/>
                <w:szCs w:val="24"/>
                <w:lang w:val="en-US"/>
              </w:rPr>
              <w:t xml:space="preserve">existing </w:t>
            </w:r>
            <w:r w:rsidR="00CD36CA" w:rsidRPr="00CD36CA">
              <w:rPr>
                <w:rFonts w:ascii="Times New Roman" w:hAnsi="Times New Roman" w:cs="Times New Roman"/>
                <w:sz w:val="24"/>
                <w:szCs w:val="24"/>
                <w:lang w:val="en-US"/>
              </w:rPr>
              <w:t>external LED information panels</w:t>
            </w:r>
            <w:r w:rsidR="00CD36CA">
              <w:rPr>
                <w:rFonts w:ascii="Times New Roman" w:hAnsi="Times New Roman" w:cs="Times New Roman"/>
                <w:sz w:val="24"/>
                <w:szCs w:val="24"/>
                <w:lang w:val="en-US"/>
              </w:rPr>
              <w:t xml:space="preserve"> together with required fastenings and integration of </w:t>
            </w:r>
            <w:r w:rsidR="00CD36CA" w:rsidRPr="00CD36CA">
              <w:rPr>
                <w:rFonts w:ascii="Times New Roman" w:hAnsi="Times New Roman" w:cs="Times New Roman"/>
                <w:sz w:val="24"/>
                <w:szCs w:val="24"/>
                <w:lang w:val="en-US"/>
              </w:rPr>
              <w:t>audio announcement system of Customer’s low-floor trams of the 1st delivery with Customer’s vehicle management system PikasFleet</w:t>
            </w:r>
            <w:r w:rsidR="00CD36CA">
              <w:rPr>
                <w:rFonts w:ascii="Times New Roman" w:hAnsi="Times New Roman" w:cs="Times New Roman"/>
                <w:sz w:val="24"/>
                <w:szCs w:val="24"/>
                <w:lang w:val="en-US"/>
              </w:rPr>
              <w:t>.</w:t>
            </w:r>
          </w:p>
        </w:tc>
        <w:tc>
          <w:tcPr>
            <w:tcW w:w="2977" w:type="dxa"/>
            <w:shd w:val="clear" w:color="auto" w:fill="auto"/>
          </w:tcPr>
          <w:p w14:paraId="73A4AA0A" w14:textId="77777777" w:rsidR="009E3FC6" w:rsidRPr="0015426A" w:rsidRDefault="009E3FC6" w:rsidP="008F75CD">
            <w:pPr>
              <w:spacing w:after="120"/>
              <w:jc w:val="center"/>
              <w:rPr>
                <w:rFonts w:ascii="Times New Roman" w:hAnsi="Times New Roman" w:cs="Times New Roman"/>
                <w:b/>
                <w:bCs/>
                <w:sz w:val="24"/>
                <w:szCs w:val="24"/>
              </w:rPr>
            </w:pPr>
          </w:p>
        </w:tc>
        <w:tc>
          <w:tcPr>
            <w:tcW w:w="3544" w:type="dxa"/>
            <w:shd w:val="clear" w:color="auto" w:fill="auto"/>
          </w:tcPr>
          <w:p w14:paraId="0F1C26F0" w14:textId="77777777" w:rsidR="009E3FC6" w:rsidRPr="0015426A" w:rsidRDefault="009E3FC6" w:rsidP="008F75CD">
            <w:pPr>
              <w:spacing w:after="120"/>
              <w:jc w:val="center"/>
              <w:rPr>
                <w:rFonts w:ascii="Times New Roman" w:hAnsi="Times New Roman" w:cs="Times New Roman"/>
                <w:b/>
                <w:bCs/>
                <w:sz w:val="24"/>
                <w:szCs w:val="24"/>
              </w:rPr>
            </w:pPr>
          </w:p>
        </w:tc>
      </w:tr>
      <w:tr w:rsidR="009E3FC6" w:rsidRPr="00F77351" w14:paraId="46A1FFF9" w14:textId="77777777" w:rsidTr="00677C49">
        <w:tc>
          <w:tcPr>
            <w:tcW w:w="8788" w:type="dxa"/>
            <w:shd w:val="clear" w:color="auto" w:fill="auto"/>
          </w:tcPr>
          <w:p w14:paraId="21BA8317" w14:textId="1F4FF368" w:rsidR="002D22CF" w:rsidRPr="00CD36CA" w:rsidRDefault="00DF45A7" w:rsidP="000E4945">
            <w:pPr>
              <w:pStyle w:val="ListParagraph"/>
              <w:numPr>
                <w:ilvl w:val="1"/>
                <w:numId w:val="3"/>
              </w:numPr>
              <w:spacing w:after="120"/>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Possibility to display the following information </w:t>
            </w:r>
            <w:r w:rsidR="00BE6151">
              <w:rPr>
                <w:rFonts w:ascii="Times New Roman" w:hAnsi="Times New Roman" w:cs="Times New Roman"/>
                <w:sz w:val="24"/>
                <w:szCs w:val="24"/>
                <w:lang w:val="en-US"/>
              </w:rPr>
              <w:t>i</w:t>
            </w:r>
            <w:r>
              <w:rPr>
                <w:rFonts w:ascii="Times New Roman" w:hAnsi="Times New Roman" w:cs="Times New Roman"/>
                <w:sz w:val="24"/>
                <w:szCs w:val="24"/>
                <w:lang w:val="en-US"/>
              </w:rPr>
              <w:t>n LED information panels</w:t>
            </w:r>
            <w:r w:rsidR="002D22CF" w:rsidRPr="00CD36CA">
              <w:rPr>
                <w:rFonts w:ascii="Times New Roman" w:hAnsi="Times New Roman" w:cs="Times New Roman"/>
                <w:sz w:val="24"/>
                <w:szCs w:val="24"/>
                <w:lang w:val="en-US"/>
              </w:rPr>
              <w:t>:</w:t>
            </w:r>
          </w:p>
          <w:p w14:paraId="6A710AA9" w14:textId="10C1C141" w:rsidR="00B133B3" w:rsidRPr="00CD36CA" w:rsidRDefault="00DF45A7" w:rsidP="00B133B3">
            <w:pPr>
              <w:pStyle w:val="ListParagraph"/>
              <w:numPr>
                <w:ilvl w:val="2"/>
                <w:numId w:val="3"/>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number of route and the driving direction </w:t>
            </w:r>
            <w:r w:rsidR="00BE6151">
              <w:rPr>
                <w:rFonts w:ascii="Times New Roman" w:hAnsi="Times New Roman" w:cs="Times New Roman"/>
                <w:sz w:val="24"/>
                <w:szCs w:val="24"/>
                <w:lang w:val="en-US"/>
              </w:rPr>
              <w:t>i</w:t>
            </w:r>
            <w:r>
              <w:rPr>
                <w:rFonts w:ascii="Times New Roman" w:hAnsi="Times New Roman" w:cs="Times New Roman"/>
                <w:sz w:val="24"/>
                <w:szCs w:val="24"/>
                <w:lang w:val="en-US"/>
              </w:rPr>
              <w:t>n the front LED panel;</w:t>
            </w:r>
          </w:p>
          <w:p w14:paraId="3F7C1D62" w14:textId="7B8943C8" w:rsidR="00EF1C6F" w:rsidRPr="00CD36CA" w:rsidRDefault="00DF45A7" w:rsidP="00B133B3">
            <w:pPr>
              <w:pStyle w:val="ListParagraph"/>
              <w:numPr>
                <w:ilvl w:val="2"/>
                <w:numId w:val="3"/>
              </w:numPr>
              <w:spacing w:after="120"/>
              <w:jc w:val="both"/>
              <w:rPr>
                <w:rFonts w:ascii="Times New Roman" w:hAnsi="Times New Roman" w:cs="Times New Roman"/>
                <w:sz w:val="24"/>
                <w:szCs w:val="24"/>
                <w:lang w:val="en-US"/>
              </w:rPr>
            </w:pPr>
            <w:r w:rsidRPr="00DF45A7">
              <w:rPr>
                <w:rFonts w:ascii="Times New Roman" w:hAnsi="Times New Roman" w:cs="Times New Roman"/>
                <w:sz w:val="24"/>
                <w:szCs w:val="24"/>
                <w:lang w:val="en-US"/>
              </w:rPr>
              <w:t xml:space="preserve">number of route and the driving direction </w:t>
            </w:r>
            <w:r w:rsidR="00BE6151">
              <w:rPr>
                <w:rFonts w:ascii="Times New Roman" w:hAnsi="Times New Roman" w:cs="Times New Roman"/>
                <w:sz w:val="24"/>
                <w:szCs w:val="24"/>
                <w:lang w:val="en-US"/>
              </w:rPr>
              <w:t>i</w:t>
            </w:r>
            <w:r w:rsidRPr="00DF45A7">
              <w:rPr>
                <w:rFonts w:ascii="Times New Roman" w:hAnsi="Times New Roman" w:cs="Times New Roman"/>
                <w:sz w:val="24"/>
                <w:szCs w:val="24"/>
                <w:lang w:val="en-US"/>
              </w:rPr>
              <w:t xml:space="preserve">n the </w:t>
            </w:r>
            <w:r>
              <w:rPr>
                <w:rFonts w:ascii="Times New Roman" w:hAnsi="Times New Roman" w:cs="Times New Roman"/>
                <w:sz w:val="24"/>
                <w:szCs w:val="24"/>
                <w:lang w:val="en-US"/>
              </w:rPr>
              <w:t>rear</w:t>
            </w:r>
            <w:r w:rsidRPr="00DF45A7">
              <w:rPr>
                <w:rFonts w:ascii="Times New Roman" w:hAnsi="Times New Roman" w:cs="Times New Roman"/>
                <w:sz w:val="24"/>
                <w:szCs w:val="24"/>
                <w:lang w:val="en-US"/>
              </w:rPr>
              <w:t xml:space="preserve"> LED panel</w:t>
            </w:r>
            <w:r w:rsidR="00FE2FE9" w:rsidRPr="00CD36CA">
              <w:rPr>
                <w:rFonts w:ascii="Times New Roman" w:hAnsi="Times New Roman" w:cs="Times New Roman"/>
                <w:sz w:val="24"/>
                <w:szCs w:val="24"/>
                <w:lang w:val="en-US"/>
              </w:rPr>
              <w:t>;</w:t>
            </w:r>
          </w:p>
          <w:p w14:paraId="1413F9B3" w14:textId="2A0D9CBE" w:rsidR="00FE2FE9" w:rsidRPr="00CD36CA" w:rsidRDefault="00AA47AB" w:rsidP="00B133B3">
            <w:pPr>
              <w:pStyle w:val="ListParagraph"/>
              <w:numPr>
                <w:ilvl w:val="2"/>
                <w:numId w:val="3"/>
              </w:numPr>
              <w:spacing w:after="120"/>
              <w:jc w:val="both"/>
              <w:rPr>
                <w:rFonts w:ascii="Times New Roman" w:hAnsi="Times New Roman" w:cs="Times New Roman"/>
                <w:sz w:val="24"/>
                <w:szCs w:val="24"/>
                <w:lang w:val="en-US"/>
              </w:rPr>
            </w:pPr>
            <w:r w:rsidRPr="00AA47AB">
              <w:rPr>
                <w:rFonts w:ascii="Times New Roman" w:hAnsi="Times New Roman" w:cs="Times New Roman"/>
                <w:sz w:val="24"/>
                <w:szCs w:val="24"/>
                <w:lang w:val="en-US"/>
              </w:rPr>
              <w:t xml:space="preserve">number of route and the driving direction </w:t>
            </w:r>
            <w:r w:rsidR="00BE6151">
              <w:rPr>
                <w:rFonts w:ascii="Times New Roman" w:hAnsi="Times New Roman" w:cs="Times New Roman"/>
                <w:sz w:val="24"/>
                <w:szCs w:val="24"/>
                <w:lang w:val="en-US"/>
              </w:rPr>
              <w:t>i</w:t>
            </w:r>
            <w:r w:rsidRPr="00AA47AB">
              <w:rPr>
                <w:rFonts w:ascii="Times New Roman" w:hAnsi="Times New Roman" w:cs="Times New Roman"/>
                <w:sz w:val="24"/>
                <w:szCs w:val="24"/>
                <w:lang w:val="en-US"/>
              </w:rPr>
              <w:t xml:space="preserve">n the </w:t>
            </w:r>
            <w:r>
              <w:rPr>
                <w:rFonts w:ascii="Times New Roman" w:hAnsi="Times New Roman" w:cs="Times New Roman"/>
                <w:sz w:val="24"/>
                <w:szCs w:val="24"/>
                <w:lang w:val="en-US"/>
              </w:rPr>
              <w:t>side</w:t>
            </w:r>
            <w:r w:rsidR="00FE2FE9" w:rsidRPr="00CD36CA">
              <w:rPr>
                <w:rFonts w:ascii="Times New Roman" w:hAnsi="Times New Roman" w:cs="Times New Roman"/>
                <w:sz w:val="24"/>
                <w:szCs w:val="24"/>
                <w:lang w:val="en-US"/>
              </w:rPr>
              <w:t xml:space="preserve"> LED </w:t>
            </w:r>
            <w:r>
              <w:rPr>
                <w:rFonts w:ascii="Times New Roman" w:hAnsi="Times New Roman" w:cs="Times New Roman"/>
                <w:sz w:val="24"/>
                <w:szCs w:val="24"/>
                <w:lang w:val="en-US"/>
              </w:rPr>
              <w:t xml:space="preserve">panel </w:t>
            </w:r>
            <w:r w:rsidR="00FE2FE9" w:rsidRPr="00CD36CA">
              <w:rPr>
                <w:rFonts w:ascii="Times New Roman" w:hAnsi="Times New Roman" w:cs="Times New Roman"/>
                <w:sz w:val="24"/>
                <w:szCs w:val="24"/>
                <w:lang w:val="en-US"/>
              </w:rPr>
              <w:t>(</w:t>
            </w:r>
            <w:r>
              <w:rPr>
                <w:rFonts w:ascii="Times New Roman" w:hAnsi="Times New Roman" w:cs="Times New Roman"/>
                <w:sz w:val="24"/>
                <w:szCs w:val="24"/>
                <w:lang w:val="en-US"/>
              </w:rPr>
              <w:t>installed onboard in each section between passenger doors)</w:t>
            </w:r>
            <w:r w:rsidR="00FE2FE9" w:rsidRPr="00CD36CA">
              <w:rPr>
                <w:rFonts w:ascii="Times New Roman" w:hAnsi="Times New Roman" w:cs="Times New Roman"/>
                <w:sz w:val="24"/>
                <w:szCs w:val="24"/>
                <w:lang w:val="en-US"/>
              </w:rPr>
              <w:t>;</w:t>
            </w:r>
          </w:p>
          <w:p w14:paraId="13050ED0" w14:textId="5F167637" w:rsidR="003751A5" w:rsidRPr="00CD36CA" w:rsidDel="009E3FC6" w:rsidRDefault="00BE6151" w:rsidP="00543F19">
            <w:pPr>
              <w:pStyle w:val="ListParagraph"/>
              <w:numPr>
                <w:ilvl w:val="2"/>
                <w:numId w:val="3"/>
              </w:numPr>
              <w:spacing w:after="120"/>
              <w:jc w:val="both"/>
              <w:rPr>
                <w:rFonts w:ascii="Times New Roman" w:hAnsi="Times New Roman" w:cs="Times New Roman"/>
                <w:sz w:val="24"/>
                <w:szCs w:val="24"/>
                <w:lang w:val="en-US"/>
              </w:rPr>
            </w:pPr>
            <w:r w:rsidRPr="00BE6151">
              <w:rPr>
                <w:rFonts w:ascii="Times New Roman" w:hAnsi="Times New Roman" w:cs="Times New Roman"/>
                <w:sz w:val="24"/>
                <w:szCs w:val="24"/>
                <w:lang w:val="en-US"/>
              </w:rPr>
              <w:t>in the side LED panel (installed at the 1st passenger door) or in the front right lower corner behind the windshield, for informing the visually impaired about the route number and/or pictogram</w:t>
            </w:r>
            <w:r>
              <w:rPr>
                <w:rFonts w:ascii="Times New Roman" w:hAnsi="Times New Roman" w:cs="Times New Roman"/>
                <w:sz w:val="24"/>
                <w:szCs w:val="24"/>
                <w:lang w:val="en-US"/>
              </w:rPr>
              <w:t>.</w:t>
            </w:r>
          </w:p>
        </w:tc>
        <w:tc>
          <w:tcPr>
            <w:tcW w:w="2977" w:type="dxa"/>
            <w:shd w:val="clear" w:color="auto" w:fill="auto"/>
          </w:tcPr>
          <w:p w14:paraId="4415ECA5" w14:textId="77777777" w:rsidR="009E3FC6" w:rsidRPr="00F77351" w:rsidRDefault="009E3FC6" w:rsidP="008F75CD">
            <w:pPr>
              <w:spacing w:after="120"/>
              <w:jc w:val="center"/>
              <w:rPr>
                <w:rFonts w:ascii="Times New Roman" w:hAnsi="Times New Roman" w:cs="Times New Roman"/>
                <w:b/>
                <w:bCs/>
                <w:sz w:val="24"/>
                <w:szCs w:val="24"/>
                <w:lang w:val="en-US"/>
              </w:rPr>
            </w:pPr>
          </w:p>
        </w:tc>
        <w:tc>
          <w:tcPr>
            <w:tcW w:w="3544" w:type="dxa"/>
            <w:shd w:val="clear" w:color="auto" w:fill="auto"/>
          </w:tcPr>
          <w:p w14:paraId="182460CB" w14:textId="77777777" w:rsidR="009E3FC6" w:rsidRPr="00F77351" w:rsidRDefault="009E3FC6" w:rsidP="008F75CD">
            <w:pPr>
              <w:spacing w:after="120"/>
              <w:jc w:val="center"/>
              <w:rPr>
                <w:rFonts w:ascii="Times New Roman" w:hAnsi="Times New Roman" w:cs="Times New Roman"/>
                <w:b/>
                <w:bCs/>
                <w:sz w:val="24"/>
                <w:szCs w:val="24"/>
                <w:lang w:val="en-US"/>
              </w:rPr>
            </w:pPr>
          </w:p>
        </w:tc>
      </w:tr>
      <w:tr w:rsidR="00543F19" w:rsidRPr="00F77351" w14:paraId="6C67F321" w14:textId="77777777" w:rsidTr="00677C49">
        <w:tc>
          <w:tcPr>
            <w:tcW w:w="8788" w:type="dxa"/>
            <w:shd w:val="clear" w:color="auto" w:fill="auto"/>
          </w:tcPr>
          <w:p w14:paraId="2C93FE19" w14:textId="2B94263D" w:rsidR="00543F19" w:rsidRPr="00FC5E9F" w:rsidRDefault="007A5394" w:rsidP="00543F19">
            <w:pPr>
              <w:pStyle w:val="ListParagraph"/>
              <w:numPr>
                <w:ilvl w:val="1"/>
                <w:numId w:val="3"/>
              </w:numPr>
              <w:spacing w:after="120"/>
              <w:ind w:left="709" w:hanging="425"/>
              <w:jc w:val="both"/>
              <w:rPr>
                <w:rFonts w:ascii="Times New Roman" w:hAnsi="Times New Roman" w:cs="Times New Roman"/>
                <w:sz w:val="24"/>
                <w:szCs w:val="24"/>
                <w:lang w:val="en-US"/>
              </w:rPr>
            </w:pPr>
            <w:r w:rsidRPr="00FC5E9F">
              <w:rPr>
                <w:rFonts w:ascii="Times New Roman" w:hAnsi="Times New Roman" w:cs="Times New Roman"/>
                <w:sz w:val="24"/>
                <w:szCs w:val="24"/>
                <w:lang w:val="en-US"/>
              </w:rPr>
              <w:t xml:space="preserve">The front and side LED information panels display two rows of letters and the route number of three-digits, as well as special graphic pictograms. </w:t>
            </w:r>
          </w:p>
        </w:tc>
        <w:tc>
          <w:tcPr>
            <w:tcW w:w="2977" w:type="dxa"/>
            <w:shd w:val="clear" w:color="auto" w:fill="auto"/>
          </w:tcPr>
          <w:p w14:paraId="4487CF30" w14:textId="77777777" w:rsidR="00543F19" w:rsidRPr="0015426A" w:rsidRDefault="00543F19" w:rsidP="008F75CD">
            <w:pPr>
              <w:spacing w:after="120"/>
              <w:jc w:val="center"/>
              <w:rPr>
                <w:rFonts w:ascii="Times New Roman" w:hAnsi="Times New Roman" w:cs="Times New Roman"/>
                <w:b/>
                <w:bCs/>
                <w:sz w:val="24"/>
                <w:szCs w:val="24"/>
              </w:rPr>
            </w:pPr>
          </w:p>
        </w:tc>
        <w:tc>
          <w:tcPr>
            <w:tcW w:w="3544" w:type="dxa"/>
            <w:shd w:val="clear" w:color="auto" w:fill="auto"/>
          </w:tcPr>
          <w:p w14:paraId="29243091" w14:textId="77777777" w:rsidR="00543F19" w:rsidRPr="0015426A" w:rsidRDefault="00543F19" w:rsidP="008F75CD">
            <w:pPr>
              <w:spacing w:after="120"/>
              <w:jc w:val="center"/>
              <w:rPr>
                <w:rFonts w:ascii="Times New Roman" w:hAnsi="Times New Roman" w:cs="Times New Roman"/>
                <w:b/>
                <w:bCs/>
                <w:sz w:val="24"/>
                <w:szCs w:val="24"/>
              </w:rPr>
            </w:pPr>
          </w:p>
        </w:tc>
      </w:tr>
      <w:tr w:rsidR="00543F19" w:rsidRPr="00F77351" w14:paraId="5A552F0F" w14:textId="77777777" w:rsidTr="00677C49">
        <w:tc>
          <w:tcPr>
            <w:tcW w:w="8788" w:type="dxa"/>
            <w:shd w:val="clear" w:color="auto" w:fill="auto"/>
          </w:tcPr>
          <w:p w14:paraId="33CF9E50" w14:textId="45E7AF1E" w:rsidR="00543F19" w:rsidRPr="00CD36CA" w:rsidRDefault="007A5394" w:rsidP="00543F19">
            <w:pPr>
              <w:pStyle w:val="ListParagraph"/>
              <w:numPr>
                <w:ilvl w:val="1"/>
                <w:numId w:val="3"/>
              </w:numPr>
              <w:spacing w:after="120"/>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7A5394">
              <w:rPr>
                <w:rFonts w:ascii="Times New Roman" w:hAnsi="Times New Roman" w:cs="Times New Roman"/>
                <w:sz w:val="24"/>
                <w:szCs w:val="24"/>
                <w:lang w:val="en-US"/>
              </w:rPr>
              <w:t>here is no limit to the number of symbols for the name of the route direction, a "sliding" line solution is automatically provided in cases where the length of the text exceeds the length of one line of diodes</w:t>
            </w:r>
            <w:r>
              <w:rPr>
                <w:rFonts w:ascii="Times New Roman" w:hAnsi="Times New Roman" w:cs="Times New Roman"/>
                <w:sz w:val="24"/>
                <w:szCs w:val="24"/>
                <w:lang w:val="en-US"/>
              </w:rPr>
              <w:t>.</w:t>
            </w:r>
          </w:p>
        </w:tc>
        <w:tc>
          <w:tcPr>
            <w:tcW w:w="2977" w:type="dxa"/>
            <w:shd w:val="clear" w:color="auto" w:fill="auto"/>
          </w:tcPr>
          <w:p w14:paraId="3EF93E67" w14:textId="77777777" w:rsidR="00543F19" w:rsidRPr="0015426A" w:rsidRDefault="00543F19" w:rsidP="008F75CD">
            <w:pPr>
              <w:spacing w:after="120"/>
              <w:jc w:val="center"/>
              <w:rPr>
                <w:rFonts w:ascii="Times New Roman" w:hAnsi="Times New Roman" w:cs="Times New Roman"/>
                <w:b/>
                <w:bCs/>
                <w:sz w:val="24"/>
                <w:szCs w:val="24"/>
              </w:rPr>
            </w:pPr>
          </w:p>
        </w:tc>
        <w:tc>
          <w:tcPr>
            <w:tcW w:w="3544" w:type="dxa"/>
            <w:shd w:val="clear" w:color="auto" w:fill="auto"/>
          </w:tcPr>
          <w:p w14:paraId="7ADBB900" w14:textId="77777777" w:rsidR="00543F19" w:rsidRPr="0015426A" w:rsidRDefault="00543F19" w:rsidP="008F75CD">
            <w:pPr>
              <w:spacing w:after="120"/>
              <w:jc w:val="center"/>
              <w:rPr>
                <w:rFonts w:ascii="Times New Roman" w:hAnsi="Times New Roman" w:cs="Times New Roman"/>
                <w:b/>
                <w:bCs/>
                <w:sz w:val="24"/>
                <w:szCs w:val="24"/>
              </w:rPr>
            </w:pPr>
          </w:p>
        </w:tc>
      </w:tr>
      <w:tr w:rsidR="00543F19" w:rsidRPr="00F77351" w14:paraId="034F0DE0" w14:textId="77777777" w:rsidTr="00677C49">
        <w:tc>
          <w:tcPr>
            <w:tcW w:w="8788" w:type="dxa"/>
            <w:shd w:val="clear" w:color="auto" w:fill="auto"/>
          </w:tcPr>
          <w:p w14:paraId="28083C54" w14:textId="3A9EEA53" w:rsidR="00B62043" w:rsidRPr="00CD36CA" w:rsidRDefault="007A5394" w:rsidP="0071513B">
            <w:pPr>
              <w:pStyle w:val="ListParagraph"/>
              <w:numPr>
                <w:ilvl w:val="1"/>
                <w:numId w:val="3"/>
              </w:numPr>
              <w:spacing w:after="120"/>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Applied color of display – orange LED diodes</w:t>
            </w:r>
            <w:r w:rsidR="00056C12" w:rsidRPr="00CD36C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Resolution cannot be less than existing one </w:t>
            </w:r>
            <w:r w:rsidR="0071513B" w:rsidRPr="00CD36CA">
              <w:rPr>
                <w:rFonts w:ascii="Times New Roman" w:hAnsi="Times New Roman" w:cs="Times New Roman"/>
                <w:sz w:val="24"/>
                <w:szCs w:val="24"/>
                <w:lang w:val="en-US"/>
              </w:rPr>
              <w:t>(</w:t>
            </w:r>
            <w:r>
              <w:rPr>
                <w:rFonts w:ascii="Times New Roman" w:hAnsi="Times New Roman" w:cs="Times New Roman"/>
                <w:sz w:val="24"/>
                <w:szCs w:val="24"/>
                <w:lang w:val="en-US"/>
              </w:rPr>
              <w:t xml:space="preserve">see Annex </w:t>
            </w:r>
            <w:r w:rsidR="0071513B" w:rsidRPr="00CD36CA">
              <w:rPr>
                <w:rFonts w:ascii="Times New Roman" w:hAnsi="Times New Roman" w:cs="Times New Roman"/>
                <w:sz w:val="24"/>
                <w:szCs w:val="24"/>
                <w:lang w:val="en-US"/>
              </w:rPr>
              <w:t>1.</w:t>
            </w:r>
            <w:r w:rsidR="009F1A54" w:rsidRPr="00CD36CA">
              <w:rPr>
                <w:rFonts w:ascii="Times New Roman" w:hAnsi="Times New Roman" w:cs="Times New Roman"/>
                <w:sz w:val="24"/>
                <w:szCs w:val="24"/>
                <w:lang w:val="en-US"/>
              </w:rPr>
              <w:t>1</w:t>
            </w:r>
            <w:r w:rsidR="0071513B" w:rsidRPr="00CD36CA">
              <w:rPr>
                <w:rFonts w:ascii="Times New Roman" w:hAnsi="Times New Roman" w:cs="Times New Roman"/>
                <w:sz w:val="24"/>
                <w:szCs w:val="24"/>
                <w:lang w:val="en-US"/>
              </w:rPr>
              <w:t>)</w:t>
            </w:r>
            <w:r w:rsidR="00FC5E9F">
              <w:rPr>
                <w:rFonts w:ascii="Times New Roman" w:hAnsi="Times New Roman" w:cs="Times New Roman"/>
                <w:sz w:val="24"/>
                <w:szCs w:val="24"/>
                <w:lang w:val="en-US"/>
              </w:rPr>
              <w:t>.</w:t>
            </w:r>
          </w:p>
        </w:tc>
        <w:tc>
          <w:tcPr>
            <w:tcW w:w="2977" w:type="dxa"/>
            <w:shd w:val="clear" w:color="auto" w:fill="auto"/>
          </w:tcPr>
          <w:p w14:paraId="5EFF3BFA" w14:textId="77777777" w:rsidR="00543F19" w:rsidRPr="00F77351" w:rsidRDefault="00543F19" w:rsidP="008F75CD">
            <w:pPr>
              <w:spacing w:after="120"/>
              <w:jc w:val="center"/>
              <w:rPr>
                <w:rFonts w:ascii="Times New Roman" w:hAnsi="Times New Roman" w:cs="Times New Roman"/>
                <w:b/>
                <w:bCs/>
                <w:sz w:val="24"/>
                <w:szCs w:val="24"/>
                <w:lang w:val="en-US"/>
              </w:rPr>
            </w:pPr>
          </w:p>
        </w:tc>
        <w:tc>
          <w:tcPr>
            <w:tcW w:w="3544" w:type="dxa"/>
            <w:shd w:val="clear" w:color="auto" w:fill="auto"/>
          </w:tcPr>
          <w:p w14:paraId="00ACE162" w14:textId="77777777" w:rsidR="00543F19" w:rsidRPr="00F77351" w:rsidRDefault="00543F19" w:rsidP="008F75CD">
            <w:pPr>
              <w:spacing w:after="120"/>
              <w:jc w:val="center"/>
              <w:rPr>
                <w:rFonts w:ascii="Times New Roman" w:hAnsi="Times New Roman" w:cs="Times New Roman"/>
                <w:b/>
                <w:bCs/>
                <w:sz w:val="24"/>
                <w:szCs w:val="24"/>
                <w:lang w:val="en-US"/>
              </w:rPr>
            </w:pPr>
          </w:p>
        </w:tc>
      </w:tr>
      <w:tr w:rsidR="00543F19" w:rsidRPr="00F77351" w14:paraId="7B7CEC7A" w14:textId="77777777" w:rsidTr="00677C49">
        <w:tc>
          <w:tcPr>
            <w:tcW w:w="8788" w:type="dxa"/>
            <w:shd w:val="clear" w:color="auto" w:fill="auto"/>
          </w:tcPr>
          <w:p w14:paraId="1711194E" w14:textId="2FEA5229" w:rsidR="00543F19" w:rsidRPr="00CD36CA" w:rsidRDefault="00FC5E9F" w:rsidP="00543F19">
            <w:pPr>
              <w:pStyle w:val="ListParagraph"/>
              <w:numPr>
                <w:ilvl w:val="1"/>
                <w:numId w:val="3"/>
              </w:numPr>
              <w:spacing w:after="120"/>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Possibility to change </w:t>
            </w:r>
            <w:r w:rsidRPr="00FC5E9F">
              <w:rPr>
                <w:rFonts w:ascii="Times New Roman" w:hAnsi="Times New Roman" w:cs="Times New Roman"/>
                <w:sz w:val="24"/>
                <w:szCs w:val="24"/>
                <w:lang w:val="en-US"/>
              </w:rPr>
              <w:t>tone of the LED diodes for the route number displayed on the front LED panel</w:t>
            </w:r>
            <w:r>
              <w:rPr>
                <w:rFonts w:ascii="Times New Roman" w:hAnsi="Times New Roman" w:cs="Times New Roman"/>
                <w:sz w:val="24"/>
                <w:szCs w:val="24"/>
                <w:lang w:val="en-US"/>
              </w:rPr>
              <w:t>.</w:t>
            </w:r>
            <w:r w:rsidR="00BA59F4" w:rsidRPr="00CD36CA">
              <w:rPr>
                <w:rFonts w:ascii="Times New Roman" w:hAnsi="Times New Roman" w:cs="Times New Roman"/>
                <w:sz w:val="24"/>
                <w:szCs w:val="24"/>
                <w:lang w:val="en-US"/>
              </w:rPr>
              <w:t xml:space="preserve"> </w:t>
            </w:r>
          </w:p>
        </w:tc>
        <w:tc>
          <w:tcPr>
            <w:tcW w:w="2977" w:type="dxa"/>
            <w:shd w:val="clear" w:color="auto" w:fill="auto"/>
          </w:tcPr>
          <w:p w14:paraId="06048E8B" w14:textId="77777777" w:rsidR="00543F19" w:rsidRPr="00F77351" w:rsidRDefault="00543F19" w:rsidP="008F75CD">
            <w:pPr>
              <w:spacing w:after="120"/>
              <w:jc w:val="center"/>
              <w:rPr>
                <w:rFonts w:ascii="Times New Roman" w:hAnsi="Times New Roman" w:cs="Times New Roman"/>
                <w:b/>
                <w:bCs/>
                <w:sz w:val="24"/>
                <w:szCs w:val="24"/>
                <w:lang w:val="en-US"/>
              </w:rPr>
            </w:pPr>
          </w:p>
        </w:tc>
        <w:tc>
          <w:tcPr>
            <w:tcW w:w="3544" w:type="dxa"/>
            <w:shd w:val="clear" w:color="auto" w:fill="auto"/>
          </w:tcPr>
          <w:p w14:paraId="77DD2FBA" w14:textId="77777777" w:rsidR="00543F19" w:rsidRPr="00F77351" w:rsidRDefault="00543F19" w:rsidP="008F75CD">
            <w:pPr>
              <w:spacing w:after="120"/>
              <w:jc w:val="center"/>
              <w:rPr>
                <w:rFonts w:ascii="Times New Roman" w:hAnsi="Times New Roman" w:cs="Times New Roman"/>
                <w:b/>
                <w:bCs/>
                <w:sz w:val="24"/>
                <w:szCs w:val="24"/>
                <w:lang w:val="en-US"/>
              </w:rPr>
            </w:pPr>
          </w:p>
        </w:tc>
      </w:tr>
      <w:tr w:rsidR="00543F19" w:rsidRPr="00F77351" w14:paraId="35FA6815" w14:textId="77777777" w:rsidTr="00677C49">
        <w:tc>
          <w:tcPr>
            <w:tcW w:w="8788" w:type="dxa"/>
            <w:shd w:val="clear" w:color="auto" w:fill="auto"/>
          </w:tcPr>
          <w:p w14:paraId="409ECAA6" w14:textId="5DE7FED7" w:rsidR="00543F19" w:rsidRPr="006356DE" w:rsidRDefault="006356DE" w:rsidP="00543F19">
            <w:pPr>
              <w:pStyle w:val="ListParagraph"/>
              <w:numPr>
                <w:ilvl w:val="1"/>
                <w:numId w:val="3"/>
              </w:numPr>
              <w:spacing w:after="120"/>
              <w:ind w:left="709" w:hanging="425"/>
              <w:jc w:val="both"/>
              <w:rPr>
                <w:rFonts w:ascii="Times New Roman" w:hAnsi="Times New Roman" w:cs="Times New Roman"/>
                <w:sz w:val="24"/>
                <w:szCs w:val="24"/>
                <w:lang w:val="en-US"/>
              </w:rPr>
            </w:pPr>
            <w:r w:rsidRPr="006356DE">
              <w:rPr>
                <w:rFonts w:ascii="Times New Roman" w:hAnsi="Times New Roman" w:cs="Times New Roman"/>
                <w:sz w:val="24"/>
                <w:szCs w:val="24"/>
                <w:lang w:val="en-US"/>
              </w:rPr>
              <w:t>Possibility to play information, providing volume control and defining day and night mode:</w:t>
            </w:r>
          </w:p>
          <w:p w14:paraId="618451E5" w14:textId="7375816A" w:rsidR="009479E0" w:rsidRPr="006356DE" w:rsidRDefault="006356DE" w:rsidP="009479E0">
            <w:pPr>
              <w:pStyle w:val="ListParagraph"/>
              <w:numPr>
                <w:ilvl w:val="2"/>
                <w:numId w:val="3"/>
              </w:numPr>
              <w:spacing w:after="120"/>
              <w:ind w:left="1445"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internal onboard </w:t>
            </w:r>
            <w:r w:rsidR="00DD3E16">
              <w:rPr>
                <w:rFonts w:ascii="Times New Roman" w:hAnsi="Times New Roman" w:cs="Times New Roman"/>
                <w:sz w:val="24"/>
                <w:szCs w:val="24"/>
                <w:lang w:val="en-US"/>
              </w:rPr>
              <w:t>speakers</w:t>
            </w:r>
            <w:r w:rsidR="009479E0" w:rsidRPr="006356DE">
              <w:rPr>
                <w:rFonts w:ascii="Times New Roman" w:hAnsi="Times New Roman" w:cs="Times New Roman"/>
                <w:sz w:val="24"/>
                <w:szCs w:val="24"/>
                <w:lang w:val="en-US"/>
              </w:rPr>
              <w:t>.</w:t>
            </w:r>
            <w:r w:rsidR="00DD3E16">
              <w:rPr>
                <w:rFonts w:ascii="Times New Roman" w:hAnsi="Times New Roman" w:cs="Times New Roman"/>
                <w:sz w:val="24"/>
                <w:szCs w:val="24"/>
                <w:lang w:val="en-US"/>
              </w:rPr>
              <w:t xml:space="preserve"> </w:t>
            </w:r>
            <w:r w:rsidR="00DD3E16" w:rsidRPr="00DD3E16">
              <w:rPr>
                <w:rFonts w:ascii="Times New Roman" w:hAnsi="Times New Roman" w:cs="Times New Roman"/>
                <w:sz w:val="24"/>
                <w:szCs w:val="24"/>
                <w:lang w:val="en-US"/>
              </w:rPr>
              <w:t xml:space="preserve">The maximum difference </w:t>
            </w:r>
            <w:r w:rsidR="00AD1D3F">
              <w:rPr>
                <w:rFonts w:ascii="Times New Roman" w:hAnsi="Times New Roman" w:cs="Times New Roman"/>
                <w:sz w:val="24"/>
                <w:szCs w:val="24"/>
                <w:lang w:val="en-US"/>
              </w:rPr>
              <w:t>of</w:t>
            </w:r>
            <w:r w:rsidR="00DD3E16" w:rsidRPr="00DD3E16">
              <w:rPr>
                <w:rFonts w:ascii="Times New Roman" w:hAnsi="Times New Roman" w:cs="Times New Roman"/>
                <w:sz w:val="24"/>
                <w:szCs w:val="24"/>
                <w:lang w:val="en-US"/>
              </w:rPr>
              <w:t xml:space="preserve"> sound intensity in the vehicle must not exceed 3 dB (A). Ability to play audio announcements using the microphone installed in the driver's cabin</w:t>
            </w:r>
            <w:r w:rsidR="00932BD1" w:rsidRPr="006356DE">
              <w:rPr>
                <w:rFonts w:ascii="Times New Roman" w:hAnsi="Times New Roman" w:cs="Times New Roman"/>
                <w:sz w:val="24"/>
                <w:szCs w:val="24"/>
                <w:lang w:val="en-US"/>
              </w:rPr>
              <w:t>;</w:t>
            </w:r>
          </w:p>
          <w:p w14:paraId="35D13439" w14:textId="36579539" w:rsidR="00543F19" w:rsidRPr="006356DE" w:rsidRDefault="0004743B" w:rsidP="009479E0">
            <w:pPr>
              <w:pStyle w:val="ListParagraph"/>
              <w:numPr>
                <w:ilvl w:val="2"/>
                <w:numId w:val="3"/>
              </w:numPr>
              <w:spacing w:after="120"/>
              <w:ind w:left="1445" w:hanging="709"/>
              <w:jc w:val="both"/>
              <w:rPr>
                <w:rFonts w:ascii="Times New Roman" w:hAnsi="Times New Roman" w:cs="Times New Roman"/>
                <w:sz w:val="24"/>
                <w:szCs w:val="24"/>
                <w:lang w:val="en-US"/>
              </w:rPr>
            </w:pPr>
            <w:r>
              <w:rPr>
                <w:rFonts w:ascii="Times New Roman" w:hAnsi="Times New Roman" w:cs="Times New Roman"/>
                <w:sz w:val="24"/>
                <w:szCs w:val="24"/>
                <w:lang w:val="en-US"/>
              </w:rPr>
              <w:t>external speakers</w:t>
            </w:r>
            <w:r w:rsidR="009479E0" w:rsidRPr="006356DE">
              <w:rPr>
                <w:rFonts w:ascii="Times New Roman" w:hAnsi="Times New Roman" w:cs="Times New Roman"/>
                <w:sz w:val="24"/>
                <w:szCs w:val="24"/>
                <w:lang w:val="en-US"/>
              </w:rPr>
              <w:t>.</w:t>
            </w:r>
            <w:r>
              <w:rPr>
                <w:rFonts w:ascii="Times New Roman" w:hAnsi="Times New Roman" w:cs="Times New Roman"/>
                <w:sz w:val="24"/>
                <w:szCs w:val="24"/>
                <w:lang w:val="en-US"/>
              </w:rPr>
              <w:t xml:space="preserve"> I</w:t>
            </w:r>
            <w:r w:rsidRPr="0004743B">
              <w:rPr>
                <w:rFonts w:ascii="Times New Roman" w:hAnsi="Times New Roman" w:cs="Times New Roman"/>
                <w:sz w:val="24"/>
                <w:szCs w:val="24"/>
                <w:lang w:val="en-US"/>
              </w:rPr>
              <w:t xml:space="preserve">t must be possible to control the external speakers from the </w:t>
            </w:r>
            <w:r>
              <w:rPr>
                <w:rFonts w:ascii="Times New Roman" w:hAnsi="Times New Roman" w:cs="Times New Roman"/>
                <w:sz w:val="24"/>
                <w:szCs w:val="24"/>
                <w:lang w:val="en-US"/>
              </w:rPr>
              <w:t xml:space="preserve">vehicle </w:t>
            </w:r>
            <w:r w:rsidRPr="0004743B">
              <w:rPr>
                <w:rFonts w:ascii="Times New Roman" w:hAnsi="Times New Roman" w:cs="Times New Roman"/>
                <w:sz w:val="24"/>
                <w:szCs w:val="24"/>
                <w:lang w:val="en-US"/>
              </w:rPr>
              <w:t>driver's cab</w:t>
            </w:r>
            <w:r>
              <w:rPr>
                <w:rFonts w:ascii="Times New Roman" w:hAnsi="Times New Roman" w:cs="Times New Roman"/>
                <w:sz w:val="24"/>
                <w:szCs w:val="24"/>
                <w:lang w:val="en-US"/>
              </w:rPr>
              <w:t>in.</w:t>
            </w:r>
          </w:p>
        </w:tc>
        <w:tc>
          <w:tcPr>
            <w:tcW w:w="2977" w:type="dxa"/>
            <w:shd w:val="clear" w:color="auto" w:fill="auto"/>
          </w:tcPr>
          <w:p w14:paraId="35CD4FE4" w14:textId="77777777" w:rsidR="00543F19" w:rsidRPr="00F77351" w:rsidRDefault="00543F19" w:rsidP="008F75CD">
            <w:pPr>
              <w:spacing w:after="120"/>
              <w:jc w:val="center"/>
              <w:rPr>
                <w:rFonts w:ascii="Times New Roman" w:hAnsi="Times New Roman" w:cs="Times New Roman"/>
                <w:b/>
                <w:bCs/>
                <w:sz w:val="24"/>
                <w:szCs w:val="24"/>
                <w:lang w:val="en-US"/>
              </w:rPr>
            </w:pPr>
          </w:p>
        </w:tc>
        <w:tc>
          <w:tcPr>
            <w:tcW w:w="3544" w:type="dxa"/>
            <w:shd w:val="clear" w:color="auto" w:fill="auto"/>
          </w:tcPr>
          <w:p w14:paraId="207EA7DC" w14:textId="77777777" w:rsidR="00543F19" w:rsidRPr="00F77351" w:rsidRDefault="00543F19" w:rsidP="008F75CD">
            <w:pPr>
              <w:spacing w:after="120"/>
              <w:jc w:val="center"/>
              <w:rPr>
                <w:rFonts w:ascii="Times New Roman" w:hAnsi="Times New Roman" w:cs="Times New Roman"/>
                <w:b/>
                <w:bCs/>
                <w:sz w:val="24"/>
                <w:szCs w:val="24"/>
                <w:lang w:val="en-US"/>
              </w:rPr>
            </w:pPr>
          </w:p>
        </w:tc>
      </w:tr>
      <w:tr w:rsidR="00543F19" w:rsidRPr="00F77351" w14:paraId="00BCB626" w14:textId="77777777" w:rsidTr="00677C49">
        <w:tc>
          <w:tcPr>
            <w:tcW w:w="8788" w:type="dxa"/>
            <w:shd w:val="clear" w:color="auto" w:fill="auto"/>
          </w:tcPr>
          <w:p w14:paraId="3B60C153" w14:textId="66DEC377" w:rsidR="00543F19" w:rsidRPr="003223E2" w:rsidRDefault="003223E2" w:rsidP="00543F19">
            <w:pPr>
              <w:pStyle w:val="ListParagraph"/>
              <w:numPr>
                <w:ilvl w:val="1"/>
                <w:numId w:val="3"/>
              </w:numPr>
              <w:spacing w:after="120"/>
              <w:ind w:left="740" w:hanging="425"/>
              <w:jc w:val="both"/>
              <w:rPr>
                <w:rFonts w:ascii="Times New Roman" w:hAnsi="Times New Roman" w:cs="Times New Roman"/>
                <w:sz w:val="24"/>
                <w:szCs w:val="24"/>
              </w:rPr>
            </w:pPr>
            <w:r>
              <w:rPr>
                <w:rFonts w:ascii="Times New Roman" w:hAnsi="Times New Roman" w:cs="Times New Roman"/>
                <w:sz w:val="24"/>
                <w:szCs w:val="24"/>
              </w:rPr>
              <w:t>D</w:t>
            </w:r>
            <w:r w:rsidRPr="003223E2">
              <w:rPr>
                <w:rFonts w:ascii="Times New Roman" w:hAnsi="Times New Roman" w:cs="Times New Roman"/>
                <w:sz w:val="24"/>
                <w:szCs w:val="24"/>
              </w:rPr>
              <w:t>isplay and play</w:t>
            </w:r>
            <w:r>
              <w:rPr>
                <w:rFonts w:ascii="Times New Roman" w:hAnsi="Times New Roman" w:cs="Times New Roman"/>
                <w:sz w:val="24"/>
                <w:szCs w:val="24"/>
              </w:rPr>
              <w:t>ing</w:t>
            </w:r>
            <w:r w:rsidRPr="003223E2">
              <w:rPr>
                <w:rFonts w:ascii="Times New Roman" w:hAnsi="Times New Roman" w:cs="Times New Roman"/>
                <w:sz w:val="24"/>
                <w:szCs w:val="24"/>
              </w:rPr>
              <w:t xml:space="preserve"> of information synchronously with the Customer's existing passenger information system (API availability</w:t>
            </w:r>
            <w:r>
              <w:rPr>
                <w:rFonts w:ascii="Times New Roman" w:hAnsi="Times New Roman" w:cs="Times New Roman"/>
                <w:sz w:val="24"/>
                <w:szCs w:val="24"/>
              </w:rPr>
              <w:t>).</w:t>
            </w:r>
          </w:p>
        </w:tc>
        <w:tc>
          <w:tcPr>
            <w:tcW w:w="2977" w:type="dxa"/>
            <w:shd w:val="clear" w:color="auto" w:fill="auto"/>
          </w:tcPr>
          <w:p w14:paraId="09E56040" w14:textId="77777777" w:rsidR="00543F19" w:rsidRPr="0015426A" w:rsidRDefault="00543F19" w:rsidP="008F75CD">
            <w:pPr>
              <w:spacing w:after="120"/>
              <w:jc w:val="center"/>
              <w:rPr>
                <w:rFonts w:ascii="Times New Roman" w:hAnsi="Times New Roman" w:cs="Times New Roman"/>
                <w:b/>
                <w:bCs/>
                <w:sz w:val="24"/>
                <w:szCs w:val="24"/>
              </w:rPr>
            </w:pPr>
          </w:p>
        </w:tc>
        <w:tc>
          <w:tcPr>
            <w:tcW w:w="3544" w:type="dxa"/>
            <w:shd w:val="clear" w:color="auto" w:fill="auto"/>
          </w:tcPr>
          <w:p w14:paraId="3FAA3B96" w14:textId="77777777" w:rsidR="00543F19" w:rsidRPr="0015426A" w:rsidRDefault="00543F19" w:rsidP="008F75CD">
            <w:pPr>
              <w:spacing w:after="120"/>
              <w:jc w:val="center"/>
              <w:rPr>
                <w:rFonts w:ascii="Times New Roman" w:hAnsi="Times New Roman" w:cs="Times New Roman"/>
                <w:b/>
                <w:bCs/>
                <w:sz w:val="24"/>
                <w:szCs w:val="24"/>
              </w:rPr>
            </w:pPr>
          </w:p>
        </w:tc>
      </w:tr>
      <w:tr w:rsidR="00543F19" w:rsidRPr="00F77351" w14:paraId="014C9ECB" w14:textId="77777777" w:rsidTr="00677C49">
        <w:tc>
          <w:tcPr>
            <w:tcW w:w="8788" w:type="dxa"/>
            <w:shd w:val="clear" w:color="auto" w:fill="auto"/>
          </w:tcPr>
          <w:p w14:paraId="0B5A5EF7" w14:textId="5149DE7D" w:rsidR="00543F19" w:rsidRPr="003223E2" w:rsidRDefault="003223E2" w:rsidP="003223E2">
            <w:pPr>
              <w:pStyle w:val="ListParagraph"/>
              <w:numPr>
                <w:ilvl w:val="1"/>
                <w:numId w:val="3"/>
              </w:numPr>
              <w:spacing w:after="120"/>
              <w:ind w:left="736" w:hanging="421"/>
              <w:jc w:val="both"/>
              <w:rPr>
                <w:rFonts w:ascii="Times New Roman" w:hAnsi="Times New Roman" w:cs="Times New Roman"/>
                <w:sz w:val="24"/>
                <w:szCs w:val="24"/>
              </w:rPr>
            </w:pPr>
            <w:r>
              <w:rPr>
                <w:rFonts w:ascii="Times New Roman" w:hAnsi="Times New Roman" w:cs="Times New Roman"/>
                <w:sz w:val="24"/>
                <w:szCs w:val="24"/>
              </w:rPr>
              <w:t xml:space="preserve">Functionality for management of </w:t>
            </w:r>
            <w:r w:rsidRPr="003223E2">
              <w:rPr>
                <w:rFonts w:ascii="Times New Roman" w:hAnsi="Times New Roman" w:cs="Times New Roman"/>
                <w:sz w:val="24"/>
                <w:szCs w:val="24"/>
              </w:rPr>
              <w:t>information switching in fully autonomous manual mode</w:t>
            </w:r>
            <w:r>
              <w:rPr>
                <w:rFonts w:ascii="Times New Roman" w:hAnsi="Times New Roman" w:cs="Times New Roman"/>
                <w:sz w:val="24"/>
                <w:szCs w:val="24"/>
              </w:rPr>
              <w:t>.</w:t>
            </w:r>
          </w:p>
        </w:tc>
        <w:tc>
          <w:tcPr>
            <w:tcW w:w="2977" w:type="dxa"/>
            <w:shd w:val="clear" w:color="auto" w:fill="auto"/>
          </w:tcPr>
          <w:p w14:paraId="24F9E53A" w14:textId="77777777" w:rsidR="00543F19" w:rsidRPr="0015426A" w:rsidRDefault="00543F19" w:rsidP="008F75CD">
            <w:pPr>
              <w:spacing w:after="120"/>
              <w:jc w:val="center"/>
              <w:rPr>
                <w:rFonts w:ascii="Times New Roman" w:hAnsi="Times New Roman" w:cs="Times New Roman"/>
                <w:b/>
                <w:bCs/>
                <w:sz w:val="24"/>
                <w:szCs w:val="24"/>
              </w:rPr>
            </w:pPr>
          </w:p>
        </w:tc>
        <w:tc>
          <w:tcPr>
            <w:tcW w:w="3544" w:type="dxa"/>
            <w:shd w:val="clear" w:color="auto" w:fill="auto"/>
          </w:tcPr>
          <w:p w14:paraId="21DB9E17" w14:textId="77777777" w:rsidR="00543F19" w:rsidRPr="0015426A" w:rsidRDefault="00543F19" w:rsidP="008F75CD">
            <w:pPr>
              <w:spacing w:after="120"/>
              <w:jc w:val="center"/>
              <w:rPr>
                <w:rFonts w:ascii="Times New Roman" w:hAnsi="Times New Roman" w:cs="Times New Roman"/>
                <w:b/>
                <w:bCs/>
                <w:sz w:val="24"/>
                <w:szCs w:val="24"/>
              </w:rPr>
            </w:pPr>
          </w:p>
        </w:tc>
      </w:tr>
      <w:tr w:rsidR="009E3FC6" w:rsidRPr="00F77351" w14:paraId="79F399E6" w14:textId="77777777" w:rsidTr="00677C49">
        <w:tc>
          <w:tcPr>
            <w:tcW w:w="8788" w:type="dxa"/>
            <w:shd w:val="clear" w:color="auto" w:fill="auto"/>
          </w:tcPr>
          <w:p w14:paraId="10282ED3" w14:textId="5014D823" w:rsidR="00F10976" w:rsidRPr="00CD36CA" w:rsidRDefault="003223E2" w:rsidP="009479E0">
            <w:pPr>
              <w:pStyle w:val="ListParagraph"/>
              <w:numPr>
                <w:ilvl w:val="1"/>
                <w:numId w:val="3"/>
              </w:numPr>
              <w:tabs>
                <w:tab w:val="left" w:pos="900"/>
              </w:tabs>
              <w:spacing w:after="120"/>
              <w:ind w:left="709" w:hanging="425"/>
              <w:jc w:val="both"/>
              <w:rPr>
                <w:rFonts w:ascii="Times New Roman" w:hAnsi="Times New Roman" w:cs="Times New Roman"/>
                <w:sz w:val="24"/>
                <w:szCs w:val="24"/>
                <w:lang w:val="en-US"/>
              </w:rPr>
            </w:pPr>
            <w:r w:rsidRPr="003223E2">
              <w:rPr>
                <w:rFonts w:ascii="Times New Roman" w:hAnsi="Times New Roman" w:cs="Times New Roman"/>
                <w:sz w:val="24"/>
                <w:szCs w:val="24"/>
                <w:lang w:val="en-US"/>
              </w:rPr>
              <w:t>The following parameters related to the operation of the equipment</w:t>
            </w:r>
            <w:r w:rsidR="00F10976" w:rsidRPr="00CD36CA">
              <w:rPr>
                <w:rFonts w:ascii="Times New Roman" w:hAnsi="Times New Roman" w:cs="Times New Roman"/>
                <w:sz w:val="24"/>
                <w:szCs w:val="24"/>
                <w:lang w:val="en-US"/>
              </w:rPr>
              <w:t>:</w:t>
            </w:r>
          </w:p>
          <w:p w14:paraId="70990594" w14:textId="4A5E21BB" w:rsidR="00F10976" w:rsidRPr="00CD36CA" w:rsidRDefault="00162BB8" w:rsidP="00F10976">
            <w:pPr>
              <w:pStyle w:val="ListParagraph"/>
              <w:numPr>
                <w:ilvl w:val="2"/>
                <w:numId w:val="3"/>
              </w:numPr>
              <w:spacing w:after="120"/>
              <w:ind w:left="1418" w:hanging="709"/>
              <w:jc w:val="both"/>
              <w:rPr>
                <w:rFonts w:ascii="Times New Roman" w:hAnsi="Times New Roman" w:cs="Times New Roman"/>
                <w:sz w:val="24"/>
                <w:szCs w:val="24"/>
                <w:lang w:val="en-US"/>
              </w:rPr>
            </w:pPr>
            <w:r w:rsidRPr="00162BB8">
              <w:rPr>
                <w:rFonts w:ascii="Times New Roman" w:hAnsi="Times New Roman" w:cs="Times New Roman"/>
                <w:sz w:val="24"/>
                <w:szCs w:val="24"/>
                <w:lang w:val="en-US"/>
              </w:rPr>
              <w:t xml:space="preserve">electrical supply voltage/power supply in the operating range </w:t>
            </w:r>
            <w:r w:rsidR="00F10976" w:rsidRPr="00CD36CA">
              <w:rPr>
                <w:rFonts w:ascii="Times New Roman" w:hAnsi="Times New Roman" w:cs="Times New Roman"/>
                <w:sz w:val="24"/>
                <w:szCs w:val="24"/>
                <w:lang w:val="en-US"/>
              </w:rPr>
              <w:t>1</w:t>
            </w:r>
            <w:r w:rsidR="00CD6B54" w:rsidRPr="00CD36CA">
              <w:rPr>
                <w:rFonts w:ascii="Times New Roman" w:hAnsi="Times New Roman" w:cs="Times New Roman"/>
                <w:sz w:val="24"/>
                <w:szCs w:val="24"/>
                <w:lang w:val="en-US"/>
              </w:rPr>
              <w:t>7</w:t>
            </w:r>
            <w:r w:rsidR="00F10976" w:rsidRPr="00CD36CA">
              <w:rPr>
                <w:rFonts w:ascii="Times New Roman" w:hAnsi="Times New Roman" w:cs="Times New Roman"/>
                <w:sz w:val="24"/>
                <w:szCs w:val="24"/>
                <w:lang w:val="en-US"/>
              </w:rPr>
              <w:t>-36 VDC;</w:t>
            </w:r>
          </w:p>
          <w:p w14:paraId="3977F00F" w14:textId="2CEFA86C" w:rsidR="00F10976" w:rsidRPr="00CD36CA" w:rsidRDefault="00162BB8" w:rsidP="00F10976">
            <w:pPr>
              <w:pStyle w:val="ListParagraph"/>
              <w:numPr>
                <w:ilvl w:val="2"/>
                <w:numId w:val="3"/>
              </w:numPr>
              <w:spacing w:after="120"/>
              <w:ind w:left="1418" w:hanging="709"/>
              <w:jc w:val="both"/>
              <w:rPr>
                <w:rFonts w:ascii="Times New Roman" w:hAnsi="Times New Roman" w:cs="Times New Roman"/>
                <w:sz w:val="24"/>
                <w:szCs w:val="24"/>
                <w:lang w:val="en-US"/>
              </w:rPr>
            </w:pPr>
            <w:r w:rsidRPr="00162BB8">
              <w:rPr>
                <w:rFonts w:ascii="Times New Roman" w:hAnsi="Times New Roman" w:cs="Times New Roman"/>
                <w:sz w:val="24"/>
                <w:szCs w:val="24"/>
                <w:lang w:val="en-US"/>
              </w:rPr>
              <w:t>operating temperature of at least</w:t>
            </w:r>
            <w:r w:rsidR="00F10976" w:rsidRPr="00CD36CA">
              <w:rPr>
                <w:rFonts w:ascii="Times New Roman" w:hAnsi="Times New Roman" w:cs="Times New Roman"/>
                <w:sz w:val="24"/>
                <w:szCs w:val="24"/>
                <w:lang w:val="en-US"/>
              </w:rPr>
              <w:t xml:space="preserve"> - </w:t>
            </w:r>
            <w:r w:rsidR="00CD6B54" w:rsidRPr="00CD36CA">
              <w:rPr>
                <w:rFonts w:ascii="Times New Roman" w:hAnsi="Times New Roman" w:cs="Times New Roman"/>
                <w:sz w:val="24"/>
                <w:szCs w:val="24"/>
                <w:lang w:val="en-US"/>
              </w:rPr>
              <w:t>4</w:t>
            </w:r>
            <w:r w:rsidR="00F10976" w:rsidRPr="00CD36CA">
              <w:rPr>
                <w:rFonts w:ascii="Times New Roman" w:hAnsi="Times New Roman" w:cs="Times New Roman"/>
                <w:sz w:val="24"/>
                <w:szCs w:val="24"/>
                <w:lang w:val="en-US"/>
              </w:rPr>
              <w:t>0</w:t>
            </w:r>
            <w:r w:rsidR="00F10976" w:rsidRPr="00CD36CA">
              <w:rPr>
                <w:rFonts w:ascii="Times New Roman" w:hAnsi="Times New Roman" w:cs="Times New Roman"/>
                <w:sz w:val="24"/>
                <w:szCs w:val="24"/>
                <w:vertAlign w:val="superscript"/>
                <w:lang w:val="en-US"/>
              </w:rPr>
              <w:t>o</w:t>
            </w:r>
            <w:r w:rsidR="00F10976" w:rsidRPr="00CD36CA">
              <w:rPr>
                <w:rFonts w:ascii="Times New Roman" w:hAnsi="Times New Roman" w:cs="Times New Roman"/>
                <w:sz w:val="24"/>
                <w:szCs w:val="24"/>
                <w:lang w:val="en-US"/>
              </w:rPr>
              <w:t xml:space="preserve">C līdz + </w:t>
            </w:r>
            <w:r w:rsidR="00CD6B54" w:rsidRPr="00CD36CA">
              <w:rPr>
                <w:rFonts w:ascii="Times New Roman" w:hAnsi="Times New Roman" w:cs="Times New Roman"/>
                <w:sz w:val="24"/>
                <w:szCs w:val="24"/>
                <w:lang w:val="en-US"/>
              </w:rPr>
              <w:t>7</w:t>
            </w:r>
            <w:r w:rsidR="00F10976" w:rsidRPr="00CD36CA">
              <w:rPr>
                <w:rFonts w:ascii="Times New Roman" w:hAnsi="Times New Roman" w:cs="Times New Roman"/>
                <w:sz w:val="24"/>
                <w:szCs w:val="24"/>
                <w:lang w:val="en-US"/>
              </w:rPr>
              <w:t>0</w:t>
            </w:r>
            <w:r w:rsidR="00F10976" w:rsidRPr="00CD36CA">
              <w:rPr>
                <w:rFonts w:ascii="Times New Roman" w:hAnsi="Times New Roman" w:cs="Times New Roman"/>
                <w:sz w:val="24"/>
                <w:szCs w:val="24"/>
                <w:vertAlign w:val="superscript"/>
                <w:lang w:val="en-US"/>
              </w:rPr>
              <w:t>o</w:t>
            </w:r>
            <w:r w:rsidR="00F10976" w:rsidRPr="00CD36CA">
              <w:rPr>
                <w:rFonts w:ascii="Times New Roman" w:hAnsi="Times New Roman" w:cs="Times New Roman"/>
                <w:sz w:val="24"/>
                <w:szCs w:val="24"/>
                <w:lang w:val="en-US"/>
              </w:rPr>
              <w:t>C;</w:t>
            </w:r>
          </w:p>
          <w:p w14:paraId="49413B80" w14:textId="00A83AED" w:rsidR="00F10976" w:rsidRPr="00CD36CA" w:rsidRDefault="00162BB8" w:rsidP="00F10976">
            <w:pPr>
              <w:pStyle w:val="ListParagraph"/>
              <w:numPr>
                <w:ilvl w:val="2"/>
                <w:numId w:val="3"/>
              </w:numPr>
              <w:spacing w:after="120"/>
              <w:ind w:left="1418" w:hanging="709"/>
              <w:jc w:val="both"/>
              <w:rPr>
                <w:rFonts w:ascii="Times New Roman" w:hAnsi="Times New Roman" w:cs="Times New Roman"/>
                <w:sz w:val="24"/>
                <w:szCs w:val="24"/>
                <w:lang w:val="en-US"/>
              </w:rPr>
            </w:pPr>
            <w:r w:rsidRPr="00162BB8">
              <w:rPr>
                <w:rFonts w:ascii="Times New Roman" w:hAnsi="Times New Roman" w:cs="Times New Roman"/>
                <w:sz w:val="24"/>
                <w:szCs w:val="24"/>
                <w:lang w:val="en-US"/>
              </w:rPr>
              <w:t xml:space="preserve">operating relative humidity of at least </w:t>
            </w:r>
            <w:r w:rsidR="00F10976" w:rsidRPr="00CD36CA">
              <w:rPr>
                <w:rFonts w:ascii="Times New Roman" w:hAnsi="Times New Roman" w:cs="Times New Roman"/>
                <w:sz w:val="24"/>
                <w:szCs w:val="24"/>
                <w:lang w:val="en-US"/>
              </w:rPr>
              <w:t xml:space="preserve">15% līdz 85%; </w:t>
            </w:r>
          </w:p>
          <w:p w14:paraId="39E577E8" w14:textId="39CF470A" w:rsidR="00CD6B54" w:rsidRPr="00CD36CA" w:rsidRDefault="00162BB8" w:rsidP="00F10976">
            <w:pPr>
              <w:pStyle w:val="ListParagraph"/>
              <w:numPr>
                <w:ilvl w:val="2"/>
                <w:numId w:val="3"/>
              </w:numPr>
              <w:spacing w:after="120"/>
              <w:ind w:left="1418" w:hanging="709"/>
              <w:jc w:val="both"/>
              <w:rPr>
                <w:rFonts w:ascii="Times New Roman" w:hAnsi="Times New Roman" w:cs="Times New Roman"/>
                <w:sz w:val="24"/>
                <w:szCs w:val="24"/>
                <w:lang w:val="en-US"/>
              </w:rPr>
            </w:pPr>
            <w:r>
              <w:rPr>
                <w:rFonts w:ascii="Times New Roman" w:hAnsi="Times New Roman" w:cs="Times New Roman"/>
                <w:sz w:val="24"/>
                <w:szCs w:val="24"/>
                <w:lang w:val="en-US"/>
              </w:rPr>
              <w:t>device</w:t>
            </w:r>
            <w:r w:rsidR="00F10976" w:rsidRPr="00CD36CA">
              <w:rPr>
                <w:rFonts w:ascii="Times New Roman" w:hAnsi="Times New Roman" w:cs="Times New Roman"/>
                <w:sz w:val="24"/>
                <w:szCs w:val="24"/>
                <w:lang w:val="en-US"/>
              </w:rPr>
              <w:t xml:space="preserve"> IP </w:t>
            </w:r>
            <w:r>
              <w:rPr>
                <w:rFonts w:ascii="Times New Roman" w:hAnsi="Times New Roman" w:cs="Times New Roman"/>
                <w:sz w:val="24"/>
                <w:szCs w:val="24"/>
                <w:lang w:val="en-US"/>
              </w:rPr>
              <w:t>of at least</w:t>
            </w:r>
            <w:r w:rsidR="00F10976" w:rsidRPr="00CD36CA">
              <w:rPr>
                <w:rFonts w:ascii="Times New Roman" w:hAnsi="Times New Roman" w:cs="Times New Roman"/>
                <w:sz w:val="24"/>
                <w:szCs w:val="24"/>
                <w:lang w:val="en-US"/>
              </w:rPr>
              <w:t xml:space="preserve"> IP30;</w:t>
            </w:r>
            <w:r w:rsidR="00037DDC" w:rsidRPr="00CD36CA">
              <w:rPr>
                <w:rFonts w:ascii="Times New Roman" w:hAnsi="Times New Roman" w:cs="Times New Roman"/>
                <w:sz w:val="24"/>
                <w:szCs w:val="24"/>
                <w:lang w:val="en-US"/>
              </w:rPr>
              <w:t xml:space="preserve"> </w:t>
            </w:r>
          </w:p>
          <w:p w14:paraId="13B29113" w14:textId="16DFED8B" w:rsidR="001B5268" w:rsidRPr="00CD36CA" w:rsidDel="009E3FC6" w:rsidRDefault="00162BB8" w:rsidP="00932BD1">
            <w:pPr>
              <w:pStyle w:val="ListParagraph"/>
              <w:numPr>
                <w:ilvl w:val="2"/>
                <w:numId w:val="3"/>
              </w:numPr>
              <w:spacing w:after="120"/>
              <w:ind w:left="1418" w:hanging="709"/>
              <w:jc w:val="both"/>
              <w:rPr>
                <w:rFonts w:ascii="Times New Roman" w:hAnsi="Times New Roman" w:cs="Times New Roman"/>
                <w:sz w:val="24"/>
                <w:szCs w:val="24"/>
                <w:lang w:val="en-US"/>
              </w:rPr>
            </w:pPr>
            <w:r w:rsidRPr="00162BB8">
              <w:rPr>
                <w:rFonts w:ascii="Times New Roman" w:hAnsi="Times New Roman" w:cs="Times New Roman"/>
                <w:sz w:val="24"/>
                <w:szCs w:val="24"/>
                <w:lang w:val="en-US"/>
              </w:rPr>
              <w:t>secure connection considering vibrations during the movement of vehicle</w:t>
            </w:r>
            <w:r>
              <w:rPr>
                <w:rFonts w:ascii="Times New Roman" w:hAnsi="Times New Roman" w:cs="Times New Roman"/>
                <w:sz w:val="24"/>
                <w:szCs w:val="24"/>
                <w:lang w:val="en-US"/>
              </w:rPr>
              <w:t>.</w:t>
            </w:r>
          </w:p>
        </w:tc>
        <w:tc>
          <w:tcPr>
            <w:tcW w:w="2977" w:type="dxa"/>
            <w:shd w:val="clear" w:color="auto" w:fill="auto"/>
          </w:tcPr>
          <w:p w14:paraId="4474467E" w14:textId="77777777" w:rsidR="009E3FC6" w:rsidRPr="00F77351" w:rsidRDefault="009E3FC6" w:rsidP="008F75CD">
            <w:pPr>
              <w:spacing w:after="120"/>
              <w:jc w:val="center"/>
              <w:rPr>
                <w:rFonts w:ascii="Times New Roman" w:hAnsi="Times New Roman" w:cs="Times New Roman"/>
                <w:b/>
                <w:bCs/>
                <w:sz w:val="24"/>
                <w:szCs w:val="24"/>
                <w:lang w:val="en-US"/>
              </w:rPr>
            </w:pPr>
          </w:p>
        </w:tc>
        <w:tc>
          <w:tcPr>
            <w:tcW w:w="3544" w:type="dxa"/>
            <w:shd w:val="clear" w:color="auto" w:fill="auto"/>
          </w:tcPr>
          <w:p w14:paraId="3BC11947" w14:textId="77777777" w:rsidR="009E3FC6" w:rsidRPr="00F77351" w:rsidRDefault="009E3FC6" w:rsidP="008F75CD">
            <w:pPr>
              <w:spacing w:after="120"/>
              <w:jc w:val="center"/>
              <w:rPr>
                <w:rFonts w:ascii="Times New Roman" w:hAnsi="Times New Roman" w:cs="Times New Roman"/>
                <w:b/>
                <w:bCs/>
                <w:sz w:val="24"/>
                <w:szCs w:val="24"/>
                <w:lang w:val="en-US"/>
              </w:rPr>
            </w:pPr>
          </w:p>
        </w:tc>
      </w:tr>
      <w:tr w:rsidR="009E3FC6" w:rsidRPr="00F77351" w14:paraId="59467D6D" w14:textId="77777777" w:rsidTr="00677C49">
        <w:tc>
          <w:tcPr>
            <w:tcW w:w="8788" w:type="dxa"/>
            <w:shd w:val="clear" w:color="auto" w:fill="auto"/>
          </w:tcPr>
          <w:p w14:paraId="5FC795F6" w14:textId="0F0BE2A7" w:rsidR="001B5268" w:rsidRPr="00106D3B" w:rsidDel="009E3FC6" w:rsidRDefault="00106D3B" w:rsidP="00932BD1">
            <w:pPr>
              <w:pStyle w:val="ListParagraph"/>
              <w:numPr>
                <w:ilvl w:val="1"/>
                <w:numId w:val="3"/>
              </w:numPr>
              <w:ind w:left="878" w:hanging="555"/>
              <w:jc w:val="both"/>
              <w:rPr>
                <w:rFonts w:ascii="Times New Roman" w:hAnsi="Times New Roman" w:cs="Times New Roman"/>
                <w:sz w:val="24"/>
                <w:szCs w:val="24"/>
                <w:lang w:val="en-US"/>
              </w:rPr>
            </w:pPr>
            <w:r w:rsidRPr="00106D3B">
              <w:rPr>
                <w:rFonts w:ascii="Times New Roman" w:hAnsi="Times New Roman" w:cs="Times New Roman"/>
                <w:sz w:val="24"/>
                <w:szCs w:val="24"/>
                <w:lang w:val="en-US"/>
              </w:rPr>
              <w:t>M</w:t>
            </w:r>
            <w:r w:rsidR="003751A5" w:rsidRPr="00106D3B">
              <w:rPr>
                <w:rFonts w:ascii="Times New Roman" w:hAnsi="Times New Roman" w:cs="Times New Roman"/>
                <w:sz w:val="24"/>
                <w:szCs w:val="24"/>
                <w:lang w:val="en-US"/>
              </w:rPr>
              <w:t>onitoring</w:t>
            </w:r>
            <w:r w:rsidRPr="00106D3B">
              <w:rPr>
                <w:rFonts w:ascii="Times New Roman" w:hAnsi="Times New Roman" w:cs="Times New Roman"/>
                <w:sz w:val="24"/>
                <w:szCs w:val="24"/>
                <w:lang w:val="en-US"/>
              </w:rPr>
              <w:t xml:space="preserve"> system for diagnosti</w:t>
            </w:r>
            <w:r>
              <w:rPr>
                <w:rFonts w:ascii="Times New Roman" w:hAnsi="Times New Roman" w:cs="Times New Roman"/>
                <w:sz w:val="24"/>
                <w:szCs w:val="24"/>
                <w:lang w:val="en-US"/>
              </w:rPr>
              <w:t>c</w:t>
            </w:r>
            <w:r w:rsidRPr="00106D3B">
              <w:rPr>
                <w:rFonts w:ascii="Times New Roman" w:hAnsi="Times New Roman" w:cs="Times New Roman"/>
                <w:sz w:val="24"/>
                <w:szCs w:val="24"/>
                <w:lang w:val="en-US"/>
              </w:rPr>
              <w:t xml:space="preserve"> of </w:t>
            </w:r>
            <w:r w:rsidR="003751A5" w:rsidRPr="00106D3B">
              <w:rPr>
                <w:rFonts w:ascii="Times New Roman" w:hAnsi="Times New Roman" w:cs="Times New Roman"/>
                <w:sz w:val="24"/>
                <w:szCs w:val="24"/>
                <w:lang w:val="en-US"/>
              </w:rPr>
              <w:t>s</w:t>
            </w:r>
            <w:r w:rsidRPr="00106D3B">
              <w:rPr>
                <w:rFonts w:ascii="Times New Roman" w:hAnsi="Times New Roman" w:cs="Times New Roman"/>
                <w:sz w:val="24"/>
                <w:szCs w:val="24"/>
                <w:lang w:val="en-US"/>
              </w:rPr>
              <w:t>ystem errors</w:t>
            </w:r>
            <w:r w:rsidR="00694386" w:rsidRPr="00106D3B">
              <w:rPr>
                <w:rFonts w:ascii="Times New Roman" w:hAnsi="Times New Roman" w:cs="Times New Roman"/>
                <w:sz w:val="24"/>
                <w:szCs w:val="24"/>
                <w:lang w:val="en-US"/>
              </w:rPr>
              <w:t xml:space="preserve"> </w:t>
            </w:r>
            <w:r w:rsidRPr="00106D3B">
              <w:rPr>
                <w:rFonts w:ascii="Times New Roman" w:hAnsi="Times New Roman" w:cs="Times New Roman"/>
                <w:sz w:val="24"/>
                <w:szCs w:val="24"/>
                <w:lang w:val="en-US"/>
              </w:rPr>
              <w:t xml:space="preserve">and the control of information displaying </w:t>
            </w:r>
            <w:r w:rsidR="00C04A93">
              <w:rPr>
                <w:rFonts w:ascii="Times New Roman" w:hAnsi="Times New Roman" w:cs="Times New Roman"/>
                <w:sz w:val="24"/>
                <w:szCs w:val="24"/>
                <w:lang w:val="en-US"/>
              </w:rPr>
              <w:t>in the Customer’s</w:t>
            </w:r>
            <w:r w:rsidR="00694386" w:rsidRPr="00106D3B">
              <w:rPr>
                <w:rFonts w:ascii="Times New Roman" w:hAnsi="Times New Roman" w:cs="Times New Roman"/>
                <w:sz w:val="24"/>
                <w:szCs w:val="24"/>
                <w:lang w:val="en-US"/>
              </w:rPr>
              <w:t xml:space="preserve"> </w:t>
            </w:r>
            <w:r w:rsidR="003751A5" w:rsidRPr="00106D3B">
              <w:rPr>
                <w:rFonts w:ascii="Times New Roman" w:hAnsi="Times New Roman" w:cs="Times New Roman"/>
                <w:sz w:val="24"/>
                <w:szCs w:val="24"/>
                <w:lang w:val="en-US"/>
              </w:rPr>
              <w:t>infrastru</w:t>
            </w:r>
            <w:r w:rsidR="00C04A93">
              <w:rPr>
                <w:rFonts w:ascii="Times New Roman" w:hAnsi="Times New Roman" w:cs="Times New Roman"/>
                <w:sz w:val="24"/>
                <w:szCs w:val="24"/>
                <w:lang w:val="en-US"/>
              </w:rPr>
              <w:t>cture</w:t>
            </w:r>
            <w:r w:rsidR="005E7EBB" w:rsidRPr="00106D3B">
              <w:rPr>
                <w:rFonts w:ascii="Times New Roman" w:hAnsi="Times New Roman" w:cs="Times New Roman"/>
                <w:sz w:val="24"/>
                <w:szCs w:val="24"/>
                <w:lang w:val="en-US"/>
              </w:rPr>
              <w:t xml:space="preserve"> M</w:t>
            </w:r>
            <w:r w:rsidR="00A10CA5" w:rsidRPr="00106D3B">
              <w:rPr>
                <w:rFonts w:ascii="Times New Roman" w:hAnsi="Times New Roman" w:cs="Times New Roman"/>
                <w:sz w:val="24"/>
                <w:szCs w:val="24"/>
                <w:lang w:val="en-US"/>
              </w:rPr>
              <w:t>icrosoft</w:t>
            </w:r>
            <w:r w:rsidR="005E7EBB" w:rsidRPr="00106D3B">
              <w:rPr>
                <w:rFonts w:ascii="Times New Roman" w:hAnsi="Times New Roman" w:cs="Times New Roman"/>
                <w:sz w:val="24"/>
                <w:szCs w:val="24"/>
                <w:lang w:val="en-US"/>
              </w:rPr>
              <w:t xml:space="preserve"> Azure</w:t>
            </w:r>
            <w:r w:rsidR="00C04A93">
              <w:rPr>
                <w:rFonts w:ascii="Times New Roman" w:hAnsi="Times New Roman" w:cs="Times New Roman"/>
                <w:sz w:val="24"/>
                <w:szCs w:val="24"/>
                <w:lang w:val="en-US"/>
              </w:rPr>
              <w:t>.</w:t>
            </w:r>
          </w:p>
        </w:tc>
        <w:tc>
          <w:tcPr>
            <w:tcW w:w="2977" w:type="dxa"/>
            <w:shd w:val="clear" w:color="auto" w:fill="auto"/>
          </w:tcPr>
          <w:p w14:paraId="06D0DF1A" w14:textId="77777777" w:rsidR="009E3FC6" w:rsidRPr="0015426A" w:rsidRDefault="009E3FC6" w:rsidP="008F75CD">
            <w:pPr>
              <w:spacing w:after="120"/>
              <w:jc w:val="center"/>
              <w:rPr>
                <w:rFonts w:ascii="Times New Roman" w:hAnsi="Times New Roman" w:cs="Times New Roman"/>
                <w:b/>
                <w:bCs/>
                <w:sz w:val="24"/>
                <w:szCs w:val="24"/>
              </w:rPr>
            </w:pPr>
          </w:p>
        </w:tc>
        <w:tc>
          <w:tcPr>
            <w:tcW w:w="3544" w:type="dxa"/>
            <w:shd w:val="clear" w:color="auto" w:fill="auto"/>
          </w:tcPr>
          <w:p w14:paraId="160BAF08" w14:textId="77777777" w:rsidR="009E3FC6" w:rsidRPr="0015426A" w:rsidRDefault="009E3FC6" w:rsidP="008F75CD">
            <w:pPr>
              <w:spacing w:after="120"/>
              <w:jc w:val="center"/>
              <w:rPr>
                <w:rFonts w:ascii="Times New Roman" w:hAnsi="Times New Roman" w:cs="Times New Roman"/>
                <w:b/>
                <w:bCs/>
                <w:sz w:val="24"/>
                <w:szCs w:val="24"/>
              </w:rPr>
            </w:pPr>
          </w:p>
        </w:tc>
      </w:tr>
      <w:tr w:rsidR="009E3FC6" w:rsidRPr="00F77351" w14:paraId="22FDB86A" w14:textId="77777777" w:rsidTr="00677C49">
        <w:tc>
          <w:tcPr>
            <w:tcW w:w="8788" w:type="dxa"/>
            <w:shd w:val="clear" w:color="auto" w:fill="auto"/>
          </w:tcPr>
          <w:p w14:paraId="30A16F5A" w14:textId="5AF21529" w:rsidR="001B5268" w:rsidRPr="000106AC" w:rsidDel="009E3FC6" w:rsidRDefault="00CF0F5D" w:rsidP="00CE5763">
            <w:pPr>
              <w:pStyle w:val="ListParagraph"/>
              <w:numPr>
                <w:ilvl w:val="1"/>
                <w:numId w:val="3"/>
              </w:numPr>
              <w:spacing w:after="120"/>
              <w:ind w:left="878" w:hanging="567"/>
              <w:contextualSpacing w:val="0"/>
              <w:jc w:val="both"/>
              <w:rPr>
                <w:rFonts w:ascii="Times New Roman" w:hAnsi="Times New Roman" w:cs="Times New Roman"/>
                <w:sz w:val="24"/>
                <w:szCs w:val="24"/>
                <w:lang w:val="en-US"/>
              </w:rPr>
            </w:pPr>
            <w:r w:rsidRPr="000106AC">
              <w:rPr>
                <w:rStyle w:val="ui-provider"/>
                <w:rFonts w:ascii="Times New Roman" w:hAnsi="Times New Roman" w:cs="Times New Roman"/>
                <w:sz w:val="24"/>
                <w:szCs w:val="24"/>
                <w:lang w:val="en-US"/>
              </w:rPr>
              <w:t>The Tenderer shall delivery the solution with all necessary software and unlimited licen</w:t>
            </w:r>
            <w:r w:rsidR="000106AC">
              <w:rPr>
                <w:rStyle w:val="ui-provider"/>
                <w:rFonts w:ascii="Times New Roman" w:hAnsi="Times New Roman" w:cs="Times New Roman"/>
                <w:sz w:val="24"/>
                <w:szCs w:val="24"/>
                <w:lang w:val="en-US"/>
              </w:rPr>
              <w:t>s</w:t>
            </w:r>
            <w:r w:rsidRPr="000106AC">
              <w:rPr>
                <w:rStyle w:val="ui-provider"/>
                <w:rFonts w:ascii="Times New Roman" w:hAnsi="Times New Roman" w:cs="Times New Roman"/>
                <w:sz w:val="24"/>
                <w:szCs w:val="24"/>
                <w:lang w:val="en-US"/>
              </w:rPr>
              <w:t>es installed (if needed).</w:t>
            </w:r>
          </w:p>
        </w:tc>
        <w:tc>
          <w:tcPr>
            <w:tcW w:w="2977" w:type="dxa"/>
            <w:shd w:val="clear" w:color="auto" w:fill="auto"/>
          </w:tcPr>
          <w:p w14:paraId="3C3990E2" w14:textId="77777777" w:rsidR="009E3FC6" w:rsidRPr="0015426A" w:rsidRDefault="009E3FC6" w:rsidP="008F75CD">
            <w:pPr>
              <w:spacing w:after="120"/>
              <w:jc w:val="center"/>
              <w:rPr>
                <w:rFonts w:ascii="Times New Roman" w:hAnsi="Times New Roman" w:cs="Times New Roman"/>
                <w:b/>
                <w:bCs/>
                <w:sz w:val="24"/>
                <w:szCs w:val="24"/>
              </w:rPr>
            </w:pPr>
          </w:p>
        </w:tc>
        <w:tc>
          <w:tcPr>
            <w:tcW w:w="3544" w:type="dxa"/>
            <w:shd w:val="clear" w:color="auto" w:fill="auto"/>
          </w:tcPr>
          <w:p w14:paraId="077808FE" w14:textId="77777777" w:rsidR="009E3FC6" w:rsidRPr="0015426A" w:rsidRDefault="009E3FC6" w:rsidP="008F75CD">
            <w:pPr>
              <w:spacing w:after="120"/>
              <w:jc w:val="center"/>
              <w:rPr>
                <w:rFonts w:ascii="Times New Roman" w:hAnsi="Times New Roman" w:cs="Times New Roman"/>
                <w:b/>
                <w:bCs/>
                <w:sz w:val="24"/>
                <w:szCs w:val="24"/>
              </w:rPr>
            </w:pPr>
          </w:p>
        </w:tc>
      </w:tr>
      <w:tr w:rsidR="009E3FC6" w:rsidRPr="00F77351" w14:paraId="1A195547" w14:textId="77777777" w:rsidTr="00677C49">
        <w:tc>
          <w:tcPr>
            <w:tcW w:w="8788" w:type="dxa"/>
            <w:shd w:val="clear" w:color="auto" w:fill="auto"/>
          </w:tcPr>
          <w:p w14:paraId="1E7FFFC8" w14:textId="3DF7A5C6" w:rsidR="00CF0F5D" w:rsidRDefault="00CF0F5D" w:rsidP="00CE5763">
            <w:pPr>
              <w:pStyle w:val="ListParagraph"/>
              <w:numPr>
                <w:ilvl w:val="1"/>
                <w:numId w:val="3"/>
              </w:numPr>
              <w:spacing w:after="120"/>
              <w:ind w:left="878" w:hanging="567"/>
              <w:contextualSpacing w:val="0"/>
              <w:jc w:val="both"/>
              <w:rPr>
                <w:rStyle w:val="ui-provider"/>
                <w:rFonts w:ascii="Times New Roman" w:hAnsi="Times New Roman" w:cs="Times New Roman"/>
                <w:sz w:val="24"/>
                <w:szCs w:val="24"/>
                <w:lang w:val="en-US"/>
              </w:rPr>
            </w:pPr>
            <w:r w:rsidRPr="00CF0F5D">
              <w:rPr>
                <w:rStyle w:val="ui-provider"/>
                <w:rFonts w:ascii="Times New Roman" w:hAnsi="Times New Roman" w:cs="Times New Roman"/>
                <w:sz w:val="24"/>
                <w:szCs w:val="24"/>
                <w:lang w:val="en-US"/>
              </w:rPr>
              <w:t>Customer's mobile router Teltonika RUTX50 (</w:t>
            </w:r>
            <w:hyperlink r:id="rId6" w:history="1">
              <w:r w:rsidR="00150C0A" w:rsidRPr="00916D06">
                <w:rPr>
                  <w:rStyle w:val="Hyperlink"/>
                  <w:rFonts w:ascii="Times New Roman" w:hAnsi="Times New Roman" w:cs="Times New Roman"/>
                  <w:sz w:val="24"/>
                  <w:szCs w:val="24"/>
                  <w:lang w:val="en-US"/>
                </w:rPr>
                <w:t>https://wiki.teltonika-networks.com/view/RUTX50_Manual</w:t>
              </w:r>
            </w:hyperlink>
            <w:r w:rsidRPr="00CF0F5D">
              <w:rPr>
                <w:rStyle w:val="ui-provider"/>
                <w:rFonts w:ascii="Times New Roman" w:hAnsi="Times New Roman" w:cs="Times New Roman"/>
                <w:sz w:val="24"/>
                <w:szCs w:val="24"/>
                <w:lang w:val="en-US"/>
              </w:rPr>
              <w:t>)</w:t>
            </w:r>
            <w:r w:rsidR="00150C0A">
              <w:rPr>
                <w:rStyle w:val="ui-provider"/>
                <w:rFonts w:ascii="Times New Roman" w:hAnsi="Times New Roman" w:cs="Times New Roman"/>
                <w:sz w:val="24"/>
                <w:szCs w:val="24"/>
                <w:lang w:val="en-US"/>
              </w:rPr>
              <w:t xml:space="preserve"> </w:t>
            </w:r>
            <w:r w:rsidR="006D6D47">
              <w:rPr>
                <w:rStyle w:val="ui-provider"/>
                <w:rFonts w:ascii="Times New Roman" w:hAnsi="Times New Roman" w:cs="Times New Roman"/>
                <w:sz w:val="24"/>
                <w:szCs w:val="24"/>
                <w:lang w:val="en-US"/>
              </w:rPr>
              <w:t xml:space="preserve">must be used to </w:t>
            </w:r>
            <w:r w:rsidR="006D6D47" w:rsidRPr="006D6D47">
              <w:rPr>
                <w:rStyle w:val="ui-provider"/>
                <w:rFonts w:ascii="Times New Roman" w:hAnsi="Times New Roman" w:cs="Times New Roman"/>
                <w:sz w:val="24"/>
                <w:szCs w:val="24"/>
                <w:lang w:val="en-US"/>
              </w:rPr>
              <w:t>ensure communication</w:t>
            </w:r>
            <w:r>
              <w:rPr>
                <w:rStyle w:val="ui-provider"/>
                <w:rFonts w:ascii="Times New Roman" w:hAnsi="Times New Roman" w:cs="Times New Roman"/>
                <w:sz w:val="24"/>
                <w:szCs w:val="24"/>
                <w:lang w:val="en-US"/>
              </w:rPr>
              <w:t>;</w:t>
            </w:r>
          </w:p>
          <w:p w14:paraId="38D8365C" w14:textId="48F88E08" w:rsidR="001B5268" w:rsidRPr="00CD36CA" w:rsidDel="009E3FC6" w:rsidRDefault="00577676" w:rsidP="00CE5763">
            <w:pPr>
              <w:pStyle w:val="ListParagraph"/>
              <w:numPr>
                <w:ilvl w:val="1"/>
                <w:numId w:val="3"/>
              </w:numPr>
              <w:spacing w:after="120"/>
              <w:ind w:left="878" w:hanging="567"/>
              <w:contextualSpacing w:val="0"/>
              <w:jc w:val="both"/>
              <w:rPr>
                <w:rFonts w:ascii="Times New Roman" w:hAnsi="Times New Roman" w:cs="Times New Roman"/>
                <w:sz w:val="24"/>
                <w:szCs w:val="24"/>
                <w:lang w:val="en-US"/>
              </w:rPr>
            </w:pPr>
            <w:r w:rsidRPr="00577676">
              <w:rPr>
                <w:rStyle w:val="ui-provider"/>
                <w:rFonts w:ascii="Times New Roman" w:hAnsi="Times New Roman" w:cs="Times New Roman"/>
                <w:sz w:val="24"/>
                <w:szCs w:val="24"/>
                <w:lang w:val="en-US"/>
              </w:rPr>
              <w:t>The Tenderer shall provide details of the necessary routing and connections to the Customer's equipment which will be agreed upon during implementation, but the routing shall not violate the Customer's security policies and procedures</w:t>
            </w:r>
            <w:r w:rsidR="00F10976" w:rsidRPr="00CD36CA">
              <w:rPr>
                <w:rStyle w:val="ui-provider"/>
                <w:rFonts w:ascii="Times New Roman" w:hAnsi="Times New Roman" w:cs="Times New Roman"/>
                <w:sz w:val="24"/>
                <w:szCs w:val="24"/>
                <w:lang w:val="en-US"/>
              </w:rPr>
              <w:t>.</w:t>
            </w:r>
          </w:p>
        </w:tc>
        <w:tc>
          <w:tcPr>
            <w:tcW w:w="2977" w:type="dxa"/>
            <w:shd w:val="clear" w:color="auto" w:fill="auto"/>
          </w:tcPr>
          <w:p w14:paraId="59AA3D4A" w14:textId="77777777" w:rsidR="009E3FC6" w:rsidRPr="0015426A" w:rsidRDefault="009E3FC6" w:rsidP="008F75CD">
            <w:pPr>
              <w:spacing w:after="120"/>
              <w:jc w:val="center"/>
              <w:rPr>
                <w:rFonts w:ascii="Times New Roman" w:hAnsi="Times New Roman" w:cs="Times New Roman"/>
                <w:b/>
                <w:bCs/>
                <w:sz w:val="24"/>
                <w:szCs w:val="24"/>
              </w:rPr>
            </w:pPr>
          </w:p>
        </w:tc>
        <w:tc>
          <w:tcPr>
            <w:tcW w:w="3544" w:type="dxa"/>
            <w:shd w:val="clear" w:color="auto" w:fill="auto"/>
          </w:tcPr>
          <w:p w14:paraId="72FE1FDD" w14:textId="77777777" w:rsidR="009E3FC6" w:rsidRPr="0015426A" w:rsidRDefault="009E3FC6" w:rsidP="008F75CD">
            <w:pPr>
              <w:spacing w:after="120"/>
              <w:jc w:val="center"/>
              <w:rPr>
                <w:rFonts w:ascii="Times New Roman" w:hAnsi="Times New Roman" w:cs="Times New Roman"/>
                <w:b/>
                <w:bCs/>
                <w:sz w:val="24"/>
                <w:szCs w:val="24"/>
              </w:rPr>
            </w:pPr>
          </w:p>
        </w:tc>
      </w:tr>
      <w:tr w:rsidR="009E3FC6" w:rsidRPr="00F77351" w14:paraId="038B5B58" w14:textId="77777777" w:rsidTr="00677C49">
        <w:tc>
          <w:tcPr>
            <w:tcW w:w="8788" w:type="dxa"/>
            <w:shd w:val="clear" w:color="auto" w:fill="auto"/>
          </w:tcPr>
          <w:p w14:paraId="56899BCA" w14:textId="5CB0EA76" w:rsidR="001B5268" w:rsidRPr="00125DDB" w:rsidDel="009E3FC6" w:rsidRDefault="000106AC" w:rsidP="00CE5763">
            <w:pPr>
              <w:pStyle w:val="ListParagraph"/>
              <w:numPr>
                <w:ilvl w:val="0"/>
                <w:numId w:val="3"/>
              </w:numPr>
              <w:spacing w:after="120"/>
              <w:ind w:left="284" w:hanging="284"/>
              <w:contextualSpacing w:val="0"/>
              <w:jc w:val="both"/>
              <w:rPr>
                <w:rFonts w:ascii="Times New Roman" w:hAnsi="Times New Roman" w:cs="Times New Roman"/>
                <w:sz w:val="24"/>
                <w:szCs w:val="24"/>
                <w:lang w:val="en-US"/>
              </w:rPr>
            </w:pPr>
            <w:r w:rsidRPr="00125DDB">
              <w:rPr>
                <w:rFonts w:ascii="Times New Roman" w:hAnsi="Times New Roman" w:cs="Times New Roman"/>
                <w:sz w:val="24"/>
                <w:szCs w:val="24"/>
                <w:lang w:val="en-US"/>
              </w:rPr>
              <w:t>The Customer shall replace and/or configure the equipment in the vehicles by its own means with the support of the Tenderer’s speci</w:t>
            </w:r>
            <w:r w:rsidR="00125DDB">
              <w:rPr>
                <w:rFonts w:ascii="Times New Roman" w:hAnsi="Times New Roman" w:cs="Times New Roman"/>
                <w:sz w:val="24"/>
                <w:szCs w:val="24"/>
                <w:lang w:val="en-US"/>
              </w:rPr>
              <w:t>a</w:t>
            </w:r>
            <w:r w:rsidRPr="00125DDB">
              <w:rPr>
                <w:rFonts w:ascii="Times New Roman" w:hAnsi="Times New Roman" w:cs="Times New Roman"/>
                <w:sz w:val="24"/>
                <w:szCs w:val="24"/>
                <w:lang w:val="en-US"/>
              </w:rPr>
              <w:t>lists.</w:t>
            </w:r>
            <w:r w:rsidR="00125DDB">
              <w:rPr>
                <w:rFonts w:ascii="Times New Roman" w:hAnsi="Times New Roman" w:cs="Times New Roman"/>
                <w:sz w:val="24"/>
                <w:szCs w:val="24"/>
                <w:lang w:val="en-US"/>
              </w:rPr>
              <w:t xml:space="preserve"> </w:t>
            </w:r>
            <w:r w:rsidR="00125DDB" w:rsidRPr="00125DDB">
              <w:rPr>
                <w:rFonts w:ascii="Times New Roman" w:hAnsi="Times New Roman" w:cs="Times New Roman"/>
                <w:sz w:val="24"/>
                <w:szCs w:val="24"/>
                <w:lang w:val="en-US"/>
              </w:rPr>
              <w:t xml:space="preserve">The </w:t>
            </w:r>
            <w:r w:rsidR="00125DDB">
              <w:rPr>
                <w:rFonts w:ascii="Times New Roman" w:hAnsi="Times New Roman" w:cs="Times New Roman"/>
                <w:sz w:val="24"/>
                <w:szCs w:val="24"/>
                <w:lang w:val="en-US"/>
              </w:rPr>
              <w:t>Tenderer shall</w:t>
            </w:r>
            <w:r w:rsidR="00125DDB" w:rsidRPr="00125DDB">
              <w:rPr>
                <w:rFonts w:ascii="Times New Roman" w:hAnsi="Times New Roman" w:cs="Times New Roman"/>
                <w:sz w:val="24"/>
                <w:szCs w:val="24"/>
                <w:lang w:val="en-US"/>
              </w:rPr>
              <w:t xml:space="preserve"> take the damaged equipment/spare part from the Customer's warehouse and replace it with another one within 2 working days</w:t>
            </w:r>
            <w:r w:rsidR="00125DDB">
              <w:rPr>
                <w:rFonts w:ascii="Times New Roman" w:hAnsi="Times New Roman" w:cs="Times New Roman"/>
                <w:sz w:val="24"/>
                <w:szCs w:val="24"/>
                <w:lang w:val="en-US"/>
              </w:rPr>
              <w:t>.</w:t>
            </w:r>
            <w:r w:rsidR="0087444D" w:rsidRPr="00125DDB">
              <w:rPr>
                <w:rFonts w:ascii="Times New Roman" w:hAnsi="Times New Roman" w:cs="Times New Roman"/>
                <w:sz w:val="24"/>
                <w:szCs w:val="24"/>
                <w:lang w:val="en-US"/>
              </w:rPr>
              <w:t xml:space="preserve"> </w:t>
            </w:r>
          </w:p>
        </w:tc>
        <w:tc>
          <w:tcPr>
            <w:tcW w:w="2977" w:type="dxa"/>
            <w:shd w:val="clear" w:color="auto" w:fill="auto"/>
          </w:tcPr>
          <w:p w14:paraId="782A69B9" w14:textId="77777777" w:rsidR="009E3FC6" w:rsidRPr="00F77351" w:rsidRDefault="009E3FC6" w:rsidP="008F75CD">
            <w:pPr>
              <w:spacing w:after="120"/>
              <w:jc w:val="center"/>
              <w:rPr>
                <w:rFonts w:ascii="Times New Roman" w:hAnsi="Times New Roman" w:cs="Times New Roman"/>
                <w:b/>
                <w:bCs/>
                <w:sz w:val="24"/>
                <w:szCs w:val="24"/>
                <w:lang w:val="en-US"/>
              </w:rPr>
            </w:pPr>
          </w:p>
        </w:tc>
        <w:tc>
          <w:tcPr>
            <w:tcW w:w="3544" w:type="dxa"/>
            <w:shd w:val="clear" w:color="auto" w:fill="auto"/>
          </w:tcPr>
          <w:p w14:paraId="0E26DA24" w14:textId="77777777" w:rsidR="009E3FC6" w:rsidRPr="00F77351" w:rsidRDefault="009E3FC6" w:rsidP="008F75CD">
            <w:pPr>
              <w:spacing w:after="120"/>
              <w:jc w:val="center"/>
              <w:rPr>
                <w:rFonts w:ascii="Times New Roman" w:hAnsi="Times New Roman" w:cs="Times New Roman"/>
                <w:b/>
                <w:bCs/>
                <w:sz w:val="24"/>
                <w:szCs w:val="24"/>
                <w:lang w:val="en-US"/>
              </w:rPr>
            </w:pPr>
          </w:p>
        </w:tc>
      </w:tr>
      <w:tr w:rsidR="009E3FC6" w:rsidRPr="00F77351" w14:paraId="2DA7773D" w14:textId="77777777" w:rsidTr="00677C49">
        <w:tc>
          <w:tcPr>
            <w:tcW w:w="8788" w:type="dxa"/>
            <w:shd w:val="clear" w:color="auto" w:fill="auto"/>
          </w:tcPr>
          <w:p w14:paraId="7E1791CD" w14:textId="3FD8DBE4" w:rsidR="00F10976" w:rsidRPr="00CD36CA" w:rsidRDefault="00076F9A" w:rsidP="00663551">
            <w:pPr>
              <w:pStyle w:val="ListParagraph"/>
              <w:numPr>
                <w:ilvl w:val="0"/>
                <w:numId w:val="3"/>
              </w:numPr>
              <w:ind w:left="284" w:hanging="284"/>
              <w:jc w:val="both"/>
              <w:rPr>
                <w:rFonts w:ascii="Times New Roman" w:hAnsi="Times New Roman" w:cs="Times New Roman"/>
                <w:sz w:val="24"/>
                <w:szCs w:val="24"/>
                <w:lang w:val="en-US"/>
              </w:rPr>
            </w:pPr>
            <w:r w:rsidRPr="00076F9A">
              <w:rPr>
                <w:rFonts w:ascii="Times New Roman" w:hAnsi="Times New Roman" w:cs="Times New Roman"/>
                <w:sz w:val="24"/>
                <w:szCs w:val="24"/>
                <w:lang w:val="en-US"/>
              </w:rPr>
              <w:t>The Tenderer shall provide the service within the following deadlines</w:t>
            </w:r>
            <w:r w:rsidR="00F10976" w:rsidRPr="00CD36CA">
              <w:rPr>
                <w:rFonts w:ascii="Times New Roman" w:hAnsi="Times New Roman" w:cs="Times New Roman"/>
                <w:sz w:val="24"/>
                <w:szCs w:val="24"/>
                <w:lang w:val="en-US"/>
              </w:rPr>
              <w:t>:</w:t>
            </w:r>
          </w:p>
          <w:p w14:paraId="2A68B0A2" w14:textId="128CB871" w:rsidR="0074555E" w:rsidRPr="00CD36CA" w:rsidRDefault="00D53F52" w:rsidP="0074555E">
            <w:pPr>
              <w:pStyle w:val="ListParagraph"/>
              <w:numPr>
                <w:ilvl w:val="1"/>
                <w:numId w:val="3"/>
              </w:numPr>
              <w:ind w:left="748"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installation of at least </w:t>
            </w:r>
            <w:r w:rsidR="00F10976" w:rsidRPr="00CD36CA">
              <w:rPr>
                <w:rFonts w:ascii="Times New Roman" w:hAnsi="Times New Roman" w:cs="Times New Roman"/>
                <w:sz w:val="24"/>
                <w:szCs w:val="24"/>
                <w:lang w:val="en-US"/>
              </w:rPr>
              <w:t>1 (</w:t>
            </w:r>
            <w:r>
              <w:rPr>
                <w:rFonts w:ascii="Times New Roman" w:hAnsi="Times New Roman" w:cs="Times New Roman"/>
                <w:sz w:val="24"/>
                <w:szCs w:val="24"/>
                <w:lang w:val="en-US"/>
              </w:rPr>
              <w:t>one</w:t>
            </w:r>
            <w:r w:rsidR="00F10976" w:rsidRPr="00CD36CA">
              <w:rPr>
                <w:rFonts w:ascii="Times New Roman" w:hAnsi="Times New Roman" w:cs="Times New Roman"/>
                <w:sz w:val="24"/>
                <w:szCs w:val="24"/>
                <w:lang w:val="en-US"/>
              </w:rPr>
              <w:t xml:space="preserve">) </w:t>
            </w:r>
            <w:r w:rsidR="00A8659B">
              <w:rPr>
                <w:rFonts w:ascii="Times New Roman" w:hAnsi="Times New Roman" w:cs="Times New Roman"/>
                <w:sz w:val="24"/>
                <w:szCs w:val="24"/>
                <w:lang w:val="en-US"/>
              </w:rPr>
              <w:t>technical solution or</w:t>
            </w:r>
            <w:r w:rsidR="00694386" w:rsidRPr="00CD36CA">
              <w:rPr>
                <w:rFonts w:ascii="Times New Roman" w:hAnsi="Times New Roman" w:cs="Times New Roman"/>
                <w:sz w:val="24"/>
                <w:szCs w:val="24"/>
                <w:lang w:val="en-US"/>
              </w:rPr>
              <w:t xml:space="preserve"> </w:t>
            </w:r>
            <w:r w:rsidR="00F10976" w:rsidRPr="00CD36CA">
              <w:rPr>
                <w:rFonts w:ascii="Times New Roman" w:hAnsi="Times New Roman" w:cs="Times New Roman"/>
                <w:sz w:val="24"/>
                <w:szCs w:val="24"/>
                <w:lang w:val="en-US"/>
              </w:rPr>
              <w:t>protot</w:t>
            </w:r>
            <w:r w:rsidR="00A8659B">
              <w:rPr>
                <w:rFonts w:ascii="Times New Roman" w:hAnsi="Times New Roman" w:cs="Times New Roman"/>
                <w:sz w:val="24"/>
                <w:szCs w:val="24"/>
                <w:lang w:val="en-US"/>
              </w:rPr>
              <w:t>y</w:t>
            </w:r>
            <w:r w:rsidR="00F10976" w:rsidRPr="00CD36CA">
              <w:rPr>
                <w:rFonts w:ascii="Times New Roman" w:hAnsi="Times New Roman" w:cs="Times New Roman"/>
                <w:sz w:val="24"/>
                <w:szCs w:val="24"/>
                <w:lang w:val="en-US"/>
              </w:rPr>
              <w:t>p</w:t>
            </w:r>
            <w:r w:rsidR="00A8659B">
              <w:rPr>
                <w:rFonts w:ascii="Times New Roman" w:hAnsi="Times New Roman" w:cs="Times New Roman"/>
                <w:sz w:val="24"/>
                <w:szCs w:val="24"/>
                <w:lang w:val="en-US"/>
              </w:rPr>
              <w:t xml:space="preserve">e </w:t>
            </w:r>
            <w:r w:rsidR="00F10976" w:rsidRPr="00CD36CA">
              <w:rPr>
                <w:rFonts w:ascii="Times New Roman" w:hAnsi="Times New Roman" w:cs="Times New Roman"/>
                <w:sz w:val="24"/>
                <w:szCs w:val="24"/>
                <w:lang w:val="en-US"/>
              </w:rPr>
              <w:t>(</w:t>
            </w:r>
            <w:r w:rsidR="00A8659B">
              <w:rPr>
                <w:rFonts w:ascii="Times New Roman" w:hAnsi="Times New Roman" w:cs="Times New Roman"/>
                <w:sz w:val="24"/>
                <w:szCs w:val="24"/>
                <w:lang w:val="en-US"/>
              </w:rPr>
              <w:t>equipment</w:t>
            </w:r>
            <w:r w:rsidR="00F10976" w:rsidRPr="00CD36CA">
              <w:rPr>
                <w:rFonts w:ascii="Times New Roman" w:hAnsi="Times New Roman" w:cs="Times New Roman"/>
                <w:sz w:val="24"/>
                <w:szCs w:val="24"/>
                <w:lang w:val="en-US"/>
              </w:rPr>
              <w:t>)</w:t>
            </w:r>
            <w:r w:rsidR="00065AC3">
              <w:rPr>
                <w:rFonts w:ascii="Times New Roman" w:hAnsi="Times New Roman" w:cs="Times New Roman"/>
                <w:sz w:val="24"/>
                <w:szCs w:val="24"/>
                <w:lang w:val="en-US"/>
              </w:rPr>
              <w:t xml:space="preserve"> in Customer’s </w:t>
            </w:r>
            <w:r w:rsidR="00870F0E" w:rsidRPr="00CD36CA">
              <w:rPr>
                <w:rFonts w:ascii="Times New Roman" w:hAnsi="Times New Roman" w:cs="Times New Roman"/>
                <w:sz w:val="24"/>
                <w:szCs w:val="24"/>
                <w:lang w:val="en-US"/>
              </w:rPr>
              <w:t xml:space="preserve">ZGT </w:t>
            </w:r>
            <w:r w:rsidR="00AA6C89">
              <w:rPr>
                <w:rFonts w:ascii="Times New Roman" w:hAnsi="Times New Roman" w:cs="Times New Roman"/>
                <w:sz w:val="24"/>
                <w:szCs w:val="24"/>
                <w:lang w:val="en-US"/>
              </w:rPr>
              <w:t>–</w:t>
            </w:r>
            <w:r w:rsidR="00F10976" w:rsidRPr="00CD36CA">
              <w:rPr>
                <w:rFonts w:ascii="Times New Roman" w:hAnsi="Times New Roman" w:cs="Times New Roman"/>
                <w:sz w:val="24"/>
                <w:szCs w:val="24"/>
                <w:lang w:val="en-US"/>
              </w:rPr>
              <w:t xml:space="preserve"> </w:t>
            </w:r>
            <w:r w:rsidR="00AA6C89">
              <w:rPr>
                <w:rFonts w:ascii="Times New Roman" w:hAnsi="Times New Roman" w:cs="Times New Roman"/>
                <w:sz w:val="24"/>
                <w:szCs w:val="24"/>
                <w:lang w:val="en-US"/>
              </w:rPr>
              <w:t xml:space="preserve">within </w:t>
            </w:r>
            <w:r w:rsidR="00994D77" w:rsidRPr="00CD36CA">
              <w:rPr>
                <w:rFonts w:ascii="Times New Roman" w:hAnsi="Times New Roman" w:cs="Times New Roman"/>
                <w:sz w:val="24"/>
                <w:szCs w:val="24"/>
                <w:lang w:val="en-US"/>
              </w:rPr>
              <w:t>1</w:t>
            </w:r>
            <w:r w:rsidR="00F10976" w:rsidRPr="00CD36CA">
              <w:rPr>
                <w:rFonts w:ascii="Times New Roman" w:hAnsi="Times New Roman" w:cs="Times New Roman"/>
                <w:sz w:val="24"/>
                <w:szCs w:val="24"/>
                <w:lang w:val="en-US"/>
              </w:rPr>
              <w:t xml:space="preserve"> (</w:t>
            </w:r>
            <w:r w:rsidR="00AA6C89">
              <w:rPr>
                <w:rFonts w:ascii="Times New Roman" w:hAnsi="Times New Roman" w:cs="Times New Roman"/>
                <w:sz w:val="24"/>
                <w:szCs w:val="24"/>
                <w:lang w:val="en-US"/>
              </w:rPr>
              <w:t>one</w:t>
            </w:r>
            <w:r w:rsidR="00F10976" w:rsidRPr="00CD36CA">
              <w:rPr>
                <w:rFonts w:ascii="Times New Roman" w:hAnsi="Times New Roman" w:cs="Times New Roman"/>
                <w:sz w:val="24"/>
                <w:szCs w:val="24"/>
                <w:lang w:val="en-US"/>
              </w:rPr>
              <w:t xml:space="preserve">) </w:t>
            </w:r>
            <w:r w:rsidR="00AA6C89">
              <w:rPr>
                <w:rFonts w:ascii="Times New Roman" w:hAnsi="Times New Roman" w:cs="Times New Roman"/>
                <w:sz w:val="24"/>
                <w:szCs w:val="24"/>
                <w:lang w:val="en-US"/>
              </w:rPr>
              <w:t>month after signing of the Contract</w:t>
            </w:r>
            <w:r w:rsidR="00F10976" w:rsidRPr="00CD36CA">
              <w:rPr>
                <w:rFonts w:ascii="Times New Roman" w:hAnsi="Times New Roman" w:cs="Times New Roman"/>
                <w:sz w:val="24"/>
                <w:szCs w:val="24"/>
                <w:lang w:val="en-US"/>
              </w:rPr>
              <w:t>;</w:t>
            </w:r>
          </w:p>
          <w:p w14:paraId="659AF245" w14:textId="2A63AE0D" w:rsidR="001B5268" w:rsidRPr="00CD36CA" w:rsidDel="009E3FC6" w:rsidRDefault="00382755" w:rsidP="00CE5763">
            <w:pPr>
              <w:pStyle w:val="ListParagraph"/>
              <w:numPr>
                <w:ilvl w:val="1"/>
                <w:numId w:val="3"/>
              </w:numPr>
              <w:spacing w:after="120"/>
              <w:ind w:left="748"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technical solution or delivery of new equipment for</w:t>
            </w:r>
            <w:r w:rsidR="00B63436" w:rsidRPr="00CD36CA">
              <w:rPr>
                <w:rFonts w:ascii="Times New Roman" w:hAnsi="Times New Roman" w:cs="Times New Roman"/>
                <w:sz w:val="24"/>
                <w:szCs w:val="24"/>
                <w:lang w:val="en-US"/>
              </w:rPr>
              <w:t xml:space="preserve"> </w:t>
            </w:r>
            <w:r w:rsidR="006F49F0" w:rsidRPr="00CD36CA">
              <w:rPr>
                <w:rFonts w:ascii="Times New Roman" w:hAnsi="Times New Roman" w:cs="Times New Roman"/>
                <w:sz w:val="24"/>
                <w:szCs w:val="24"/>
                <w:lang w:val="en-US"/>
              </w:rPr>
              <w:t xml:space="preserve">26 ZGT </w:t>
            </w:r>
            <w:r w:rsidR="0074555E" w:rsidRPr="00CD36CA">
              <w:rPr>
                <w:rFonts w:ascii="Times New Roman" w:hAnsi="Times New Roman" w:cs="Times New Roman"/>
                <w:sz w:val="24"/>
                <w:szCs w:val="24"/>
                <w:lang w:val="en-US"/>
              </w:rPr>
              <w:t>–</w:t>
            </w:r>
            <w:r>
              <w:rPr>
                <w:rFonts w:ascii="Times New Roman" w:hAnsi="Times New Roman" w:cs="Times New Roman"/>
                <w:sz w:val="24"/>
                <w:szCs w:val="24"/>
                <w:lang w:val="en-US"/>
              </w:rPr>
              <w:t xml:space="preserve"> within 6 (six) months after signing of the Contract</w:t>
            </w:r>
            <w:r w:rsidR="0074555E" w:rsidRPr="00CD36CA">
              <w:rPr>
                <w:rFonts w:ascii="Times New Roman" w:hAnsi="Times New Roman" w:cs="Times New Roman"/>
                <w:i/>
                <w:iCs/>
                <w:sz w:val="24"/>
                <w:szCs w:val="24"/>
                <w:lang w:val="en-US"/>
              </w:rPr>
              <w:t>.</w:t>
            </w:r>
          </w:p>
        </w:tc>
        <w:tc>
          <w:tcPr>
            <w:tcW w:w="2977" w:type="dxa"/>
            <w:shd w:val="clear" w:color="auto" w:fill="auto"/>
          </w:tcPr>
          <w:p w14:paraId="044D3FC6" w14:textId="77777777" w:rsidR="009E3FC6" w:rsidRPr="00F77351" w:rsidRDefault="009E3FC6" w:rsidP="008F75CD">
            <w:pPr>
              <w:spacing w:after="120"/>
              <w:jc w:val="center"/>
              <w:rPr>
                <w:rFonts w:ascii="Times New Roman" w:hAnsi="Times New Roman" w:cs="Times New Roman"/>
                <w:b/>
                <w:bCs/>
                <w:sz w:val="24"/>
                <w:szCs w:val="24"/>
                <w:lang w:val="en-US"/>
              </w:rPr>
            </w:pPr>
          </w:p>
        </w:tc>
        <w:tc>
          <w:tcPr>
            <w:tcW w:w="3544" w:type="dxa"/>
            <w:shd w:val="clear" w:color="auto" w:fill="auto"/>
          </w:tcPr>
          <w:p w14:paraId="22944854" w14:textId="77777777" w:rsidR="009E3FC6" w:rsidRPr="00F77351" w:rsidRDefault="009E3FC6" w:rsidP="008F75CD">
            <w:pPr>
              <w:spacing w:after="120"/>
              <w:jc w:val="center"/>
              <w:rPr>
                <w:rFonts w:ascii="Times New Roman" w:hAnsi="Times New Roman" w:cs="Times New Roman"/>
                <w:b/>
                <w:bCs/>
                <w:sz w:val="24"/>
                <w:szCs w:val="24"/>
                <w:lang w:val="en-US"/>
              </w:rPr>
            </w:pPr>
          </w:p>
        </w:tc>
      </w:tr>
      <w:tr w:rsidR="00950624" w:rsidRPr="00F77351" w14:paraId="1E10E0AB" w14:textId="77777777" w:rsidTr="00677C49">
        <w:tc>
          <w:tcPr>
            <w:tcW w:w="8788" w:type="dxa"/>
            <w:shd w:val="clear" w:color="auto" w:fill="auto"/>
          </w:tcPr>
          <w:p w14:paraId="63B72410" w14:textId="34D96034" w:rsidR="00950624" w:rsidRPr="008743DD" w:rsidRDefault="008743DD" w:rsidP="00663551">
            <w:pPr>
              <w:pStyle w:val="ListParagraph"/>
              <w:numPr>
                <w:ilvl w:val="0"/>
                <w:numId w:val="3"/>
              </w:numPr>
              <w:ind w:left="284" w:hanging="284"/>
              <w:jc w:val="both"/>
              <w:rPr>
                <w:rFonts w:ascii="Times New Roman" w:hAnsi="Times New Roman" w:cs="Times New Roman"/>
                <w:sz w:val="24"/>
                <w:szCs w:val="24"/>
                <w:lang w:val="en-US"/>
              </w:rPr>
            </w:pPr>
            <w:r w:rsidRPr="008743DD">
              <w:rPr>
                <w:rFonts w:ascii="Times New Roman" w:hAnsi="Times New Roman" w:cs="Times New Roman"/>
                <w:sz w:val="24"/>
                <w:szCs w:val="24"/>
                <w:lang w:val="en-US"/>
              </w:rPr>
              <w:t xml:space="preserve">The Tenderer shall provide the documentation of the technical solution or the new equipment in Latvian and English language. </w:t>
            </w:r>
          </w:p>
        </w:tc>
        <w:tc>
          <w:tcPr>
            <w:tcW w:w="2977" w:type="dxa"/>
            <w:shd w:val="clear" w:color="auto" w:fill="auto"/>
          </w:tcPr>
          <w:p w14:paraId="03EF6FFA" w14:textId="77777777" w:rsidR="00950624" w:rsidRPr="0015426A" w:rsidRDefault="00950624" w:rsidP="008F75CD">
            <w:pPr>
              <w:spacing w:after="120"/>
              <w:jc w:val="center"/>
              <w:rPr>
                <w:rFonts w:ascii="Times New Roman" w:hAnsi="Times New Roman" w:cs="Times New Roman"/>
                <w:b/>
                <w:bCs/>
                <w:sz w:val="24"/>
                <w:szCs w:val="24"/>
              </w:rPr>
            </w:pPr>
          </w:p>
        </w:tc>
        <w:tc>
          <w:tcPr>
            <w:tcW w:w="3544" w:type="dxa"/>
            <w:shd w:val="clear" w:color="auto" w:fill="auto"/>
          </w:tcPr>
          <w:p w14:paraId="13A78E75" w14:textId="77777777" w:rsidR="00950624" w:rsidRPr="0015426A" w:rsidRDefault="00950624" w:rsidP="008F75CD">
            <w:pPr>
              <w:spacing w:after="120"/>
              <w:jc w:val="center"/>
              <w:rPr>
                <w:rFonts w:ascii="Times New Roman" w:hAnsi="Times New Roman" w:cs="Times New Roman"/>
                <w:b/>
                <w:bCs/>
                <w:sz w:val="24"/>
                <w:szCs w:val="24"/>
              </w:rPr>
            </w:pPr>
          </w:p>
        </w:tc>
      </w:tr>
      <w:tr w:rsidR="009E3FC6" w:rsidRPr="00F77351" w14:paraId="1208F91B" w14:textId="77777777" w:rsidTr="00677C49">
        <w:trPr>
          <w:trHeight w:val="673"/>
        </w:trPr>
        <w:tc>
          <w:tcPr>
            <w:tcW w:w="8788" w:type="dxa"/>
            <w:shd w:val="clear" w:color="auto" w:fill="auto"/>
          </w:tcPr>
          <w:p w14:paraId="2BEA798B" w14:textId="13AC7FE9" w:rsidR="001B5268" w:rsidRPr="00D007D8" w:rsidDel="009E3FC6" w:rsidRDefault="008743DD" w:rsidP="00CE5763">
            <w:pPr>
              <w:pStyle w:val="ListParagraph"/>
              <w:numPr>
                <w:ilvl w:val="0"/>
                <w:numId w:val="3"/>
              </w:numPr>
              <w:spacing w:after="120"/>
              <w:ind w:left="284" w:hanging="284"/>
              <w:contextualSpacing w:val="0"/>
              <w:jc w:val="both"/>
              <w:rPr>
                <w:rFonts w:ascii="Times New Roman" w:hAnsi="Times New Roman" w:cs="Times New Roman"/>
                <w:sz w:val="24"/>
                <w:szCs w:val="24"/>
                <w:lang w:val="en-US"/>
              </w:rPr>
            </w:pPr>
            <w:r w:rsidRPr="00D007D8">
              <w:rPr>
                <w:rFonts w:ascii="Times New Roman" w:hAnsi="Times New Roman" w:cs="Times New Roman"/>
                <w:sz w:val="24"/>
                <w:szCs w:val="24"/>
                <w:lang w:val="en-US"/>
              </w:rPr>
              <w:t>The Tenderer shall provide at least 36 (thirty-six) months warranty for the technical solution installed in the Customer's Vehicles.</w:t>
            </w:r>
          </w:p>
        </w:tc>
        <w:tc>
          <w:tcPr>
            <w:tcW w:w="2977" w:type="dxa"/>
            <w:shd w:val="clear" w:color="auto" w:fill="auto"/>
          </w:tcPr>
          <w:p w14:paraId="5D45A4E8" w14:textId="77777777" w:rsidR="009E3FC6" w:rsidRPr="0015426A" w:rsidRDefault="009E3FC6" w:rsidP="008F75CD">
            <w:pPr>
              <w:spacing w:after="120"/>
              <w:jc w:val="center"/>
              <w:rPr>
                <w:rFonts w:ascii="Times New Roman" w:hAnsi="Times New Roman" w:cs="Times New Roman"/>
                <w:b/>
                <w:bCs/>
                <w:sz w:val="24"/>
                <w:szCs w:val="24"/>
              </w:rPr>
            </w:pPr>
          </w:p>
        </w:tc>
        <w:tc>
          <w:tcPr>
            <w:tcW w:w="3544" w:type="dxa"/>
            <w:shd w:val="clear" w:color="auto" w:fill="auto"/>
          </w:tcPr>
          <w:p w14:paraId="53D44933" w14:textId="77777777" w:rsidR="009E3FC6" w:rsidRPr="0015426A" w:rsidRDefault="009E3FC6" w:rsidP="008F75CD">
            <w:pPr>
              <w:spacing w:after="120"/>
              <w:jc w:val="center"/>
              <w:rPr>
                <w:rFonts w:ascii="Times New Roman" w:hAnsi="Times New Roman" w:cs="Times New Roman"/>
                <w:b/>
                <w:bCs/>
                <w:sz w:val="24"/>
                <w:szCs w:val="24"/>
              </w:rPr>
            </w:pPr>
          </w:p>
        </w:tc>
      </w:tr>
      <w:tr w:rsidR="008E55BF" w:rsidRPr="00F77351" w14:paraId="79C58FBA" w14:textId="77777777" w:rsidTr="00332DCC">
        <w:trPr>
          <w:trHeight w:val="521"/>
        </w:trPr>
        <w:tc>
          <w:tcPr>
            <w:tcW w:w="8788" w:type="dxa"/>
            <w:shd w:val="clear" w:color="auto" w:fill="auto"/>
          </w:tcPr>
          <w:p w14:paraId="194794AD" w14:textId="64741ABA" w:rsidR="008E55BF" w:rsidRPr="00D007D8" w:rsidRDefault="008743DD" w:rsidP="00CE5763">
            <w:pPr>
              <w:pStyle w:val="ListParagraph"/>
              <w:numPr>
                <w:ilvl w:val="0"/>
                <w:numId w:val="3"/>
              </w:numPr>
              <w:spacing w:after="120"/>
              <w:ind w:left="284" w:hanging="284"/>
              <w:contextualSpacing w:val="0"/>
              <w:jc w:val="both"/>
              <w:rPr>
                <w:rFonts w:ascii="Times New Roman" w:hAnsi="Times New Roman" w:cs="Times New Roman"/>
                <w:sz w:val="24"/>
                <w:szCs w:val="24"/>
                <w:lang w:val="en-US"/>
              </w:rPr>
            </w:pPr>
            <w:r w:rsidRPr="00D007D8">
              <w:rPr>
                <w:rFonts w:ascii="Times New Roman" w:eastAsia="Times New Roman" w:hAnsi="Times New Roman" w:cs="Times New Roman"/>
                <w:sz w:val="24"/>
                <w:szCs w:val="24"/>
                <w:lang w:val="en-US" w:bidi="en-GB"/>
              </w:rPr>
              <w:t>Support should be provided for all Vehicles mentioned in the Technical Specification.</w:t>
            </w:r>
            <w:r w:rsidR="000E4945" w:rsidRPr="00D007D8">
              <w:rPr>
                <w:rFonts w:ascii="Times New Roman" w:hAnsi="Times New Roman" w:cs="Times New Roman"/>
                <w:sz w:val="24"/>
                <w:szCs w:val="24"/>
                <w:lang w:val="en-US" w:eastAsia="lv-LV"/>
              </w:rPr>
              <w:t xml:space="preserve"> </w:t>
            </w:r>
          </w:p>
        </w:tc>
        <w:tc>
          <w:tcPr>
            <w:tcW w:w="2977" w:type="dxa"/>
            <w:shd w:val="clear" w:color="auto" w:fill="auto"/>
          </w:tcPr>
          <w:p w14:paraId="6A1F6538" w14:textId="77777777" w:rsidR="008E55BF" w:rsidRPr="0015426A" w:rsidRDefault="008E55BF" w:rsidP="008F75CD">
            <w:pPr>
              <w:spacing w:after="120"/>
              <w:jc w:val="center"/>
              <w:rPr>
                <w:rFonts w:ascii="Times New Roman" w:hAnsi="Times New Roman" w:cs="Times New Roman"/>
                <w:b/>
                <w:bCs/>
                <w:sz w:val="24"/>
                <w:szCs w:val="24"/>
              </w:rPr>
            </w:pPr>
          </w:p>
        </w:tc>
        <w:tc>
          <w:tcPr>
            <w:tcW w:w="3544" w:type="dxa"/>
            <w:shd w:val="clear" w:color="auto" w:fill="auto"/>
          </w:tcPr>
          <w:p w14:paraId="517B1446" w14:textId="77777777" w:rsidR="008E55BF" w:rsidRPr="0015426A" w:rsidRDefault="008E55BF" w:rsidP="008F75CD">
            <w:pPr>
              <w:spacing w:after="120"/>
              <w:jc w:val="center"/>
              <w:rPr>
                <w:rFonts w:ascii="Times New Roman" w:hAnsi="Times New Roman" w:cs="Times New Roman"/>
                <w:b/>
                <w:bCs/>
                <w:sz w:val="24"/>
                <w:szCs w:val="24"/>
              </w:rPr>
            </w:pPr>
          </w:p>
        </w:tc>
      </w:tr>
      <w:tr w:rsidR="009E3FC6" w:rsidRPr="00F77351" w14:paraId="110F257A" w14:textId="77777777" w:rsidTr="00677C49">
        <w:tc>
          <w:tcPr>
            <w:tcW w:w="8788" w:type="dxa"/>
            <w:shd w:val="clear" w:color="auto" w:fill="auto"/>
          </w:tcPr>
          <w:p w14:paraId="0B82BB69" w14:textId="042C0D32" w:rsidR="00F10976" w:rsidRPr="008743DD" w:rsidRDefault="001E19DA" w:rsidP="00663551">
            <w:pPr>
              <w:pStyle w:val="ListParagraph"/>
              <w:numPr>
                <w:ilvl w:val="0"/>
                <w:numId w:val="3"/>
              </w:numPr>
              <w:ind w:left="284" w:hanging="284"/>
              <w:contextualSpacing w:val="0"/>
              <w:jc w:val="both"/>
              <w:rPr>
                <w:rFonts w:ascii="Times New Roman" w:hAnsi="Times New Roman" w:cs="Times New Roman"/>
                <w:sz w:val="24"/>
                <w:szCs w:val="24"/>
                <w:lang w:val="en-US"/>
              </w:rPr>
            </w:pPr>
            <w:bookmarkStart w:id="5" w:name="_Hlk179189904"/>
            <w:r>
              <w:rPr>
                <w:rFonts w:ascii="Times New Roman" w:hAnsi="Times New Roman" w:cs="Times New Roman"/>
                <w:sz w:val="24"/>
                <w:szCs w:val="24"/>
                <w:lang w:val="en-US"/>
              </w:rPr>
              <w:t>The Tenderer shall provide</w:t>
            </w:r>
            <w:r w:rsidR="00F10976" w:rsidRPr="008743DD">
              <w:rPr>
                <w:rFonts w:ascii="Times New Roman" w:hAnsi="Times New Roman" w:cs="Times New Roman"/>
                <w:sz w:val="24"/>
                <w:szCs w:val="24"/>
                <w:lang w:val="en-US"/>
              </w:rPr>
              <w:t xml:space="preserve">: </w:t>
            </w:r>
          </w:p>
          <w:p w14:paraId="315C5C39" w14:textId="5A59A5EC" w:rsidR="00F10976" w:rsidRPr="008743DD" w:rsidRDefault="00826941" w:rsidP="007E47B3">
            <w:pPr>
              <w:pStyle w:val="ListParagraph"/>
              <w:numPr>
                <w:ilvl w:val="1"/>
                <w:numId w:val="3"/>
              </w:numPr>
              <w:ind w:left="748" w:hanging="425"/>
              <w:contextualSpacing w:val="0"/>
              <w:jc w:val="both"/>
              <w:rPr>
                <w:rFonts w:ascii="Times New Roman" w:hAnsi="Times New Roman" w:cs="Times New Roman"/>
                <w:sz w:val="24"/>
                <w:szCs w:val="24"/>
                <w:lang w:val="en-US"/>
              </w:rPr>
            </w:pPr>
            <w:r w:rsidRPr="00826941">
              <w:rPr>
                <w:rFonts w:ascii="Times New Roman" w:hAnsi="Times New Roman" w:cs="Times New Roman"/>
                <w:sz w:val="24"/>
                <w:szCs w:val="24"/>
                <w:lang w:val="en-US"/>
              </w:rPr>
              <w:t xml:space="preserve">additional spare parts for </w:t>
            </w:r>
            <w:r>
              <w:rPr>
                <w:rFonts w:ascii="Times New Roman" w:hAnsi="Times New Roman" w:cs="Times New Roman"/>
                <w:sz w:val="24"/>
                <w:szCs w:val="24"/>
                <w:lang w:val="en-US"/>
              </w:rPr>
              <w:t>12</w:t>
            </w:r>
            <w:r w:rsidRPr="00826941">
              <w:rPr>
                <w:rFonts w:ascii="Times New Roman" w:hAnsi="Times New Roman" w:cs="Times New Roman"/>
                <w:sz w:val="24"/>
                <w:szCs w:val="24"/>
                <w:lang w:val="en-US"/>
              </w:rPr>
              <w:t xml:space="preserve"> (</w:t>
            </w:r>
            <w:r>
              <w:rPr>
                <w:rFonts w:ascii="Times New Roman" w:hAnsi="Times New Roman" w:cs="Times New Roman"/>
                <w:sz w:val="24"/>
                <w:szCs w:val="24"/>
                <w:lang w:val="en-US"/>
              </w:rPr>
              <w:t>twelve</w:t>
            </w:r>
            <w:r w:rsidRPr="00826941">
              <w:rPr>
                <w:rFonts w:ascii="Times New Roman" w:hAnsi="Times New Roman" w:cs="Times New Roman"/>
                <w:sz w:val="24"/>
                <w:szCs w:val="24"/>
                <w:lang w:val="en-US"/>
              </w:rPr>
              <w:t>) months after the expiry of the warranty period</w:t>
            </w:r>
            <w:r w:rsidR="00F10976" w:rsidRPr="008743DD">
              <w:rPr>
                <w:rFonts w:ascii="Times New Roman" w:hAnsi="Times New Roman" w:cs="Times New Roman"/>
                <w:sz w:val="24"/>
                <w:szCs w:val="24"/>
                <w:lang w:val="en-US"/>
              </w:rPr>
              <w:t>;</w:t>
            </w:r>
          </w:p>
          <w:p w14:paraId="3F4ACF93" w14:textId="14597668" w:rsidR="00F10976" w:rsidRPr="008743DD" w:rsidRDefault="00826941" w:rsidP="007E47B3">
            <w:pPr>
              <w:pStyle w:val="ListParagraph"/>
              <w:numPr>
                <w:ilvl w:val="1"/>
                <w:numId w:val="3"/>
              </w:numPr>
              <w:ind w:left="748"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availability of at least</w:t>
            </w:r>
            <w:r w:rsidR="00F10976" w:rsidRPr="008743DD">
              <w:rPr>
                <w:rFonts w:ascii="Times New Roman" w:hAnsi="Times New Roman" w:cs="Times New Roman"/>
                <w:sz w:val="24"/>
                <w:szCs w:val="24"/>
                <w:lang w:val="en-US"/>
              </w:rPr>
              <w:t xml:space="preserve"> </w:t>
            </w:r>
            <w:r w:rsidR="00821819" w:rsidRPr="008743DD">
              <w:rPr>
                <w:rFonts w:ascii="Times New Roman" w:hAnsi="Times New Roman" w:cs="Times New Roman"/>
                <w:sz w:val="24"/>
                <w:szCs w:val="24"/>
                <w:lang w:val="en-US"/>
              </w:rPr>
              <w:t>1</w:t>
            </w:r>
            <w:r w:rsidR="00F10976" w:rsidRPr="008743DD">
              <w:rPr>
                <w:rFonts w:ascii="Times New Roman" w:hAnsi="Times New Roman" w:cs="Times New Roman"/>
                <w:sz w:val="24"/>
                <w:szCs w:val="24"/>
                <w:lang w:val="en-US"/>
              </w:rPr>
              <w:t xml:space="preserve"> (</w:t>
            </w:r>
            <w:r>
              <w:rPr>
                <w:rFonts w:ascii="Times New Roman" w:hAnsi="Times New Roman" w:cs="Times New Roman"/>
                <w:sz w:val="24"/>
                <w:szCs w:val="24"/>
                <w:lang w:val="en-US"/>
              </w:rPr>
              <w:t>one</w:t>
            </w:r>
            <w:r w:rsidR="00F10976" w:rsidRPr="008743DD">
              <w:rPr>
                <w:rFonts w:ascii="Times New Roman" w:hAnsi="Times New Roman" w:cs="Times New Roman"/>
                <w:sz w:val="24"/>
                <w:szCs w:val="24"/>
                <w:lang w:val="en-US"/>
              </w:rPr>
              <w:t xml:space="preserve">) </w:t>
            </w:r>
            <w:r>
              <w:rPr>
                <w:rFonts w:ascii="Times New Roman" w:hAnsi="Times New Roman" w:cs="Times New Roman"/>
                <w:sz w:val="24"/>
                <w:szCs w:val="24"/>
                <w:lang w:val="en-US"/>
              </w:rPr>
              <w:t>operative spare kit at the Customer’s warehouse</w:t>
            </w:r>
            <w:r>
              <w:t xml:space="preserve"> </w:t>
            </w:r>
            <w:r w:rsidRPr="00826941">
              <w:rPr>
                <w:rFonts w:ascii="Times New Roman" w:hAnsi="Times New Roman" w:cs="Times New Roman"/>
                <w:sz w:val="24"/>
                <w:szCs w:val="24"/>
                <w:lang w:val="en-US"/>
              </w:rPr>
              <w:t>at no additional cost for operational replacement of the solution</w:t>
            </w:r>
            <w:r w:rsidR="00C62ADF" w:rsidRPr="008743DD">
              <w:rPr>
                <w:rFonts w:ascii="Times New Roman" w:hAnsi="Times New Roman" w:cs="Times New Roman"/>
                <w:sz w:val="24"/>
                <w:szCs w:val="24"/>
                <w:lang w:val="en-US"/>
              </w:rPr>
              <w:t xml:space="preserve">. </w:t>
            </w:r>
            <w:r w:rsidR="00845D3B">
              <w:rPr>
                <w:rFonts w:ascii="Times New Roman" w:hAnsi="Times New Roman" w:cs="Times New Roman"/>
                <w:sz w:val="24"/>
                <w:szCs w:val="24"/>
                <w:lang w:val="en-US"/>
              </w:rPr>
              <w:t>Restoration of the spare kit at Customer’s warehouse within 2 working days</w:t>
            </w:r>
            <w:r w:rsidR="00781E77" w:rsidRPr="008743DD">
              <w:rPr>
                <w:rFonts w:ascii="Times New Roman" w:hAnsi="Times New Roman" w:cs="Times New Roman"/>
                <w:sz w:val="24"/>
                <w:szCs w:val="24"/>
                <w:lang w:val="en-US"/>
              </w:rPr>
              <w:t>;</w:t>
            </w:r>
          </w:p>
          <w:p w14:paraId="075D8A66" w14:textId="1AC80C1A" w:rsidR="001B5268" w:rsidRPr="008743DD" w:rsidDel="009E3FC6" w:rsidRDefault="00826941" w:rsidP="00CE5763">
            <w:pPr>
              <w:pStyle w:val="ListParagraph"/>
              <w:numPr>
                <w:ilvl w:val="1"/>
                <w:numId w:val="3"/>
              </w:numPr>
              <w:spacing w:after="120"/>
              <w:ind w:left="748" w:hanging="425"/>
              <w:contextualSpacing w:val="0"/>
              <w:jc w:val="both"/>
              <w:rPr>
                <w:rFonts w:ascii="Times New Roman" w:hAnsi="Times New Roman" w:cs="Times New Roman"/>
                <w:sz w:val="24"/>
                <w:szCs w:val="24"/>
                <w:lang w:val="en-US"/>
              </w:rPr>
            </w:pPr>
            <w:r w:rsidRPr="00826941">
              <w:rPr>
                <w:rFonts w:ascii="Times New Roman" w:hAnsi="Times New Roman" w:cs="Times New Roman"/>
                <w:sz w:val="24"/>
                <w:szCs w:val="24"/>
                <w:lang w:val="en-US"/>
              </w:rPr>
              <w:t>software for automatic configuration of the equipment parameters</w:t>
            </w:r>
            <w:r w:rsidR="00F10976" w:rsidRPr="008743DD">
              <w:rPr>
                <w:rFonts w:ascii="Times New Roman" w:hAnsi="Times New Roman" w:cs="Times New Roman"/>
                <w:sz w:val="24"/>
                <w:szCs w:val="24"/>
                <w:lang w:val="en-US"/>
              </w:rPr>
              <w:t>.</w:t>
            </w:r>
            <w:bookmarkEnd w:id="5"/>
          </w:p>
        </w:tc>
        <w:tc>
          <w:tcPr>
            <w:tcW w:w="2977" w:type="dxa"/>
            <w:shd w:val="clear" w:color="auto" w:fill="auto"/>
          </w:tcPr>
          <w:p w14:paraId="2A93299F" w14:textId="77777777" w:rsidR="009E3FC6" w:rsidRPr="00F77351" w:rsidRDefault="009E3FC6" w:rsidP="008F75CD">
            <w:pPr>
              <w:spacing w:after="120"/>
              <w:jc w:val="center"/>
              <w:rPr>
                <w:rFonts w:ascii="Times New Roman" w:hAnsi="Times New Roman" w:cs="Times New Roman"/>
                <w:b/>
                <w:bCs/>
                <w:sz w:val="24"/>
                <w:szCs w:val="24"/>
                <w:lang w:val="en-US"/>
              </w:rPr>
            </w:pPr>
          </w:p>
        </w:tc>
        <w:tc>
          <w:tcPr>
            <w:tcW w:w="3544" w:type="dxa"/>
            <w:shd w:val="clear" w:color="auto" w:fill="auto"/>
          </w:tcPr>
          <w:p w14:paraId="6AB085F0" w14:textId="77777777" w:rsidR="009E3FC6" w:rsidRPr="00F77351" w:rsidRDefault="009E3FC6" w:rsidP="008F75CD">
            <w:pPr>
              <w:spacing w:after="120"/>
              <w:jc w:val="center"/>
              <w:rPr>
                <w:rFonts w:ascii="Times New Roman" w:hAnsi="Times New Roman" w:cs="Times New Roman"/>
                <w:b/>
                <w:bCs/>
                <w:sz w:val="24"/>
                <w:szCs w:val="24"/>
                <w:lang w:val="en-US"/>
              </w:rPr>
            </w:pPr>
          </w:p>
        </w:tc>
      </w:tr>
      <w:tr w:rsidR="00F10976" w:rsidRPr="00F77351" w14:paraId="40FE0202" w14:textId="77777777" w:rsidTr="00677C49">
        <w:tc>
          <w:tcPr>
            <w:tcW w:w="8788" w:type="dxa"/>
            <w:shd w:val="clear" w:color="auto" w:fill="auto"/>
          </w:tcPr>
          <w:p w14:paraId="135570A5" w14:textId="3FC83067" w:rsidR="001B5268" w:rsidRPr="008743DD" w:rsidRDefault="004F5F7D" w:rsidP="00FE1F20">
            <w:pPr>
              <w:pStyle w:val="ListParagraph"/>
              <w:numPr>
                <w:ilvl w:val="0"/>
                <w:numId w:val="3"/>
              </w:numPr>
              <w:shd w:val="clear" w:color="auto" w:fill="FFFFFF" w:themeFill="background1"/>
              <w:spacing w:before="120" w:after="120"/>
              <w:ind w:left="323" w:hanging="284"/>
              <w:jc w:val="both"/>
              <w:rPr>
                <w:rFonts w:ascii="Times New Roman" w:hAnsi="Times New Roman" w:cs="Times New Roman"/>
                <w:sz w:val="24"/>
                <w:szCs w:val="24"/>
                <w:lang w:val="en-US"/>
              </w:rPr>
            </w:pPr>
            <w:r w:rsidRPr="004F5F7D">
              <w:rPr>
                <w:rFonts w:ascii="Times New Roman" w:hAnsi="Times New Roman" w:cs="Times New Roman"/>
                <w:sz w:val="24"/>
                <w:szCs w:val="24"/>
                <w:lang w:val="en-US"/>
              </w:rPr>
              <w:t xml:space="preserve">The Tenderer shall provide on-site training to at least 4 (four) employees of the Customer on the replacement, programming (including rebooting of the software after repairs) </w:t>
            </w:r>
            <w:r w:rsidR="003D48C6">
              <w:rPr>
                <w:rFonts w:ascii="Times New Roman" w:hAnsi="Times New Roman" w:cs="Times New Roman"/>
                <w:sz w:val="24"/>
                <w:szCs w:val="24"/>
                <w:lang w:val="en-US"/>
              </w:rPr>
              <w:t xml:space="preserve">of the technical solution (including equipment) installed in ZGT </w:t>
            </w:r>
            <w:r w:rsidRPr="004F5F7D">
              <w:rPr>
                <w:rFonts w:ascii="Times New Roman" w:hAnsi="Times New Roman" w:cs="Times New Roman"/>
                <w:sz w:val="24"/>
                <w:szCs w:val="24"/>
                <w:lang w:val="en-US"/>
              </w:rPr>
              <w:t xml:space="preserve">and other </w:t>
            </w:r>
            <w:r w:rsidR="003D48C6">
              <w:rPr>
                <w:rFonts w:ascii="Times New Roman" w:hAnsi="Times New Roman" w:cs="Times New Roman"/>
                <w:sz w:val="24"/>
                <w:szCs w:val="24"/>
                <w:lang w:val="en-US"/>
              </w:rPr>
              <w:t xml:space="preserve">issues related to the </w:t>
            </w:r>
            <w:r w:rsidRPr="004F5F7D">
              <w:rPr>
                <w:rFonts w:ascii="Times New Roman" w:hAnsi="Times New Roman" w:cs="Times New Roman"/>
                <w:sz w:val="24"/>
                <w:szCs w:val="24"/>
                <w:lang w:val="en-US"/>
              </w:rPr>
              <w:t>maintenance of the technical solution</w:t>
            </w:r>
            <w:r w:rsidR="00F10976" w:rsidRPr="008743DD">
              <w:rPr>
                <w:rFonts w:ascii="Times New Roman" w:hAnsi="Times New Roman" w:cs="Times New Roman"/>
                <w:sz w:val="24"/>
                <w:szCs w:val="24"/>
                <w:lang w:val="en-US"/>
              </w:rPr>
              <w:t xml:space="preserve">. </w:t>
            </w:r>
          </w:p>
        </w:tc>
        <w:tc>
          <w:tcPr>
            <w:tcW w:w="2977" w:type="dxa"/>
            <w:shd w:val="clear" w:color="auto" w:fill="auto"/>
          </w:tcPr>
          <w:p w14:paraId="4FCF146D" w14:textId="77777777" w:rsidR="00F10976" w:rsidRPr="0015426A" w:rsidRDefault="00F10976" w:rsidP="008F75CD">
            <w:pPr>
              <w:spacing w:after="120"/>
              <w:jc w:val="center"/>
              <w:rPr>
                <w:rFonts w:ascii="Times New Roman" w:hAnsi="Times New Roman" w:cs="Times New Roman"/>
                <w:b/>
                <w:bCs/>
                <w:sz w:val="24"/>
                <w:szCs w:val="24"/>
              </w:rPr>
            </w:pPr>
          </w:p>
        </w:tc>
        <w:tc>
          <w:tcPr>
            <w:tcW w:w="3544" w:type="dxa"/>
            <w:shd w:val="clear" w:color="auto" w:fill="auto"/>
          </w:tcPr>
          <w:p w14:paraId="564F7310" w14:textId="77777777" w:rsidR="00F10976" w:rsidRPr="0015426A" w:rsidRDefault="00F10976" w:rsidP="008F75CD">
            <w:pPr>
              <w:spacing w:after="120"/>
              <w:jc w:val="center"/>
              <w:rPr>
                <w:rFonts w:ascii="Times New Roman" w:hAnsi="Times New Roman" w:cs="Times New Roman"/>
                <w:b/>
                <w:bCs/>
                <w:sz w:val="24"/>
                <w:szCs w:val="24"/>
              </w:rPr>
            </w:pPr>
          </w:p>
        </w:tc>
      </w:tr>
      <w:tr w:rsidR="00F10976" w:rsidRPr="00F77351" w14:paraId="40449F3A" w14:textId="77777777" w:rsidTr="00677C49">
        <w:tc>
          <w:tcPr>
            <w:tcW w:w="8788" w:type="dxa"/>
            <w:shd w:val="clear" w:color="auto" w:fill="auto"/>
          </w:tcPr>
          <w:p w14:paraId="2305939B" w14:textId="5CAE6F1B" w:rsidR="00F10976" w:rsidRPr="000D6446" w:rsidRDefault="00095833" w:rsidP="00663551">
            <w:pPr>
              <w:pStyle w:val="ListParagraph"/>
              <w:numPr>
                <w:ilvl w:val="0"/>
                <w:numId w:val="3"/>
              </w:numPr>
              <w:spacing w:before="120"/>
              <w:ind w:left="284" w:hanging="284"/>
              <w:contextualSpacing w:val="0"/>
              <w:jc w:val="both"/>
              <w:rPr>
                <w:rFonts w:ascii="Times New Roman" w:hAnsi="Times New Roman" w:cs="Times New Roman"/>
                <w:sz w:val="24"/>
                <w:szCs w:val="24"/>
                <w:lang w:val="en-US"/>
              </w:rPr>
            </w:pPr>
            <w:r w:rsidRPr="000D6446">
              <w:rPr>
                <w:rFonts w:ascii="Times New Roman" w:hAnsi="Times New Roman" w:cs="Times New Roman"/>
                <w:sz w:val="24"/>
                <w:szCs w:val="24"/>
                <w:lang w:val="en-US" w:eastAsia="lv-LV"/>
              </w:rPr>
              <w:t>The minimum level of technical support for the service offered</w:t>
            </w:r>
            <w:r w:rsidR="00AE2BDD" w:rsidRPr="000D6446">
              <w:rPr>
                <w:rFonts w:ascii="Times New Roman" w:hAnsi="Times New Roman" w:cs="Times New Roman"/>
                <w:sz w:val="24"/>
                <w:szCs w:val="24"/>
                <w:lang w:val="en-US" w:eastAsia="lv-LV"/>
              </w:rPr>
              <w:t xml:space="preserve"> within the warranty period and post-warranty cases</w:t>
            </w:r>
            <w:r w:rsidR="00383CF1" w:rsidRPr="000D6446">
              <w:rPr>
                <w:rFonts w:ascii="Times New Roman" w:hAnsi="Times New Roman" w:cs="Times New Roman"/>
                <w:sz w:val="24"/>
                <w:szCs w:val="24"/>
                <w:lang w:val="en-US" w:eastAsia="lv-LV"/>
              </w:rPr>
              <w:t>:</w:t>
            </w:r>
          </w:p>
          <w:p w14:paraId="27FC74B5" w14:textId="55E25492" w:rsidR="00F10976" w:rsidRPr="00CD36CA" w:rsidRDefault="002B6066" w:rsidP="007E47B3">
            <w:pPr>
              <w:pStyle w:val="ListParagraph"/>
              <w:numPr>
                <w:ilvl w:val="1"/>
                <w:numId w:val="3"/>
              </w:numPr>
              <w:ind w:left="748" w:hanging="425"/>
              <w:jc w:val="both"/>
              <w:rPr>
                <w:rFonts w:ascii="Times New Roman" w:hAnsi="Times New Roman" w:cs="Times New Roman"/>
                <w:sz w:val="24"/>
                <w:szCs w:val="24"/>
                <w:lang w:val="en-US" w:eastAsia="lv-LV"/>
              </w:rPr>
            </w:pPr>
            <w:r w:rsidRPr="002B6066">
              <w:rPr>
                <w:rFonts w:ascii="Times New Roman" w:hAnsi="Times New Roman" w:cs="Times New Roman"/>
                <w:sz w:val="24"/>
                <w:szCs w:val="24"/>
                <w:lang w:val="en-US" w:eastAsia="lv-LV"/>
              </w:rPr>
              <w:t>The warranty service shall include the work, materials and parts necessary to prevent operational problems of the solution mentioned in the Technical Specification according to the warranty conditions and software updates according to the manufacturer's conditions</w:t>
            </w:r>
            <w:r w:rsidR="00F10976" w:rsidRPr="00CD36CA">
              <w:rPr>
                <w:rFonts w:ascii="Times New Roman" w:hAnsi="Times New Roman" w:cs="Times New Roman"/>
                <w:sz w:val="24"/>
                <w:szCs w:val="24"/>
                <w:lang w:val="en-US" w:eastAsia="lv-LV"/>
              </w:rPr>
              <w:t>;</w:t>
            </w:r>
          </w:p>
          <w:p w14:paraId="1B15FD9A" w14:textId="2A9414A8" w:rsidR="00F10976" w:rsidRPr="00CD36CA" w:rsidRDefault="002B6066" w:rsidP="00981B06">
            <w:pPr>
              <w:numPr>
                <w:ilvl w:val="2"/>
                <w:numId w:val="3"/>
              </w:numPr>
              <w:ind w:left="1315" w:hanging="567"/>
              <w:contextualSpacing/>
              <w:jc w:val="both"/>
              <w:rPr>
                <w:rFonts w:ascii="Times New Roman" w:hAnsi="Times New Roman" w:cs="Times New Roman"/>
                <w:sz w:val="24"/>
                <w:szCs w:val="24"/>
                <w:lang w:val="en-US" w:eastAsia="lv-LV"/>
              </w:rPr>
            </w:pPr>
            <w:r w:rsidRPr="002B6066">
              <w:rPr>
                <w:rFonts w:ascii="Times New Roman" w:hAnsi="Times New Roman" w:cs="Times New Roman"/>
                <w:sz w:val="24"/>
                <w:szCs w:val="24"/>
                <w:lang w:val="en-US" w:eastAsia="lv-LV"/>
              </w:rPr>
              <w:t xml:space="preserve">provide support on </w:t>
            </w:r>
            <w:r>
              <w:rPr>
                <w:rFonts w:ascii="Times New Roman" w:hAnsi="Times New Roman" w:cs="Times New Roman"/>
                <w:sz w:val="24"/>
                <w:szCs w:val="24"/>
                <w:lang w:val="en-US" w:eastAsia="lv-LV"/>
              </w:rPr>
              <w:t xml:space="preserve">working </w:t>
            </w:r>
            <w:r w:rsidRPr="002B6066">
              <w:rPr>
                <w:rFonts w:ascii="Times New Roman" w:hAnsi="Times New Roman" w:cs="Times New Roman"/>
                <w:sz w:val="24"/>
                <w:szCs w:val="24"/>
                <w:lang w:val="en-US" w:eastAsia="lv-LV"/>
              </w:rPr>
              <w:t>days from 8:00 a.m. to 4:00 p.m.</w:t>
            </w:r>
            <w:r w:rsidR="00F10976" w:rsidRPr="00CD36CA">
              <w:rPr>
                <w:rFonts w:ascii="Times New Roman" w:hAnsi="Times New Roman" w:cs="Times New Roman"/>
                <w:sz w:val="24"/>
                <w:szCs w:val="24"/>
                <w:lang w:val="en-US" w:eastAsia="lv-LV"/>
              </w:rPr>
              <w:t>;</w:t>
            </w:r>
          </w:p>
          <w:p w14:paraId="35AEB91D" w14:textId="746EC934" w:rsidR="00F10976" w:rsidRPr="00CD36CA" w:rsidRDefault="003C1410" w:rsidP="00981B06">
            <w:pPr>
              <w:numPr>
                <w:ilvl w:val="2"/>
                <w:numId w:val="3"/>
              </w:numPr>
              <w:ind w:left="1315" w:hanging="567"/>
              <w:contextualSpacing/>
              <w:jc w:val="both"/>
              <w:rPr>
                <w:rFonts w:ascii="Times New Roman" w:hAnsi="Times New Roman" w:cs="Times New Roman"/>
                <w:sz w:val="24"/>
                <w:szCs w:val="24"/>
                <w:lang w:val="en-US" w:eastAsia="lv-LV"/>
              </w:rPr>
            </w:pPr>
            <w:r w:rsidRPr="003C1410">
              <w:rPr>
                <w:rFonts w:ascii="Times New Roman" w:hAnsi="Times New Roman" w:cs="Times New Roman"/>
                <w:sz w:val="24"/>
                <w:szCs w:val="24"/>
                <w:lang w:val="en-US" w:eastAsia="lv-LV"/>
              </w:rPr>
              <w:t>response time to a problem request – no later than the next working day from 8:00 a.m. to 4:00 p.m</w:t>
            </w:r>
            <w:r>
              <w:rPr>
                <w:rFonts w:ascii="Times New Roman" w:hAnsi="Times New Roman" w:cs="Times New Roman"/>
                <w:sz w:val="24"/>
                <w:szCs w:val="24"/>
                <w:lang w:val="en-US" w:eastAsia="lv-LV"/>
              </w:rPr>
              <w:t>.</w:t>
            </w:r>
            <w:r w:rsidR="00F10976" w:rsidRPr="00CD36CA">
              <w:rPr>
                <w:rFonts w:ascii="Times New Roman" w:hAnsi="Times New Roman" w:cs="Times New Roman"/>
                <w:sz w:val="24"/>
                <w:szCs w:val="24"/>
                <w:lang w:val="en-US" w:eastAsia="lv-LV"/>
              </w:rPr>
              <w:t>;</w:t>
            </w:r>
          </w:p>
          <w:p w14:paraId="0B0061E8" w14:textId="09BDD738" w:rsidR="00F10976" w:rsidRPr="00CD36CA" w:rsidRDefault="003C1410" w:rsidP="00981B06">
            <w:pPr>
              <w:numPr>
                <w:ilvl w:val="2"/>
                <w:numId w:val="3"/>
              </w:numPr>
              <w:ind w:left="1315" w:hanging="567"/>
              <w:contextualSpacing/>
              <w:jc w:val="both"/>
              <w:rPr>
                <w:rFonts w:ascii="Times New Roman" w:hAnsi="Times New Roman" w:cs="Times New Roman"/>
                <w:sz w:val="24"/>
                <w:szCs w:val="24"/>
                <w:lang w:val="en-US" w:eastAsia="lv-LV"/>
              </w:rPr>
            </w:pPr>
            <w:r w:rsidRPr="003C1410">
              <w:rPr>
                <w:rFonts w:ascii="Times New Roman" w:hAnsi="Times New Roman" w:cs="Times New Roman"/>
                <w:sz w:val="24"/>
                <w:szCs w:val="24"/>
                <w:lang w:val="en-US" w:eastAsia="lv-LV"/>
              </w:rPr>
              <w:t>if the Customer cannot resolve the problem</w:t>
            </w:r>
            <w:r w:rsidR="0074291B">
              <w:rPr>
                <w:rFonts w:ascii="Times New Roman" w:hAnsi="Times New Roman" w:cs="Times New Roman"/>
                <w:sz w:val="24"/>
                <w:szCs w:val="24"/>
                <w:lang w:val="en-US" w:eastAsia="lv-LV"/>
              </w:rPr>
              <w:t xml:space="preserve"> by its own means</w:t>
            </w:r>
            <w:r w:rsidRPr="003C1410">
              <w:rPr>
                <w:rFonts w:ascii="Times New Roman" w:hAnsi="Times New Roman" w:cs="Times New Roman"/>
                <w:sz w:val="24"/>
                <w:szCs w:val="24"/>
                <w:lang w:val="en-US" w:eastAsia="lv-LV"/>
              </w:rPr>
              <w:t xml:space="preserve">, </w:t>
            </w:r>
            <w:r w:rsidR="0074291B">
              <w:rPr>
                <w:rFonts w:ascii="Times New Roman" w:hAnsi="Times New Roman" w:cs="Times New Roman"/>
                <w:sz w:val="24"/>
                <w:szCs w:val="24"/>
                <w:lang w:val="en-US" w:eastAsia="lv-LV"/>
              </w:rPr>
              <w:t>the availability of</w:t>
            </w:r>
            <w:r w:rsidRPr="003C1410">
              <w:rPr>
                <w:rFonts w:ascii="Times New Roman" w:hAnsi="Times New Roman" w:cs="Times New Roman"/>
                <w:sz w:val="24"/>
                <w:szCs w:val="24"/>
                <w:lang w:val="en-US" w:eastAsia="lv-LV"/>
              </w:rPr>
              <w:t xml:space="preserve"> technician</w:t>
            </w:r>
            <w:r w:rsidR="0074291B">
              <w:rPr>
                <w:rFonts w:ascii="Times New Roman" w:hAnsi="Times New Roman" w:cs="Times New Roman"/>
                <w:sz w:val="24"/>
                <w:szCs w:val="24"/>
                <w:lang w:val="en-US" w:eastAsia="lv-LV"/>
              </w:rPr>
              <w:t xml:space="preserve"> </w:t>
            </w:r>
            <w:r w:rsidRPr="003C1410">
              <w:rPr>
                <w:rFonts w:ascii="Times New Roman" w:hAnsi="Times New Roman" w:cs="Times New Roman"/>
                <w:sz w:val="24"/>
                <w:szCs w:val="24"/>
                <w:lang w:val="en-US" w:eastAsia="lv-LV"/>
              </w:rPr>
              <w:t>is ensured</w:t>
            </w:r>
            <w:r w:rsidR="0074291B">
              <w:rPr>
                <w:rFonts w:ascii="Times New Roman" w:hAnsi="Times New Roman" w:cs="Times New Roman"/>
                <w:sz w:val="24"/>
                <w:szCs w:val="24"/>
                <w:lang w:val="en-US" w:eastAsia="lv-LV"/>
              </w:rPr>
              <w:t xml:space="preserve"> on-site</w:t>
            </w:r>
            <w:r w:rsidRPr="003C1410">
              <w:rPr>
                <w:rFonts w:ascii="Times New Roman" w:hAnsi="Times New Roman" w:cs="Times New Roman"/>
                <w:sz w:val="24"/>
                <w:szCs w:val="24"/>
                <w:lang w:val="en-US" w:eastAsia="lv-LV"/>
              </w:rPr>
              <w:t xml:space="preserve"> no later than the next working day from 8:00 a.m. to 16:00 p.m. or by agreement with the Customer on another time or method of delivery of the equipment</w:t>
            </w:r>
            <w:r w:rsidR="0074291B">
              <w:rPr>
                <w:rFonts w:ascii="Times New Roman" w:hAnsi="Times New Roman" w:cs="Times New Roman"/>
                <w:sz w:val="24"/>
                <w:szCs w:val="24"/>
                <w:lang w:val="en-US" w:eastAsia="lv-LV"/>
              </w:rPr>
              <w:t xml:space="preserve"> to the Customer</w:t>
            </w:r>
            <w:r w:rsidR="00F10976" w:rsidRPr="00CD36CA">
              <w:rPr>
                <w:rFonts w:ascii="Times New Roman" w:hAnsi="Times New Roman" w:cs="Times New Roman"/>
                <w:sz w:val="24"/>
                <w:szCs w:val="24"/>
                <w:lang w:val="en-US" w:eastAsia="lv-LV"/>
              </w:rPr>
              <w:t>.</w:t>
            </w:r>
          </w:p>
          <w:p w14:paraId="28B8C8FD" w14:textId="785FD9E1" w:rsidR="00F10976" w:rsidRPr="00CD36CA" w:rsidRDefault="006D4C8C" w:rsidP="00981B06">
            <w:pPr>
              <w:pStyle w:val="ListParagraph"/>
              <w:numPr>
                <w:ilvl w:val="2"/>
                <w:numId w:val="3"/>
              </w:numPr>
              <w:ind w:left="1315" w:hanging="567"/>
              <w:jc w:val="both"/>
              <w:rPr>
                <w:rFonts w:ascii="Times New Roman" w:eastAsia="Times New Roman" w:hAnsi="Times New Roman" w:cs="Times New Roman"/>
                <w:sz w:val="24"/>
                <w:szCs w:val="24"/>
                <w:lang w:val="en-US" w:eastAsia="lv-LV"/>
              </w:rPr>
            </w:pPr>
            <w:r w:rsidRPr="006D4C8C">
              <w:rPr>
                <w:rFonts w:ascii="Times New Roman" w:eastAsia="Times New Roman" w:hAnsi="Times New Roman" w:cs="Times New Roman"/>
                <w:sz w:val="24"/>
                <w:szCs w:val="24"/>
                <w:lang w:val="en-US" w:eastAsia="lv-LV"/>
              </w:rPr>
              <w:t>Tenderer must provide centrali</w:t>
            </w:r>
            <w:r>
              <w:rPr>
                <w:rFonts w:ascii="Times New Roman" w:eastAsia="Times New Roman" w:hAnsi="Times New Roman" w:cs="Times New Roman"/>
                <w:sz w:val="24"/>
                <w:szCs w:val="24"/>
                <w:lang w:val="en-US" w:eastAsia="lv-LV"/>
              </w:rPr>
              <w:t>z</w:t>
            </w:r>
            <w:r w:rsidRPr="006D4C8C">
              <w:rPr>
                <w:rFonts w:ascii="Times New Roman" w:eastAsia="Times New Roman" w:hAnsi="Times New Roman" w:cs="Times New Roman"/>
                <w:sz w:val="24"/>
                <w:szCs w:val="24"/>
                <w:lang w:val="en-US" w:eastAsia="lv-LV"/>
              </w:rPr>
              <w:t xml:space="preserve">ed processing of requests, problems and faults for services provided during the period of the Contract, during working hours (from 8:00 a.m. to 4:00 p.m.) </w:t>
            </w:r>
            <w:r>
              <w:rPr>
                <w:rFonts w:ascii="Times New Roman" w:eastAsia="Times New Roman" w:hAnsi="Times New Roman" w:cs="Times New Roman"/>
                <w:sz w:val="24"/>
                <w:szCs w:val="24"/>
                <w:lang w:val="en-US" w:eastAsia="lv-LV"/>
              </w:rPr>
              <w:t>via</w:t>
            </w:r>
            <w:r w:rsidRPr="006D4C8C">
              <w:rPr>
                <w:rFonts w:ascii="Times New Roman" w:eastAsia="Times New Roman" w:hAnsi="Times New Roman" w:cs="Times New Roman"/>
                <w:sz w:val="24"/>
                <w:szCs w:val="24"/>
                <w:lang w:val="en-US" w:eastAsia="lv-LV"/>
              </w:rPr>
              <w:t xml:space="preserve"> the following channels</w:t>
            </w:r>
            <w:r w:rsidR="00F10976" w:rsidRPr="00CD36CA">
              <w:rPr>
                <w:rFonts w:ascii="Times New Roman" w:eastAsia="Times New Roman" w:hAnsi="Times New Roman" w:cs="Times New Roman"/>
                <w:sz w:val="24"/>
                <w:szCs w:val="24"/>
                <w:lang w:val="en-US" w:eastAsia="lv-LV"/>
              </w:rPr>
              <w:t>:</w:t>
            </w:r>
          </w:p>
          <w:p w14:paraId="5403653B" w14:textId="43E55568" w:rsidR="00F10976" w:rsidRPr="00CD36CA" w:rsidRDefault="00851028" w:rsidP="00981B06">
            <w:pPr>
              <w:pStyle w:val="ListParagraph"/>
              <w:numPr>
                <w:ilvl w:val="0"/>
                <w:numId w:val="13"/>
              </w:numPr>
              <w:ind w:left="1740" w:hanging="425"/>
              <w:jc w:val="both"/>
              <w:rPr>
                <w:rFonts w:ascii="Times New Roman" w:eastAsia="Times New Roman" w:hAnsi="Times New Roman" w:cs="Times New Roman"/>
                <w:sz w:val="24"/>
                <w:szCs w:val="24"/>
                <w:lang w:val="en-US" w:eastAsia="lv-LV"/>
              </w:rPr>
            </w:pPr>
            <w:r w:rsidRPr="00851028">
              <w:rPr>
                <w:rFonts w:ascii="Times New Roman" w:eastAsia="Times New Roman" w:hAnsi="Times New Roman" w:cs="Times New Roman"/>
                <w:sz w:val="24"/>
                <w:szCs w:val="24"/>
                <w:lang w:val="en-US" w:eastAsia="lv-LV"/>
              </w:rPr>
              <w:t>calls to a specified contact telephone number or e-mails to a specified e-mail address</w:t>
            </w:r>
            <w:r w:rsidR="00F10976" w:rsidRPr="00CD36CA">
              <w:rPr>
                <w:rFonts w:ascii="Times New Roman" w:eastAsia="Times New Roman" w:hAnsi="Times New Roman" w:cs="Times New Roman"/>
                <w:sz w:val="24"/>
                <w:szCs w:val="24"/>
                <w:lang w:val="en-US" w:eastAsia="lv-LV"/>
              </w:rPr>
              <w:t>:</w:t>
            </w:r>
          </w:p>
          <w:p w14:paraId="214F61AD" w14:textId="1C19C28C" w:rsidR="00F10976" w:rsidRPr="00CD36CA" w:rsidRDefault="006D4C8C" w:rsidP="00981B06">
            <w:pPr>
              <w:pStyle w:val="ListParagraph"/>
              <w:numPr>
                <w:ilvl w:val="0"/>
                <w:numId w:val="20"/>
              </w:numPr>
              <w:ind w:left="1740" w:hanging="425"/>
              <w:jc w:val="both"/>
              <w:rPr>
                <w:rFonts w:ascii="Times New Roman" w:eastAsia="Times New Roman" w:hAnsi="Times New Roman" w:cs="Times New Roman"/>
                <w:sz w:val="24"/>
                <w:szCs w:val="24"/>
                <w:lang w:val="en-US" w:eastAsia="lv-LV"/>
              </w:rPr>
            </w:pPr>
            <w:r w:rsidRPr="006D4C8C">
              <w:rPr>
                <w:rFonts w:ascii="Times New Roman" w:eastAsia="Times New Roman" w:hAnsi="Times New Roman" w:cs="Times New Roman"/>
                <w:sz w:val="24"/>
                <w:szCs w:val="24"/>
                <w:lang w:val="en-US" w:eastAsia="lv-LV"/>
              </w:rPr>
              <w:t>upon receipt, the application shall be registered in the Tenderer's Application System, stating the time of the application and providing a registration confirmation by sending a reply e-mail</w:t>
            </w:r>
            <w:r w:rsidR="00F10976" w:rsidRPr="00CD36CA">
              <w:rPr>
                <w:rFonts w:ascii="Times New Roman" w:eastAsia="Times New Roman" w:hAnsi="Times New Roman" w:cs="Times New Roman"/>
                <w:sz w:val="24"/>
                <w:szCs w:val="24"/>
                <w:lang w:val="en-US" w:eastAsia="lv-LV"/>
              </w:rPr>
              <w:t>;</w:t>
            </w:r>
          </w:p>
          <w:p w14:paraId="583C52C8" w14:textId="4537F320" w:rsidR="001B5268" w:rsidRPr="00CD36CA" w:rsidRDefault="006D4C8C" w:rsidP="00DA70AB">
            <w:pPr>
              <w:pStyle w:val="ListParagraph"/>
              <w:numPr>
                <w:ilvl w:val="0"/>
                <w:numId w:val="20"/>
              </w:numPr>
              <w:ind w:left="1740" w:hanging="425"/>
              <w:jc w:val="both"/>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Tenderer shall </w:t>
            </w:r>
            <w:r w:rsidRPr="006D4C8C">
              <w:rPr>
                <w:rFonts w:ascii="Times New Roman" w:eastAsia="Times New Roman" w:hAnsi="Times New Roman" w:cs="Times New Roman"/>
                <w:sz w:val="24"/>
                <w:szCs w:val="24"/>
                <w:lang w:val="en-US" w:eastAsia="lv-LV"/>
              </w:rPr>
              <w:t>provide</w:t>
            </w:r>
            <w:r>
              <w:rPr>
                <w:rFonts w:ascii="Times New Roman" w:eastAsia="Times New Roman" w:hAnsi="Times New Roman" w:cs="Times New Roman"/>
                <w:sz w:val="24"/>
                <w:szCs w:val="24"/>
                <w:lang w:val="en-US" w:eastAsia="lv-LV"/>
              </w:rPr>
              <w:t xml:space="preserve"> the </w:t>
            </w:r>
            <w:r w:rsidRPr="006D4C8C">
              <w:rPr>
                <w:rFonts w:ascii="Times New Roman" w:eastAsia="Times New Roman" w:hAnsi="Times New Roman" w:cs="Times New Roman"/>
                <w:sz w:val="24"/>
                <w:szCs w:val="24"/>
                <w:lang w:val="en-US" w:eastAsia="lv-LV"/>
              </w:rPr>
              <w:t xml:space="preserve">access </w:t>
            </w:r>
            <w:r>
              <w:rPr>
                <w:rFonts w:ascii="Times New Roman" w:eastAsia="Times New Roman" w:hAnsi="Times New Roman" w:cs="Times New Roman"/>
                <w:sz w:val="24"/>
                <w:szCs w:val="24"/>
                <w:lang w:val="en-US" w:eastAsia="lv-LV"/>
              </w:rPr>
              <w:t xml:space="preserve">to the Customer </w:t>
            </w:r>
            <w:r w:rsidRPr="006D4C8C">
              <w:rPr>
                <w:rFonts w:ascii="Times New Roman" w:eastAsia="Times New Roman" w:hAnsi="Times New Roman" w:cs="Times New Roman"/>
                <w:sz w:val="24"/>
                <w:szCs w:val="24"/>
                <w:lang w:val="en-US" w:eastAsia="lv-LV"/>
              </w:rPr>
              <w:t>to the applications registered in the Tenderer’s Application System</w:t>
            </w:r>
            <w:r w:rsidR="00F10976" w:rsidRPr="00CD36CA">
              <w:rPr>
                <w:rFonts w:ascii="Times New Roman" w:eastAsia="Times New Roman" w:hAnsi="Times New Roman" w:cs="Times New Roman"/>
                <w:sz w:val="24"/>
                <w:szCs w:val="24"/>
                <w:lang w:val="en-US" w:eastAsia="lv-LV"/>
              </w:rPr>
              <w:t>.</w:t>
            </w:r>
          </w:p>
        </w:tc>
        <w:tc>
          <w:tcPr>
            <w:tcW w:w="2977" w:type="dxa"/>
            <w:shd w:val="clear" w:color="auto" w:fill="auto"/>
          </w:tcPr>
          <w:p w14:paraId="1D40B2AD" w14:textId="77777777" w:rsidR="00F10976" w:rsidRPr="00F77351" w:rsidRDefault="00F10976" w:rsidP="008F75CD">
            <w:pPr>
              <w:spacing w:after="120"/>
              <w:jc w:val="center"/>
              <w:rPr>
                <w:rFonts w:ascii="Times New Roman" w:hAnsi="Times New Roman" w:cs="Times New Roman"/>
                <w:b/>
                <w:bCs/>
                <w:sz w:val="24"/>
                <w:szCs w:val="24"/>
                <w:lang w:val="en-US"/>
              </w:rPr>
            </w:pPr>
          </w:p>
        </w:tc>
        <w:tc>
          <w:tcPr>
            <w:tcW w:w="3544" w:type="dxa"/>
            <w:shd w:val="clear" w:color="auto" w:fill="auto"/>
          </w:tcPr>
          <w:p w14:paraId="56135F87" w14:textId="77777777" w:rsidR="00F10976" w:rsidRPr="00F77351" w:rsidRDefault="00F10976" w:rsidP="008F75CD">
            <w:pPr>
              <w:spacing w:after="120"/>
              <w:jc w:val="center"/>
              <w:rPr>
                <w:rFonts w:ascii="Times New Roman" w:hAnsi="Times New Roman" w:cs="Times New Roman"/>
                <w:b/>
                <w:bCs/>
                <w:sz w:val="24"/>
                <w:szCs w:val="24"/>
                <w:lang w:val="en-US"/>
              </w:rPr>
            </w:pPr>
          </w:p>
        </w:tc>
      </w:tr>
      <w:tr w:rsidR="00F10976" w:rsidRPr="00F77351" w14:paraId="4C28EA3E" w14:textId="77777777" w:rsidTr="00677C49">
        <w:tc>
          <w:tcPr>
            <w:tcW w:w="8788" w:type="dxa"/>
            <w:shd w:val="clear" w:color="auto" w:fill="auto"/>
          </w:tcPr>
          <w:p w14:paraId="2D4A6655" w14:textId="7ABF870B" w:rsidR="002C4E50" w:rsidRPr="00CD36CA" w:rsidRDefault="006D4C8C" w:rsidP="00DA70AB">
            <w:pPr>
              <w:pStyle w:val="ListParagraph"/>
              <w:numPr>
                <w:ilvl w:val="0"/>
                <w:numId w:val="3"/>
              </w:numPr>
              <w:spacing w:before="120"/>
              <w:ind w:left="459" w:hanging="420"/>
              <w:jc w:val="both"/>
              <w:rPr>
                <w:rFonts w:ascii="Times New Roman" w:hAnsi="Times New Roman" w:cs="Times New Roman"/>
                <w:sz w:val="24"/>
                <w:szCs w:val="24"/>
                <w:lang w:val="en-US" w:eastAsia="lv-LV"/>
              </w:rPr>
            </w:pPr>
            <w:r w:rsidRPr="006D4C8C">
              <w:rPr>
                <w:rFonts w:ascii="Times New Roman" w:hAnsi="Times New Roman" w:cs="Times New Roman"/>
                <w:sz w:val="24"/>
                <w:szCs w:val="24"/>
                <w:lang w:val="en-US" w:eastAsia="lv-LV"/>
              </w:rPr>
              <w:t>ADDITIONAL PROVISIONS, GUIDELINES AND RECOMMENDATIONS to be considered for the preparation and implementation of procurement documents</w:t>
            </w:r>
            <w:r>
              <w:rPr>
                <w:rFonts w:ascii="Times New Roman" w:hAnsi="Times New Roman" w:cs="Times New Roman"/>
                <w:sz w:val="24"/>
                <w:szCs w:val="24"/>
                <w:lang w:val="en-US" w:eastAsia="lv-LV"/>
              </w:rPr>
              <w:t>.</w:t>
            </w:r>
          </w:p>
        </w:tc>
        <w:tc>
          <w:tcPr>
            <w:tcW w:w="2977" w:type="dxa"/>
            <w:shd w:val="clear" w:color="auto" w:fill="auto"/>
          </w:tcPr>
          <w:p w14:paraId="1A449BE1" w14:textId="77777777" w:rsidR="00F10976" w:rsidRPr="0015426A" w:rsidRDefault="00F10976" w:rsidP="008F75CD">
            <w:pPr>
              <w:spacing w:after="120"/>
              <w:jc w:val="center"/>
              <w:rPr>
                <w:rFonts w:ascii="Times New Roman" w:hAnsi="Times New Roman" w:cs="Times New Roman"/>
                <w:b/>
                <w:bCs/>
                <w:sz w:val="24"/>
                <w:szCs w:val="24"/>
              </w:rPr>
            </w:pPr>
          </w:p>
        </w:tc>
        <w:tc>
          <w:tcPr>
            <w:tcW w:w="3544" w:type="dxa"/>
            <w:shd w:val="clear" w:color="auto" w:fill="auto"/>
          </w:tcPr>
          <w:p w14:paraId="551CC7C6" w14:textId="77777777" w:rsidR="00F10976" w:rsidRPr="0015426A" w:rsidRDefault="00F10976" w:rsidP="008F75CD">
            <w:pPr>
              <w:spacing w:after="120"/>
              <w:jc w:val="center"/>
              <w:rPr>
                <w:rFonts w:ascii="Times New Roman" w:hAnsi="Times New Roman" w:cs="Times New Roman"/>
                <w:b/>
                <w:bCs/>
                <w:sz w:val="24"/>
                <w:szCs w:val="24"/>
              </w:rPr>
            </w:pPr>
          </w:p>
        </w:tc>
      </w:tr>
      <w:bookmarkEnd w:id="2"/>
    </w:tbl>
    <w:p w14:paraId="5EBE055C" w14:textId="77777777" w:rsidR="00DF176C" w:rsidRPr="009618F3" w:rsidRDefault="00DF176C" w:rsidP="005517B3">
      <w:pPr>
        <w:spacing w:after="0" w:line="240" w:lineRule="auto"/>
        <w:jc w:val="both"/>
        <w:rPr>
          <w:rFonts w:ascii="Times New Roman" w:hAnsi="Times New Roman" w:cs="Times New Roman"/>
          <w:sz w:val="24"/>
          <w:szCs w:val="24"/>
        </w:rPr>
      </w:pPr>
    </w:p>
    <w:p w14:paraId="389F9A17" w14:textId="77777777" w:rsidR="00882E79" w:rsidRPr="009618F3" w:rsidRDefault="00882E79" w:rsidP="005517B3">
      <w:pPr>
        <w:spacing w:after="0" w:line="240" w:lineRule="auto"/>
        <w:jc w:val="both"/>
        <w:rPr>
          <w:rFonts w:ascii="Times New Roman" w:hAnsi="Times New Roman" w:cs="Times New Roman"/>
          <w:sz w:val="24"/>
          <w:szCs w:val="24"/>
        </w:rPr>
      </w:pPr>
    </w:p>
    <w:p w14:paraId="094D0CBB" w14:textId="77777777" w:rsidR="00882E79" w:rsidRPr="009618F3" w:rsidRDefault="00882E79" w:rsidP="005517B3">
      <w:pPr>
        <w:spacing w:after="0" w:line="240" w:lineRule="auto"/>
        <w:jc w:val="both"/>
        <w:rPr>
          <w:rFonts w:ascii="Times New Roman" w:hAnsi="Times New Roman" w:cs="Times New Roman"/>
          <w:sz w:val="24"/>
          <w:szCs w:val="24"/>
        </w:rPr>
      </w:pPr>
    </w:p>
    <w:p w14:paraId="27BB0EB0" w14:textId="77777777" w:rsidR="00882E79" w:rsidRPr="009618F3" w:rsidRDefault="00882E79" w:rsidP="005517B3">
      <w:pPr>
        <w:spacing w:after="0" w:line="240" w:lineRule="auto"/>
        <w:jc w:val="both"/>
        <w:rPr>
          <w:rFonts w:ascii="Times New Roman" w:hAnsi="Times New Roman" w:cs="Times New Roman"/>
          <w:sz w:val="24"/>
          <w:szCs w:val="24"/>
        </w:rPr>
      </w:pPr>
    </w:p>
    <w:p w14:paraId="0767DEBA" w14:textId="77777777" w:rsidR="00882E79" w:rsidRPr="009618F3" w:rsidRDefault="00882E79" w:rsidP="005517B3">
      <w:pPr>
        <w:spacing w:after="0" w:line="240" w:lineRule="auto"/>
        <w:jc w:val="both"/>
        <w:rPr>
          <w:rFonts w:ascii="Times New Roman" w:hAnsi="Times New Roman" w:cs="Times New Roman"/>
          <w:sz w:val="24"/>
          <w:szCs w:val="24"/>
        </w:rPr>
      </w:pPr>
    </w:p>
    <w:p w14:paraId="228F7653" w14:textId="77777777" w:rsidR="00882E79" w:rsidRPr="009618F3" w:rsidRDefault="00882E79" w:rsidP="005517B3">
      <w:pPr>
        <w:spacing w:after="0" w:line="240" w:lineRule="auto"/>
        <w:jc w:val="both"/>
        <w:rPr>
          <w:rFonts w:ascii="Times New Roman" w:hAnsi="Times New Roman" w:cs="Times New Roman"/>
          <w:sz w:val="24"/>
          <w:szCs w:val="24"/>
        </w:rPr>
      </w:pPr>
    </w:p>
    <w:p w14:paraId="460945D9" w14:textId="77777777" w:rsidR="00882E79" w:rsidRPr="009618F3" w:rsidRDefault="00882E79" w:rsidP="005517B3">
      <w:pPr>
        <w:spacing w:after="0" w:line="240" w:lineRule="auto"/>
        <w:jc w:val="both"/>
        <w:rPr>
          <w:rFonts w:ascii="Times New Roman" w:hAnsi="Times New Roman" w:cs="Times New Roman"/>
          <w:sz w:val="24"/>
          <w:szCs w:val="24"/>
        </w:rPr>
      </w:pPr>
    </w:p>
    <w:p w14:paraId="72CF8884" w14:textId="77777777" w:rsidR="00882E79" w:rsidRPr="009618F3" w:rsidRDefault="00882E79" w:rsidP="005517B3">
      <w:pPr>
        <w:spacing w:after="0" w:line="240" w:lineRule="auto"/>
        <w:jc w:val="both"/>
        <w:rPr>
          <w:rFonts w:ascii="Times New Roman" w:hAnsi="Times New Roman" w:cs="Times New Roman"/>
          <w:sz w:val="24"/>
          <w:szCs w:val="24"/>
        </w:rPr>
      </w:pPr>
    </w:p>
    <w:p w14:paraId="27644786" w14:textId="77777777" w:rsidR="00882E79" w:rsidRPr="009618F3" w:rsidRDefault="00882E79" w:rsidP="005517B3">
      <w:pPr>
        <w:spacing w:after="0" w:line="240" w:lineRule="auto"/>
        <w:jc w:val="both"/>
        <w:rPr>
          <w:rFonts w:ascii="Times New Roman" w:hAnsi="Times New Roman" w:cs="Times New Roman"/>
          <w:sz w:val="24"/>
          <w:szCs w:val="24"/>
        </w:rPr>
      </w:pPr>
    </w:p>
    <w:p w14:paraId="56965E8F" w14:textId="77777777" w:rsidR="00882E79" w:rsidRPr="009618F3" w:rsidRDefault="00882E79" w:rsidP="00356666">
      <w:pPr>
        <w:spacing w:after="0" w:line="240" w:lineRule="auto"/>
        <w:rPr>
          <w:rFonts w:ascii="Times New Roman" w:hAnsi="Times New Roman" w:cs="Times New Roman"/>
          <w:i/>
          <w:iCs/>
        </w:rPr>
        <w:sectPr w:rsidR="00882E79" w:rsidRPr="009618F3" w:rsidSect="00B10570">
          <w:pgSz w:w="16838" w:h="11906" w:orient="landscape"/>
          <w:pgMar w:top="1134" w:right="709" w:bottom="991" w:left="426" w:header="709" w:footer="709" w:gutter="0"/>
          <w:cols w:space="708"/>
          <w:docGrid w:linePitch="360"/>
        </w:sectPr>
      </w:pPr>
    </w:p>
    <w:p w14:paraId="26F5D0CA" w14:textId="4E19969B" w:rsidR="006E110A" w:rsidRPr="006E110A" w:rsidRDefault="006E110A" w:rsidP="00882E79">
      <w:pPr>
        <w:spacing w:after="0" w:line="240" w:lineRule="auto"/>
        <w:jc w:val="right"/>
        <w:rPr>
          <w:rFonts w:ascii="Times New Roman" w:hAnsi="Times New Roman" w:cs="Times New Roman"/>
          <w:b/>
          <w:bCs/>
          <w:i/>
          <w:iCs/>
          <w:lang w:val="en-US"/>
        </w:rPr>
      </w:pPr>
      <w:r w:rsidRPr="006E110A">
        <w:rPr>
          <w:rFonts w:ascii="Times New Roman" w:hAnsi="Times New Roman" w:cs="Times New Roman"/>
          <w:b/>
          <w:bCs/>
          <w:i/>
          <w:iCs/>
          <w:lang w:val="en-US"/>
        </w:rPr>
        <w:t xml:space="preserve">Annex 1.1 </w:t>
      </w:r>
    </w:p>
    <w:p w14:paraId="7CCB8D0D" w14:textId="6C4EC24D" w:rsidR="00882E79" w:rsidRPr="006E110A" w:rsidRDefault="006E110A" w:rsidP="00882E79">
      <w:pPr>
        <w:spacing w:after="0" w:line="240" w:lineRule="auto"/>
        <w:jc w:val="right"/>
        <w:rPr>
          <w:rFonts w:ascii="Times New Roman" w:hAnsi="Times New Roman" w:cs="Times New Roman"/>
          <w:i/>
          <w:iCs/>
          <w:lang w:val="en-US"/>
        </w:rPr>
      </w:pPr>
      <w:r>
        <w:rPr>
          <w:rFonts w:ascii="Times New Roman" w:hAnsi="Times New Roman" w:cs="Times New Roman"/>
          <w:i/>
          <w:iCs/>
          <w:lang w:val="en-US"/>
        </w:rPr>
        <w:t>To the T</w:t>
      </w:r>
      <w:r w:rsidR="00882E79" w:rsidRPr="006E110A">
        <w:rPr>
          <w:rFonts w:ascii="Times New Roman" w:hAnsi="Times New Roman" w:cs="Times New Roman"/>
          <w:i/>
          <w:iCs/>
          <w:lang w:val="en-US"/>
        </w:rPr>
        <w:t>E</w:t>
      </w:r>
      <w:r>
        <w:rPr>
          <w:rFonts w:ascii="Times New Roman" w:hAnsi="Times New Roman" w:cs="Times New Roman"/>
          <w:i/>
          <w:iCs/>
          <w:lang w:val="en-US"/>
        </w:rPr>
        <w:t>C</w:t>
      </w:r>
      <w:r w:rsidR="00882E79" w:rsidRPr="006E110A">
        <w:rPr>
          <w:rFonts w:ascii="Times New Roman" w:hAnsi="Times New Roman" w:cs="Times New Roman"/>
          <w:i/>
          <w:iCs/>
          <w:lang w:val="en-US"/>
        </w:rPr>
        <w:t>HNI</w:t>
      </w:r>
      <w:r>
        <w:rPr>
          <w:rFonts w:ascii="Times New Roman" w:hAnsi="Times New Roman" w:cs="Times New Roman"/>
          <w:i/>
          <w:iCs/>
          <w:lang w:val="en-US"/>
        </w:rPr>
        <w:t>CAL</w:t>
      </w:r>
      <w:r w:rsidR="00882E79" w:rsidRPr="006E110A">
        <w:rPr>
          <w:rFonts w:ascii="Times New Roman" w:hAnsi="Times New Roman" w:cs="Times New Roman"/>
          <w:i/>
          <w:iCs/>
          <w:lang w:val="en-US"/>
        </w:rPr>
        <w:t xml:space="preserve"> SPECIFI</w:t>
      </w:r>
      <w:r>
        <w:rPr>
          <w:rFonts w:ascii="Times New Roman" w:hAnsi="Times New Roman" w:cs="Times New Roman"/>
          <w:i/>
          <w:iCs/>
          <w:lang w:val="en-US"/>
        </w:rPr>
        <w:t>CATION</w:t>
      </w:r>
    </w:p>
    <w:p w14:paraId="3DDC6473" w14:textId="77777777" w:rsidR="00EB7DE8" w:rsidRDefault="00882E79" w:rsidP="00EB7DE8">
      <w:pPr>
        <w:spacing w:after="0" w:line="240" w:lineRule="auto"/>
        <w:jc w:val="right"/>
        <w:rPr>
          <w:rFonts w:ascii="Times New Roman" w:hAnsi="Times New Roman" w:cs="Times New Roman"/>
          <w:i/>
          <w:iCs/>
          <w:lang w:val="en-US"/>
        </w:rPr>
      </w:pPr>
      <w:r w:rsidRPr="006E110A">
        <w:rPr>
          <w:rFonts w:ascii="Times New Roman" w:hAnsi="Times New Roman" w:cs="Times New Roman"/>
          <w:i/>
          <w:iCs/>
          <w:lang w:val="en-US"/>
        </w:rPr>
        <w:t>“</w:t>
      </w:r>
      <w:r w:rsidR="00EB7DE8" w:rsidRPr="00EB7DE8">
        <w:rPr>
          <w:rFonts w:ascii="Times New Roman" w:hAnsi="Times New Roman" w:cs="Times New Roman"/>
          <w:i/>
          <w:iCs/>
          <w:lang w:val="en-US"/>
        </w:rPr>
        <w:t xml:space="preserve">On integration of external LED information panels </w:t>
      </w:r>
    </w:p>
    <w:p w14:paraId="27F9DF32" w14:textId="77777777" w:rsidR="00EB7DE8" w:rsidRDefault="00EB7DE8" w:rsidP="00EB7DE8">
      <w:pPr>
        <w:spacing w:after="0" w:line="240" w:lineRule="auto"/>
        <w:jc w:val="right"/>
        <w:rPr>
          <w:rFonts w:ascii="Times New Roman" w:hAnsi="Times New Roman" w:cs="Times New Roman"/>
          <w:i/>
          <w:iCs/>
          <w:lang w:val="en-US"/>
        </w:rPr>
      </w:pPr>
      <w:r w:rsidRPr="00EB7DE8">
        <w:rPr>
          <w:rFonts w:ascii="Times New Roman" w:hAnsi="Times New Roman" w:cs="Times New Roman"/>
          <w:i/>
          <w:iCs/>
          <w:lang w:val="en-US"/>
        </w:rPr>
        <w:t xml:space="preserve">and audio announcement system of RP SIA “Rīgas satiksme” low-floor trams </w:t>
      </w:r>
    </w:p>
    <w:p w14:paraId="2FB0DC73" w14:textId="77777777" w:rsidR="00EB7DE8" w:rsidRDefault="00EB7DE8" w:rsidP="00EB7DE8">
      <w:pPr>
        <w:spacing w:after="0" w:line="240" w:lineRule="auto"/>
        <w:jc w:val="right"/>
        <w:rPr>
          <w:rFonts w:ascii="Times New Roman" w:hAnsi="Times New Roman" w:cs="Times New Roman"/>
          <w:i/>
          <w:iCs/>
          <w:lang w:val="en-US"/>
        </w:rPr>
      </w:pPr>
      <w:r w:rsidRPr="00EB7DE8">
        <w:rPr>
          <w:rFonts w:ascii="Times New Roman" w:hAnsi="Times New Roman" w:cs="Times New Roman"/>
          <w:i/>
          <w:iCs/>
          <w:lang w:val="en-US"/>
        </w:rPr>
        <w:t xml:space="preserve">of the 1st delivery with RP SIA “Rīgas satiksme” </w:t>
      </w:r>
    </w:p>
    <w:p w14:paraId="399EFA14" w14:textId="37F43C0F" w:rsidR="00882E79" w:rsidRPr="006E110A" w:rsidRDefault="00EB7DE8" w:rsidP="00EB7DE8">
      <w:pPr>
        <w:spacing w:after="0" w:line="240" w:lineRule="auto"/>
        <w:jc w:val="right"/>
        <w:rPr>
          <w:rFonts w:ascii="Times New Roman" w:hAnsi="Times New Roman" w:cs="Times New Roman"/>
          <w:i/>
          <w:iCs/>
          <w:lang w:val="en-US"/>
        </w:rPr>
      </w:pPr>
      <w:r w:rsidRPr="00EB7DE8">
        <w:rPr>
          <w:rFonts w:ascii="Times New Roman" w:hAnsi="Times New Roman" w:cs="Times New Roman"/>
          <w:i/>
          <w:iCs/>
          <w:lang w:val="en-US"/>
        </w:rPr>
        <w:t>vehicle management system PikasFleet</w:t>
      </w:r>
      <w:r w:rsidR="00882E79" w:rsidRPr="006E110A">
        <w:rPr>
          <w:rFonts w:ascii="Times New Roman" w:hAnsi="Times New Roman" w:cs="Times New Roman"/>
          <w:i/>
          <w:iCs/>
          <w:lang w:val="en-US"/>
        </w:rPr>
        <w:t>”</w:t>
      </w:r>
    </w:p>
    <w:p w14:paraId="6C13E07D" w14:textId="77777777" w:rsidR="00882E79" w:rsidRPr="006E110A" w:rsidRDefault="00882E79" w:rsidP="00882E79">
      <w:pPr>
        <w:spacing w:after="0" w:line="240" w:lineRule="auto"/>
        <w:rPr>
          <w:rFonts w:ascii="Times New Roman" w:hAnsi="Times New Roman" w:cs="Times New Roman"/>
          <w:sz w:val="24"/>
          <w:szCs w:val="24"/>
          <w:lang w:val="en-US"/>
        </w:rPr>
      </w:pPr>
    </w:p>
    <w:p w14:paraId="51980176" w14:textId="77777777" w:rsidR="00882E79" w:rsidRPr="006E110A" w:rsidRDefault="00882E79" w:rsidP="00882E79">
      <w:pPr>
        <w:spacing w:after="0" w:line="240" w:lineRule="auto"/>
        <w:rPr>
          <w:rFonts w:ascii="Times New Roman" w:hAnsi="Times New Roman" w:cs="Times New Roman"/>
          <w:sz w:val="24"/>
          <w:szCs w:val="24"/>
          <w:lang w:val="en-US"/>
        </w:rPr>
      </w:pPr>
    </w:p>
    <w:p w14:paraId="22F03319" w14:textId="77777777" w:rsidR="00936C1C" w:rsidRDefault="00936C1C" w:rsidP="00936C1C">
      <w:pPr>
        <w:spacing w:after="0" w:line="240" w:lineRule="auto"/>
        <w:jc w:val="center"/>
        <w:rPr>
          <w:rFonts w:ascii="Times New Roman" w:hAnsi="Times New Roman" w:cs="Times New Roman"/>
          <w:sz w:val="24"/>
          <w:szCs w:val="24"/>
          <w:lang w:val="en-US"/>
        </w:rPr>
      </w:pPr>
      <w:r w:rsidRPr="00936C1C">
        <w:rPr>
          <w:rFonts w:ascii="Times New Roman" w:hAnsi="Times New Roman" w:cs="Times New Roman"/>
          <w:sz w:val="24"/>
          <w:szCs w:val="24"/>
          <w:lang w:val="en-US"/>
        </w:rPr>
        <w:t xml:space="preserve">Information about the external and internal LED </w:t>
      </w:r>
      <w:r>
        <w:rPr>
          <w:rFonts w:ascii="Times New Roman" w:hAnsi="Times New Roman" w:cs="Times New Roman"/>
          <w:sz w:val="24"/>
          <w:szCs w:val="24"/>
          <w:lang w:val="en-US"/>
        </w:rPr>
        <w:t xml:space="preserve">information panels </w:t>
      </w:r>
    </w:p>
    <w:p w14:paraId="19DCA52E" w14:textId="2F6DD0CE" w:rsidR="00936C1C" w:rsidRPr="00936C1C" w:rsidRDefault="00936C1C" w:rsidP="00936C1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of the </w:t>
      </w:r>
      <w:r w:rsidRPr="00936C1C">
        <w:rPr>
          <w:rFonts w:ascii="Times New Roman" w:hAnsi="Times New Roman" w:cs="Times New Roman"/>
          <w:sz w:val="24"/>
          <w:szCs w:val="24"/>
          <w:lang w:val="en-US"/>
        </w:rPr>
        <w:t>1st deliver</w:t>
      </w:r>
      <w:r>
        <w:rPr>
          <w:rFonts w:ascii="Times New Roman" w:hAnsi="Times New Roman" w:cs="Times New Roman"/>
          <w:sz w:val="24"/>
          <w:szCs w:val="24"/>
          <w:lang w:val="en-US"/>
        </w:rPr>
        <w:t>y</w:t>
      </w:r>
      <w:r w:rsidRPr="00936C1C">
        <w:rPr>
          <w:rFonts w:ascii="Times New Roman" w:hAnsi="Times New Roman" w:cs="Times New Roman"/>
          <w:sz w:val="24"/>
          <w:szCs w:val="24"/>
          <w:lang w:val="en-US"/>
        </w:rPr>
        <w:t xml:space="preserve"> low-floor trams </w:t>
      </w:r>
    </w:p>
    <w:p w14:paraId="6812097F" w14:textId="77777777" w:rsidR="00882E79" w:rsidRDefault="00882E79" w:rsidP="00882E79">
      <w:pPr>
        <w:spacing w:after="0" w:line="240" w:lineRule="auto"/>
        <w:rPr>
          <w:rFonts w:ascii="Times New Roman" w:hAnsi="Times New Roman" w:cs="Times New Roman"/>
          <w:sz w:val="24"/>
          <w:szCs w:val="24"/>
          <w:lang w:val="en-US"/>
        </w:rPr>
      </w:pPr>
    </w:p>
    <w:p w14:paraId="7D6F3C6B" w14:textId="77777777" w:rsidR="00936C1C" w:rsidRPr="006E110A" w:rsidRDefault="00936C1C" w:rsidP="00882E79">
      <w:pPr>
        <w:spacing w:after="0" w:line="240" w:lineRule="auto"/>
        <w:rPr>
          <w:rFonts w:ascii="Times New Roman" w:hAnsi="Times New Roman" w:cs="Times New Roman"/>
          <w:sz w:val="24"/>
          <w:szCs w:val="24"/>
          <w:lang w:val="en-US"/>
        </w:rPr>
      </w:pPr>
    </w:p>
    <w:p w14:paraId="170349BF" w14:textId="48441EBD" w:rsidR="00882E79" w:rsidRPr="006E110A" w:rsidRDefault="006202ED" w:rsidP="00882E79">
      <w:pPr>
        <w:pStyle w:val="ListParagraph"/>
        <w:numPr>
          <w:ilvl w:val="0"/>
          <w:numId w:val="22"/>
        </w:numPr>
        <w:spacing w:after="0" w:line="240" w:lineRule="auto"/>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Location</w:t>
      </w:r>
      <w:r w:rsidR="00882E79" w:rsidRPr="006E110A">
        <w:rPr>
          <w:rFonts w:ascii="Times New Roman" w:hAnsi="Times New Roman" w:cs="Times New Roman"/>
          <w:b/>
          <w:bCs/>
          <w:sz w:val="24"/>
          <w:szCs w:val="24"/>
          <w:lang w:val="en-US"/>
        </w:rPr>
        <w:t xml:space="preserve"> </w:t>
      </w:r>
    </w:p>
    <w:p w14:paraId="7430DA7B" w14:textId="77777777" w:rsidR="00882E79" w:rsidRPr="006E110A" w:rsidRDefault="00882E79" w:rsidP="00882E79">
      <w:pPr>
        <w:spacing w:after="0" w:line="240" w:lineRule="auto"/>
        <w:rPr>
          <w:rFonts w:ascii="Times New Roman" w:hAnsi="Times New Roman" w:cs="Times New Roman"/>
          <w:sz w:val="24"/>
          <w:szCs w:val="24"/>
          <w:lang w:val="en-US"/>
        </w:rPr>
      </w:pPr>
    </w:p>
    <w:p w14:paraId="113AA66F" w14:textId="3502D675" w:rsidR="00882E79" w:rsidRPr="006E110A" w:rsidRDefault="00882E79" w:rsidP="00882E79">
      <w:pPr>
        <w:spacing w:after="0" w:line="240" w:lineRule="auto"/>
        <w:rPr>
          <w:rFonts w:ascii="Times New Roman" w:hAnsi="Times New Roman" w:cs="Times New Roman"/>
          <w:sz w:val="24"/>
          <w:szCs w:val="24"/>
          <w:lang w:val="en-US"/>
        </w:rPr>
      </w:pPr>
      <w:r w:rsidRPr="006E110A">
        <w:rPr>
          <w:rFonts w:ascii="Times New Roman" w:hAnsi="Times New Roman" w:cs="Times New Roman"/>
          <w:noProof/>
          <w:sz w:val="24"/>
          <w:szCs w:val="24"/>
          <w:lang w:val="en-US"/>
        </w:rPr>
        <w:drawing>
          <wp:inline distT="0" distB="0" distL="0" distR="0" wp14:anchorId="1F683BD1" wp14:editId="143236DD">
            <wp:extent cx="6382512" cy="674389"/>
            <wp:effectExtent l="0" t="0" r="0" b="0"/>
            <wp:docPr id="97172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0699" cy="680537"/>
                    </a:xfrm>
                    <a:prstGeom prst="rect">
                      <a:avLst/>
                    </a:prstGeom>
                    <a:noFill/>
                    <a:ln>
                      <a:noFill/>
                    </a:ln>
                  </pic:spPr>
                </pic:pic>
              </a:graphicData>
            </a:graphic>
          </wp:inline>
        </w:drawing>
      </w:r>
    </w:p>
    <w:p w14:paraId="120FACA5" w14:textId="07625EA9" w:rsidR="00882E79" w:rsidRPr="006E110A" w:rsidRDefault="00DA0CBC" w:rsidP="00882E79">
      <w:pPr>
        <w:spacing w:after="0" w:line="240" w:lineRule="auto"/>
        <w:jc w:val="center"/>
        <w:rPr>
          <w:rFonts w:ascii="Times New Roman" w:hAnsi="Times New Roman" w:cs="Times New Roman"/>
          <w:i/>
          <w:iCs/>
          <w:sz w:val="20"/>
          <w:szCs w:val="20"/>
          <w:lang w:val="en-US"/>
        </w:rPr>
      </w:pPr>
      <w:r>
        <w:rPr>
          <w:rFonts w:ascii="Times New Roman" w:hAnsi="Times New Roman" w:cs="Times New Roman"/>
          <w:i/>
          <w:iCs/>
          <w:sz w:val="20"/>
          <w:szCs w:val="20"/>
          <w:lang w:val="en-US"/>
        </w:rPr>
        <w:t>Image</w:t>
      </w:r>
      <w:r w:rsidR="00882E79" w:rsidRPr="006E110A">
        <w:rPr>
          <w:rFonts w:ascii="Times New Roman" w:hAnsi="Times New Roman" w:cs="Times New Roman"/>
          <w:i/>
          <w:iCs/>
          <w:sz w:val="20"/>
          <w:szCs w:val="20"/>
          <w:lang w:val="en-US"/>
        </w:rPr>
        <w:t xml:space="preserve"> – 3-se</w:t>
      </w:r>
      <w:r>
        <w:rPr>
          <w:rFonts w:ascii="Times New Roman" w:hAnsi="Times New Roman" w:cs="Times New Roman"/>
          <w:i/>
          <w:iCs/>
          <w:sz w:val="20"/>
          <w:szCs w:val="20"/>
          <w:lang w:val="en-US"/>
        </w:rPr>
        <w:t>ction low-floor tram</w:t>
      </w:r>
      <w:r w:rsidR="00882E79" w:rsidRPr="006E110A">
        <w:rPr>
          <w:rFonts w:ascii="Times New Roman" w:hAnsi="Times New Roman" w:cs="Times New Roman"/>
          <w:i/>
          <w:iCs/>
          <w:sz w:val="20"/>
          <w:szCs w:val="20"/>
          <w:lang w:val="en-US"/>
        </w:rPr>
        <w:t>*</w:t>
      </w:r>
    </w:p>
    <w:p w14:paraId="7E5EF1E1" w14:textId="77777777" w:rsidR="00882E79" w:rsidRPr="006E110A" w:rsidRDefault="00882E79" w:rsidP="00882E79">
      <w:pPr>
        <w:spacing w:after="0" w:line="240" w:lineRule="auto"/>
        <w:rPr>
          <w:rFonts w:ascii="Times New Roman" w:hAnsi="Times New Roman" w:cs="Times New Roman"/>
          <w:sz w:val="24"/>
          <w:szCs w:val="24"/>
          <w:lang w:val="en-US"/>
        </w:rPr>
      </w:pPr>
    </w:p>
    <w:p w14:paraId="1B7250EF" w14:textId="3F03AC12" w:rsidR="00882E79" w:rsidRPr="006E110A" w:rsidRDefault="00882E79" w:rsidP="00882E79">
      <w:pPr>
        <w:numPr>
          <w:ilvl w:val="0"/>
          <w:numId w:val="23"/>
        </w:numPr>
        <w:tabs>
          <w:tab w:val="num" w:pos="540"/>
        </w:tabs>
        <w:spacing w:after="120" w:line="240" w:lineRule="auto"/>
        <w:jc w:val="both"/>
        <w:rPr>
          <w:rFonts w:ascii="Times New Roman" w:eastAsia="Times New Roman" w:hAnsi="Times New Roman" w:cs="Times New Roman"/>
          <w:sz w:val="20"/>
          <w:szCs w:val="20"/>
          <w:lang w:val="en-US" w:eastAsia="cs-CZ"/>
        </w:rPr>
      </w:pPr>
      <w:r w:rsidRPr="006E110A">
        <w:rPr>
          <w:rFonts w:ascii="Times New Roman" w:eastAsia="Times New Roman" w:hAnsi="Times New Roman" w:cs="Times New Roman"/>
          <w:b/>
          <w:sz w:val="20"/>
          <w:szCs w:val="20"/>
          <w:lang w:val="en-US" w:eastAsia="cs-CZ"/>
        </w:rPr>
        <w:t>1</w:t>
      </w:r>
      <w:r w:rsidRPr="006E110A">
        <w:rPr>
          <w:rFonts w:ascii="Times New Roman" w:eastAsia="Times New Roman" w:hAnsi="Times New Roman" w:cs="Times New Roman"/>
          <w:sz w:val="20"/>
          <w:szCs w:val="20"/>
          <w:lang w:val="en-US" w:eastAsia="cs-CZ"/>
        </w:rPr>
        <w:t xml:space="preserve"> – </w:t>
      </w:r>
      <w:bookmarkStart w:id="6" w:name="_Hlk174439182"/>
      <w:r w:rsidR="00AA4ECD">
        <w:rPr>
          <w:rFonts w:ascii="Times New Roman" w:eastAsia="Times New Roman" w:hAnsi="Times New Roman" w:cs="Times New Roman"/>
          <w:sz w:val="20"/>
          <w:szCs w:val="20"/>
          <w:lang w:val="en-US" w:eastAsia="cs-CZ"/>
        </w:rPr>
        <w:t xml:space="preserve">Front and rear </w:t>
      </w:r>
      <w:r w:rsidRPr="006E110A">
        <w:rPr>
          <w:rFonts w:ascii="Times New Roman" w:eastAsia="Times New Roman" w:hAnsi="Times New Roman" w:cs="Times New Roman"/>
          <w:sz w:val="20"/>
          <w:szCs w:val="20"/>
          <w:lang w:val="en-US" w:eastAsia="cs-CZ"/>
        </w:rPr>
        <w:t>LED inform</w:t>
      </w:r>
      <w:r w:rsidR="00AA4ECD">
        <w:rPr>
          <w:rFonts w:ascii="Times New Roman" w:eastAsia="Times New Roman" w:hAnsi="Times New Roman" w:cs="Times New Roman"/>
          <w:sz w:val="20"/>
          <w:szCs w:val="20"/>
          <w:lang w:val="en-US" w:eastAsia="cs-CZ"/>
        </w:rPr>
        <w:t>ation pa</w:t>
      </w:r>
      <w:r w:rsidRPr="006E110A">
        <w:rPr>
          <w:rFonts w:ascii="Times New Roman" w:eastAsia="Times New Roman" w:hAnsi="Times New Roman" w:cs="Times New Roman"/>
          <w:sz w:val="20"/>
          <w:szCs w:val="20"/>
          <w:lang w:val="en-US" w:eastAsia="cs-CZ"/>
        </w:rPr>
        <w:t>ne</w:t>
      </w:r>
      <w:bookmarkEnd w:id="6"/>
      <w:r w:rsidR="00AA4ECD">
        <w:rPr>
          <w:rFonts w:ascii="Times New Roman" w:eastAsia="Times New Roman" w:hAnsi="Times New Roman" w:cs="Times New Roman"/>
          <w:sz w:val="20"/>
          <w:szCs w:val="20"/>
          <w:lang w:val="en-US" w:eastAsia="cs-CZ"/>
        </w:rPr>
        <w:t>ls where the information about route number and driving direction is displayed</w:t>
      </w:r>
      <w:r w:rsidRPr="006E110A">
        <w:rPr>
          <w:rFonts w:ascii="Times New Roman" w:eastAsia="Times New Roman" w:hAnsi="Times New Roman" w:cs="Times New Roman"/>
          <w:sz w:val="20"/>
          <w:szCs w:val="20"/>
          <w:lang w:val="en-US" w:eastAsia="cs-CZ"/>
        </w:rPr>
        <w:t xml:space="preserve"> – </w:t>
      </w:r>
      <w:r w:rsidR="00AA4ECD">
        <w:rPr>
          <w:rFonts w:ascii="Times New Roman" w:eastAsia="Times New Roman" w:hAnsi="Times New Roman" w:cs="Times New Roman"/>
          <w:sz w:val="20"/>
          <w:szCs w:val="20"/>
          <w:lang w:val="en-US" w:eastAsia="cs-CZ"/>
        </w:rPr>
        <w:t xml:space="preserve">3-digit route number with minimal height </w:t>
      </w:r>
      <w:r w:rsidRPr="006E110A">
        <w:rPr>
          <w:rFonts w:ascii="Times New Roman" w:eastAsia="Times New Roman" w:hAnsi="Times New Roman" w:cs="Times New Roman"/>
          <w:sz w:val="20"/>
          <w:szCs w:val="20"/>
          <w:lang w:val="en-US" w:eastAsia="cs-CZ"/>
        </w:rPr>
        <w:t xml:space="preserve">170 mm </w:t>
      </w:r>
      <w:r w:rsidR="00AA4ECD">
        <w:rPr>
          <w:rFonts w:ascii="Times New Roman" w:eastAsia="Times New Roman" w:hAnsi="Times New Roman" w:cs="Times New Roman"/>
          <w:sz w:val="20"/>
          <w:szCs w:val="20"/>
          <w:lang w:val="en-US" w:eastAsia="cs-CZ"/>
        </w:rPr>
        <w:t>and two</w:t>
      </w:r>
      <w:r w:rsidR="00AA4ECD" w:rsidRPr="00AA4ECD">
        <w:t xml:space="preserve"> </w:t>
      </w:r>
      <w:r w:rsidR="00AA4ECD" w:rsidRPr="00AA4ECD">
        <w:rPr>
          <w:rFonts w:ascii="Times New Roman" w:eastAsia="Times New Roman" w:hAnsi="Times New Roman" w:cs="Times New Roman"/>
          <w:sz w:val="20"/>
          <w:szCs w:val="20"/>
          <w:lang w:val="en-US" w:eastAsia="cs-CZ"/>
        </w:rPr>
        <w:t>lines of letters with a minimum height of 90 mm</w:t>
      </w:r>
      <w:r w:rsidRPr="006E110A">
        <w:rPr>
          <w:rFonts w:ascii="Times New Roman" w:eastAsia="Times New Roman" w:hAnsi="Times New Roman" w:cs="Times New Roman"/>
          <w:sz w:val="20"/>
          <w:szCs w:val="20"/>
          <w:lang w:val="en-US" w:eastAsia="cs-CZ"/>
        </w:rPr>
        <w:t xml:space="preserve">. </w:t>
      </w:r>
    </w:p>
    <w:p w14:paraId="0B978E9C" w14:textId="297F8823" w:rsidR="00882E79" w:rsidRPr="006E110A" w:rsidRDefault="00882E79" w:rsidP="00882E79">
      <w:pPr>
        <w:numPr>
          <w:ilvl w:val="0"/>
          <w:numId w:val="23"/>
        </w:numPr>
        <w:tabs>
          <w:tab w:val="num" w:pos="540"/>
        </w:tabs>
        <w:spacing w:after="120" w:line="240" w:lineRule="auto"/>
        <w:jc w:val="both"/>
        <w:rPr>
          <w:rFonts w:ascii="Times New Roman" w:eastAsia="Times New Roman" w:hAnsi="Times New Roman" w:cs="Times New Roman"/>
          <w:sz w:val="20"/>
          <w:szCs w:val="20"/>
          <w:lang w:val="en-US" w:eastAsia="cs-CZ"/>
        </w:rPr>
      </w:pPr>
      <w:r w:rsidRPr="006E110A">
        <w:rPr>
          <w:rFonts w:ascii="Times New Roman" w:eastAsia="Times New Roman" w:hAnsi="Times New Roman" w:cs="Times New Roman"/>
          <w:b/>
          <w:sz w:val="20"/>
          <w:szCs w:val="20"/>
          <w:lang w:val="en-US" w:eastAsia="cs-CZ"/>
        </w:rPr>
        <w:t>2</w:t>
      </w:r>
      <w:r w:rsidRPr="006E110A">
        <w:rPr>
          <w:rFonts w:ascii="Times New Roman" w:eastAsia="Times New Roman" w:hAnsi="Times New Roman" w:cs="Times New Roman"/>
          <w:sz w:val="20"/>
          <w:szCs w:val="20"/>
          <w:lang w:val="en-US" w:eastAsia="cs-CZ"/>
        </w:rPr>
        <w:t xml:space="preserve"> – </w:t>
      </w:r>
      <w:r w:rsidR="00AA4ECD">
        <w:rPr>
          <w:rFonts w:ascii="Times New Roman" w:eastAsia="Times New Roman" w:hAnsi="Times New Roman" w:cs="Times New Roman"/>
          <w:sz w:val="20"/>
          <w:szCs w:val="20"/>
          <w:lang w:val="en-US" w:eastAsia="cs-CZ"/>
        </w:rPr>
        <w:t xml:space="preserve">Side external </w:t>
      </w:r>
      <w:r w:rsidRPr="006E110A">
        <w:rPr>
          <w:rFonts w:ascii="Times New Roman" w:eastAsia="Times New Roman" w:hAnsi="Times New Roman" w:cs="Times New Roman"/>
          <w:sz w:val="20"/>
          <w:szCs w:val="20"/>
          <w:lang w:val="en-US" w:eastAsia="cs-CZ"/>
        </w:rPr>
        <w:t>LED inform</w:t>
      </w:r>
      <w:r w:rsidR="00AA4ECD">
        <w:rPr>
          <w:rFonts w:ascii="Times New Roman" w:eastAsia="Times New Roman" w:hAnsi="Times New Roman" w:cs="Times New Roman"/>
          <w:sz w:val="20"/>
          <w:szCs w:val="20"/>
          <w:lang w:val="en-US" w:eastAsia="cs-CZ"/>
        </w:rPr>
        <w:t xml:space="preserve">ation panel where </w:t>
      </w:r>
      <w:r w:rsidR="00AA4ECD" w:rsidRPr="00AA4ECD">
        <w:rPr>
          <w:rFonts w:ascii="Times New Roman" w:eastAsia="Times New Roman" w:hAnsi="Times New Roman" w:cs="Times New Roman"/>
          <w:sz w:val="20"/>
          <w:szCs w:val="20"/>
          <w:lang w:val="en-US" w:eastAsia="cs-CZ"/>
        </w:rPr>
        <w:t>the information about route number and driving direction is displayed</w:t>
      </w:r>
      <w:bookmarkStart w:id="7" w:name="_Hlk174438188"/>
      <w:r w:rsidRPr="006E110A">
        <w:rPr>
          <w:rFonts w:ascii="Times New Roman" w:eastAsia="Times New Roman" w:hAnsi="Times New Roman" w:cs="Times New Roman"/>
          <w:sz w:val="20"/>
          <w:szCs w:val="20"/>
          <w:lang w:val="en-US" w:eastAsia="cs-CZ"/>
        </w:rPr>
        <w:t>.</w:t>
      </w:r>
      <w:bookmarkEnd w:id="7"/>
    </w:p>
    <w:p w14:paraId="5046A979" w14:textId="0AD6F235" w:rsidR="00882E79" w:rsidRPr="006E110A" w:rsidRDefault="00882E79" w:rsidP="00882E79">
      <w:pPr>
        <w:numPr>
          <w:ilvl w:val="0"/>
          <w:numId w:val="23"/>
        </w:numPr>
        <w:tabs>
          <w:tab w:val="num" w:pos="540"/>
        </w:tabs>
        <w:spacing w:after="120" w:line="240" w:lineRule="auto"/>
        <w:jc w:val="both"/>
        <w:rPr>
          <w:rFonts w:ascii="Times New Roman" w:eastAsia="Times New Roman" w:hAnsi="Times New Roman" w:cs="Times New Roman"/>
          <w:i/>
          <w:iCs/>
          <w:sz w:val="20"/>
          <w:szCs w:val="20"/>
          <w:lang w:val="en-US" w:eastAsia="cs-CZ"/>
        </w:rPr>
      </w:pPr>
      <w:r w:rsidRPr="006E110A">
        <w:rPr>
          <w:rFonts w:ascii="Times New Roman" w:eastAsia="Times New Roman" w:hAnsi="Times New Roman" w:cs="Times New Roman"/>
          <w:b/>
          <w:i/>
          <w:iCs/>
          <w:sz w:val="20"/>
          <w:szCs w:val="20"/>
          <w:lang w:val="en-US" w:eastAsia="cs-CZ"/>
        </w:rPr>
        <w:t>3</w:t>
      </w:r>
      <w:r w:rsidRPr="006E110A">
        <w:rPr>
          <w:rFonts w:ascii="Times New Roman" w:eastAsia="Times New Roman" w:hAnsi="Times New Roman" w:cs="Times New Roman"/>
          <w:i/>
          <w:iCs/>
          <w:sz w:val="20"/>
          <w:szCs w:val="20"/>
          <w:lang w:val="en-US" w:eastAsia="cs-CZ"/>
        </w:rPr>
        <w:t xml:space="preserve"> – LCD pane</w:t>
      </w:r>
      <w:r w:rsidR="00AA4ECD">
        <w:rPr>
          <w:rFonts w:ascii="Times New Roman" w:eastAsia="Times New Roman" w:hAnsi="Times New Roman" w:cs="Times New Roman"/>
          <w:i/>
          <w:iCs/>
          <w:sz w:val="20"/>
          <w:szCs w:val="20"/>
          <w:lang w:val="en-US" w:eastAsia="cs-CZ"/>
        </w:rPr>
        <w:t>ls that do not relate to this Market Research</w:t>
      </w:r>
      <w:r w:rsidRPr="006E110A">
        <w:rPr>
          <w:rFonts w:ascii="Times New Roman" w:eastAsia="Times New Roman" w:hAnsi="Times New Roman" w:cs="Times New Roman"/>
          <w:i/>
          <w:iCs/>
          <w:sz w:val="20"/>
          <w:szCs w:val="20"/>
          <w:lang w:val="en-US" w:eastAsia="cs-CZ"/>
        </w:rPr>
        <w:t>.</w:t>
      </w:r>
    </w:p>
    <w:p w14:paraId="52DC24DA" w14:textId="78EB0AB1" w:rsidR="00882E79" w:rsidRPr="006E110A" w:rsidRDefault="00882E79" w:rsidP="00882E79">
      <w:pPr>
        <w:numPr>
          <w:ilvl w:val="0"/>
          <w:numId w:val="23"/>
        </w:numPr>
        <w:tabs>
          <w:tab w:val="num" w:pos="540"/>
        </w:tabs>
        <w:spacing w:after="120" w:line="240" w:lineRule="auto"/>
        <w:jc w:val="both"/>
        <w:rPr>
          <w:rFonts w:ascii="Times New Roman" w:eastAsia="Times New Roman" w:hAnsi="Times New Roman" w:cs="Times New Roman"/>
          <w:i/>
          <w:iCs/>
          <w:sz w:val="20"/>
          <w:szCs w:val="20"/>
          <w:lang w:val="en-US" w:eastAsia="cs-CZ"/>
        </w:rPr>
      </w:pPr>
      <w:r w:rsidRPr="006E110A">
        <w:rPr>
          <w:rFonts w:ascii="Times New Roman" w:eastAsia="Times New Roman" w:hAnsi="Times New Roman" w:cs="Times New Roman"/>
          <w:b/>
          <w:sz w:val="20"/>
          <w:szCs w:val="20"/>
          <w:lang w:val="en-US" w:eastAsia="cs-CZ"/>
        </w:rPr>
        <w:t>4</w:t>
      </w:r>
      <w:r w:rsidRPr="006E110A">
        <w:rPr>
          <w:rFonts w:ascii="Times New Roman" w:eastAsia="Times New Roman" w:hAnsi="Times New Roman" w:cs="Times New Roman"/>
          <w:sz w:val="20"/>
          <w:szCs w:val="20"/>
          <w:lang w:val="en-US" w:eastAsia="cs-CZ"/>
        </w:rPr>
        <w:t xml:space="preserve"> – </w:t>
      </w:r>
      <w:r w:rsidR="00AA4ECD">
        <w:rPr>
          <w:rFonts w:ascii="Times New Roman" w:eastAsia="Times New Roman" w:hAnsi="Times New Roman" w:cs="Times New Roman"/>
          <w:sz w:val="20"/>
          <w:szCs w:val="20"/>
          <w:lang w:val="en-US" w:eastAsia="cs-CZ"/>
        </w:rPr>
        <w:t xml:space="preserve">Internal </w:t>
      </w:r>
      <w:r w:rsidRPr="006E110A">
        <w:rPr>
          <w:rFonts w:ascii="Times New Roman" w:eastAsia="Times New Roman" w:hAnsi="Times New Roman" w:cs="Times New Roman"/>
          <w:sz w:val="20"/>
          <w:szCs w:val="20"/>
          <w:lang w:val="en-US" w:eastAsia="cs-CZ"/>
        </w:rPr>
        <w:t>LED inform</w:t>
      </w:r>
      <w:r w:rsidR="00AA4ECD">
        <w:rPr>
          <w:rFonts w:ascii="Times New Roman" w:eastAsia="Times New Roman" w:hAnsi="Times New Roman" w:cs="Times New Roman"/>
          <w:sz w:val="20"/>
          <w:szCs w:val="20"/>
          <w:lang w:val="en-US" w:eastAsia="cs-CZ"/>
        </w:rPr>
        <w:t>ation panel where the sliding text – information about driving direction, date, time and the next stop - is displayed</w:t>
      </w:r>
      <w:r w:rsidRPr="006E110A">
        <w:rPr>
          <w:rFonts w:ascii="Times New Roman" w:eastAsia="Times New Roman" w:hAnsi="Times New Roman" w:cs="Times New Roman"/>
          <w:sz w:val="20"/>
          <w:szCs w:val="20"/>
          <w:lang w:val="en-US" w:eastAsia="cs-CZ"/>
        </w:rPr>
        <w:t>.</w:t>
      </w:r>
    </w:p>
    <w:p w14:paraId="627EA313" w14:textId="085FCE99" w:rsidR="00882E79" w:rsidRPr="006E110A" w:rsidRDefault="00882E79" w:rsidP="00882E79">
      <w:pPr>
        <w:numPr>
          <w:ilvl w:val="0"/>
          <w:numId w:val="23"/>
        </w:numPr>
        <w:tabs>
          <w:tab w:val="num" w:pos="540"/>
        </w:tabs>
        <w:spacing w:after="0" w:line="240" w:lineRule="auto"/>
        <w:rPr>
          <w:rFonts w:ascii="Times New Roman" w:hAnsi="Times New Roman" w:cs="Times New Roman"/>
          <w:kern w:val="2"/>
          <w:sz w:val="24"/>
          <w:szCs w:val="24"/>
          <w:lang w:val="en-US"/>
          <w14:ligatures w14:val="standardContextual"/>
        </w:rPr>
      </w:pPr>
      <w:r w:rsidRPr="006E110A">
        <w:rPr>
          <w:rFonts w:ascii="Times New Roman" w:eastAsia="Times New Roman" w:hAnsi="Times New Roman" w:cs="Times New Roman"/>
          <w:b/>
          <w:sz w:val="20"/>
          <w:szCs w:val="20"/>
          <w:lang w:val="en-US" w:eastAsia="cs-CZ"/>
        </w:rPr>
        <w:t>5</w:t>
      </w:r>
      <w:r w:rsidRPr="006E110A">
        <w:rPr>
          <w:rFonts w:ascii="Times New Roman" w:eastAsia="Times New Roman" w:hAnsi="Times New Roman" w:cs="Times New Roman"/>
          <w:sz w:val="20"/>
          <w:szCs w:val="20"/>
          <w:lang w:val="en-US" w:eastAsia="cs-CZ"/>
        </w:rPr>
        <w:t xml:space="preserve"> – I</w:t>
      </w:r>
      <w:r w:rsidR="00AA4ECD">
        <w:rPr>
          <w:rFonts w:ascii="Times New Roman" w:eastAsia="Times New Roman" w:hAnsi="Times New Roman" w:cs="Times New Roman"/>
          <w:sz w:val="20"/>
          <w:szCs w:val="20"/>
          <w:lang w:val="en-US" w:eastAsia="cs-CZ"/>
        </w:rPr>
        <w:t>nformative panel where the time and route number is displayed</w:t>
      </w:r>
      <w:r w:rsidRPr="006E110A">
        <w:rPr>
          <w:rFonts w:ascii="Times New Roman" w:eastAsia="Times New Roman" w:hAnsi="Times New Roman" w:cs="Times New Roman"/>
          <w:sz w:val="20"/>
          <w:szCs w:val="20"/>
          <w:lang w:val="en-US" w:eastAsia="cs-CZ"/>
        </w:rPr>
        <w:t xml:space="preserve">. </w:t>
      </w:r>
    </w:p>
    <w:p w14:paraId="2F42EE9D" w14:textId="77777777" w:rsidR="00882E79" w:rsidRPr="006E110A" w:rsidRDefault="00882E79" w:rsidP="00882E79">
      <w:pPr>
        <w:spacing w:after="0" w:line="240" w:lineRule="auto"/>
        <w:ind w:left="113"/>
        <w:rPr>
          <w:rFonts w:ascii="Times New Roman" w:eastAsia="Times New Roman" w:hAnsi="Times New Roman" w:cs="Times New Roman"/>
          <w:b/>
          <w:sz w:val="20"/>
          <w:szCs w:val="20"/>
          <w:lang w:val="en-US" w:eastAsia="cs-CZ"/>
        </w:rPr>
      </w:pPr>
    </w:p>
    <w:p w14:paraId="35C8C74A" w14:textId="77777777" w:rsidR="00882E79" w:rsidRPr="006E110A" w:rsidRDefault="00882E79" w:rsidP="00882E79">
      <w:pPr>
        <w:spacing w:after="0" w:line="240" w:lineRule="auto"/>
        <w:ind w:left="113"/>
        <w:rPr>
          <w:rFonts w:ascii="Times New Roman" w:eastAsia="Times New Roman" w:hAnsi="Times New Roman" w:cs="Times New Roman"/>
          <w:b/>
          <w:sz w:val="20"/>
          <w:szCs w:val="20"/>
          <w:lang w:val="en-US" w:eastAsia="cs-CZ"/>
        </w:rPr>
      </w:pPr>
    </w:p>
    <w:p w14:paraId="72923BF2" w14:textId="0426A778" w:rsidR="00882E79" w:rsidRPr="006E110A" w:rsidRDefault="00882E79" w:rsidP="00882E79">
      <w:pPr>
        <w:spacing w:after="0" w:line="240" w:lineRule="auto"/>
        <w:ind w:left="113"/>
        <w:rPr>
          <w:rFonts w:ascii="Times New Roman" w:hAnsi="Times New Roman" w:cs="Times New Roman"/>
          <w:b/>
          <w:bCs/>
          <w:kern w:val="2"/>
          <w:sz w:val="24"/>
          <w:szCs w:val="24"/>
          <w:lang w:val="en-US"/>
          <w14:ligatures w14:val="standardContextual"/>
        </w:rPr>
      </w:pPr>
      <w:r w:rsidRPr="006E110A">
        <w:rPr>
          <w:rFonts w:ascii="Times New Roman" w:hAnsi="Times New Roman" w:cs="Times New Roman"/>
          <w:b/>
          <w:bCs/>
          <w:sz w:val="24"/>
          <w:szCs w:val="24"/>
          <w:lang w:val="en-US"/>
        </w:rPr>
        <w:t xml:space="preserve">II. </w:t>
      </w:r>
      <w:r w:rsidR="00AA4ECD">
        <w:rPr>
          <w:rFonts w:ascii="Times New Roman" w:hAnsi="Times New Roman" w:cs="Times New Roman"/>
          <w:b/>
          <w:bCs/>
          <w:sz w:val="24"/>
          <w:szCs w:val="24"/>
          <w:lang w:val="en-US"/>
        </w:rPr>
        <w:t>Size and resolution</w:t>
      </w:r>
    </w:p>
    <w:p w14:paraId="6F12997D" w14:textId="77777777" w:rsidR="00882E79" w:rsidRPr="006E110A" w:rsidRDefault="00882E79" w:rsidP="00882E79">
      <w:pPr>
        <w:spacing w:after="0" w:line="240" w:lineRule="auto"/>
        <w:ind w:left="113"/>
        <w:rPr>
          <w:rFonts w:ascii="Times New Roman" w:hAnsi="Times New Roman" w:cs="Times New Roman"/>
          <w:sz w:val="24"/>
          <w:szCs w:val="24"/>
          <w:lang w:val="en-US"/>
        </w:rPr>
      </w:pPr>
    </w:p>
    <w:tbl>
      <w:tblPr>
        <w:tblStyle w:val="TableGrid"/>
        <w:tblW w:w="0" w:type="auto"/>
        <w:tblInd w:w="113" w:type="dxa"/>
        <w:tblLook w:val="04A0" w:firstRow="1" w:lastRow="0" w:firstColumn="1" w:lastColumn="0" w:noHBand="0" w:noVBand="1"/>
      </w:tblPr>
      <w:tblGrid>
        <w:gridCol w:w="3851"/>
        <w:gridCol w:w="2268"/>
        <w:gridCol w:w="2829"/>
      </w:tblGrid>
      <w:tr w:rsidR="00882E79" w:rsidRPr="006E110A" w14:paraId="2E1C9E17" w14:textId="77777777" w:rsidTr="00365EE9">
        <w:tc>
          <w:tcPr>
            <w:tcW w:w="3851" w:type="dxa"/>
            <w:tcBorders>
              <w:top w:val="single" w:sz="4" w:space="0" w:color="auto"/>
              <w:left w:val="single" w:sz="4" w:space="0" w:color="auto"/>
              <w:bottom w:val="single" w:sz="4" w:space="0" w:color="auto"/>
              <w:right w:val="single" w:sz="4" w:space="0" w:color="auto"/>
            </w:tcBorders>
            <w:hideMark/>
          </w:tcPr>
          <w:p w14:paraId="379743E0" w14:textId="5EDAE788" w:rsidR="00882E79" w:rsidRPr="006E110A" w:rsidRDefault="00AA4ECD" w:rsidP="00365EE9">
            <w:pPr>
              <w:spacing w:before="60" w:after="60"/>
              <w:rPr>
                <w:rFonts w:ascii="Times New Roman" w:hAnsi="Times New Roman" w:cs="Times New Roman"/>
                <w:i/>
                <w:iCs/>
                <w:sz w:val="24"/>
                <w:szCs w:val="24"/>
                <w:lang w:val="en-US"/>
              </w:rPr>
            </w:pPr>
            <w:r>
              <w:rPr>
                <w:rFonts w:ascii="Times New Roman" w:hAnsi="Times New Roman" w:cs="Times New Roman"/>
                <w:i/>
                <w:iCs/>
                <w:sz w:val="24"/>
                <w:szCs w:val="24"/>
                <w:lang w:val="en-US"/>
              </w:rPr>
              <w:t>Type of information panel</w:t>
            </w:r>
          </w:p>
        </w:tc>
        <w:tc>
          <w:tcPr>
            <w:tcW w:w="2268" w:type="dxa"/>
            <w:tcBorders>
              <w:top w:val="single" w:sz="4" w:space="0" w:color="auto"/>
              <w:left w:val="single" w:sz="4" w:space="0" w:color="auto"/>
              <w:bottom w:val="single" w:sz="4" w:space="0" w:color="auto"/>
              <w:right w:val="single" w:sz="4" w:space="0" w:color="auto"/>
            </w:tcBorders>
            <w:hideMark/>
          </w:tcPr>
          <w:p w14:paraId="4113BEC5" w14:textId="779C88E4" w:rsidR="00882E79" w:rsidRPr="006E110A" w:rsidRDefault="00AA4ECD" w:rsidP="00365EE9">
            <w:pPr>
              <w:spacing w:before="60" w:after="60"/>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Size</w:t>
            </w:r>
          </w:p>
        </w:tc>
        <w:tc>
          <w:tcPr>
            <w:tcW w:w="2829" w:type="dxa"/>
            <w:tcBorders>
              <w:top w:val="single" w:sz="4" w:space="0" w:color="auto"/>
              <w:left w:val="single" w:sz="4" w:space="0" w:color="auto"/>
              <w:bottom w:val="single" w:sz="4" w:space="0" w:color="auto"/>
              <w:right w:val="single" w:sz="4" w:space="0" w:color="auto"/>
            </w:tcBorders>
            <w:hideMark/>
          </w:tcPr>
          <w:p w14:paraId="2D8A4F9A" w14:textId="2E68127B" w:rsidR="00882E79" w:rsidRPr="006E110A" w:rsidRDefault="00AA4ECD" w:rsidP="00AA4ECD">
            <w:pPr>
              <w:spacing w:before="60" w:after="60"/>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Resolution</w:t>
            </w:r>
            <w:r w:rsidR="00882E79" w:rsidRPr="006E110A">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number of </w:t>
            </w:r>
            <w:r w:rsidR="00882E79" w:rsidRPr="006E110A">
              <w:rPr>
                <w:rFonts w:ascii="Times New Roman" w:hAnsi="Times New Roman" w:cs="Times New Roman"/>
                <w:i/>
                <w:iCs/>
                <w:sz w:val="24"/>
                <w:szCs w:val="24"/>
                <w:lang w:val="en-US"/>
              </w:rPr>
              <w:t>LED)</w:t>
            </w:r>
          </w:p>
        </w:tc>
      </w:tr>
      <w:tr w:rsidR="00882E79" w:rsidRPr="006E110A" w14:paraId="31662883" w14:textId="77777777" w:rsidTr="00365EE9">
        <w:tc>
          <w:tcPr>
            <w:tcW w:w="3851" w:type="dxa"/>
            <w:tcBorders>
              <w:top w:val="single" w:sz="4" w:space="0" w:color="auto"/>
              <w:left w:val="single" w:sz="4" w:space="0" w:color="auto"/>
              <w:bottom w:val="single" w:sz="4" w:space="0" w:color="auto"/>
              <w:right w:val="single" w:sz="4" w:space="0" w:color="auto"/>
            </w:tcBorders>
            <w:hideMark/>
          </w:tcPr>
          <w:p w14:paraId="1AE9955A" w14:textId="163A9AE4" w:rsidR="00882E79" w:rsidRPr="006E110A" w:rsidRDefault="00AA4ECD" w:rsidP="00365EE9">
            <w:pPr>
              <w:spacing w:before="60" w:after="60"/>
              <w:rPr>
                <w:rFonts w:ascii="Times New Roman" w:hAnsi="Times New Roman" w:cs="Times New Roman"/>
                <w:sz w:val="24"/>
                <w:szCs w:val="24"/>
                <w:lang w:val="en-US"/>
              </w:rPr>
            </w:pPr>
            <w:r w:rsidRPr="00AA4ECD">
              <w:rPr>
                <w:rFonts w:ascii="Times New Roman" w:hAnsi="Times New Roman" w:cs="Times New Roman"/>
                <w:sz w:val="24"/>
                <w:szCs w:val="24"/>
                <w:lang w:val="en-US"/>
              </w:rPr>
              <w:t>Front and rear LED information panel</w:t>
            </w:r>
          </w:p>
        </w:tc>
        <w:tc>
          <w:tcPr>
            <w:tcW w:w="2268" w:type="dxa"/>
            <w:tcBorders>
              <w:top w:val="single" w:sz="4" w:space="0" w:color="auto"/>
              <w:left w:val="single" w:sz="4" w:space="0" w:color="auto"/>
              <w:bottom w:val="single" w:sz="4" w:space="0" w:color="auto"/>
              <w:right w:val="single" w:sz="4" w:space="0" w:color="auto"/>
            </w:tcBorders>
            <w:hideMark/>
          </w:tcPr>
          <w:p w14:paraId="0E134BA1" w14:textId="77777777" w:rsidR="00882E79" w:rsidRPr="006E110A" w:rsidRDefault="00882E79" w:rsidP="00365EE9">
            <w:pPr>
              <w:spacing w:before="60" w:after="60"/>
              <w:jc w:val="center"/>
              <w:rPr>
                <w:rFonts w:ascii="Times New Roman" w:hAnsi="Times New Roman" w:cs="Times New Roman"/>
                <w:sz w:val="24"/>
                <w:szCs w:val="24"/>
                <w:lang w:val="en-US"/>
              </w:rPr>
            </w:pPr>
            <w:r w:rsidRPr="006E110A">
              <w:rPr>
                <w:rFonts w:ascii="Times New Roman" w:hAnsi="Times New Roman" w:cs="Times New Roman"/>
                <w:sz w:val="24"/>
                <w:szCs w:val="24"/>
                <w:lang w:val="en-US"/>
              </w:rPr>
              <w:t>200 mm x 1440 mm</w:t>
            </w:r>
          </w:p>
        </w:tc>
        <w:tc>
          <w:tcPr>
            <w:tcW w:w="2829" w:type="dxa"/>
            <w:tcBorders>
              <w:top w:val="single" w:sz="4" w:space="0" w:color="auto"/>
              <w:left w:val="single" w:sz="4" w:space="0" w:color="auto"/>
              <w:bottom w:val="single" w:sz="4" w:space="0" w:color="auto"/>
              <w:right w:val="single" w:sz="4" w:space="0" w:color="auto"/>
            </w:tcBorders>
            <w:hideMark/>
          </w:tcPr>
          <w:p w14:paraId="1549203B" w14:textId="2643DA5B" w:rsidR="00882E79" w:rsidRPr="006E110A" w:rsidRDefault="00882E79" w:rsidP="00365EE9">
            <w:pPr>
              <w:spacing w:before="60" w:after="60"/>
              <w:jc w:val="center"/>
              <w:rPr>
                <w:rFonts w:ascii="Times New Roman" w:hAnsi="Times New Roman" w:cs="Times New Roman"/>
                <w:sz w:val="24"/>
                <w:szCs w:val="24"/>
                <w:lang w:val="en-US"/>
              </w:rPr>
            </w:pPr>
            <w:r w:rsidRPr="006E110A">
              <w:rPr>
                <w:rFonts w:ascii="Times New Roman" w:hAnsi="Times New Roman" w:cs="Times New Roman"/>
                <w:sz w:val="24"/>
                <w:szCs w:val="24"/>
                <w:lang w:val="en-US"/>
              </w:rPr>
              <w:t xml:space="preserve">18 </w:t>
            </w:r>
            <w:r w:rsidR="000B4D60">
              <w:rPr>
                <w:rFonts w:ascii="Times New Roman" w:hAnsi="Times New Roman" w:cs="Times New Roman"/>
                <w:sz w:val="24"/>
                <w:szCs w:val="24"/>
                <w:lang w:val="en-US"/>
              </w:rPr>
              <w:t>rows</w:t>
            </w:r>
            <w:r w:rsidRPr="006E110A">
              <w:rPr>
                <w:rFonts w:ascii="Times New Roman" w:hAnsi="Times New Roman" w:cs="Times New Roman"/>
                <w:sz w:val="24"/>
                <w:szCs w:val="24"/>
                <w:lang w:val="en-US"/>
              </w:rPr>
              <w:t xml:space="preserve">, 140 </w:t>
            </w:r>
            <w:r w:rsidR="000B4D60">
              <w:rPr>
                <w:rFonts w:ascii="Times New Roman" w:hAnsi="Times New Roman" w:cs="Times New Roman"/>
                <w:sz w:val="24"/>
                <w:szCs w:val="24"/>
                <w:lang w:val="en-US"/>
              </w:rPr>
              <w:t>columns</w:t>
            </w:r>
          </w:p>
        </w:tc>
      </w:tr>
      <w:tr w:rsidR="00882E79" w:rsidRPr="006E110A" w14:paraId="65862A1C" w14:textId="77777777" w:rsidTr="00365EE9">
        <w:tc>
          <w:tcPr>
            <w:tcW w:w="3851" w:type="dxa"/>
            <w:tcBorders>
              <w:top w:val="single" w:sz="4" w:space="0" w:color="auto"/>
              <w:left w:val="single" w:sz="4" w:space="0" w:color="auto"/>
              <w:bottom w:val="single" w:sz="4" w:space="0" w:color="auto"/>
              <w:right w:val="single" w:sz="4" w:space="0" w:color="auto"/>
            </w:tcBorders>
            <w:hideMark/>
          </w:tcPr>
          <w:p w14:paraId="372D0275" w14:textId="3FF3A34A" w:rsidR="00882E79" w:rsidRPr="006E110A" w:rsidRDefault="00AA4ECD" w:rsidP="00365EE9">
            <w:pPr>
              <w:spacing w:before="60" w:after="60"/>
              <w:rPr>
                <w:rFonts w:ascii="Times New Roman" w:hAnsi="Times New Roman" w:cs="Times New Roman"/>
                <w:sz w:val="24"/>
                <w:szCs w:val="24"/>
                <w:lang w:val="en-US"/>
              </w:rPr>
            </w:pPr>
            <w:r w:rsidRPr="00AA4ECD">
              <w:rPr>
                <w:rFonts w:ascii="Times New Roman" w:eastAsia="Times New Roman" w:hAnsi="Times New Roman" w:cs="Times New Roman"/>
                <w:sz w:val="24"/>
                <w:szCs w:val="24"/>
                <w:lang w:val="en-US" w:eastAsia="cs-CZ"/>
              </w:rPr>
              <w:t>Side external LED information panel</w:t>
            </w:r>
          </w:p>
        </w:tc>
        <w:tc>
          <w:tcPr>
            <w:tcW w:w="2268" w:type="dxa"/>
            <w:tcBorders>
              <w:top w:val="single" w:sz="4" w:space="0" w:color="auto"/>
              <w:left w:val="single" w:sz="4" w:space="0" w:color="auto"/>
              <w:bottom w:val="single" w:sz="4" w:space="0" w:color="auto"/>
              <w:right w:val="single" w:sz="4" w:space="0" w:color="auto"/>
            </w:tcBorders>
            <w:hideMark/>
          </w:tcPr>
          <w:p w14:paraId="54C40650" w14:textId="77777777" w:rsidR="00882E79" w:rsidRPr="006E110A" w:rsidRDefault="00882E79" w:rsidP="00365EE9">
            <w:pPr>
              <w:spacing w:before="60" w:after="60"/>
              <w:jc w:val="center"/>
              <w:rPr>
                <w:rFonts w:ascii="Times New Roman" w:hAnsi="Times New Roman" w:cs="Times New Roman"/>
                <w:sz w:val="24"/>
                <w:szCs w:val="24"/>
                <w:lang w:val="en-US"/>
              </w:rPr>
            </w:pPr>
            <w:r w:rsidRPr="006E110A">
              <w:rPr>
                <w:rFonts w:ascii="Times New Roman" w:hAnsi="Times New Roman" w:cs="Times New Roman"/>
                <w:sz w:val="24"/>
                <w:szCs w:val="24"/>
                <w:lang w:val="en-US"/>
              </w:rPr>
              <w:t>200 mm x 1200 mm</w:t>
            </w:r>
          </w:p>
        </w:tc>
        <w:tc>
          <w:tcPr>
            <w:tcW w:w="2829" w:type="dxa"/>
            <w:tcBorders>
              <w:top w:val="single" w:sz="4" w:space="0" w:color="auto"/>
              <w:left w:val="single" w:sz="4" w:space="0" w:color="auto"/>
              <w:bottom w:val="single" w:sz="4" w:space="0" w:color="auto"/>
              <w:right w:val="single" w:sz="4" w:space="0" w:color="auto"/>
            </w:tcBorders>
            <w:hideMark/>
          </w:tcPr>
          <w:p w14:paraId="7F3313A9" w14:textId="0E54B61B" w:rsidR="00882E79" w:rsidRPr="006E110A" w:rsidRDefault="00882E79" w:rsidP="00365EE9">
            <w:pPr>
              <w:spacing w:before="60" w:after="60"/>
              <w:jc w:val="center"/>
              <w:rPr>
                <w:rFonts w:ascii="Times New Roman" w:hAnsi="Times New Roman" w:cs="Times New Roman"/>
                <w:sz w:val="24"/>
                <w:szCs w:val="24"/>
                <w:lang w:val="en-US"/>
              </w:rPr>
            </w:pPr>
            <w:r w:rsidRPr="006E110A">
              <w:rPr>
                <w:rFonts w:ascii="Times New Roman" w:hAnsi="Times New Roman" w:cs="Times New Roman"/>
                <w:sz w:val="24"/>
                <w:szCs w:val="24"/>
                <w:lang w:val="en-US"/>
              </w:rPr>
              <w:t xml:space="preserve">18 </w:t>
            </w:r>
            <w:r w:rsidR="000B4D60">
              <w:rPr>
                <w:rFonts w:ascii="Times New Roman" w:hAnsi="Times New Roman" w:cs="Times New Roman"/>
                <w:sz w:val="24"/>
                <w:szCs w:val="24"/>
                <w:lang w:val="en-US"/>
              </w:rPr>
              <w:t>rows</w:t>
            </w:r>
            <w:r w:rsidRPr="006E110A">
              <w:rPr>
                <w:rFonts w:ascii="Times New Roman" w:hAnsi="Times New Roman" w:cs="Times New Roman"/>
                <w:sz w:val="24"/>
                <w:szCs w:val="24"/>
                <w:lang w:val="en-US"/>
              </w:rPr>
              <w:t xml:space="preserve">, 119 </w:t>
            </w:r>
            <w:r w:rsidR="000B4D60">
              <w:rPr>
                <w:rFonts w:ascii="Times New Roman" w:hAnsi="Times New Roman" w:cs="Times New Roman"/>
                <w:sz w:val="24"/>
                <w:szCs w:val="24"/>
                <w:lang w:val="en-US"/>
              </w:rPr>
              <w:t>columns</w:t>
            </w:r>
          </w:p>
        </w:tc>
      </w:tr>
      <w:tr w:rsidR="00882E79" w:rsidRPr="006E110A" w14:paraId="4D30EFA2" w14:textId="77777777" w:rsidTr="00365EE9">
        <w:tc>
          <w:tcPr>
            <w:tcW w:w="3851" w:type="dxa"/>
            <w:tcBorders>
              <w:top w:val="single" w:sz="4" w:space="0" w:color="auto"/>
              <w:left w:val="single" w:sz="4" w:space="0" w:color="auto"/>
              <w:bottom w:val="single" w:sz="4" w:space="0" w:color="auto"/>
              <w:right w:val="single" w:sz="4" w:space="0" w:color="auto"/>
            </w:tcBorders>
            <w:hideMark/>
          </w:tcPr>
          <w:p w14:paraId="670A6DC7" w14:textId="317D8CA7" w:rsidR="00882E79" w:rsidRPr="006E110A" w:rsidRDefault="00AA4ECD" w:rsidP="00365EE9">
            <w:pPr>
              <w:spacing w:before="60" w:after="60"/>
              <w:rPr>
                <w:rFonts w:ascii="Times New Roman" w:eastAsia="Times New Roman" w:hAnsi="Times New Roman" w:cs="Times New Roman"/>
                <w:sz w:val="24"/>
                <w:szCs w:val="24"/>
                <w:lang w:val="en-US" w:eastAsia="cs-CZ"/>
              </w:rPr>
            </w:pPr>
            <w:r w:rsidRPr="00AA4ECD">
              <w:rPr>
                <w:rFonts w:ascii="Times New Roman" w:eastAsia="Times New Roman" w:hAnsi="Times New Roman" w:cs="Times New Roman"/>
                <w:sz w:val="24"/>
                <w:szCs w:val="24"/>
                <w:lang w:val="en-US" w:eastAsia="cs-CZ"/>
              </w:rPr>
              <w:t>Internal LED information panel where the sliding text</w:t>
            </w:r>
            <w:r>
              <w:rPr>
                <w:rFonts w:ascii="Times New Roman" w:eastAsia="Times New Roman" w:hAnsi="Times New Roman" w:cs="Times New Roman"/>
                <w:sz w:val="24"/>
                <w:szCs w:val="24"/>
                <w:lang w:val="en-US" w:eastAsia="cs-CZ"/>
              </w:rPr>
              <w:t xml:space="preserve"> is displayed</w:t>
            </w:r>
          </w:p>
        </w:tc>
        <w:tc>
          <w:tcPr>
            <w:tcW w:w="2268" w:type="dxa"/>
            <w:tcBorders>
              <w:top w:val="single" w:sz="4" w:space="0" w:color="auto"/>
              <w:left w:val="single" w:sz="4" w:space="0" w:color="auto"/>
              <w:bottom w:val="single" w:sz="4" w:space="0" w:color="auto"/>
              <w:right w:val="single" w:sz="4" w:space="0" w:color="auto"/>
            </w:tcBorders>
            <w:hideMark/>
          </w:tcPr>
          <w:p w14:paraId="162263EE" w14:textId="77777777" w:rsidR="00882E79" w:rsidRPr="006E110A" w:rsidRDefault="00882E79" w:rsidP="00365EE9">
            <w:pPr>
              <w:spacing w:before="60" w:after="60"/>
              <w:jc w:val="center"/>
              <w:rPr>
                <w:rFonts w:ascii="Times New Roman" w:hAnsi="Times New Roman" w:cs="Times New Roman"/>
                <w:kern w:val="2"/>
                <w:sz w:val="24"/>
                <w:szCs w:val="24"/>
                <w:lang w:val="en-US"/>
                <w14:ligatures w14:val="standardContextual"/>
              </w:rPr>
            </w:pPr>
            <w:r w:rsidRPr="006E110A">
              <w:rPr>
                <w:rFonts w:ascii="Times New Roman" w:hAnsi="Times New Roman" w:cs="Times New Roman"/>
                <w:sz w:val="24"/>
                <w:szCs w:val="24"/>
                <w:lang w:val="en-US"/>
              </w:rPr>
              <w:t>38 mm x 642 mm</w:t>
            </w:r>
          </w:p>
        </w:tc>
        <w:tc>
          <w:tcPr>
            <w:tcW w:w="2829" w:type="dxa"/>
            <w:tcBorders>
              <w:top w:val="single" w:sz="4" w:space="0" w:color="auto"/>
              <w:left w:val="single" w:sz="4" w:space="0" w:color="auto"/>
              <w:bottom w:val="single" w:sz="4" w:space="0" w:color="auto"/>
              <w:right w:val="single" w:sz="4" w:space="0" w:color="auto"/>
            </w:tcBorders>
            <w:hideMark/>
          </w:tcPr>
          <w:p w14:paraId="406065DF" w14:textId="6CF872BF" w:rsidR="00882E79" w:rsidRPr="006E110A" w:rsidRDefault="00882E79" w:rsidP="00365EE9">
            <w:pPr>
              <w:spacing w:before="60" w:after="60"/>
              <w:jc w:val="center"/>
              <w:rPr>
                <w:rFonts w:ascii="Times New Roman" w:hAnsi="Times New Roman" w:cs="Times New Roman"/>
                <w:sz w:val="24"/>
                <w:szCs w:val="24"/>
                <w:lang w:val="en-US"/>
              </w:rPr>
            </w:pPr>
            <w:r w:rsidRPr="006E110A">
              <w:rPr>
                <w:rFonts w:ascii="Times New Roman" w:hAnsi="Times New Roman" w:cs="Times New Roman"/>
                <w:sz w:val="24"/>
                <w:szCs w:val="24"/>
                <w:lang w:val="en-US"/>
              </w:rPr>
              <w:t xml:space="preserve">8 </w:t>
            </w:r>
            <w:r w:rsidR="000B4D60">
              <w:rPr>
                <w:rFonts w:ascii="Times New Roman" w:hAnsi="Times New Roman" w:cs="Times New Roman"/>
                <w:sz w:val="24"/>
                <w:szCs w:val="24"/>
                <w:lang w:val="en-US"/>
              </w:rPr>
              <w:t>rows</w:t>
            </w:r>
            <w:r w:rsidRPr="006E110A">
              <w:rPr>
                <w:rFonts w:ascii="Times New Roman" w:hAnsi="Times New Roman" w:cs="Times New Roman"/>
                <w:sz w:val="24"/>
                <w:szCs w:val="24"/>
                <w:lang w:val="en-US"/>
              </w:rPr>
              <w:t xml:space="preserve">, 144 </w:t>
            </w:r>
            <w:r w:rsidR="000B4D60">
              <w:rPr>
                <w:rFonts w:ascii="Times New Roman" w:hAnsi="Times New Roman" w:cs="Times New Roman"/>
                <w:sz w:val="24"/>
                <w:szCs w:val="24"/>
                <w:lang w:val="en-US"/>
              </w:rPr>
              <w:t>columns</w:t>
            </w:r>
          </w:p>
        </w:tc>
      </w:tr>
      <w:tr w:rsidR="00882E79" w:rsidRPr="006E110A" w14:paraId="4A51E80C" w14:textId="77777777" w:rsidTr="00365EE9">
        <w:tc>
          <w:tcPr>
            <w:tcW w:w="3851" w:type="dxa"/>
            <w:tcBorders>
              <w:top w:val="single" w:sz="4" w:space="0" w:color="auto"/>
              <w:left w:val="single" w:sz="4" w:space="0" w:color="auto"/>
              <w:bottom w:val="single" w:sz="4" w:space="0" w:color="auto"/>
              <w:right w:val="single" w:sz="4" w:space="0" w:color="auto"/>
            </w:tcBorders>
            <w:hideMark/>
          </w:tcPr>
          <w:p w14:paraId="6965E899" w14:textId="3236FC75" w:rsidR="00882E79" w:rsidRPr="006E110A" w:rsidRDefault="000B4D60" w:rsidP="00365EE9">
            <w:pPr>
              <w:spacing w:before="60" w:after="60"/>
              <w:rPr>
                <w:rFonts w:ascii="Times New Roman" w:eastAsia="Times New Roman" w:hAnsi="Times New Roman" w:cs="Times New Roman"/>
                <w:sz w:val="24"/>
                <w:szCs w:val="24"/>
                <w:lang w:val="en-US" w:eastAsia="cs-CZ"/>
              </w:rPr>
            </w:pPr>
            <w:r w:rsidRPr="000B4D60">
              <w:rPr>
                <w:rFonts w:ascii="Times New Roman" w:eastAsia="Times New Roman" w:hAnsi="Times New Roman" w:cs="Times New Roman"/>
                <w:sz w:val="24"/>
                <w:szCs w:val="24"/>
                <w:lang w:val="en-US" w:eastAsia="cs-CZ"/>
              </w:rPr>
              <w:t>Informative panel where the time is displayed</w:t>
            </w:r>
          </w:p>
        </w:tc>
        <w:tc>
          <w:tcPr>
            <w:tcW w:w="2268" w:type="dxa"/>
            <w:tcBorders>
              <w:top w:val="single" w:sz="4" w:space="0" w:color="auto"/>
              <w:left w:val="single" w:sz="4" w:space="0" w:color="auto"/>
              <w:bottom w:val="single" w:sz="4" w:space="0" w:color="auto"/>
              <w:right w:val="single" w:sz="4" w:space="0" w:color="auto"/>
            </w:tcBorders>
            <w:hideMark/>
          </w:tcPr>
          <w:p w14:paraId="0599321E" w14:textId="77777777" w:rsidR="00882E79" w:rsidRPr="006E110A" w:rsidRDefault="00882E79" w:rsidP="00365EE9">
            <w:pPr>
              <w:spacing w:before="60" w:after="60"/>
              <w:jc w:val="center"/>
              <w:rPr>
                <w:rFonts w:ascii="Times New Roman" w:hAnsi="Times New Roman" w:cs="Times New Roman"/>
                <w:kern w:val="2"/>
                <w:sz w:val="24"/>
                <w:szCs w:val="24"/>
                <w:lang w:val="en-US"/>
                <w14:ligatures w14:val="standardContextual"/>
              </w:rPr>
            </w:pPr>
            <w:r w:rsidRPr="006E110A">
              <w:rPr>
                <w:rFonts w:ascii="Times New Roman" w:hAnsi="Times New Roman" w:cs="Times New Roman"/>
                <w:sz w:val="24"/>
                <w:szCs w:val="24"/>
                <w:lang w:val="en-US"/>
              </w:rPr>
              <w:t>-</w:t>
            </w:r>
          </w:p>
        </w:tc>
        <w:tc>
          <w:tcPr>
            <w:tcW w:w="2829" w:type="dxa"/>
            <w:tcBorders>
              <w:top w:val="single" w:sz="4" w:space="0" w:color="auto"/>
              <w:left w:val="single" w:sz="4" w:space="0" w:color="auto"/>
              <w:bottom w:val="single" w:sz="4" w:space="0" w:color="auto"/>
              <w:right w:val="single" w:sz="4" w:space="0" w:color="auto"/>
            </w:tcBorders>
            <w:hideMark/>
          </w:tcPr>
          <w:p w14:paraId="61245807" w14:textId="77777777" w:rsidR="00882E79" w:rsidRPr="006E110A" w:rsidRDefault="00882E79" w:rsidP="00365EE9">
            <w:pPr>
              <w:spacing w:before="60" w:after="60"/>
              <w:jc w:val="center"/>
              <w:rPr>
                <w:rFonts w:ascii="Times New Roman" w:hAnsi="Times New Roman" w:cs="Times New Roman"/>
                <w:sz w:val="24"/>
                <w:szCs w:val="24"/>
                <w:lang w:val="en-US"/>
              </w:rPr>
            </w:pPr>
            <w:r w:rsidRPr="006E110A">
              <w:rPr>
                <w:rFonts w:ascii="Times New Roman" w:hAnsi="Times New Roman" w:cs="Times New Roman"/>
                <w:sz w:val="24"/>
                <w:szCs w:val="24"/>
                <w:lang w:val="en-US"/>
              </w:rPr>
              <w:t>-</w:t>
            </w:r>
          </w:p>
        </w:tc>
      </w:tr>
    </w:tbl>
    <w:p w14:paraId="18E033BE" w14:textId="25188426" w:rsidR="00882E79" w:rsidRPr="006E110A" w:rsidRDefault="00882E79" w:rsidP="005C1894">
      <w:pPr>
        <w:spacing w:after="0" w:line="240" w:lineRule="auto"/>
        <w:ind w:left="113"/>
        <w:rPr>
          <w:rFonts w:ascii="Times New Roman" w:hAnsi="Times New Roman" w:cs="Times New Roman"/>
          <w:kern w:val="2"/>
          <w:sz w:val="24"/>
          <w:szCs w:val="24"/>
          <w:lang w:val="en-US"/>
          <w14:ligatures w14:val="standardContextual"/>
        </w:rPr>
      </w:pPr>
    </w:p>
    <w:p w14:paraId="43E34AEB" w14:textId="17EF6377" w:rsidR="00882E79" w:rsidRPr="006E110A" w:rsidRDefault="00882E79" w:rsidP="005C1894">
      <w:pPr>
        <w:spacing w:after="120" w:line="240" w:lineRule="auto"/>
        <w:jc w:val="both"/>
        <w:rPr>
          <w:rFonts w:ascii="Times New Roman" w:hAnsi="Times New Roman" w:cs="Times New Roman"/>
          <w:sz w:val="24"/>
          <w:szCs w:val="24"/>
          <w:lang w:val="en-US"/>
        </w:rPr>
      </w:pPr>
      <w:r w:rsidRPr="006E110A">
        <w:rPr>
          <w:rFonts w:ascii="Times New Roman" w:hAnsi="Times New Roman" w:cs="Times New Roman"/>
          <w:i/>
          <w:iCs/>
          <w:sz w:val="24"/>
          <w:szCs w:val="24"/>
          <w:lang w:val="en-US"/>
        </w:rPr>
        <w:t>*</w:t>
      </w:r>
      <w:r w:rsidR="00C54D32">
        <w:rPr>
          <w:rFonts w:ascii="Times New Roman" w:hAnsi="Times New Roman" w:cs="Times New Roman"/>
          <w:i/>
          <w:iCs/>
          <w:sz w:val="24"/>
          <w:szCs w:val="24"/>
          <w:lang w:val="en-US"/>
        </w:rPr>
        <w:t xml:space="preserve">Location of panels in </w:t>
      </w:r>
      <w:r w:rsidRPr="006E110A">
        <w:rPr>
          <w:rFonts w:ascii="Times New Roman" w:hAnsi="Times New Roman" w:cs="Times New Roman"/>
          <w:i/>
          <w:iCs/>
          <w:sz w:val="24"/>
          <w:szCs w:val="24"/>
          <w:lang w:val="en-US"/>
        </w:rPr>
        <w:t>4-se</w:t>
      </w:r>
      <w:r w:rsidR="00C54D32">
        <w:rPr>
          <w:rFonts w:ascii="Times New Roman" w:hAnsi="Times New Roman" w:cs="Times New Roman"/>
          <w:i/>
          <w:iCs/>
          <w:sz w:val="24"/>
          <w:szCs w:val="24"/>
          <w:lang w:val="en-US"/>
        </w:rPr>
        <w:t>ction low-floor tram is identical, number of LED panels is indicated in the Technical specification</w:t>
      </w:r>
      <w:r w:rsidRPr="006E110A">
        <w:rPr>
          <w:rFonts w:ascii="Times New Roman" w:hAnsi="Times New Roman" w:cs="Times New Roman"/>
          <w:i/>
          <w:iCs/>
          <w:sz w:val="24"/>
          <w:szCs w:val="24"/>
          <w:lang w:val="en-US"/>
        </w:rPr>
        <w:t>.</w:t>
      </w:r>
    </w:p>
    <w:sectPr w:rsidR="00882E79" w:rsidRPr="006E110A" w:rsidSect="00882E79">
      <w:pgSz w:w="11906" w:h="16838"/>
      <w:pgMar w:top="709" w:right="992"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9pt;height:9pt" o:bullet="t">
        <v:imagedata r:id="rId1" o:title="j0115836"/>
      </v:shape>
    </w:pict>
  </w:numPicBullet>
  <w:abstractNum w:abstractNumId="0" w15:restartNumberingAfterBreak="0">
    <w:nsid w:val="0F584348"/>
    <w:multiLevelType w:val="multilevel"/>
    <w:tmpl w:val="E3F6F9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1" w15:restartNumberingAfterBreak="0">
    <w:nsid w:val="15AF024D"/>
    <w:multiLevelType w:val="multilevel"/>
    <w:tmpl w:val="0BEEE4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1C1131"/>
    <w:multiLevelType w:val="hybridMultilevel"/>
    <w:tmpl w:val="91D8B01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2A7DB0"/>
    <w:multiLevelType w:val="multilevel"/>
    <w:tmpl w:val="35ECEEF2"/>
    <w:lvl w:ilvl="0">
      <w:start w:val="1"/>
      <w:numFmt w:val="decimal"/>
      <w:lvlText w:val="%1."/>
      <w:lvlJc w:val="left"/>
      <w:pPr>
        <w:ind w:left="495" w:hanging="495"/>
      </w:pPr>
      <w:rPr>
        <w:rFonts w:hint="default"/>
      </w:rPr>
    </w:lvl>
    <w:lvl w:ilvl="1">
      <w:start w:val="3"/>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4" w15:restartNumberingAfterBreak="0">
    <w:nsid w:val="1FEC63DB"/>
    <w:multiLevelType w:val="hybridMultilevel"/>
    <w:tmpl w:val="D1320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DE5A75"/>
    <w:multiLevelType w:val="multilevel"/>
    <w:tmpl w:val="7C1472EE"/>
    <w:lvl w:ilvl="0">
      <w:start w:val="1"/>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24A86F87"/>
    <w:multiLevelType w:val="hybridMultilevel"/>
    <w:tmpl w:val="D0805F5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265412E9"/>
    <w:multiLevelType w:val="hybridMultilevel"/>
    <w:tmpl w:val="30E4E844"/>
    <w:lvl w:ilvl="0" w:tplc="405452E6">
      <w:start w:val="1"/>
      <w:numFmt w:val="decimal"/>
      <w:lvlText w:val="%1)"/>
      <w:lvlJc w:val="left"/>
      <w:pPr>
        <w:ind w:left="2280" w:hanging="360"/>
      </w:pPr>
      <w:rPr>
        <w:rFonts w:ascii="Times New Roman" w:eastAsia="Times New Roman" w:hAnsi="Times New Roman" w:cs="Times New Roman"/>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8" w15:restartNumberingAfterBreak="0">
    <w:nsid w:val="29FF4B01"/>
    <w:multiLevelType w:val="multilevel"/>
    <w:tmpl w:val="586EF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217D7B"/>
    <w:multiLevelType w:val="multilevel"/>
    <w:tmpl w:val="34CE2BD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3B6CC7"/>
    <w:multiLevelType w:val="multilevel"/>
    <w:tmpl w:val="0BEEE4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B50B74"/>
    <w:multiLevelType w:val="multilevel"/>
    <w:tmpl w:val="0BEEE4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EA46E4"/>
    <w:multiLevelType w:val="hybridMultilevel"/>
    <w:tmpl w:val="5DBE95C4"/>
    <w:lvl w:ilvl="0" w:tplc="F5D4676E">
      <w:start w:val="19"/>
      <w:numFmt w:val="bullet"/>
      <w:lvlText w:val="-"/>
      <w:lvlJc w:val="left"/>
      <w:pPr>
        <w:ind w:left="840" w:hanging="360"/>
      </w:pPr>
      <w:rPr>
        <w:rFonts w:ascii="Times New Roman" w:eastAsiaTheme="minorHAnsi" w:hAnsi="Times New Roman" w:cs="Times New Roman"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13" w15:restartNumberingAfterBreak="0">
    <w:nsid w:val="47E72BEF"/>
    <w:multiLevelType w:val="hybridMultilevel"/>
    <w:tmpl w:val="707472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0B495A"/>
    <w:multiLevelType w:val="hybridMultilevel"/>
    <w:tmpl w:val="1D9433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143F12"/>
    <w:multiLevelType w:val="hybridMultilevel"/>
    <w:tmpl w:val="798EDDFE"/>
    <w:lvl w:ilvl="0" w:tplc="4A8C37F0">
      <w:start w:val="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CD7657B"/>
    <w:multiLevelType w:val="hybridMultilevel"/>
    <w:tmpl w:val="653AB86C"/>
    <w:lvl w:ilvl="0" w:tplc="E17E272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D054B15"/>
    <w:multiLevelType w:val="hybridMultilevel"/>
    <w:tmpl w:val="A09864C2"/>
    <w:lvl w:ilvl="0" w:tplc="266AF7A8">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8" w15:restartNumberingAfterBreak="0">
    <w:nsid w:val="5F870B69"/>
    <w:multiLevelType w:val="hybridMultilevel"/>
    <w:tmpl w:val="7BAE55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D1196A"/>
    <w:multiLevelType w:val="hybridMultilevel"/>
    <w:tmpl w:val="E9DAF926"/>
    <w:lvl w:ilvl="0" w:tplc="9F0C2E1A">
      <w:start w:val="1"/>
      <w:numFmt w:val="bullet"/>
      <w:lvlText w:val=""/>
      <w:lvlPicBulletId w:val="0"/>
      <w:lvlJc w:val="left"/>
      <w:pPr>
        <w:tabs>
          <w:tab w:val="num" w:pos="851"/>
        </w:tabs>
        <w:ind w:left="567" w:hanging="454"/>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0D84"/>
    <w:multiLevelType w:val="multilevel"/>
    <w:tmpl w:val="34BEE3E4"/>
    <w:lvl w:ilvl="0">
      <w:start w:val="1"/>
      <w:numFmt w:val="decimal"/>
      <w:lvlText w:val="%1."/>
      <w:lvlJc w:val="left"/>
      <w:pPr>
        <w:ind w:left="720" w:hanging="360"/>
      </w:pPr>
      <w:rPr>
        <w:rFonts w:hint="default"/>
        <w:b w:val="0"/>
        <w:bCs w:val="0"/>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21" w15:restartNumberingAfterBreak="0">
    <w:nsid w:val="63FD2650"/>
    <w:multiLevelType w:val="multilevel"/>
    <w:tmpl w:val="0BEEE470"/>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3663DA"/>
    <w:multiLevelType w:val="hybridMultilevel"/>
    <w:tmpl w:val="B5A282F8"/>
    <w:lvl w:ilvl="0" w:tplc="EF7E5F48">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B6234BF"/>
    <w:multiLevelType w:val="multilevel"/>
    <w:tmpl w:val="69F2DAD2"/>
    <w:lvl w:ilvl="0">
      <w:start w:val="1"/>
      <w:numFmt w:val="decimal"/>
      <w:lvlText w:val="%1."/>
      <w:lvlJc w:val="left"/>
      <w:pPr>
        <w:ind w:left="720" w:hanging="360"/>
      </w:pPr>
      <w:rPr>
        <w:rFonts w:hint="default"/>
      </w:rPr>
    </w:lvl>
    <w:lvl w:ilvl="1">
      <w:start w:val="1"/>
      <w:numFmt w:val="decimal"/>
      <w:isLgl/>
      <w:lvlText w:val="%1.%2."/>
      <w:lvlJc w:val="left"/>
      <w:pPr>
        <w:ind w:left="858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752775547">
    <w:abstractNumId w:val="6"/>
  </w:num>
  <w:num w:numId="2" w16cid:durableId="608778030">
    <w:abstractNumId w:val="17"/>
  </w:num>
  <w:num w:numId="3" w16cid:durableId="999579074">
    <w:abstractNumId w:val="20"/>
  </w:num>
  <w:num w:numId="4" w16cid:durableId="1457063304">
    <w:abstractNumId w:val="12"/>
  </w:num>
  <w:num w:numId="5" w16cid:durableId="1776830804">
    <w:abstractNumId w:val="9"/>
  </w:num>
  <w:num w:numId="6" w16cid:durableId="515996696">
    <w:abstractNumId w:val="0"/>
  </w:num>
  <w:num w:numId="7" w16cid:durableId="40060740">
    <w:abstractNumId w:val="5"/>
  </w:num>
  <w:num w:numId="8" w16cid:durableId="1165583747">
    <w:abstractNumId w:val="3"/>
  </w:num>
  <w:num w:numId="9" w16cid:durableId="254365130">
    <w:abstractNumId w:val="2"/>
  </w:num>
  <w:num w:numId="10" w16cid:durableId="295567776">
    <w:abstractNumId w:val="4"/>
  </w:num>
  <w:num w:numId="11" w16cid:durableId="716782126">
    <w:abstractNumId w:val="15"/>
  </w:num>
  <w:num w:numId="12" w16cid:durableId="750322180">
    <w:abstractNumId w:val="8"/>
  </w:num>
  <w:num w:numId="13" w16cid:durableId="656421801">
    <w:abstractNumId w:val="7"/>
  </w:num>
  <w:num w:numId="14" w16cid:durableId="256138244">
    <w:abstractNumId w:val="21"/>
  </w:num>
  <w:num w:numId="15" w16cid:durableId="1801875758">
    <w:abstractNumId w:val="1"/>
  </w:num>
  <w:num w:numId="16" w16cid:durableId="1653368158">
    <w:abstractNumId w:val="10"/>
  </w:num>
  <w:num w:numId="17" w16cid:durableId="505176721">
    <w:abstractNumId w:val="11"/>
  </w:num>
  <w:num w:numId="18" w16cid:durableId="1457219437">
    <w:abstractNumId w:val="14"/>
  </w:num>
  <w:num w:numId="19" w16cid:durableId="639112263">
    <w:abstractNumId w:val="23"/>
  </w:num>
  <w:num w:numId="20" w16cid:durableId="525405282">
    <w:abstractNumId w:val="18"/>
  </w:num>
  <w:num w:numId="21" w16cid:durableId="1120416720">
    <w:abstractNumId w:val="16"/>
  </w:num>
  <w:num w:numId="22" w16cid:durableId="17166620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852226">
    <w:abstractNumId w:val="19"/>
  </w:num>
  <w:num w:numId="24" w16cid:durableId="4837867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49"/>
    <w:rsid w:val="00005009"/>
    <w:rsid w:val="000106AC"/>
    <w:rsid w:val="00012062"/>
    <w:rsid w:val="00014C5D"/>
    <w:rsid w:val="00017796"/>
    <w:rsid w:val="00024A07"/>
    <w:rsid w:val="00025F34"/>
    <w:rsid w:val="0002708B"/>
    <w:rsid w:val="00030361"/>
    <w:rsid w:val="00031453"/>
    <w:rsid w:val="00037DDC"/>
    <w:rsid w:val="00042745"/>
    <w:rsid w:val="000456AF"/>
    <w:rsid w:val="0004743B"/>
    <w:rsid w:val="00056C12"/>
    <w:rsid w:val="00061ED1"/>
    <w:rsid w:val="0006424F"/>
    <w:rsid w:val="00065AC3"/>
    <w:rsid w:val="000714D1"/>
    <w:rsid w:val="00072951"/>
    <w:rsid w:val="00076F9A"/>
    <w:rsid w:val="00077048"/>
    <w:rsid w:val="00077C61"/>
    <w:rsid w:val="00082FC7"/>
    <w:rsid w:val="00083871"/>
    <w:rsid w:val="00084854"/>
    <w:rsid w:val="00094E44"/>
    <w:rsid w:val="00095833"/>
    <w:rsid w:val="000A2430"/>
    <w:rsid w:val="000A46A8"/>
    <w:rsid w:val="000A66C7"/>
    <w:rsid w:val="000A6911"/>
    <w:rsid w:val="000B19AA"/>
    <w:rsid w:val="000B3B16"/>
    <w:rsid w:val="000B4D60"/>
    <w:rsid w:val="000B6F2E"/>
    <w:rsid w:val="000C5AD0"/>
    <w:rsid w:val="000D61E1"/>
    <w:rsid w:val="000D6446"/>
    <w:rsid w:val="000E24C6"/>
    <w:rsid w:val="000E4945"/>
    <w:rsid w:val="000E60D0"/>
    <w:rsid w:val="000E7F57"/>
    <w:rsid w:val="000F19BC"/>
    <w:rsid w:val="000F76F5"/>
    <w:rsid w:val="00101DA1"/>
    <w:rsid w:val="001056EC"/>
    <w:rsid w:val="00106D3B"/>
    <w:rsid w:val="00107C9A"/>
    <w:rsid w:val="001132D1"/>
    <w:rsid w:val="001137E2"/>
    <w:rsid w:val="001214B1"/>
    <w:rsid w:val="00125DDB"/>
    <w:rsid w:val="00133191"/>
    <w:rsid w:val="00144D97"/>
    <w:rsid w:val="00146881"/>
    <w:rsid w:val="00147697"/>
    <w:rsid w:val="00150A3E"/>
    <w:rsid w:val="00150C0A"/>
    <w:rsid w:val="0015426A"/>
    <w:rsid w:val="001553F9"/>
    <w:rsid w:val="001555E4"/>
    <w:rsid w:val="00161DD4"/>
    <w:rsid w:val="00162BB8"/>
    <w:rsid w:val="00172485"/>
    <w:rsid w:val="00177911"/>
    <w:rsid w:val="00180469"/>
    <w:rsid w:val="00190EEE"/>
    <w:rsid w:val="001952B3"/>
    <w:rsid w:val="00195589"/>
    <w:rsid w:val="001A1E07"/>
    <w:rsid w:val="001A59AC"/>
    <w:rsid w:val="001B4F52"/>
    <w:rsid w:val="001B5268"/>
    <w:rsid w:val="001C293E"/>
    <w:rsid w:val="001C5D09"/>
    <w:rsid w:val="001D7D11"/>
    <w:rsid w:val="001E0E81"/>
    <w:rsid w:val="001E19DA"/>
    <w:rsid w:val="001F2800"/>
    <w:rsid w:val="001F5C23"/>
    <w:rsid w:val="002169FE"/>
    <w:rsid w:val="00231578"/>
    <w:rsid w:val="0023284F"/>
    <w:rsid w:val="0023364F"/>
    <w:rsid w:val="00233FD9"/>
    <w:rsid w:val="00235615"/>
    <w:rsid w:val="00242050"/>
    <w:rsid w:val="00242658"/>
    <w:rsid w:val="00244440"/>
    <w:rsid w:val="00251288"/>
    <w:rsid w:val="0025465E"/>
    <w:rsid w:val="00255922"/>
    <w:rsid w:val="00257558"/>
    <w:rsid w:val="00257792"/>
    <w:rsid w:val="00263378"/>
    <w:rsid w:val="0027089A"/>
    <w:rsid w:val="00271860"/>
    <w:rsid w:val="0027477D"/>
    <w:rsid w:val="002766C0"/>
    <w:rsid w:val="00283DBA"/>
    <w:rsid w:val="002853C7"/>
    <w:rsid w:val="002A3902"/>
    <w:rsid w:val="002A465D"/>
    <w:rsid w:val="002A64AC"/>
    <w:rsid w:val="002A791C"/>
    <w:rsid w:val="002B0B02"/>
    <w:rsid w:val="002B6066"/>
    <w:rsid w:val="002B72F2"/>
    <w:rsid w:val="002C3A89"/>
    <w:rsid w:val="002C4E50"/>
    <w:rsid w:val="002C6D6C"/>
    <w:rsid w:val="002D22CF"/>
    <w:rsid w:val="002E6166"/>
    <w:rsid w:val="00301499"/>
    <w:rsid w:val="00303E10"/>
    <w:rsid w:val="00320C1D"/>
    <w:rsid w:val="003223E2"/>
    <w:rsid w:val="00326C8D"/>
    <w:rsid w:val="00326FD4"/>
    <w:rsid w:val="00332DCC"/>
    <w:rsid w:val="00337B6F"/>
    <w:rsid w:val="003439C2"/>
    <w:rsid w:val="003452CC"/>
    <w:rsid w:val="00345401"/>
    <w:rsid w:val="0035161B"/>
    <w:rsid w:val="003549AE"/>
    <w:rsid w:val="00356666"/>
    <w:rsid w:val="00356861"/>
    <w:rsid w:val="003641CA"/>
    <w:rsid w:val="003658DF"/>
    <w:rsid w:val="003751A5"/>
    <w:rsid w:val="003777A4"/>
    <w:rsid w:val="00382755"/>
    <w:rsid w:val="00383CF1"/>
    <w:rsid w:val="003878FF"/>
    <w:rsid w:val="003A1F48"/>
    <w:rsid w:val="003A2929"/>
    <w:rsid w:val="003B6339"/>
    <w:rsid w:val="003B7C28"/>
    <w:rsid w:val="003C1410"/>
    <w:rsid w:val="003D1379"/>
    <w:rsid w:val="003D447B"/>
    <w:rsid w:val="003D48C6"/>
    <w:rsid w:val="003D72DE"/>
    <w:rsid w:val="003E4BF8"/>
    <w:rsid w:val="003E549C"/>
    <w:rsid w:val="00400152"/>
    <w:rsid w:val="00413959"/>
    <w:rsid w:val="00421A88"/>
    <w:rsid w:val="004239C4"/>
    <w:rsid w:val="004341FC"/>
    <w:rsid w:val="004412ED"/>
    <w:rsid w:val="00446F22"/>
    <w:rsid w:val="00455876"/>
    <w:rsid w:val="00457E32"/>
    <w:rsid w:val="00461DB1"/>
    <w:rsid w:val="0046792E"/>
    <w:rsid w:val="004709F0"/>
    <w:rsid w:val="004710CE"/>
    <w:rsid w:val="00472894"/>
    <w:rsid w:val="00474F19"/>
    <w:rsid w:val="004A30F9"/>
    <w:rsid w:val="004A454D"/>
    <w:rsid w:val="004A7204"/>
    <w:rsid w:val="004B5F44"/>
    <w:rsid w:val="004C6BC4"/>
    <w:rsid w:val="004C74C1"/>
    <w:rsid w:val="004D5CAB"/>
    <w:rsid w:val="004D5DC0"/>
    <w:rsid w:val="004E3A12"/>
    <w:rsid w:val="004E3BC4"/>
    <w:rsid w:val="004F5F28"/>
    <w:rsid w:val="004F5F7D"/>
    <w:rsid w:val="005007ED"/>
    <w:rsid w:val="00514A1C"/>
    <w:rsid w:val="00520A1F"/>
    <w:rsid w:val="00522D4F"/>
    <w:rsid w:val="0053025C"/>
    <w:rsid w:val="005341B6"/>
    <w:rsid w:val="00535A08"/>
    <w:rsid w:val="00543F19"/>
    <w:rsid w:val="00547D31"/>
    <w:rsid w:val="005517B3"/>
    <w:rsid w:val="0055426B"/>
    <w:rsid w:val="005762C3"/>
    <w:rsid w:val="00577676"/>
    <w:rsid w:val="005A567B"/>
    <w:rsid w:val="005A570F"/>
    <w:rsid w:val="005A62C7"/>
    <w:rsid w:val="005B28C7"/>
    <w:rsid w:val="005B6078"/>
    <w:rsid w:val="005C1894"/>
    <w:rsid w:val="005C5EA3"/>
    <w:rsid w:val="005C7D11"/>
    <w:rsid w:val="005D3B3D"/>
    <w:rsid w:val="005E1121"/>
    <w:rsid w:val="005E5D30"/>
    <w:rsid w:val="005E6EE3"/>
    <w:rsid w:val="005E7EBB"/>
    <w:rsid w:val="006035B0"/>
    <w:rsid w:val="006104BB"/>
    <w:rsid w:val="006202ED"/>
    <w:rsid w:val="00620FB2"/>
    <w:rsid w:val="006231BF"/>
    <w:rsid w:val="00624EBC"/>
    <w:rsid w:val="00626E40"/>
    <w:rsid w:val="006356DE"/>
    <w:rsid w:val="00636F4B"/>
    <w:rsid w:val="006403EB"/>
    <w:rsid w:val="00640E45"/>
    <w:rsid w:val="00646087"/>
    <w:rsid w:val="006511DD"/>
    <w:rsid w:val="00661858"/>
    <w:rsid w:val="00663551"/>
    <w:rsid w:val="00665105"/>
    <w:rsid w:val="00675247"/>
    <w:rsid w:val="006774E2"/>
    <w:rsid w:val="00677C49"/>
    <w:rsid w:val="0068276A"/>
    <w:rsid w:val="0068573F"/>
    <w:rsid w:val="00694386"/>
    <w:rsid w:val="006946EF"/>
    <w:rsid w:val="00697A72"/>
    <w:rsid w:val="006A09BF"/>
    <w:rsid w:val="006C5BF4"/>
    <w:rsid w:val="006D2483"/>
    <w:rsid w:val="006D4421"/>
    <w:rsid w:val="006D4C8C"/>
    <w:rsid w:val="006D6D47"/>
    <w:rsid w:val="006E110A"/>
    <w:rsid w:val="006E6A0B"/>
    <w:rsid w:val="006F02CD"/>
    <w:rsid w:val="006F07D2"/>
    <w:rsid w:val="006F49F0"/>
    <w:rsid w:val="00702B68"/>
    <w:rsid w:val="0071162B"/>
    <w:rsid w:val="0071513B"/>
    <w:rsid w:val="0072781F"/>
    <w:rsid w:val="0074218C"/>
    <w:rsid w:val="0074291B"/>
    <w:rsid w:val="0074555E"/>
    <w:rsid w:val="0076011B"/>
    <w:rsid w:val="007615D6"/>
    <w:rsid w:val="007628A3"/>
    <w:rsid w:val="00762FAE"/>
    <w:rsid w:val="007631ED"/>
    <w:rsid w:val="0076349A"/>
    <w:rsid w:val="00771EBF"/>
    <w:rsid w:val="00771EDE"/>
    <w:rsid w:val="00772592"/>
    <w:rsid w:val="00773C5D"/>
    <w:rsid w:val="0078138A"/>
    <w:rsid w:val="00781E77"/>
    <w:rsid w:val="007A0DAE"/>
    <w:rsid w:val="007A18F0"/>
    <w:rsid w:val="007A3357"/>
    <w:rsid w:val="007A5394"/>
    <w:rsid w:val="007B0010"/>
    <w:rsid w:val="007B0396"/>
    <w:rsid w:val="007B1C3C"/>
    <w:rsid w:val="007B1EBC"/>
    <w:rsid w:val="007C209D"/>
    <w:rsid w:val="007D2466"/>
    <w:rsid w:val="007E47B3"/>
    <w:rsid w:val="007F2841"/>
    <w:rsid w:val="007F56F5"/>
    <w:rsid w:val="007F5F9F"/>
    <w:rsid w:val="00806BD3"/>
    <w:rsid w:val="00821819"/>
    <w:rsid w:val="00824978"/>
    <w:rsid w:val="00826941"/>
    <w:rsid w:val="00832588"/>
    <w:rsid w:val="00833326"/>
    <w:rsid w:val="0084138A"/>
    <w:rsid w:val="00845D3B"/>
    <w:rsid w:val="00851028"/>
    <w:rsid w:val="0086050D"/>
    <w:rsid w:val="00865359"/>
    <w:rsid w:val="00865C6D"/>
    <w:rsid w:val="00870F0E"/>
    <w:rsid w:val="008743DD"/>
    <w:rsid w:val="0087444D"/>
    <w:rsid w:val="008748ED"/>
    <w:rsid w:val="008764FF"/>
    <w:rsid w:val="008767D4"/>
    <w:rsid w:val="00877FD9"/>
    <w:rsid w:val="00882E79"/>
    <w:rsid w:val="008860BE"/>
    <w:rsid w:val="0089137C"/>
    <w:rsid w:val="008919AE"/>
    <w:rsid w:val="00893BF7"/>
    <w:rsid w:val="008C5896"/>
    <w:rsid w:val="008D13E5"/>
    <w:rsid w:val="008E08DE"/>
    <w:rsid w:val="008E0A37"/>
    <w:rsid w:val="008E55BF"/>
    <w:rsid w:val="008F13A5"/>
    <w:rsid w:val="008F4557"/>
    <w:rsid w:val="008F75CD"/>
    <w:rsid w:val="00904F3F"/>
    <w:rsid w:val="00907740"/>
    <w:rsid w:val="00913785"/>
    <w:rsid w:val="00922551"/>
    <w:rsid w:val="00932BD1"/>
    <w:rsid w:val="00936C1C"/>
    <w:rsid w:val="009430D8"/>
    <w:rsid w:val="009479E0"/>
    <w:rsid w:val="00947A16"/>
    <w:rsid w:val="00950624"/>
    <w:rsid w:val="0095128F"/>
    <w:rsid w:val="009560BB"/>
    <w:rsid w:val="009618F3"/>
    <w:rsid w:val="00976F0C"/>
    <w:rsid w:val="00981B06"/>
    <w:rsid w:val="009858F3"/>
    <w:rsid w:val="00991AEE"/>
    <w:rsid w:val="00992E16"/>
    <w:rsid w:val="00994D77"/>
    <w:rsid w:val="009968EC"/>
    <w:rsid w:val="009A0282"/>
    <w:rsid w:val="009A682F"/>
    <w:rsid w:val="009B5B18"/>
    <w:rsid w:val="009C0C94"/>
    <w:rsid w:val="009D37DE"/>
    <w:rsid w:val="009D6C1D"/>
    <w:rsid w:val="009D7A9C"/>
    <w:rsid w:val="009E3FC6"/>
    <w:rsid w:val="009F1A54"/>
    <w:rsid w:val="00A014F5"/>
    <w:rsid w:val="00A10CA5"/>
    <w:rsid w:val="00A149EF"/>
    <w:rsid w:val="00A16D7D"/>
    <w:rsid w:val="00A268A1"/>
    <w:rsid w:val="00A500A5"/>
    <w:rsid w:val="00A64E34"/>
    <w:rsid w:val="00A65B10"/>
    <w:rsid w:val="00A7203A"/>
    <w:rsid w:val="00A7458B"/>
    <w:rsid w:val="00A8659B"/>
    <w:rsid w:val="00A946E0"/>
    <w:rsid w:val="00AA47AB"/>
    <w:rsid w:val="00AA4ECD"/>
    <w:rsid w:val="00AA6C89"/>
    <w:rsid w:val="00AA7ABC"/>
    <w:rsid w:val="00AC3AEF"/>
    <w:rsid w:val="00AC594F"/>
    <w:rsid w:val="00AC5C51"/>
    <w:rsid w:val="00AC788F"/>
    <w:rsid w:val="00AD1D3F"/>
    <w:rsid w:val="00AD68F9"/>
    <w:rsid w:val="00AE0997"/>
    <w:rsid w:val="00AE2BDD"/>
    <w:rsid w:val="00AE6ADC"/>
    <w:rsid w:val="00AF3386"/>
    <w:rsid w:val="00AF48AD"/>
    <w:rsid w:val="00B01F38"/>
    <w:rsid w:val="00B04655"/>
    <w:rsid w:val="00B10570"/>
    <w:rsid w:val="00B133B3"/>
    <w:rsid w:val="00B16F64"/>
    <w:rsid w:val="00B32E4D"/>
    <w:rsid w:val="00B3558B"/>
    <w:rsid w:val="00B37894"/>
    <w:rsid w:val="00B40B06"/>
    <w:rsid w:val="00B454A1"/>
    <w:rsid w:val="00B55D07"/>
    <w:rsid w:val="00B5729E"/>
    <w:rsid w:val="00B61446"/>
    <w:rsid w:val="00B614C0"/>
    <w:rsid w:val="00B62043"/>
    <w:rsid w:val="00B63436"/>
    <w:rsid w:val="00B71499"/>
    <w:rsid w:val="00B71AC2"/>
    <w:rsid w:val="00B75FE1"/>
    <w:rsid w:val="00BA59F4"/>
    <w:rsid w:val="00BB00C7"/>
    <w:rsid w:val="00BE4578"/>
    <w:rsid w:val="00BE6151"/>
    <w:rsid w:val="00BF2B9A"/>
    <w:rsid w:val="00BF7B17"/>
    <w:rsid w:val="00C0272B"/>
    <w:rsid w:val="00C035E1"/>
    <w:rsid w:val="00C04440"/>
    <w:rsid w:val="00C0454F"/>
    <w:rsid w:val="00C04A93"/>
    <w:rsid w:val="00C20E29"/>
    <w:rsid w:val="00C410FE"/>
    <w:rsid w:val="00C455F9"/>
    <w:rsid w:val="00C54D32"/>
    <w:rsid w:val="00C563A7"/>
    <w:rsid w:val="00C57C1C"/>
    <w:rsid w:val="00C62ADF"/>
    <w:rsid w:val="00C62C1F"/>
    <w:rsid w:val="00C652F7"/>
    <w:rsid w:val="00C730A1"/>
    <w:rsid w:val="00C73DCC"/>
    <w:rsid w:val="00C802BB"/>
    <w:rsid w:val="00C8113B"/>
    <w:rsid w:val="00C842B5"/>
    <w:rsid w:val="00C90629"/>
    <w:rsid w:val="00C971EB"/>
    <w:rsid w:val="00CA188E"/>
    <w:rsid w:val="00CA5326"/>
    <w:rsid w:val="00CA5820"/>
    <w:rsid w:val="00CC09AF"/>
    <w:rsid w:val="00CC2899"/>
    <w:rsid w:val="00CD258B"/>
    <w:rsid w:val="00CD36CA"/>
    <w:rsid w:val="00CD6B54"/>
    <w:rsid w:val="00CE0128"/>
    <w:rsid w:val="00CE5763"/>
    <w:rsid w:val="00CF0F5D"/>
    <w:rsid w:val="00CF3A15"/>
    <w:rsid w:val="00D007D8"/>
    <w:rsid w:val="00D12320"/>
    <w:rsid w:val="00D1695D"/>
    <w:rsid w:val="00D26FF2"/>
    <w:rsid w:val="00D43666"/>
    <w:rsid w:val="00D52C7F"/>
    <w:rsid w:val="00D53F52"/>
    <w:rsid w:val="00D663D7"/>
    <w:rsid w:val="00D66611"/>
    <w:rsid w:val="00D707E3"/>
    <w:rsid w:val="00D74C7E"/>
    <w:rsid w:val="00D75849"/>
    <w:rsid w:val="00D848AD"/>
    <w:rsid w:val="00D84C7F"/>
    <w:rsid w:val="00D95713"/>
    <w:rsid w:val="00D97A54"/>
    <w:rsid w:val="00DA0CBC"/>
    <w:rsid w:val="00DA70AB"/>
    <w:rsid w:val="00DB2732"/>
    <w:rsid w:val="00DB51EE"/>
    <w:rsid w:val="00DC7624"/>
    <w:rsid w:val="00DD0A23"/>
    <w:rsid w:val="00DD3E0B"/>
    <w:rsid w:val="00DD3E16"/>
    <w:rsid w:val="00DD7E48"/>
    <w:rsid w:val="00DF176C"/>
    <w:rsid w:val="00DF45A7"/>
    <w:rsid w:val="00DF7C6A"/>
    <w:rsid w:val="00E32FF7"/>
    <w:rsid w:val="00E47DE5"/>
    <w:rsid w:val="00E533D1"/>
    <w:rsid w:val="00E537CB"/>
    <w:rsid w:val="00E61366"/>
    <w:rsid w:val="00E71409"/>
    <w:rsid w:val="00E86C33"/>
    <w:rsid w:val="00E908AA"/>
    <w:rsid w:val="00E973B7"/>
    <w:rsid w:val="00EA7A11"/>
    <w:rsid w:val="00EB5F74"/>
    <w:rsid w:val="00EB6C0D"/>
    <w:rsid w:val="00EB7DE8"/>
    <w:rsid w:val="00EC5FF0"/>
    <w:rsid w:val="00ED4035"/>
    <w:rsid w:val="00ED4B6A"/>
    <w:rsid w:val="00ED6CEF"/>
    <w:rsid w:val="00EE5C81"/>
    <w:rsid w:val="00EF08B3"/>
    <w:rsid w:val="00EF114A"/>
    <w:rsid w:val="00EF1C6F"/>
    <w:rsid w:val="00EF59B7"/>
    <w:rsid w:val="00F10976"/>
    <w:rsid w:val="00F41EB6"/>
    <w:rsid w:val="00F4208A"/>
    <w:rsid w:val="00F4276C"/>
    <w:rsid w:val="00F43D57"/>
    <w:rsid w:val="00F475C8"/>
    <w:rsid w:val="00F53F6F"/>
    <w:rsid w:val="00F6510D"/>
    <w:rsid w:val="00F66E44"/>
    <w:rsid w:val="00F66EF2"/>
    <w:rsid w:val="00F76F0A"/>
    <w:rsid w:val="00F77351"/>
    <w:rsid w:val="00F83EC9"/>
    <w:rsid w:val="00F8466D"/>
    <w:rsid w:val="00F85365"/>
    <w:rsid w:val="00F911B4"/>
    <w:rsid w:val="00F91779"/>
    <w:rsid w:val="00F94517"/>
    <w:rsid w:val="00F96BCB"/>
    <w:rsid w:val="00FB14BD"/>
    <w:rsid w:val="00FB5C81"/>
    <w:rsid w:val="00FC5E9F"/>
    <w:rsid w:val="00FD2739"/>
    <w:rsid w:val="00FE1F20"/>
    <w:rsid w:val="00FE2FE9"/>
    <w:rsid w:val="00FE4B31"/>
    <w:rsid w:val="00FE5B67"/>
    <w:rsid w:val="00FE604B"/>
    <w:rsid w:val="00FE6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539E81"/>
  <w15:chartTrackingRefBased/>
  <w15:docId w15:val="{19F021EF-14FC-4310-9287-00CB6856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5849"/>
    <w:rPr>
      <w:color w:val="0000FF"/>
      <w:u w:val="single"/>
    </w:rPr>
  </w:style>
  <w:style w:type="paragraph" w:styleId="NoSpacing">
    <w:name w:val="No Spacing"/>
    <w:uiPriority w:val="1"/>
    <w:qFormat/>
    <w:rsid w:val="00D75849"/>
    <w:pPr>
      <w:spacing w:after="0" w:line="240" w:lineRule="auto"/>
    </w:pPr>
    <w:rPr>
      <w:rFonts w:ascii="Arial" w:eastAsia="Times New Roman" w:hAnsi="Arial" w:cs="Times New Roman"/>
      <w:sz w:val="24"/>
      <w:szCs w:val="20"/>
    </w:rPr>
  </w:style>
  <w:style w:type="character" w:customStyle="1" w:styleId="block">
    <w:name w:val="block"/>
    <w:basedOn w:val="DefaultParagraphFont"/>
    <w:rsid w:val="00D75849"/>
  </w:style>
  <w:style w:type="paragraph" w:styleId="ListParagraph">
    <w:name w:val="List Paragraph"/>
    <w:basedOn w:val="Normal"/>
    <w:uiPriority w:val="34"/>
    <w:qFormat/>
    <w:rsid w:val="00CA5820"/>
    <w:pPr>
      <w:ind w:left="720"/>
      <w:contextualSpacing/>
    </w:pPr>
  </w:style>
  <w:style w:type="paragraph" w:styleId="Revision">
    <w:name w:val="Revision"/>
    <w:hidden/>
    <w:uiPriority w:val="99"/>
    <w:semiHidden/>
    <w:rsid w:val="000F76F5"/>
    <w:pPr>
      <w:spacing w:after="0" w:line="240" w:lineRule="auto"/>
    </w:pPr>
  </w:style>
  <w:style w:type="character" w:styleId="UnresolvedMention">
    <w:name w:val="Unresolved Mention"/>
    <w:basedOn w:val="DefaultParagraphFont"/>
    <w:uiPriority w:val="99"/>
    <w:semiHidden/>
    <w:unhideWhenUsed/>
    <w:rsid w:val="0053025C"/>
    <w:rPr>
      <w:color w:val="605E5C"/>
      <w:shd w:val="clear" w:color="auto" w:fill="E1DFDD"/>
    </w:rPr>
  </w:style>
  <w:style w:type="character" w:styleId="CommentReference">
    <w:name w:val="annotation reference"/>
    <w:basedOn w:val="DefaultParagraphFont"/>
    <w:uiPriority w:val="99"/>
    <w:semiHidden/>
    <w:unhideWhenUsed/>
    <w:rsid w:val="006774E2"/>
    <w:rPr>
      <w:sz w:val="16"/>
      <w:szCs w:val="16"/>
    </w:rPr>
  </w:style>
  <w:style w:type="paragraph" w:styleId="CommentText">
    <w:name w:val="annotation text"/>
    <w:basedOn w:val="Normal"/>
    <w:link w:val="CommentTextChar"/>
    <w:uiPriority w:val="99"/>
    <w:unhideWhenUsed/>
    <w:rsid w:val="006774E2"/>
    <w:pPr>
      <w:spacing w:line="240" w:lineRule="auto"/>
    </w:pPr>
    <w:rPr>
      <w:sz w:val="20"/>
      <w:szCs w:val="20"/>
    </w:rPr>
  </w:style>
  <w:style w:type="character" w:customStyle="1" w:styleId="CommentTextChar">
    <w:name w:val="Comment Text Char"/>
    <w:basedOn w:val="DefaultParagraphFont"/>
    <w:link w:val="CommentText"/>
    <w:uiPriority w:val="99"/>
    <w:rsid w:val="006774E2"/>
    <w:rPr>
      <w:sz w:val="20"/>
      <w:szCs w:val="20"/>
    </w:rPr>
  </w:style>
  <w:style w:type="paragraph" w:styleId="CommentSubject">
    <w:name w:val="annotation subject"/>
    <w:basedOn w:val="CommentText"/>
    <w:next w:val="CommentText"/>
    <w:link w:val="CommentSubjectChar"/>
    <w:uiPriority w:val="99"/>
    <w:semiHidden/>
    <w:unhideWhenUsed/>
    <w:rsid w:val="006774E2"/>
    <w:rPr>
      <w:b/>
      <w:bCs/>
    </w:rPr>
  </w:style>
  <w:style w:type="character" w:customStyle="1" w:styleId="CommentSubjectChar">
    <w:name w:val="Comment Subject Char"/>
    <w:basedOn w:val="CommentTextChar"/>
    <w:link w:val="CommentSubject"/>
    <w:uiPriority w:val="99"/>
    <w:semiHidden/>
    <w:rsid w:val="006774E2"/>
    <w:rPr>
      <w:b/>
      <w:bCs/>
      <w:sz w:val="20"/>
      <w:szCs w:val="20"/>
    </w:rPr>
  </w:style>
  <w:style w:type="paragraph" w:styleId="BodyText">
    <w:name w:val="Body Text"/>
    <w:aliases w:val="Body Text1,b,uvlaka 3,plain,plain Char,b1,uvlaka 31"/>
    <w:basedOn w:val="Normal"/>
    <w:link w:val="BodyTextChar"/>
    <w:rsid w:val="006F07D2"/>
    <w:pPr>
      <w:widowControl w:val="0"/>
      <w:autoSpaceDE w:val="0"/>
      <w:autoSpaceDN w:val="0"/>
      <w:adjustRightInd w:val="0"/>
      <w:spacing w:after="0" w:line="240" w:lineRule="auto"/>
      <w:jc w:val="both"/>
    </w:pPr>
    <w:rPr>
      <w:rFonts w:ascii="Times New Roman" w:eastAsia="Times New Roman" w:hAnsi="Times New Roman" w:cs="Times New Roman"/>
      <w:sz w:val="28"/>
    </w:rPr>
  </w:style>
  <w:style w:type="character" w:customStyle="1" w:styleId="BodyTextChar">
    <w:name w:val="Body Text Char"/>
    <w:aliases w:val="Body Text1 Char,b Char,uvlaka 3 Char,plain Char1,plain Char Char,b1 Char,uvlaka 31 Char"/>
    <w:basedOn w:val="DefaultParagraphFont"/>
    <w:link w:val="BodyText"/>
    <w:rsid w:val="006F07D2"/>
    <w:rPr>
      <w:rFonts w:ascii="Times New Roman" w:eastAsia="Times New Roman" w:hAnsi="Times New Roman" w:cs="Times New Roman"/>
      <w:sz w:val="28"/>
    </w:rPr>
  </w:style>
  <w:style w:type="paragraph" w:styleId="Header">
    <w:name w:val="header"/>
    <w:aliases w:val="Char, Char"/>
    <w:basedOn w:val="Normal"/>
    <w:link w:val="HeaderChar1"/>
    <w:uiPriority w:val="99"/>
    <w:rsid w:val="009A682F"/>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uiPriority w:val="99"/>
    <w:semiHidden/>
    <w:rsid w:val="009A682F"/>
  </w:style>
  <w:style w:type="character" w:customStyle="1" w:styleId="HeaderChar1">
    <w:name w:val="Header Char1"/>
    <w:aliases w:val="Char Char, Char Char"/>
    <w:basedOn w:val="DefaultParagraphFont"/>
    <w:link w:val="Header"/>
    <w:uiPriority w:val="99"/>
    <w:qFormat/>
    <w:rsid w:val="009A682F"/>
    <w:rPr>
      <w:rFonts w:ascii="Times New Roman" w:eastAsia="Times New Roman" w:hAnsi="Times New Roman" w:cs="Times New Roman"/>
      <w:sz w:val="24"/>
      <w:szCs w:val="24"/>
      <w:lang w:val="en-GB"/>
    </w:rPr>
  </w:style>
  <w:style w:type="paragraph" w:customStyle="1" w:styleId="Text1">
    <w:name w:val="Text 1"/>
    <w:basedOn w:val="Normal"/>
    <w:uiPriority w:val="99"/>
    <w:rsid w:val="004D5CAB"/>
    <w:pPr>
      <w:spacing w:before="240" w:after="0" w:line="240" w:lineRule="exact"/>
      <w:ind w:left="567"/>
      <w:jc w:val="both"/>
    </w:pPr>
    <w:rPr>
      <w:rFonts w:ascii="Arial" w:eastAsia="Times New Roman" w:hAnsi="Arial" w:cs="Times New Roman"/>
      <w:sz w:val="24"/>
      <w:szCs w:val="20"/>
      <w:lang w:val="en-GB"/>
    </w:rPr>
  </w:style>
  <w:style w:type="paragraph" w:customStyle="1" w:styleId="Labspusesvertiklaisfooter">
    <w:name w:val="Labās puses vertikālaisfooter"/>
    <w:basedOn w:val="NoSpacing"/>
    <w:link w:val="LabspusesvertiklaisfooterChar"/>
    <w:autoRedefine/>
    <w:qFormat/>
    <w:rsid w:val="004D5CAB"/>
    <w:pPr>
      <w:widowControl w:val="0"/>
      <w:autoSpaceDE w:val="0"/>
      <w:autoSpaceDN w:val="0"/>
    </w:pPr>
    <w:rPr>
      <w:rFonts w:ascii="Times New Roman" w:eastAsiaTheme="minorHAnsi" w:hAnsi="Times New Roman" w:cstheme="minorBidi"/>
      <w:noProof/>
      <w:color w:val="FF0000"/>
      <w:szCs w:val="24"/>
      <w:lang w:val="en-US"/>
    </w:rPr>
  </w:style>
  <w:style w:type="character" w:customStyle="1" w:styleId="LabspusesvertiklaisfooterChar">
    <w:name w:val="Labās puses vertikālaisfooter Char"/>
    <w:link w:val="Labspusesvertiklaisfooter"/>
    <w:rsid w:val="004D5CAB"/>
    <w:rPr>
      <w:rFonts w:ascii="Times New Roman" w:hAnsi="Times New Roman"/>
      <w:noProof/>
      <w:color w:val="FF0000"/>
      <w:sz w:val="24"/>
      <w:szCs w:val="24"/>
      <w:lang w:val="en-US"/>
    </w:rPr>
  </w:style>
  <w:style w:type="paragraph" w:customStyle="1" w:styleId="TableParagraph">
    <w:name w:val="Table Paragraph"/>
    <w:basedOn w:val="Normal"/>
    <w:uiPriority w:val="1"/>
    <w:qFormat/>
    <w:rsid w:val="004D5CAB"/>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F8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04F3F"/>
  </w:style>
  <w:style w:type="character" w:customStyle="1" w:styleId="cf01">
    <w:name w:val="cf01"/>
    <w:basedOn w:val="DefaultParagraphFont"/>
    <w:rsid w:val="00C0454F"/>
    <w:rPr>
      <w:rFonts w:ascii="Segoe UI" w:hAnsi="Segoe UI" w:cs="Segoe UI" w:hint="default"/>
      <w:sz w:val="18"/>
      <w:szCs w:val="18"/>
    </w:rPr>
  </w:style>
  <w:style w:type="paragraph" w:customStyle="1" w:styleId="pf0">
    <w:name w:val="pf0"/>
    <w:basedOn w:val="Normal"/>
    <w:rsid w:val="00EB5F7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5565">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848644262">
      <w:bodyDiv w:val="1"/>
      <w:marLeft w:val="0"/>
      <w:marRight w:val="0"/>
      <w:marTop w:val="0"/>
      <w:marBottom w:val="0"/>
      <w:divBdr>
        <w:top w:val="none" w:sz="0" w:space="0" w:color="auto"/>
        <w:left w:val="none" w:sz="0" w:space="0" w:color="auto"/>
        <w:bottom w:val="none" w:sz="0" w:space="0" w:color="auto"/>
        <w:right w:val="none" w:sz="0" w:space="0" w:color="auto"/>
      </w:divBdr>
    </w:div>
    <w:div w:id="848906739">
      <w:bodyDiv w:val="1"/>
      <w:marLeft w:val="0"/>
      <w:marRight w:val="0"/>
      <w:marTop w:val="0"/>
      <w:marBottom w:val="0"/>
      <w:divBdr>
        <w:top w:val="none" w:sz="0" w:space="0" w:color="auto"/>
        <w:left w:val="none" w:sz="0" w:space="0" w:color="auto"/>
        <w:bottom w:val="none" w:sz="0" w:space="0" w:color="auto"/>
        <w:right w:val="none" w:sz="0" w:space="0" w:color="auto"/>
      </w:divBdr>
    </w:div>
    <w:div w:id="16960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ki.teltonika-networks.com/view/RUTX50_Manua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BA29-518D-41B8-8B56-AE170BEB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6</Pages>
  <Words>6346</Words>
  <Characters>3618</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Lange</dc:creator>
  <cp:keywords/>
  <dc:description/>
  <cp:lastModifiedBy>Vineta Jaudzema</cp:lastModifiedBy>
  <cp:revision>182</cp:revision>
  <dcterms:created xsi:type="dcterms:W3CDTF">2024-10-11T04:18:00Z</dcterms:created>
  <dcterms:modified xsi:type="dcterms:W3CDTF">2024-10-17T06:21:00Z</dcterms:modified>
</cp:coreProperties>
</file>