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2AECF" w14:textId="28D5826E" w:rsidR="00292FE4" w:rsidRPr="00B9467E" w:rsidRDefault="00292FE4" w:rsidP="00C940F0">
      <w:pPr>
        <w:jc w:val="center"/>
        <w:rPr>
          <w:sz w:val="22"/>
          <w:szCs w:val="22"/>
          <w:lang w:val="lv-LV"/>
        </w:rPr>
      </w:pPr>
      <w:r w:rsidRPr="00B9467E">
        <w:rPr>
          <w:sz w:val="22"/>
          <w:szCs w:val="22"/>
          <w:lang w:val="lv-LV"/>
        </w:rPr>
        <w:t>Pielikums Nr.1</w:t>
      </w:r>
    </w:p>
    <w:p w14:paraId="3C7C2862" w14:textId="72BA155E" w:rsidR="007C3FA7" w:rsidRPr="002E322D" w:rsidRDefault="00C940F0" w:rsidP="00C940F0">
      <w:pPr>
        <w:jc w:val="center"/>
        <w:rPr>
          <w:b/>
          <w:bCs/>
          <w:sz w:val="22"/>
          <w:szCs w:val="22"/>
          <w:lang w:val="lv-LV"/>
        </w:rPr>
      </w:pPr>
      <w:r>
        <w:rPr>
          <w:b/>
          <w:bCs/>
          <w:sz w:val="22"/>
          <w:szCs w:val="22"/>
          <w:lang w:val="lv-LV"/>
        </w:rPr>
        <w:t>TEHNISKĀ SPECIFIKĀCIJA</w:t>
      </w:r>
    </w:p>
    <w:p w14:paraId="02261F28" w14:textId="437DDBEE" w:rsidR="00D60469" w:rsidRPr="002E322D" w:rsidRDefault="0047021D" w:rsidP="00D60469">
      <w:pPr>
        <w:jc w:val="center"/>
        <w:rPr>
          <w:sz w:val="22"/>
          <w:szCs w:val="22"/>
          <w:lang w:val="lv-LV"/>
        </w:rPr>
      </w:pPr>
      <w:r>
        <w:rPr>
          <w:b/>
          <w:sz w:val="22"/>
          <w:szCs w:val="22"/>
          <w:lang w:val="lv-LV"/>
        </w:rPr>
        <w:t>D</w:t>
      </w:r>
      <w:r w:rsidR="00D60469" w:rsidRPr="002E322D">
        <w:rPr>
          <w:b/>
          <w:sz w:val="22"/>
          <w:szCs w:val="22"/>
          <w:lang w:val="lv-LV"/>
        </w:rPr>
        <w:t>arba</w:t>
      </w:r>
      <w:r w:rsidR="00C56B8E" w:rsidRPr="002E322D">
        <w:rPr>
          <w:b/>
          <w:sz w:val="22"/>
          <w:szCs w:val="22"/>
          <w:lang w:val="lv-LV"/>
        </w:rPr>
        <w:t xml:space="preserve"> grafiku sagatavošanas,</w:t>
      </w:r>
      <w:r w:rsidR="00D60469" w:rsidRPr="002E322D">
        <w:rPr>
          <w:b/>
          <w:sz w:val="22"/>
          <w:szCs w:val="22"/>
          <w:lang w:val="lv-LV"/>
        </w:rPr>
        <w:t xml:space="preserve"> </w:t>
      </w:r>
      <w:r w:rsidR="00C56B8E" w:rsidRPr="002E322D">
        <w:rPr>
          <w:b/>
          <w:sz w:val="22"/>
          <w:szCs w:val="22"/>
          <w:lang w:val="lv-LV"/>
        </w:rPr>
        <w:t xml:space="preserve">darba </w:t>
      </w:r>
      <w:r w:rsidR="00D60469" w:rsidRPr="002E322D">
        <w:rPr>
          <w:b/>
          <w:sz w:val="22"/>
          <w:szCs w:val="22"/>
          <w:lang w:val="lv-LV"/>
        </w:rPr>
        <w:t xml:space="preserve">laika </w:t>
      </w:r>
      <w:r w:rsidR="00963C75" w:rsidRPr="002E322D">
        <w:rPr>
          <w:b/>
          <w:sz w:val="22"/>
          <w:szCs w:val="22"/>
          <w:lang w:val="lv-LV"/>
        </w:rPr>
        <w:t xml:space="preserve">uzskaites un </w:t>
      </w:r>
      <w:r w:rsidR="00CD766F" w:rsidRPr="002E322D">
        <w:rPr>
          <w:b/>
          <w:sz w:val="22"/>
          <w:szCs w:val="22"/>
          <w:lang w:val="lv-LV"/>
        </w:rPr>
        <w:t xml:space="preserve">kontroles </w:t>
      </w:r>
      <w:r w:rsidR="00C56B8E" w:rsidRPr="002E322D">
        <w:rPr>
          <w:b/>
          <w:sz w:val="22"/>
          <w:szCs w:val="22"/>
          <w:lang w:val="lv-LV"/>
        </w:rPr>
        <w:t xml:space="preserve">sistēmas tiešsaistes </w:t>
      </w:r>
      <w:r w:rsidR="00963C75" w:rsidRPr="002E322D">
        <w:rPr>
          <w:b/>
          <w:bCs/>
          <w:sz w:val="22"/>
          <w:szCs w:val="22"/>
          <w:lang w:val="lv-LV"/>
        </w:rPr>
        <w:t>pakalpojum</w:t>
      </w:r>
      <w:r w:rsidR="00FF4FC3">
        <w:rPr>
          <w:b/>
          <w:bCs/>
          <w:sz w:val="22"/>
          <w:szCs w:val="22"/>
          <w:lang w:val="lv-LV"/>
        </w:rPr>
        <w:t>s</w:t>
      </w:r>
    </w:p>
    <w:p w14:paraId="0B85F60F" w14:textId="77777777" w:rsidR="00035B3B" w:rsidRPr="002E322D" w:rsidRDefault="00035B3B" w:rsidP="00692860">
      <w:pPr>
        <w:jc w:val="both"/>
        <w:rPr>
          <w:sz w:val="22"/>
          <w:szCs w:val="22"/>
          <w:shd w:val="clear" w:color="auto" w:fill="FFFFFF"/>
          <w:lang w:val="lv-LV"/>
        </w:rPr>
      </w:pPr>
    </w:p>
    <w:p w14:paraId="275140DA" w14:textId="509AC9E0" w:rsidR="00AA6664" w:rsidRPr="00AA6664" w:rsidRDefault="00AA6664" w:rsidP="00692860">
      <w:pPr>
        <w:jc w:val="both"/>
        <w:rPr>
          <w:b/>
          <w:bCs/>
          <w:color w:val="000000" w:themeColor="text1"/>
          <w:sz w:val="22"/>
          <w:szCs w:val="22"/>
          <w:shd w:val="clear" w:color="auto" w:fill="FFFFFF"/>
          <w:lang w:val="lv-LV"/>
        </w:rPr>
      </w:pPr>
      <w:r w:rsidRPr="00AA6664">
        <w:rPr>
          <w:b/>
          <w:bCs/>
          <w:color w:val="000000" w:themeColor="text1"/>
          <w:sz w:val="22"/>
          <w:szCs w:val="22"/>
          <w:shd w:val="clear" w:color="auto" w:fill="FFFFFF"/>
          <w:lang w:val="lv-LV"/>
        </w:rPr>
        <w:t>Pasūtītājs – RP SIA “Rīgas satiksme”.</w:t>
      </w:r>
    </w:p>
    <w:p w14:paraId="014CC0E3" w14:textId="75C1C6D4" w:rsidR="001A2883" w:rsidRDefault="00867C37" w:rsidP="00692860">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Izpildītājs</w:t>
      </w:r>
      <w:r w:rsidR="00901D1E" w:rsidRPr="00BC104C">
        <w:rPr>
          <w:color w:val="000000" w:themeColor="text1"/>
          <w:sz w:val="22"/>
          <w:szCs w:val="22"/>
          <w:shd w:val="clear" w:color="auto" w:fill="FFFFFF"/>
          <w:lang w:val="lv-LV"/>
        </w:rPr>
        <w:t xml:space="preserve"> nodrošina </w:t>
      </w:r>
      <w:r w:rsidR="00133511" w:rsidRPr="00BC104C">
        <w:rPr>
          <w:color w:val="000000" w:themeColor="text1"/>
          <w:sz w:val="22"/>
          <w:szCs w:val="22"/>
          <w:shd w:val="clear" w:color="auto" w:fill="FFFFFF"/>
          <w:lang w:val="lv-LV"/>
        </w:rPr>
        <w:t>uz tīmekļa tehnoloģijām balstīt</w:t>
      </w:r>
      <w:r w:rsidR="00C56B8E" w:rsidRPr="00BC104C">
        <w:rPr>
          <w:color w:val="000000" w:themeColor="text1"/>
          <w:sz w:val="22"/>
          <w:szCs w:val="22"/>
          <w:shd w:val="clear" w:color="auto" w:fill="FFFFFF"/>
          <w:lang w:val="lv-LV"/>
        </w:rPr>
        <w:t>us</w:t>
      </w:r>
      <w:r w:rsidR="00133511" w:rsidRPr="00BC104C">
        <w:rPr>
          <w:color w:val="000000" w:themeColor="text1"/>
          <w:sz w:val="22"/>
          <w:szCs w:val="22"/>
          <w:shd w:val="clear" w:color="auto" w:fill="FFFFFF"/>
          <w:lang w:val="lv-LV"/>
        </w:rPr>
        <w:t xml:space="preserve"> tiešsaistes </w:t>
      </w:r>
      <w:r w:rsidR="00C56B8E" w:rsidRPr="00BC104C">
        <w:rPr>
          <w:color w:val="000000" w:themeColor="text1"/>
          <w:sz w:val="22"/>
          <w:szCs w:val="22"/>
          <w:shd w:val="clear" w:color="auto" w:fill="FFFFFF"/>
          <w:lang w:val="lv-LV"/>
        </w:rPr>
        <w:t xml:space="preserve">informācijas sistēmas </w:t>
      </w:r>
      <w:proofErr w:type="spellStart"/>
      <w:r w:rsidR="00C56B8E" w:rsidRPr="00BC104C">
        <w:rPr>
          <w:color w:val="000000" w:themeColor="text1"/>
          <w:sz w:val="22"/>
          <w:szCs w:val="22"/>
          <w:shd w:val="clear" w:color="auto" w:fill="FFFFFF"/>
          <w:lang w:val="lv-LV"/>
        </w:rPr>
        <w:t>mākoņskaitļošanas</w:t>
      </w:r>
      <w:proofErr w:type="spellEnd"/>
      <w:r w:rsidR="00C56B8E" w:rsidRPr="00BC104C">
        <w:rPr>
          <w:color w:val="000000" w:themeColor="text1"/>
          <w:sz w:val="22"/>
          <w:szCs w:val="22"/>
          <w:shd w:val="clear" w:color="auto" w:fill="FFFFFF"/>
          <w:lang w:val="lv-LV"/>
        </w:rPr>
        <w:t xml:space="preserve"> pakalpojumus </w:t>
      </w:r>
      <w:r w:rsidR="00133511" w:rsidRPr="00BC104C">
        <w:rPr>
          <w:color w:val="000000" w:themeColor="text1"/>
          <w:sz w:val="22"/>
          <w:szCs w:val="22"/>
          <w:shd w:val="clear" w:color="auto" w:fill="FFFFFF"/>
          <w:lang w:val="lv-LV"/>
        </w:rPr>
        <w:t xml:space="preserve">darba </w:t>
      </w:r>
      <w:r w:rsidR="00C56B8E" w:rsidRPr="00BC104C">
        <w:rPr>
          <w:color w:val="000000" w:themeColor="text1"/>
          <w:sz w:val="22"/>
          <w:szCs w:val="22"/>
          <w:shd w:val="clear" w:color="auto" w:fill="FFFFFF"/>
          <w:lang w:val="lv-LV"/>
        </w:rPr>
        <w:t>grafiku  sagatavošana</w:t>
      </w:r>
      <w:r w:rsidR="004E7CCB" w:rsidRPr="00BC104C">
        <w:rPr>
          <w:color w:val="000000" w:themeColor="text1"/>
          <w:sz w:val="22"/>
          <w:szCs w:val="22"/>
          <w:shd w:val="clear" w:color="auto" w:fill="FFFFFF"/>
          <w:lang w:val="lv-LV"/>
        </w:rPr>
        <w:t>i</w:t>
      </w:r>
      <w:r w:rsidR="00C56B8E" w:rsidRPr="00BC104C">
        <w:rPr>
          <w:color w:val="000000" w:themeColor="text1"/>
          <w:sz w:val="22"/>
          <w:szCs w:val="22"/>
          <w:shd w:val="clear" w:color="auto" w:fill="FFFFFF"/>
          <w:lang w:val="lv-LV"/>
        </w:rPr>
        <w:t xml:space="preserve">, darba </w:t>
      </w:r>
      <w:r w:rsidR="00133511" w:rsidRPr="00BC104C">
        <w:rPr>
          <w:color w:val="000000" w:themeColor="text1"/>
          <w:sz w:val="22"/>
          <w:szCs w:val="22"/>
          <w:shd w:val="clear" w:color="auto" w:fill="FFFFFF"/>
          <w:lang w:val="lv-LV"/>
        </w:rPr>
        <w:t xml:space="preserve">laika uzskaites </w:t>
      </w:r>
      <w:r w:rsidR="00C56B8E" w:rsidRPr="00BC104C">
        <w:rPr>
          <w:color w:val="000000" w:themeColor="text1"/>
          <w:sz w:val="22"/>
          <w:szCs w:val="22"/>
          <w:shd w:val="clear" w:color="auto" w:fill="FFFFFF"/>
          <w:lang w:val="lv-LV"/>
        </w:rPr>
        <w:t xml:space="preserve">un </w:t>
      </w:r>
      <w:r w:rsidR="00133511" w:rsidRPr="00BC104C">
        <w:rPr>
          <w:color w:val="000000" w:themeColor="text1"/>
          <w:sz w:val="22"/>
          <w:szCs w:val="22"/>
          <w:shd w:val="clear" w:color="auto" w:fill="FFFFFF"/>
          <w:lang w:val="lv-LV"/>
        </w:rPr>
        <w:t xml:space="preserve">kontroles </w:t>
      </w:r>
      <w:r w:rsidR="00C56B8E" w:rsidRPr="00BC104C">
        <w:rPr>
          <w:color w:val="000000" w:themeColor="text1"/>
          <w:sz w:val="22"/>
          <w:szCs w:val="22"/>
          <w:shd w:val="clear" w:color="auto" w:fill="FFFFFF"/>
          <w:lang w:val="lv-LV"/>
        </w:rPr>
        <w:t>pārvaldībai</w:t>
      </w:r>
      <w:r w:rsidR="00B96091" w:rsidRPr="00BC104C">
        <w:rPr>
          <w:color w:val="000000" w:themeColor="text1"/>
          <w:sz w:val="22"/>
          <w:szCs w:val="22"/>
          <w:shd w:val="clear" w:color="auto" w:fill="FFFFFF"/>
          <w:lang w:val="lv-LV"/>
        </w:rPr>
        <w:t xml:space="preserve"> </w:t>
      </w:r>
      <w:r w:rsidR="00AF5FDA" w:rsidRPr="00BC104C">
        <w:rPr>
          <w:color w:val="000000" w:themeColor="text1"/>
          <w:sz w:val="22"/>
          <w:szCs w:val="22"/>
          <w:shd w:val="clear" w:color="auto" w:fill="FFFFFF"/>
          <w:lang w:val="lv-LV"/>
        </w:rPr>
        <w:t>(viss kopā –</w:t>
      </w:r>
      <w:r w:rsidR="00B96091" w:rsidRPr="00BC104C">
        <w:rPr>
          <w:color w:val="000000" w:themeColor="text1"/>
          <w:sz w:val="22"/>
          <w:szCs w:val="22"/>
          <w:shd w:val="clear" w:color="auto" w:fill="FFFFFF"/>
          <w:lang w:val="lv-LV"/>
        </w:rPr>
        <w:t xml:space="preserve"> Pakalpojum</w:t>
      </w:r>
      <w:r w:rsidR="00055D94" w:rsidRPr="00BC104C">
        <w:rPr>
          <w:color w:val="000000" w:themeColor="text1"/>
          <w:sz w:val="22"/>
          <w:szCs w:val="22"/>
          <w:shd w:val="clear" w:color="auto" w:fill="FFFFFF"/>
          <w:lang w:val="lv-LV"/>
        </w:rPr>
        <w:t>s</w:t>
      </w:r>
      <w:r w:rsidR="00AF5FDA" w:rsidRPr="00BC104C">
        <w:rPr>
          <w:color w:val="000000" w:themeColor="text1"/>
          <w:sz w:val="22"/>
          <w:szCs w:val="22"/>
          <w:shd w:val="clear" w:color="auto" w:fill="FFFFFF"/>
          <w:lang w:val="lv-LV"/>
        </w:rPr>
        <w:t xml:space="preserve">) </w:t>
      </w:r>
      <w:r w:rsidR="00C56B8E" w:rsidRPr="00BC104C">
        <w:rPr>
          <w:color w:val="000000" w:themeColor="text1"/>
          <w:sz w:val="22"/>
          <w:szCs w:val="22"/>
          <w:shd w:val="clear" w:color="auto" w:fill="FFFFFF"/>
          <w:lang w:val="lv-LV"/>
        </w:rPr>
        <w:t xml:space="preserve">ar pieejamību </w:t>
      </w:r>
      <w:r w:rsidR="00133511" w:rsidRPr="00BC104C">
        <w:rPr>
          <w:color w:val="000000" w:themeColor="text1"/>
          <w:sz w:val="22"/>
          <w:szCs w:val="22"/>
          <w:shd w:val="clear" w:color="auto" w:fill="FFFFFF"/>
          <w:lang w:val="lv-LV"/>
        </w:rPr>
        <w:t xml:space="preserve">režīmā </w:t>
      </w:r>
      <w:r w:rsidR="00134ADF" w:rsidRPr="00BC104C">
        <w:rPr>
          <w:color w:val="000000" w:themeColor="text1"/>
          <w:sz w:val="22"/>
          <w:szCs w:val="22"/>
          <w:shd w:val="clear" w:color="auto" w:fill="FFFFFF"/>
          <w:lang w:val="lv-LV"/>
        </w:rPr>
        <w:t>24/7</w:t>
      </w:r>
      <w:r w:rsidR="00BE396D" w:rsidRPr="00BC104C">
        <w:rPr>
          <w:rStyle w:val="FootnoteReference"/>
          <w:color w:val="000000" w:themeColor="text1"/>
          <w:sz w:val="22"/>
          <w:szCs w:val="22"/>
          <w:shd w:val="clear" w:color="auto" w:fill="FFFFFF"/>
          <w:lang w:val="lv-LV"/>
        </w:rPr>
        <w:footnoteReference w:id="1"/>
      </w:r>
      <w:r w:rsidR="00C760BB" w:rsidRPr="00BC104C">
        <w:rPr>
          <w:color w:val="000000" w:themeColor="text1"/>
          <w:sz w:val="22"/>
          <w:szCs w:val="22"/>
          <w:shd w:val="clear" w:color="auto" w:fill="FFFFFF"/>
          <w:lang w:val="lv-LV"/>
        </w:rPr>
        <w:t xml:space="preserve">. </w:t>
      </w:r>
    </w:p>
    <w:p w14:paraId="25F5A0F0" w14:textId="102E59D6" w:rsidR="00D319DD" w:rsidRPr="00BC104C" w:rsidRDefault="00D319DD" w:rsidP="00692860">
      <w:pPr>
        <w:jc w:val="both"/>
        <w:rPr>
          <w:color w:val="000000" w:themeColor="text1"/>
          <w:sz w:val="22"/>
          <w:szCs w:val="22"/>
          <w:shd w:val="clear" w:color="auto" w:fill="FFFFFF"/>
          <w:lang w:val="lv-LV"/>
        </w:rPr>
      </w:pPr>
      <w:r w:rsidRPr="00A21E71">
        <w:rPr>
          <w:b/>
          <w:bCs/>
          <w:color w:val="000000" w:themeColor="text1"/>
          <w:sz w:val="22"/>
          <w:szCs w:val="22"/>
          <w:shd w:val="clear" w:color="auto" w:fill="FFFFFF"/>
          <w:lang w:val="lv-LV"/>
        </w:rPr>
        <w:t>Pakalpojuma izpildes laiks</w:t>
      </w:r>
      <w:r>
        <w:rPr>
          <w:color w:val="000000" w:themeColor="text1"/>
          <w:sz w:val="22"/>
          <w:szCs w:val="22"/>
          <w:shd w:val="clear" w:color="auto" w:fill="FFFFFF"/>
          <w:lang w:val="lv-LV"/>
        </w:rPr>
        <w:t xml:space="preserve"> – 1 (gads) no līguma noslēgšanas</w:t>
      </w:r>
      <w:r w:rsidR="0089361E">
        <w:rPr>
          <w:color w:val="000000" w:themeColor="text1"/>
          <w:sz w:val="22"/>
          <w:szCs w:val="22"/>
          <w:shd w:val="clear" w:color="auto" w:fill="FFFFFF"/>
          <w:lang w:val="lv-LV"/>
        </w:rPr>
        <w:t xml:space="preserve"> dienas.</w:t>
      </w:r>
    </w:p>
    <w:p w14:paraId="2D3D5D97" w14:textId="5B033D01" w:rsidR="00901D1E" w:rsidRPr="00BC104C" w:rsidRDefault="00B319AA" w:rsidP="00692860">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Pasūtītājs</w:t>
      </w:r>
      <w:r w:rsidR="00C760BB" w:rsidRPr="00BC104C">
        <w:rPr>
          <w:color w:val="000000" w:themeColor="text1"/>
          <w:sz w:val="22"/>
          <w:szCs w:val="22"/>
          <w:shd w:val="clear" w:color="auto" w:fill="FFFFFF"/>
          <w:lang w:val="lv-LV"/>
        </w:rPr>
        <w:t xml:space="preserve"> nodrošina tehnisko </w:t>
      </w:r>
      <w:r w:rsidR="00D81984" w:rsidRPr="00BC104C">
        <w:rPr>
          <w:color w:val="000000" w:themeColor="text1"/>
          <w:sz w:val="22"/>
          <w:szCs w:val="22"/>
          <w:shd w:val="clear" w:color="auto" w:fill="FFFFFF"/>
          <w:lang w:val="lv-LV"/>
        </w:rPr>
        <w:t>aprīkojumu (</w:t>
      </w:r>
      <w:r w:rsidR="00F23AD6" w:rsidRPr="00BC104C">
        <w:rPr>
          <w:color w:val="000000" w:themeColor="text1"/>
          <w:sz w:val="22"/>
          <w:szCs w:val="22"/>
          <w:shd w:val="clear" w:color="auto" w:fill="FFFFFF"/>
          <w:lang w:val="lv-LV"/>
        </w:rPr>
        <w:t xml:space="preserve">datorus, planšetes </w:t>
      </w:r>
      <w:proofErr w:type="spellStart"/>
      <w:r w:rsidR="00F23AD6" w:rsidRPr="00BC104C">
        <w:rPr>
          <w:color w:val="000000" w:themeColor="text1"/>
          <w:sz w:val="22"/>
          <w:szCs w:val="22"/>
          <w:shd w:val="clear" w:color="auto" w:fill="FFFFFF"/>
          <w:lang w:val="lv-LV"/>
        </w:rPr>
        <w:t>u.</w:t>
      </w:r>
      <w:r w:rsidR="00B94A5C">
        <w:rPr>
          <w:color w:val="000000" w:themeColor="text1"/>
          <w:sz w:val="22"/>
          <w:szCs w:val="22"/>
          <w:shd w:val="clear" w:color="auto" w:fill="FFFFFF"/>
          <w:lang w:val="lv-LV"/>
        </w:rPr>
        <w:t>t</w:t>
      </w:r>
      <w:r w:rsidR="00F23AD6" w:rsidRPr="00BC104C">
        <w:rPr>
          <w:color w:val="000000" w:themeColor="text1"/>
          <w:sz w:val="22"/>
          <w:szCs w:val="22"/>
          <w:shd w:val="clear" w:color="auto" w:fill="FFFFFF"/>
          <w:lang w:val="lv-LV"/>
        </w:rPr>
        <w:t>ml</w:t>
      </w:r>
      <w:proofErr w:type="spellEnd"/>
      <w:r w:rsidR="007B5081" w:rsidRPr="00BC104C">
        <w:rPr>
          <w:color w:val="000000" w:themeColor="text1"/>
          <w:sz w:val="22"/>
          <w:szCs w:val="22"/>
          <w:shd w:val="clear" w:color="auto" w:fill="FFFFFF"/>
          <w:lang w:val="lv-LV"/>
        </w:rPr>
        <w:t>)</w:t>
      </w:r>
      <w:r w:rsidR="0041098F" w:rsidRPr="00BC104C">
        <w:rPr>
          <w:color w:val="000000" w:themeColor="text1"/>
          <w:sz w:val="22"/>
          <w:szCs w:val="22"/>
          <w:shd w:val="clear" w:color="auto" w:fill="FFFFFF"/>
          <w:lang w:val="lv-LV"/>
        </w:rPr>
        <w:t xml:space="preserve"> pakalpojuma izpildei</w:t>
      </w:r>
      <w:r w:rsidR="000A1842" w:rsidRPr="00BC104C">
        <w:rPr>
          <w:color w:val="000000" w:themeColor="text1"/>
          <w:sz w:val="22"/>
          <w:szCs w:val="22"/>
          <w:shd w:val="clear" w:color="auto" w:fill="FFFFFF"/>
          <w:lang w:val="lv-LV"/>
        </w:rPr>
        <w:t>.</w:t>
      </w:r>
      <w:r w:rsidR="000B6A77" w:rsidRPr="00BC104C">
        <w:rPr>
          <w:color w:val="000000" w:themeColor="text1"/>
          <w:sz w:val="22"/>
          <w:szCs w:val="22"/>
          <w:shd w:val="clear" w:color="auto" w:fill="FFFFFF"/>
          <w:lang w:val="lv-LV"/>
        </w:rPr>
        <w:t xml:space="preserve"> Tehnisk</w:t>
      </w:r>
      <w:r w:rsidR="00AF301C" w:rsidRPr="00BC104C">
        <w:rPr>
          <w:color w:val="000000" w:themeColor="text1"/>
          <w:sz w:val="22"/>
          <w:szCs w:val="22"/>
          <w:shd w:val="clear" w:color="auto" w:fill="FFFFFF"/>
          <w:lang w:val="lv-LV"/>
        </w:rPr>
        <w:t>ā</w:t>
      </w:r>
      <w:r w:rsidR="000B6A77" w:rsidRPr="00BC104C">
        <w:rPr>
          <w:color w:val="000000" w:themeColor="text1"/>
          <w:sz w:val="22"/>
          <w:szCs w:val="22"/>
          <w:shd w:val="clear" w:color="auto" w:fill="FFFFFF"/>
          <w:lang w:val="lv-LV"/>
        </w:rPr>
        <w:t xml:space="preserve"> aprīkojum</w:t>
      </w:r>
      <w:r w:rsidR="00451136" w:rsidRPr="00BC104C">
        <w:rPr>
          <w:color w:val="000000" w:themeColor="text1"/>
          <w:sz w:val="22"/>
          <w:szCs w:val="22"/>
          <w:shd w:val="clear" w:color="auto" w:fill="FFFFFF"/>
          <w:lang w:val="lv-LV"/>
        </w:rPr>
        <w:t>a uzturēšanu nodrošina Pasūtītājs.</w:t>
      </w:r>
    </w:p>
    <w:p w14:paraId="263C46E9" w14:textId="77777777" w:rsidR="00B96091" w:rsidRPr="00BC104C" w:rsidRDefault="00B96091" w:rsidP="00692860">
      <w:pPr>
        <w:jc w:val="both"/>
        <w:rPr>
          <w:color w:val="000000" w:themeColor="text1"/>
          <w:sz w:val="22"/>
          <w:szCs w:val="22"/>
          <w:shd w:val="clear" w:color="auto" w:fill="FFFFFF"/>
          <w:lang w:val="lv-LV"/>
        </w:rPr>
      </w:pPr>
    </w:p>
    <w:p w14:paraId="717913CC" w14:textId="77777777" w:rsidR="00901D1E" w:rsidRPr="00BC104C" w:rsidRDefault="00B96091" w:rsidP="005D6525">
      <w:pPr>
        <w:pStyle w:val="ListParagraph"/>
        <w:numPr>
          <w:ilvl w:val="0"/>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Vispārējās prasības:</w:t>
      </w:r>
    </w:p>
    <w:p w14:paraId="4CF975AD" w14:textId="77777777" w:rsidR="00336D33" w:rsidRPr="00BC104C" w:rsidRDefault="00100C22" w:rsidP="00336D33">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F379DE" w:rsidRPr="00BC104C">
        <w:rPr>
          <w:rFonts w:ascii="Times New Roman" w:hAnsi="Times New Roman" w:cs="Times New Roman"/>
          <w:color w:val="000000" w:themeColor="text1"/>
          <w:shd w:val="clear" w:color="auto" w:fill="FFFFFF"/>
        </w:rPr>
        <w:t xml:space="preserve">atu apmaiņa organizēta </w:t>
      </w:r>
      <w:r w:rsidR="0005023B" w:rsidRPr="00BC104C">
        <w:rPr>
          <w:rFonts w:ascii="Times New Roman" w:hAnsi="Times New Roman" w:cs="Times New Roman"/>
          <w:color w:val="000000" w:themeColor="text1"/>
          <w:shd w:val="clear" w:color="auto" w:fill="FFFFFF"/>
        </w:rPr>
        <w:t>“</w:t>
      </w:r>
      <w:r w:rsidR="00336D33" w:rsidRPr="00BC104C">
        <w:rPr>
          <w:rFonts w:ascii="Times New Roman" w:hAnsi="Times New Roman" w:cs="Times New Roman"/>
          <w:color w:val="000000" w:themeColor="text1"/>
          <w:shd w:val="clear" w:color="auto" w:fill="FFFFFF"/>
        </w:rPr>
        <w:t>serveris-klients</w:t>
      </w:r>
      <w:r w:rsidR="0005023B" w:rsidRPr="00BC104C">
        <w:rPr>
          <w:rFonts w:ascii="Times New Roman" w:hAnsi="Times New Roman" w:cs="Times New Roman"/>
          <w:color w:val="000000" w:themeColor="text1"/>
          <w:shd w:val="clear" w:color="auto" w:fill="FFFFFF"/>
        </w:rPr>
        <w:t>”</w:t>
      </w:r>
      <w:r w:rsidR="00336D33" w:rsidRPr="00BC104C">
        <w:rPr>
          <w:rFonts w:ascii="Times New Roman" w:hAnsi="Times New Roman" w:cs="Times New Roman"/>
          <w:color w:val="000000" w:themeColor="text1"/>
          <w:shd w:val="clear" w:color="auto" w:fill="FFFFFF"/>
        </w:rPr>
        <w:t xml:space="preserve"> </w:t>
      </w:r>
      <w:r w:rsidR="00F379DE" w:rsidRPr="00BC104C">
        <w:rPr>
          <w:rFonts w:ascii="Times New Roman" w:hAnsi="Times New Roman" w:cs="Times New Roman"/>
          <w:color w:val="000000" w:themeColor="text1"/>
          <w:shd w:val="clear" w:color="auto" w:fill="FFFFFF"/>
        </w:rPr>
        <w:t>arhitektūrā</w:t>
      </w:r>
      <w:r w:rsidR="00336D33" w:rsidRPr="00BC104C">
        <w:rPr>
          <w:rFonts w:ascii="Times New Roman" w:hAnsi="Times New Roman" w:cs="Times New Roman"/>
          <w:color w:val="000000" w:themeColor="text1"/>
          <w:shd w:val="clear" w:color="auto" w:fill="FFFFFF"/>
        </w:rPr>
        <w:t xml:space="preserve">, kas nodrošina </w:t>
      </w:r>
      <w:r w:rsidR="003E433C" w:rsidRPr="00BC104C">
        <w:rPr>
          <w:rFonts w:ascii="Times New Roman" w:hAnsi="Times New Roman" w:cs="Times New Roman"/>
          <w:color w:val="000000" w:themeColor="text1"/>
          <w:shd w:val="clear" w:color="auto" w:fill="FFFFFF"/>
        </w:rPr>
        <w:t xml:space="preserve">klienta puses </w:t>
      </w:r>
      <w:r w:rsidR="00C433E1" w:rsidRPr="00BC104C">
        <w:rPr>
          <w:rFonts w:ascii="Times New Roman" w:hAnsi="Times New Roman" w:cs="Times New Roman"/>
          <w:color w:val="000000" w:themeColor="text1"/>
          <w:shd w:val="clear" w:color="auto" w:fill="FFFFFF"/>
        </w:rPr>
        <w:t xml:space="preserve">datu apstrādes risinājuma </w:t>
      </w:r>
      <w:r w:rsidR="003E433C" w:rsidRPr="00BC104C">
        <w:rPr>
          <w:rFonts w:ascii="Times New Roman" w:hAnsi="Times New Roman" w:cs="Times New Roman"/>
          <w:color w:val="000000" w:themeColor="text1"/>
          <w:shd w:val="clear" w:color="auto" w:fill="FFFFFF"/>
        </w:rPr>
        <w:t xml:space="preserve">neatkarīgu uzstādīšanu </w:t>
      </w:r>
      <w:r w:rsidR="00336D33" w:rsidRPr="00BC104C">
        <w:rPr>
          <w:rFonts w:ascii="Times New Roman" w:hAnsi="Times New Roman" w:cs="Times New Roman"/>
          <w:color w:val="000000" w:themeColor="text1"/>
          <w:shd w:val="clear" w:color="auto" w:fill="FFFFFF"/>
        </w:rPr>
        <w:t xml:space="preserve">un viennozīmīgu darbību </w:t>
      </w:r>
      <w:r w:rsidR="00C45731" w:rsidRPr="00BC104C">
        <w:rPr>
          <w:rFonts w:ascii="Times New Roman" w:hAnsi="Times New Roman" w:cs="Times New Roman"/>
          <w:color w:val="000000" w:themeColor="text1"/>
          <w:shd w:val="clear" w:color="auto" w:fill="FFFFFF"/>
        </w:rPr>
        <w:t xml:space="preserve">pasūtītāja ierīču </w:t>
      </w:r>
      <w:r w:rsidR="00336D33" w:rsidRPr="00BC104C">
        <w:rPr>
          <w:rFonts w:ascii="Times New Roman" w:hAnsi="Times New Roman" w:cs="Times New Roman"/>
          <w:color w:val="000000" w:themeColor="text1"/>
          <w:shd w:val="clear" w:color="auto" w:fill="FFFFFF"/>
        </w:rPr>
        <w:t xml:space="preserve">dažādās operētājsistēmu un tīmekļa pārlūku </w:t>
      </w:r>
      <w:r w:rsidR="003E433C" w:rsidRPr="00BC104C">
        <w:rPr>
          <w:rFonts w:ascii="Times New Roman" w:hAnsi="Times New Roman" w:cs="Times New Roman"/>
          <w:color w:val="000000" w:themeColor="text1"/>
          <w:shd w:val="clear" w:color="auto" w:fill="FFFFFF"/>
        </w:rPr>
        <w:t xml:space="preserve">kombināciju </w:t>
      </w:r>
      <w:r w:rsidR="00336D33" w:rsidRPr="00BC104C">
        <w:rPr>
          <w:rFonts w:ascii="Times New Roman" w:hAnsi="Times New Roman" w:cs="Times New Roman"/>
          <w:color w:val="000000" w:themeColor="text1"/>
          <w:shd w:val="clear" w:color="auto" w:fill="FFFFFF"/>
        </w:rPr>
        <w:t>vidēs:</w:t>
      </w:r>
    </w:p>
    <w:p w14:paraId="19245A1F" w14:textId="5C06B4EC" w:rsidR="00C45731" w:rsidRPr="00BC104C" w:rsidRDefault="00002D80" w:rsidP="000B3CBA">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tiek </w:t>
      </w:r>
      <w:r w:rsidR="00336D33" w:rsidRPr="00BC104C">
        <w:rPr>
          <w:rFonts w:ascii="Times New Roman" w:hAnsi="Times New Roman" w:cs="Times New Roman"/>
          <w:color w:val="000000" w:themeColor="text1"/>
          <w:shd w:val="clear" w:color="auto" w:fill="FFFFFF"/>
        </w:rPr>
        <w:t>atbalstīt</w:t>
      </w:r>
      <w:r w:rsidR="00C45731" w:rsidRPr="00BC104C">
        <w:rPr>
          <w:rFonts w:ascii="Times New Roman" w:hAnsi="Times New Roman" w:cs="Times New Roman"/>
          <w:color w:val="000000" w:themeColor="text1"/>
          <w:shd w:val="clear" w:color="auto" w:fill="FFFFFF"/>
        </w:rPr>
        <w:t>as</w:t>
      </w:r>
      <w:r w:rsidR="00336D33" w:rsidRPr="00BC104C">
        <w:rPr>
          <w:rFonts w:ascii="Times New Roman" w:hAnsi="Times New Roman" w:cs="Times New Roman"/>
          <w:color w:val="000000" w:themeColor="text1"/>
          <w:shd w:val="clear" w:color="auto" w:fill="FFFFFF"/>
        </w:rPr>
        <w:t xml:space="preserve"> interneta pārlūku </w:t>
      </w:r>
      <w:r w:rsidR="00336D33" w:rsidRPr="00BC104C">
        <w:rPr>
          <w:rFonts w:ascii="Times New Roman" w:hAnsi="Times New Roman" w:cs="Times New Roman"/>
          <w:i/>
          <w:color w:val="000000" w:themeColor="text1"/>
          <w:shd w:val="clear" w:color="auto" w:fill="FFFFFF"/>
        </w:rPr>
        <w:t xml:space="preserve">Internet Explorer, </w:t>
      </w:r>
      <w:proofErr w:type="spellStart"/>
      <w:r w:rsidR="00336D33" w:rsidRPr="00BC104C">
        <w:rPr>
          <w:rFonts w:ascii="Times New Roman" w:hAnsi="Times New Roman" w:cs="Times New Roman"/>
          <w:i/>
          <w:color w:val="000000" w:themeColor="text1"/>
          <w:shd w:val="clear" w:color="auto" w:fill="FFFFFF"/>
        </w:rPr>
        <w:t>Chrome</w:t>
      </w:r>
      <w:proofErr w:type="spellEnd"/>
      <w:r w:rsidR="00336D33" w:rsidRPr="00BC104C">
        <w:rPr>
          <w:rFonts w:ascii="Times New Roman" w:hAnsi="Times New Roman" w:cs="Times New Roman"/>
          <w:i/>
          <w:color w:val="000000" w:themeColor="text1"/>
          <w:shd w:val="clear" w:color="auto" w:fill="FFFFFF"/>
        </w:rPr>
        <w:t xml:space="preserve">, </w:t>
      </w:r>
      <w:proofErr w:type="spellStart"/>
      <w:r w:rsidR="00336D33" w:rsidRPr="00BC104C">
        <w:rPr>
          <w:rFonts w:ascii="Times New Roman" w:hAnsi="Times New Roman" w:cs="Times New Roman"/>
          <w:i/>
          <w:color w:val="000000" w:themeColor="text1"/>
          <w:shd w:val="clear" w:color="auto" w:fill="FFFFFF"/>
        </w:rPr>
        <w:t>Firefox</w:t>
      </w:r>
      <w:proofErr w:type="spellEnd"/>
      <w:r w:rsidR="00336D33" w:rsidRPr="00BC104C">
        <w:rPr>
          <w:rFonts w:ascii="Times New Roman" w:hAnsi="Times New Roman" w:cs="Times New Roman"/>
          <w:i/>
          <w:color w:val="000000" w:themeColor="text1"/>
          <w:shd w:val="clear" w:color="auto" w:fill="FFFFFF"/>
        </w:rPr>
        <w:t>, Safari</w:t>
      </w:r>
      <w:r w:rsidR="00336D33" w:rsidRPr="00BC104C">
        <w:rPr>
          <w:rFonts w:ascii="Times New Roman" w:hAnsi="Times New Roman" w:cs="Times New Roman"/>
          <w:color w:val="000000" w:themeColor="text1"/>
          <w:shd w:val="clear" w:color="auto" w:fill="FFFFFF"/>
        </w:rPr>
        <w:t xml:space="preserve"> aktuālās versijas</w:t>
      </w:r>
      <w:r w:rsidR="00E34D9E" w:rsidRPr="00BC104C">
        <w:rPr>
          <w:rFonts w:ascii="Times New Roman" w:hAnsi="Times New Roman" w:cs="Times New Roman"/>
          <w:color w:val="000000" w:themeColor="text1"/>
          <w:shd w:val="clear" w:color="auto" w:fill="FFFFFF"/>
        </w:rPr>
        <w:t xml:space="preserve"> lietotāju un administrēšanas </w:t>
      </w:r>
      <w:proofErr w:type="spellStart"/>
      <w:r w:rsidR="00E34D9E" w:rsidRPr="00BC104C">
        <w:rPr>
          <w:rFonts w:ascii="Times New Roman" w:hAnsi="Times New Roman" w:cs="Times New Roman"/>
          <w:color w:val="000000" w:themeColor="text1"/>
          <w:shd w:val="clear" w:color="auto" w:fill="FFFFFF"/>
        </w:rPr>
        <w:t>saskarnēs</w:t>
      </w:r>
      <w:proofErr w:type="spellEnd"/>
      <w:r w:rsidR="000B3CBA" w:rsidRPr="00BC104C">
        <w:rPr>
          <w:rFonts w:ascii="Times New Roman" w:hAnsi="Times New Roman" w:cs="Times New Roman"/>
          <w:color w:val="000000" w:themeColor="text1"/>
          <w:shd w:val="clear" w:color="auto" w:fill="FFFFFF"/>
        </w:rPr>
        <w:t xml:space="preserve"> </w:t>
      </w:r>
      <w:r w:rsidR="00C45731" w:rsidRPr="00BC104C">
        <w:rPr>
          <w:rFonts w:ascii="Times New Roman" w:hAnsi="Times New Roman" w:cs="Times New Roman"/>
          <w:i/>
          <w:color w:val="000000" w:themeColor="text1"/>
          <w:shd w:val="clear" w:color="auto" w:fill="FFFFFF"/>
        </w:rPr>
        <w:t>Microsoft Windows 10</w:t>
      </w:r>
      <w:r w:rsidR="005405C0" w:rsidRPr="00BC104C">
        <w:rPr>
          <w:rFonts w:ascii="Times New Roman" w:hAnsi="Times New Roman" w:cs="Times New Roman"/>
          <w:color w:val="000000" w:themeColor="text1"/>
          <w:shd w:val="clear" w:color="auto" w:fill="FFFFFF"/>
        </w:rPr>
        <w:t xml:space="preserve"> </w:t>
      </w:r>
      <w:r w:rsidR="00F82125" w:rsidRPr="00BC104C">
        <w:rPr>
          <w:rFonts w:ascii="Times New Roman" w:hAnsi="Times New Roman" w:cs="Times New Roman"/>
          <w:color w:val="000000" w:themeColor="text1"/>
          <w:shd w:val="clear" w:color="auto" w:fill="FFFFFF"/>
        </w:rPr>
        <w:t xml:space="preserve">(un jaunākas) </w:t>
      </w:r>
      <w:r w:rsidR="005405C0" w:rsidRPr="00BC104C">
        <w:rPr>
          <w:rFonts w:ascii="Times New Roman" w:hAnsi="Times New Roman" w:cs="Times New Roman"/>
          <w:color w:val="000000" w:themeColor="text1"/>
          <w:shd w:val="clear" w:color="auto" w:fill="FFFFFF"/>
        </w:rPr>
        <w:t>operētājsistēma</w:t>
      </w:r>
      <w:r w:rsidR="000B3CBA" w:rsidRPr="00BC104C">
        <w:rPr>
          <w:rFonts w:ascii="Times New Roman" w:hAnsi="Times New Roman" w:cs="Times New Roman"/>
          <w:color w:val="000000" w:themeColor="text1"/>
          <w:shd w:val="clear" w:color="auto" w:fill="FFFFFF"/>
        </w:rPr>
        <w:t>s</w:t>
      </w:r>
      <w:r w:rsidR="005405C0" w:rsidRPr="00BC104C">
        <w:rPr>
          <w:rFonts w:ascii="Times New Roman" w:hAnsi="Times New Roman" w:cs="Times New Roman"/>
          <w:color w:val="000000" w:themeColor="text1"/>
          <w:shd w:val="clear" w:color="auto" w:fill="FFFFFF"/>
        </w:rPr>
        <w:t xml:space="preserve"> datoriem</w:t>
      </w:r>
      <w:r w:rsidR="00C45731" w:rsidRPr="00BC104C">
        <w:rPr>
          <w:rFonts w:ascii="Times New Roman" w:hAnsi="Times New Roman" w:cs="Times New Roman"/>
          <w:i/>
          <w:color w:val="000000" w:themeColor="text1"/>
          <w:shd w:val="clear" w:color="auto" w:fill="FFFFFF"/>
        </w:rPr>
        <w:t>,</w:t>
      </w:r>
      <w:r w:rsidR="005405C0" w:rsidRPr="00BC104C">
        <w:rPr>
          <w:rFonts w:ascii="Times New Roman" w:hAnsi="Times New Roman" w:cs="Times New Roman"/>
          <w:i/>
          <w:color w:val="000000" w:themeColor="text1"/>
          <w:shd w:val="clear" w:color="auto" w:fill="FFFFFF"/>
        </w:rPr>
        <w:t xml:space="preserve"> </w:t>
      </w:r>
      <w:r w:rsidR="005405C0" w:rsidRPr="00BC104C">
        <w:rPr>
          <w:rFonts w:ascii="Times New Roman" w:hAnsi="Times New Roman" w:cs="Times New Roman"/>
          <w:color w:val="000000" w:themeColor="text1"/>
          <w:shd w:val="clear" w:color="auto" w:fill="FFFFFF"/>
        </w:rPr>
        <w:t>un</w:t>
      </w:r>
      <w:r w:rsidR="00C45731" w:rsidRPr="00BC104C">
        <w:rPr>
          <w:rFonts w:ascii="Times New Roman" w:hAnsi="Times New Roman" w:cs="Times New Roman"/>
          <w:i/>
          <w:color w:val="000000" w:themeColor="text1"/>
          <w:shd w:val="clear" w:color="auto" w:fill="FFFFFF"/>
        </w:rPr>
        <w:t xml:space="preserve"> </w:t>
      </w:r>
      <w:proofErr w:type="spellStart"/>
      <w:r w:rsidR="00C45731" w:rsidRPr="00BC104C">
        <w:rPr>
          <w:rFonts w:ascii="Times New Roman" w:hAnsi="Times New Roman" w:cs="Times New Roman"/>
          <w:i/>
          <w:color w:val="000000" w:themeColor="text1"/>
          <w:shd w:val="clear" w:color="auto" w:fill="FFFFFF"/>
        </w:rPr>
        <w:t>Android</w:t>
      </w:r>
      <w:proofErr w:type="spellEnd"/>
      <w:r w:rsidR="005405C0" w:rsidRPr="00BC104C">
        <w:rPr>
          <w:rFonts w:ascii="Times New Roman" w:hAnsi="Times New Roman" w:cs="Times New Roman"/>
          <w:i/>
          <w:color w:val="000000" w:themeColor="text1"/>
          <w:shd w:val="clear" w:color="auto" w:fill="FFFFFF"/>
        </w:rPr>
        <w:t xml:space="preserve"> </w:t>
      </w:r>
      <w:r w:rsidR="005405C0" w:rsidRPr="00BC104C">
        <w:rPr>
          <w:rFonts w:ascii="Times New Roman" w:hAnsi="Times New Roman" w:cs="Times New Roman"/>
          <w:color w:val="000000" w:themeColor="text1"/>
          <w:shd w:val="clear" w:color="auto" w:fill="FFFFFF"/>
        </w:rPr>
        <w:t>operētājsistēma</w:t>
      </w:r>
      <w:r w:rsidR="000B3CBA" w:rsidRPr="00BC104C">
        <w:rPr>
          <w:rFonts w:ascii="Times New Roman" w:hAnsi="Times New Roman" w:cs="Times New Roman"/>
          <w:color w:val="000000" w:themeColor="text1"/>
          <w:shd w:val="clear" w:color="auto" w:fill="FFFFFF"/>
        </w:rPr>
        <w:t>s</w:t>
      </w:r>
      <w:r w:rsidR="005405C0" w:rsidRPr="00BC104C">
        <w:rPr>
          <w:rFonts w:ascii="Times New Roman" w:hAnsi="Times New Roman" w:cs="Times New Roman"/>
          <w:color w:val="000000" w:themeColor="text1"/>
          <w:shd w:val="clear" w:color="auto" w:fill="FFFFFF"/>
        </w:rPr>
        <w:t xml:space="preserve"> </w:t>
      </w:r>
      <w:proofErr w:type="spellStart"/>
      <w:r w:rsidR="009F457D" w:rsidRPr="00BC104C">
        <w:rPr>
          <w:rFonts w:ascii="Times New Roman" w:hAnsi="Times New Roman" w:cs="Times New Roman"/>
          <w:color w:val="000000" w:themeColor="text1"/>
          <w:shd w:val="clear" w:color="auto" w:fill="FFFFFF"/>
        </w:rPr>
        <w:t>viedierīcēm</w:t>
      </w:r>
      <w:proofErr w:type="spellEnd"/>
      <w:r w:rsidR="009F457D" w:rsidRPr="00BC104C">
        <w:rPr>
          <w:rFonts w:ascii="Times New Roman" w:hAnsi="Times New Roman" w:cs="Times New Roman"/>
          <w:color w:val="000000" w:themeColor="text1"/>
          <w:shd w:val="clear" w:color="auto" w:fill="FFFFFF"/>
        </w:rPr>
        <w:t xml:space="preserve"> (</w:t>
      </w:r>
      <w:r w:rsidR="0044028E" w:rsidRPr="00BC104C">
        <w:rPr>
          <w:rFonts w:ascii="Times New Roman" w:hAnsi="Times New Roman" w:cs="Times New Roman"/>
          <w:color w:val="000000" w:themeColor="text1"/>
          <w:shd w:val="clear" w:color="auto" w:fill="FFFFFF"/>
        </w:rPr>
        <w:t>p</w:t>
      </w:r>
      <w:r w:rsidR="005405C0" w:rsidRPr="00BC104C">
        <w:rPr>
          <w:rFonts w:ascii="Times New Roman" w:hAnsi="Times New Roman" w:cs="Times New Roman"/>
          <w:color w:val="000000" w:themeColor="text1"/>
          <w:shd w:val="clear" w:color="auto" w:fill="FFFFFF"/>
        </w:rPr>
        <w:t>lanšetēm</w:t>
      </w:r>
      <w:r w:rsidR="009F457D" w:rsidRPr="00BC104C">
        <w:rPr>
          <w:rFonts w:ascii="Times New Roman" w:hAnsi="Times New Roman" w:cs="Times New Roman"/>
          <w:color w:val="000000" w:themeColor="text1"/>
          <w:shd w:val="clear" w:color="auto" w:fill="FFFFFF"/>
        </w:rPr>
        <w:t xml:space="preserve"> un tālruņiem)</w:t>
      </w:r>
      <w:r w:rsidR="005405C0" w:rsidRPr="00BC104C">
        <w:rPr>
          <w:rFonts w:ascii="Times New Roman" w:hAnsi="Times New Roman" w:cs="Times New Roman"/>
          <w:color w:val="000000" w:themeColor="text1"/>
          <w:shd w:val="clear" w:color="auto" w:fill="FFFFFF"/>
        </w:rPr>
        <w:t xml:space="preserve">, </w:t>
      </w:r>
      <w:r w:rsidR="00B21F36" w:rsidRPr="00BC104C">
        <w:rPr>
          <w:rFonts w:ascii="Times New Roman" w:hAnsi="Times New Roman" w:cs="Times New Roman"/>
          <w:color w:val="000000" w:themeColor="text1"/>
          <w:shd w:val="clear" w:color="auto" w:fill="FFFFFF"/>
        </w:rPr>
        <w:t>t.sk.</w:t>
      </w:r>
      <w:r w:rsidR="005405C0" w:rsidRPr="00BC104C">
        <w:rPr>
          <w:rFonts w:ascii="Times New Roman" w:hAnsi="Times New Roman" w:cs="Times New Roman"/>
          <w:color w:val="000000" w:themeColor="text1"/>
          <w:shd w:val="clear" w:color="auto" w:fill="FFFFFF"/>
        </w:rPr>
        <w:t xml:space="preserve"> </w:t>
      </w:r>
      <w:r w:rsidR="00121E75" w:rsidRPr="00BC104C">
        <w:rPr>
          <w:rFonts w:ascii="Times New Roman" w:hAnsi="Times New Roman" w:cs="Times New Roman"/>
          <w:color w:val="000000" w:themeColor="text1"/>
          <w:shd w:val="clear" w:color="auto" w:fill="FFFFFF"/>
        </w:rPr>
        <w:t xml:space="preserve">arī </w:t>
      </w:r>
      <w:r w:rsidR="005405C0" w:rsidRPr="00BC104C">
        <w:rPr>
          <w:rFonts w:ascii="Times New Roman" w:hAnsi="Times New Roman" w:cs="Times New Roman"/>
          <w:color w:val="000000" w:themeColor="text1"/>
          <w:shd w:val="clear" w:color="auto" w:fill="FFFFFF"/>
        </w:rPr>
        <w:t>tādiem</w:t>
      </w:r>
      <w:r w:rsidR="006D2B9A" w:rsidRPr="00BC104C">
        <w:rPr>
          <w:rFonts w:ascii="Times New Roman" w:hAnsi="Times New Roman" w:cs="Times New Roman"/>
          <w:color w:val="000000" w:themeColor="text1"/>
          <w:shd w:val="clear" w:color="auto" w:fill="FFFFFF"/>
        </w:rPr>
        <w:t xml:space="preserve"> </w:t>
      </w:r>
      <w:proofErr w:type="spellStart"/>
      <w:r w:rsidR="006D2B9A" w:rsidRPr="00BC104C">
        <w:rPr>
          <w:rFonts w:ascii="Times New Roman" w:hAnsi="Times New Roman" w:cs="Times New Roman"/>
          <w:color w:val="000000" w:themeColor="text1"/>
          <w:shd w:val="clear" w:color="auto" w:fill="FFFFFF"/>
        </w:rPr>
        <w:t>viedierīču</w:t>
      </w:r>
      <w:proofErr w:type="spellEnd"/>
      <w:r w:rsidR="005405C0" w:rsidRPr="00BC104C">
        <w:rPr>
          <w:rFonts w:ascii="Times New Roman" w:hAnsi="Times New Roman" w:cs="Times New Roman"/>
          <w:color w:val="000000" w:themeColor="text1"/>
          <w:shd w:val="clear" w:color="auto" w:fill="FFFFFF"/>
        </w:rPr>
        <w:t xml:space="preserve"> modeļiem, kā </w:t>
      </w:r>
      <w:proofErr w:type="spellStart"/>
      <w:r w:rsidR="00214513" w:rsidRPr="00BC104C">
        <w:rPr>
          <w:rFonts w:ascii="Times New Roman" w:hAnsi="Times New Roman" w:cs="Times New Roman"/>
          <w:i/>
          <w:color w:val="000000" w:themeColor="text1"/>
          <w:shd w:val="clear" w:color="auto" w:fill="FFFFFF"/>
        </w:rPr>
        <w:t>Huawei</w:t>
      </w:r>
      <w:proofErr w:type="spellEnd"/>
      <w:r w:rsidR="00214513" w:rsidRPr="00BC104C">
        <w:rPr>
          <w:rFonts w:ascii="Times New Roman" w:hAnsi="Times New Roman" w:cs="Times New Roman"/>
          <w:i/>
          <w:color w:val="000000" w:themeColor="text1"/>
          <w:shd w:val="clear" w:color="auto" w:fill="FFFFFF"/>
        </w:rPr>
        <w:t xml:space="preserve"> </w:t>
      </w:r>
      <w:proofErr w:type="spellStart"/>
      <w:r w:rsidR="00214513" w:rsidRPr="00BC104C">
        <w:rPr>
          <w:rFonts w:ascii="Times New Roman" w:hAnsi="Times New Roman" w:cs="Times New Roman"/>
          <w:i/>
          <w:color w:val="000000" w:themeColor="text1"/>
          <w:shd w:val="clear" w:color="auto" w:fill="FFFFFF"/>
        </w:rPr>
        <w:t>MatePad</w:t>
      </w:r>
      <w:proofErr w:type="spellEnd"/>
      <w:r w:rsidR="00214513" w:rsidRPr="00BC104C">
        <w:rPr>
          <w:rFonts w:ascii="Times New Roman" w:hAnsi="Times New Roman" w:cs="Times New Roman"/>
          <w:color w:val="000000" w:themeColor="text1"/>
          <w:shd w:val="clear" w:color="auto" w:fill="FFFFFF"/>
        </w:rPr>
        <w:t xml:space="preserve"> un </w:t>
      </w:r>
      <w:proofErr w:type="spellStart"/>
      <w:r w:rsidR="00214513" w:rsidRPr="00BC104C">
        <w:rPr>
          <w:rFonts w:ascii="Times New Roman" w:hAnsi="Times New Roman" w:cs="Times New Roman"/>
          <w:i/>
          <w:color w:val="000000" w:themeColor="text1"/>
          <w:shd w:val="clear" w:color="auto" w:fill="FFFFFF"/>
        </w:rPr>
        <w:t>Samsung</w:t>
      </w:r>
      <w:proofErr w:type="spellEnd"/>
      <w:r w:rsidR="00214513" w:rsidRPr="00BC104C">
        <w:rPr>
          <w:rFonts w:ascii="Times New Roman" w:hAnsi="Times New Roman" w:cs="Times New Roman"/>
          <w:i/>
          <w:color w:val="000000" w:themeColor="text1"/>
          <w:shd w:val="clear" w:color="auto" w:fill="FFFFFF"/>
        </w:rPr>
        <w:t xml:space="preserve"> </w:t>
      </w:r>
      <w:proofErr w:type="spellStart"/>
      <w:r w:rsidR="00214513" w:rsidRPr="00BC104C">
        <w:rPr>
          <w:rFonts w:ascii="Times New Roman" w:hAnsi="Times New Roman" w:cs="Times New Roman"/>
          <w:i/>
          <w:color w:val="000000" w:themeColor="text1"/>
          <w:shd w:val="clear" w:color="auto" w:fill="FFFFFF"/>
        </w:rPr>
        <w:t>Galaxy</w:t>
      </w:r>
      <w:proofErr w:type="spellEnd"/>
      <w:r w:rsidR="00214513" w:rsidRPr="00BC104C">
        <w:rPr>
          <w:rFonts w:ascii="Times New Roman" w:hAnsi="Times New Roman" w:cs="Times New Roman"/>
          <w:i/>
          <w:color w:val="000000" w:themeColor="text1"/>
          <w:shd w:val="clear" w:color="auto" w:fill="FFFFFF"/>
        </w:rPr>
        <w:t xml:space="preserve"> </w:t>
      </w:r>
      <w:proofErr w:type="spellStart"/>
      <w:r w:rsidR="00214513" w:rsidRPr="00BC104C">
        <w:rPr>
          <w:rFonts w:ascii="Times New Roman" w:hAnsi="Times New Roman" w:cs="Times New Roman"/>
          <w:i/>
          <w:color w:val="000000" w:themeColor="text1"/>
          <w:shd w:val="clear" w:color="auto" w:fill="FFFFFF"/>
        </w:rPr>
        <w:t>Tab</w:t>
      </w:r>
      <w:proofErr w:type="spellEnd"/>
      <w:r w:rsidR="00214513" w:rsidRPr="00BC104C">
        <w:rPr>
          <w:rFonts w:ascii="Times New Roman" w:hAnsi="Times New Roman" w:cs="Times New Roman"/>
          <w:color w:val="000000" w:themeColor="text1"/>
          <w:shd w:val="clear" w:color="auto" w:fill="FFFFFF"/>
        </w:rPr>
        <w:t xml:space="preserve"> </w:t>
      </w:r>
      <w:r w:rsidR="0036369F" w:rsidRPr="00BC104C">
        <w:rPr>
          <w:rFonts w:ascii="Times New Roman" w:hAnsi="Times New Roman" w:cs="Times New Roman"/>
          <w:color w:val="000000" w:themeColor="text1"/>
          <w:shd w:val="clear" w:color="auto" w:fill="FFFFFF"/>
        </w:rPr>
        <w:t>u.c.</w:t>
      </w:r>
      <w:r w:rsidR="00C45731" w:rsidRPr="00BC104C">
        <w:rPr>
          <w:rFonts w:ascii="Times New Roman" w:hAnsi="Times New Roman" w:cs="Times New Roman"/>
          <w:color w:val="000000" w:themeColor="text1"/>
          <w:shd w:val="clear" w:color="auto" w:fill="FFFFFF"/>
        </w:rPr>
        <w:t>;</w:t>
      </w:r>
    </w:p>
    <w:p w14:paraId="22A21CCC" w14:textId="77777777" w:rsidR="00336D33" w:rsidRPr="00BC104C" w:rsidRDefault="00002D80" w:rsidP="00C45731">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tiek </w:t>
      </w:r>
      <w:r w:rsidR="00561150" w:rsidRPr="00BC104C">
        <w:rPr>
          <w:rFonts w:ascii="Times New Roman" w:hAnsi="Times New Roman" w:cs="Times New Roman"/>
          <w:color w:val="000000" w:themeColor="text1"/>
          <w:shd w:val="clear" w:color="auto" w:fill="FFFFFF"/>
        </w:rPr>
        <w:t xml:space="preserve">nodrošināta </w:t>
      </w:r>
      <w:r w:rsidR="00336D33" w:rsidRPr="00BC104C">
        <w:rPr>
          <w:rFonts w:ascii="Times New Roman" w:hAnsi="Times New Roman" w:cs="Times New Roman"/>
          <w:color w:val="000000" w:themeColor="text1"/>
          <w:shd w:val="clear" w:color="auto" w:fill="FFFFFF"/>
        </w:rPr>
        <w:t>automāti</w:t>
      </w:r>
      <w:r w:rsidR="00C45731" w:rsidRPr="00BC104C">
        <w:rPr>
          <w:rFonts w:ascii="Times New Roman" w:hAnsi="Times New Roman" w:cs="Times New Roman"/>
          <w:color w:val="000000" w:themeColor="text1"/>
          <w:shd w:val="clear" w:color="auto" w:fill="FFFFFF"/>
        </w:rPr>
        <w:t>ska</w:t>
      </w:r>
      <w:r w:rsidR="00336D33" w:rsidRPr="00BC104C">
        <w:rPr>
          <w:rFonts w:ascii="Times New Roman" w:hAnsi="Times New Roman" w:cs="Times New Roman"/>
          <w:color w:val="000000" w:themeColor="text1"/>
          <w:shd w:val="clear" w:color="auto" w:fill="FFFFFF"/>
        </w:rPr>
        <w:t xml:space="preserve"> </w:t>
      </w:r>
      <w:r w:rsidR="00BC356D" w:rsidRPr="00BC104C">
        <w:rPr>
          <w:rFonts w:ascii="Times New Roman" w:hAnsi="Times New Roman" w:cs="Times New Roman"/>
          <w:color w:val="000000" w:themeColor="text1"/>
          <w:shd w:val="clear" w:color="auto" w:fill="FFFFFF"/>
        </w:rPr>
        <w:t>klienta programmatūras jaunākās versijas</w:t>
      </w:r>
      <w:r w:rsidR="00C45731" w:rsidRPr="00BC104C">
        <w:rPr>
          <w:rFonts w:ascii="Times New Roman" w:hAnsi="Times New Roman" w:cs="Times New Roman"/>
          <w:color w:val="000000" w:themeColor="text1"/>
          <w:shd w:val="clear" w:color="auto" w:fill="FFFFFF"/>
        </w:rPr>
        <w:t xml:space="preserve"> saņemšana</w:t>
      </w:r>
      <w:r w:rsidRPr="00BC104C">
        <w:rPr>
          <w:rFonts w:ascii="Times New Roman" w:hAnsi="Times New Roman" w:cs="Times New Roman"/>
          <w:color w:val="000000" w:themeColor="text1"/>
          <w:shd w:val="clear" w:color="auto" w:fill="FFFFFF"/>
        </w:rPr>
        <w:t xml:space="preserve"> un uzstādīšana</w:t>
      </w:r>
      <w:r w:rsidR="00631055" w:rsidRPr="00BC104C">
        <w:rPr>
          <w:rFonts w:ascii="Times New Roman" w:hAnsi="Times New Roman" w:cs="Times New Roman"/>
          <w:color w:val="000000" w:themeColor="text1"/>
          <w:shd w:val="clear" w:color="auto" w:fill="FFFFFF"/>
        </w:rPr>
        <w:t>;</w:t>
      </w:r>
    </w:p>
    <w:p w14:paraId="4037872A" w14:textId="77777777" w:rsidR="00AB43BD" w:rsidRPr="00BC104C" w:rsidRDefault="00631055" w:rsidP="008B0480">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336D33" w:rsidRPr="00BC104C">
        <w:rPr>
          <w:rFonts w:ascii="Times New Roman" w:hAnsi="Times New Roman" w:cs="Times New Roman"/>
          <w:color w:val="000000" w:themeColor="text1"/>
          <w:shd w:val="clear" w:color="auto" w:fill="FFFFFF"/>
        </w:rPr>
        <w:t xml:space="preserve">atu </w:t>
      </w:r>
      <w:r w:rsidR="003D7053" w:rsidRPr="00BC104C">
        <w:rPr>
          <w:rFonts w:ascii="Times New Roman" w:hAnsi="Times New Roman" w:cs="Times New Roman"/>
          <w:color w:val="000000" w:themeColor="text1"/>
          <w:shd w:val="clear" w:color="auto" w:fill="FFFFFF"/>
        </w:rPr>
        <w:t>apmaiņa</w:t>
      </w:r>
      <w:r w:rsidRPr="00BC104C">
        <w:rPr>
          <w:rFonts w:ascii="Times New Roman" w:hAnsi="Times New Roman" w:cs="Times New Roman"/>
          <w:color w:val="000000" w:themeColor="text1"/>
          <w:shd w:val="clear" w:color="auto" w:fill="FFFFFF"/>
        </w:rPr>
        <w:t xml:space="preserve"> </w:t>
      </w:r>
      <w:r w:rsidR="00336D33" w:rsidRPr="00BC104C">
        <w:rPr>
          <w:rFonts w:ascii="Times New Roman" w:hAnsi="Times New Roman" w:cs="Times New Roman"/>
          <w:color w:val="000000" w:themeColor="text1"/>
          <w:shd w:val="clear" w:color="auto" w:fill="FFFFFF"/>
        </w:rPr>
        <w:t xml:space="preserve">starp servera un klienta </w:t>
      </w:r>
      <w:r w:rsidR="003D7053" w:rsidRPr="00BC104C">
        <w:rPr>
          <w:rFonts w:ascii="Times New Roman" w:hAnsi="Times New Roman" w:cs="Times New Roman"/>
          <w:color w:val="000000" w:themeColor="text1"/>
          <w:shd w:val="clear" w:color="auto" w:fill="FFFFFF"/>
        </w:rPr>
        <w:t xml:space="preserve">vidēm realizēta ar </w:t>
      </w:r>
      <w:r w:rsidR="00336D33" w:rsidRPr="00BC104C">
        <w:rPr>
          <w:rFonts w:ascii="Times New Roman" w:hAnsi="Times New Roman" w:cs="Times New Roman"/>
          <w:color w:val="000000" w:themeColor="text1"/>
          <w:shd w:val="clear" w:color="auto" w:fill="FFFFFF"/>
        </w:rPr>
        <w:t>HTTPS protokolu</w:t>
      </w:r>
      <w:r w:rsidR="00F924D5" w:rsidRPr="00BC104C">
        <w:rPr>
          <w:rFonts w:ascii="Times New Roman" w:hAnsi="Times New Roman" w:cs="Times New Roman"/>
          <w:color w:val="000000" w:themeColor="text1"/>
          <w:shd w:val="clear" w:color="auto" w:fill="FFFFFF"/>
        </w:rPr>
        <w:t>.</w:t>
      </w:r>
    </w:p>
    <w:p w14:paraId="2D4933EB" w14:textId="4ED3A95E" w:rsidR="00A93BA8" w:rsidRPr="00BC104C" w:rsidRDefault="00100C22" w:rsidP="00F924D5">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N</w:t>
      </w:r>
      <w:r w:rsidR="00AB43BD" w:rsidRPr="00BC104C">
        <w:rPr>
          <w:rFonts w:ascii="Times New Roman" w:hAnsi="Times New Roman" w:cs="Times New Roman"/>
          <w:color w:val="000000" w:themeColor="text1"/>
          <w:shd w:val="clear" w:color="auto" w:fill="FFFFFF"/>
        </w:rPr>
        <w:t xml:space="preserve">odrošināta </w:t>
      </w:r>
      <w:r w:rsidR="00A50C7E" w:rsidRPr="00BC104C">
        <w:rPr>
          <w:rFonts w:ascii="Times New Roman" w:hAnsi="Times New Roman" w:cs="Times New Roman"/>
          <w:color w:val="000000" w:themeColor="text1"/>
          <w:shd w:val="clear" w:color="auto" w:fill="FFFFFF"/>
        </w:rPr>
        <w:t>lietotāju autorizācija ar katra lietotāja pārvaldību</w:t>
      </w:r>
      <w:r w:rsidR="00AB43BD" w:rsidRPr="00BC104C">
        <w:rPr>
          <w:rFonts w:ascii="Times New Roman" w:hAnsi="Times New Roman" w:cs="Times New Roman"/>
          <w:color w:val="000000" w:themeColor="text1"/>
          <w:shd w:val="clear" w:color="auto" w:fill="FFFFFF"/>
        </w:rPr>
        <w:t xml:space="preserve"> (</w:t>
      </w:r>
      <w:r w:rsidR="00A50C7E" w:rsidRPr="00BC104C">
        <w:rPr>
          <w:rFonts w:ascii="Times New Roman" w:hAnsi="Times New Roman" w:cs="Times New Roman"/>
          <w:color w:val="000000" w:themeColor="text1"/>
          <w:shd w:val="clear" w:color="auto" w:fill="FFFFFF"/>
        </w:rPr>
        <w:t>lomu un piekļuv</w:t>
      </w:r>
      <w:r w:rsidR="0027628A" w:rsidRPr="00BC104C">
        <w:rPr>
          <w:rFonts w:ascii="Times New Roman" w:hAnsi="Times New Roman" w:cs="Times New Roman"/>
          <w:color w:val="000000" w:themeColor="text1"/>
          <w:shd w:val="clear" w:color="auto" w:fill="FFFFFF"/>
        </w:rPr>
        <w:t xml:space="preserve">es </w:t>
      </w:r>
      <w:r w:rsidR="00A50C7E" w:rsidRPr="00BC104C">
        <w:rPr>
          <w:rFonts w:ascii="Times New Roman" w:hAnsi="Times New Roman" w:cs="Times New Roman"/>
          <w:color w:val="000000" w:themeColor="text1"/>
          <w:shd w:val="clear" w:color="auto" w:fill="FFFFFF"/>
        </w:rPr>
        <w:t>pārvaldīb</w:t>
      </w:r>
      <w:r w:rsidR="0027628A" w:rsidRPr="00BC104C">
        <w:rPr>
          <w:rFonts w:ascii="Times New Roman" w:hAnsi="Times New Roman" w:cs="Times New Roman"/>
          <w:color w:val="000000" w:themeColor="text1"/>
          <w:shd w:val="clear" w:color="auto" w:fill="FFFFFF"/>
        </w:rPr>
        <w:t>a</w:t>
      </w:r>
      <w:r w:rsidR="00A50C7E" w:rsidRPr="00BC104C">
        <w:rPr>
          <w:rFonts w:ascii="Times New Roman" w:hAnsi="Times New Roman" w:cs="Times New Roman"/>
          <w:color w:val="000000" w:themeColor="text1"/>
          <w:shd w:val="clear" w:color="auto" w:fill="FFFFFF"/>
        </w:rPr>
        <w:t>, lietotāju darbību pārvaldīb</w:t>
      </w:r>
      <w:r w:rsidR="0027628A" w:rsidRPr="00BC104C">
        <w:rPr>
          <w:rFonts w:ascii="Times New Roman" w:hAnsi="Times New Roman" w:cs="Times New Roman"/>
          <w:color w:val="000000" w:themeColor="text1"/>
          <w:shd w:val="clear" w:color="auto" w:fill="FFFFFF"/>
        </w:rPr>
        <w:t>a</w:t>
      </w:r>
      <w:r w:rsidR="00AB43BD" w:rsidRPr="00BC104C">
        <w:rPr>
          <w:rFonts w:ascii="Times New Roman" w:hAnsi="Times New Roman" w:cs="Times New Roman"/>
          <w:color w:val="000000" w:themeColor="text1"/>
          <w:shd w:val="clear" w:color="auto" w:fill="FFFFFF"/>
        </w:rPr>
        <w:t xml:space="preserve">), kas balstīta uz integrāciju ar pasūtītāja Microsoft </w:t>
      </w:r>
      <w:proofErr w:type="spellStart"/>
      <w:r w:rsidR="00AB43BD" w:rsidRPr="00BC104C">
        <w:rPr>
          <w:rFonts w:ascii="Times New Roman" w:hAnsi="Times New Roman" w:cs="Times New Roman"/>
          <w:color w:val="000000" w:themeColor="text1"/>
          <w:shd w:val="clear" w:color="auto" w:fill="FFFFFF"/>
        </w:rPr>
        <w:t>ActiveDirectory</w:t>
      </w:r>
      <w:proofErr w:type="spellEnd"/>
      <w:r w:rsidR="00AB43BD" w:rsidRPr="00BC104C">
        <w:rPr>
          <w:rFonts w:ascii="Times New Roman" w:hAnsi="Times New Roman" w:cs="Times New Roman"/>
          <w:color w:val="000000" w:themeColor="text1"/>
          <w:shd w:val="clear" w:color="auto" w:fill="FFFFFF"/>
        </w:rPr>
        <w:t xml:space="preserve"> (LDAP) līmeņa lietotāju grupu politikām</w:t>
      </w:r>
      <w:r w:rsidR="001B333B" w:rsidRPr="00BC104C">
        <w:rPr>
          <w:rFonts w:ascii="Times New Roman" w:hAnsi="Times New Roman" w:cs="Times New Roman"/>
          <w:color w:val="000000" w:themeColor="text1"/>
          <w:shd w:val="clear" w:color="auto" w:fill="FFFFFF"/>
        </w:rPr>
        <w:t>, t.sk.</w:t>
      </w:r>
      <w:r w:rsidR="00C401D7" w:rsidRPr="00BC104C">
        <w:rPr>
          <w:rFonts w:ascii="Times New Roman" w:hAnsi="Times New Roman" w:cs="Times New Roman"/>
          <w:color w:val="000000" w:themeColor="text1"/>
          <w:shd w:val="clear" w:color="auto" w:fill="FFFFFF"/>
        </w:rPr>
        <w:t xml:space="preserve"> iekļaujot</w:t>
      </w:r>
      <w:r w:rsidR="00C252EC" w:rsidRPr="00BC104C">
        <w:rPr>
          <w:rFonts w:ascii="Times New Roman" w:hAnsi="Times New Roman" w:cs="Times New Roman"/>
          <w:color w:val="000000" w:themeColor="text1"/>
          <w:shd w:val="clear" w:color="auto" w:fill="FFFFFF"/>
        </w:rPr>
        <w:t>:</w:t>
      </w:r>
    </w:p>
    <w:p w14:paraId="6C599A28" w14:textId="20EE7420" w:rsidR="00C252EC" w:rsidRPr="00BC104C" w:rsidRDefault="00C401D7" w:rsidP="00C252EC">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alternatīvu</w:t>
      </w:r>
      <w:r w:rsidR="00C252EC" w:rsidRPr="00BC104C">
        <w:rPr>
          <w:rFonts w:ascii="Times New Roman" w:hAnsi="Times New Roman" w:cs="Times New Roman"/>
          <w:color w:val="000000" w:themeColor="text1"/>
          <w:shd w:val="clear" w:color="auto" w:fill="FFFFFF"/>
        </w:rPr>
        <w:t xml:space="preserve"> lietotā</w:t>
      </w:r>
      <w:r w:rsidRPr="00BC104C">
        <w:rPr>
          <w:rFonts w:ascii="Times New Roman" w:hAnsi="Times New Roman" w:cs="Times New Roman"/>
          <w:color w:val="000000" w:themeColor="text1"/>
          <w:shd w:val="clear" w:color="auto" w:fill="FFFFFF"/>
        </w:rPr>
        <w:t>ja autorizāciju</w:t>
      </w:r>
      <w:r w:rsidR="00C252EC" w:rsidRPr="00BC104C">
        <w:rPr>
          <w:rFonts w:ascii="Times New Roman" w:hAnsi="Times New Roman" w:cs="Times New Roman"/>
          <w:color w:val="000000" w:themeColor="text1"/>
          <w:shd w:val="clear" w:color="auto" w:fill="FFFFFF"/>
        </w:rPr>
        <w:t>,</w:t>
      </w:r>
      <w:r w:rsidR="00C252EC" w:rsidRPr="00BC104C">
        <w:rPr>
          <w:rFonts w:ascii="Times New Roman" w:hAnsi="Times New Roman" w:cs="Times New Roman"/>
          <w:color w:val="000000" w:themeColor="text1"/>
        </w:rPr>
        <w:t xml:space="preserve"> izmantojot PIN kodu</w:t>
      </w:r>
      <w:r w:rsidR="005210A6" w:rsidRPr="00BC104C">
        <w:rPr>
          <w:rFonts w:ascii="Times New Roman" w:hAnsi="Times New Roman" w:cs="Times New Roman"/>
          <w:color w:val="000000" w:themeColor="text1"/>
        </w:rPr>
        <w:t>;</w:t>
      </w:r>
      <w:r w:rsidR="00C252EC" w:rsidRPr="00BC104C">
        <w:rPr>
          <w:rFonts w:ascii="Times New Roman" w:hAnsi="Times New Roman" w:cs="Times New Roman"/>
          <w:color w:val="000000" w:themeColor="text1"/>
        </w:rPr>
        <w:t xml:space="preserve"> </w:t>
      </w:r>
    </w:p>
    <w:p w14:paraId="447BDDED" w14:textId="77777777" w:rsidR="00C252EC" w:rsidRPr="00BC104C" w:rsidRDefault="00C401D7" w:rsidP="00C252EC">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rPr>
        <w:t>automātisku</w:t>
      </w:r>
      <w:r w:rsidR="00C252EC" w:rsidRPr="00BC104C">
        <w:rPr>
          <w:rFonts w:ascii="Times New Roman" w:hAnsi="Times New Roman" w:cs="Times New Roman"/>
          <w:color w:val="000000" w:themeColor="text1"/>
        </w:rPr>
        <w:t xml:space="preserve"> lietotāja foto</w:t>
      </w:r>
      <w:r w:rsidR="002F151F" w:rsidRPr="00BC104C">
        <w:rPr>
          <w:rFonts w:ascii="Times New Roman" w:hAnsi="Times New Roman" w:cs="Times New Roman"/>
          <w:color w:val="000000" w:themeColor="text1"/>
        </w:rPr>
        <w:t>attēla</w:t>
      </w:r>
      <w:r w:rsidR="00C252EC" w:rsidRPr="00BC104C">
        <w:rPr>
          <w:rFonts w:ascii="Times New Roman" w:hAnsi="Times New Roman" w:cs="Times New Roman"/>
          <w:color w:val="000000" w:themeColor="text1"/>
        </w:rPr>
        <w:t xml:space="preserve"> fiksāciju darba laika reģistrēšanas brīdī.</w:t>
      </w:r>
    </w:p>
    <w:p w14:paraId="5EFDAE6E" w14:textId="77777777" w:rsidR="00A50C7E" w:rsidRPr="00BC104C" w:rsidRDefault="00100C22" w:rsidP="00F924D5">
      <w:pPr>
        <w:pStyle w:val="ListParagraph"/>
        <w:numPr>
          <w:ilvl w:val="1"/>
          <w:numId w:val="6"/>
        </w:numPr>
        <w:jc w:val="both"/>
        <w:rPr>
          <w:rFonts w:ascii="Times New Roman" w:hAnsi="Times New Roman" w:cs="Times New Roman"/>
          <w:color w:val="000000" w:themeColor="text1"/>
          <w:shd w:val="clear" w:color="auto" w:fill="FFFFFF"/>
        </w:rPr>
      </w:pPr>
      <w:proofErr w:type="spellStart"/>
      <w:r w:rsidRPr="00BC104C">
        <w:rPr>
          <w:rFonts w:ascii="Times New Roman" w:hAnsi="Times New Roman" w:cs="Times New Roman"/>
          <w:color w:val="000000" w:themeColor="text1"/>
          <w:shd w:val="clear" w:color="auto" w:fill="FFFFFF"/>
        </w:rPr>
        <w:t>S</w:t>
      </w:r>
      <w:r w:rsidR="00A50C7E" w:rsidRPr="00BC104C">
        <w:rPr>
          <w:rFonts w:ascii="Times New Roman" w:hAnsi="Times New Roman" w:cs="Times New Roman"/>
          <w:color w:val="000000" w:themeColor="text1"/>
          <w:shd w:val="clear" w:color="auto" w:fill="FFFFFF"/>
        </w:rPr>
        <w:t>askarnes</w:t>
      </w:r>
      <w:proofErr w:type="spellEnd"/>
      <w:r w:rsidR="00A50C7E" w:rsidRPr="00BC104C">
        <w:rPr>
          <w:rFonts w:ascii="Times New Roman" w:hAnsi="Times New Roman" w:cs="Times New Roman"/>
          <w:color w:val="000000" w:themeColor="text1"/>
          <w:shd w:val="clear" w:color="auto" w:fill="FFFFFF"/>
        </w:rPr>
        <w:t xml:space="preserve"> valod</w:t>
      </w:r>
      <w:r w:rsidR="00A93BA8" w:rsidRPr="00BC104C">
        <w:rPr>
          <w:rFonts w:ascii="Times New Roman" w:hAnsi="Times New Roman" w:cs="Times New Roman"/>
          <w:color w:val="000000" w:themeColor="text1"/>
          <w:shd w:val="clear" w:color="auto" w:fill="FFFFFF"/>
        </w:rPr>
        <w:t xml:space="preserve">a </w:t>
      </w:r>
      <w:r w:rsidRPr="00BC104C">
        <w:rPr>
          <w:color w:val="000000" w:themeColor="text1"/>
          <w:shd w:val="clear" w:color="auto" w:fill="FFFFFF"/>
        </w:rPr>
        <w:t>–</w:t>
      </w:r>
      <w:r w:rsidR="00A93BA8" w:rsidRPr="00BC104C">
        <w:rPr>
          <w:rFonts w:ascii="Times New Roman" w:hAnsi="Times New Roman" w:cs="Times New Roman"/>
          <w:color w:val="000000" w:themeColor="text1"/>
          <w:shd w:val="clear" w:color="auto" w:fill="FFFFFF"/>
        </w:rPr>
        <w:t xml:space="preserve"> latviešu</w:t>
      </w:r>
      <w:r w:rsidR="00A50C7E" w:rsidRPr="00BC104C">
        <w:rPr>
          <w:rFonts w:ascii="Times New Roman" w:hAnsi="Times New Roman" w:cs="Times New Roman"/>
          <w:color w:val="000000" w:themeColor="text1"/>
          <w:shd w:val="clear" w:color="auto" w:fill="FFFFFF"/>
        </w:rPr>
        <w:t xml:space="preserve"> </w:t>
      </w:r>
      <w:r w:rsidR="00EB2B95" w:rsidRPr="00BC104C">
        <w:rPr>
          <w:rFonts w:ascii="Times New Roman" w:hAnsi="Times New Roman" w:cs="Times New Roman"/>
          <w:color w:val="000000" w:themeColor="text1"/>
          <w:shd w:val="clear" w:color="auto" w:fill="FFFFFF"/>
        </w:rPr>
        <w:t>valoda</w:t>
      </w:r>
      <w:r w:rsidRPr="00BC104C">
        <w:rPr>
          <w:rFonts w:ascii="Times New Roman" w:hAnsi="Times New Roman" w:cs="Times New Roman"/>
          <w:color w:val="000000" w:themeColor="text1"/>
          <w:shd w:val="clear" w:color="auto" w:fill="FFFFFF"/>
        </w:rPr>
        <w:t>.</w:t>
      </w:r>
    </w:p>
    <w:p w14:paraId="451989ED" w14:textId="77777777" w:rsidR="00516DAF" w:rsidRPr="00BC104C" w:rsidRDefault="00100C22" w:rsidP="00F924D5">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L</w:t>
      </w:r>
      <w:r w:rsidR="000543F5" w:rsidRPr="00BC104C">
        <w:rPr>
          <w:rFonts w:ascii="Times New Roman" w:hAnsi="Times New Roman" w:cs="Times New Roman"/>
          <w:color w:val="000000" w:themeColor="text1"/>
          <w:shd w:val="clear" w:color="auto" w:fill="FFFFFF"/>
        </w:rPr>
        <w:t xml:space="preserve">ietotāju darbību </w:t>
      </w:r>
      <w:r w:rsidR="00516DAF" w:rsidRPr="00BC104C">
        <w:rPr>
          <w:rFonts w:ascii="Times New Roman" w:hAnsi="Times New Roman" w:cs="Times New Roman"/>
          <w:color w:val="000000" w:themeColor="text1"/>
          <w:shd w:val="clear" w:color="auto" w:fill="FFFFFF"/>
        </w:rPr>
        <w:t>auditācijas pieraksti ar automātisku</w:t>
      </w:r>
      <w:r w:rsidR="00366092" w:rsidRPr="00BC104C">
        <w:rPr>
          <w:rFonts w:ascii="Times New Roman" w:hAnsi="Times New Roman" w:cs="Times New Roman"/>
          <w:color w:val="000000" w:themeColor="text1"/>
          <w:shd w:val="clear" w:color="auto" w:fill="FFFFFF"/>
        </w:rPr>
        <w:t xml:space="preserve"> </w:t>
      </w:r>
      <w:r w:rsidR="00516DAF" w:rsidRPr="00BC104C">
        <w:rPr>
          <w:rFonts w:ascii="Times New Roman" w:hAnsi="Times New Roman" w:cs="Times New Roman"/>
          <w:color w:val="000000" w:themeColor="text1"/>
          <w:shd w:val="clear" w:color="auto" w:fill="FFFFFF"/>
        </w:rPr>
        <w:t>reģistrēšanu</w:t>
      </w:r>
      <w:r w:rsidR="00D54994" w:rsidRPr="00BC104C">
        <w:rPr>
          <w:rFonts w:ascii="Times New Roman" w:hAnsi="Times New Roman" w:cs="Times New Roman"/>
          <w:color w:val="000000" w:themeColor="text1"/>
          <w:shd w:val="clear" w:color="auto" w:fill="FFFFFF"/>
        </w:rPr>
        <w:t xml:space="preserve"> elektroniskā</w:t>
      </w:r>
      <w:r w:rsidR="000543F5" w:rsidRPr="00BC104C">
        <w:rPr>
          <w:rFonts w:ascii="Times New Roman" w:hAnsi="Times New Roman" w:cs="Times New Roman"/>
          <w:color w:val="000000" w:themeColor="text1"/>
          <w:shd w:val="clear" w:color="auto" w:fill="FFFFFF"/>
        </w:rPr>
        <w:t xml:space="preserve"> žurnāl</w:t>
      </w:r>
      <w:r w:rsidR="00D54994" w:rsidRPr="00BC104C">
        <w:rPr>
          <w:rFonts w:ascii="Times New Roman" w:hAnsi="Times New Roman" w:cs="Times New Roman"/>
          <w:color w:val="000000" w:themeColor="text1"/>
          <w:shd w:val="clear" w:color="auto" w:fill="FFFFFF"/>
        </w:rPr>
        <w:t>ā</w:t>
      </w:r>
      <w:r w:rsidR="00516DAF" w:rsidRPr="00BC104C">
        <w:rPr>
          <w:rFonts w:ascii="Times New Roman" w:hAnsi="Times New Roman" w:cs="Times New Roman"/>
          <w:color w:val="000000" w:themeColor="text1"/>
          <w:shd w:val="clear" w:color="auto" w:fill="FFFFFF"/>
        </w:rPr>
        <w:t>:</w:t>
      </w:r>
    </w:p>
    <w:p w14:paraId="7FCD2C60" w14:textId="77777777" w:rsidR="00516DAF" w:rsidRPr="00BC104C" w:rsidRDefault="00516DAF" w:rsidP="00516DAF">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reģistrē katra sistēmas lietotāja aktivitāti </w:t>
      </w:r>
      <w:r w:rsidR="006661C9" w:rsidRPr="00BC104C">
        <w:rPr>
          <w:rFonts w:ascii="Times New Roman" w:hAnsi="Times New Roman" w:cs="Times New Roman"/>
          <w:color w:val="000000" w:themeColor="text1"/>
          <w:shd w:val="clear" w:color="auto" w:fill="FFFFFF"/>
        </w:rPr>
        <w:t>procesu izpildes soļos;</w:t>
      </w:r>
    </w:p>
    <w:p w14:paraId="7D2C5290" w14:textId="5FB904F6" w:rsidR="000543F5" w:rsidRPr="00BC104C" w:rsidRDefault="00172496" w:rsidP="00516DAF">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darbību </w:t>
      </w:r>
      <w:r w:rsidR="00D84756" w:rsidRPr="00BC104C">
        <w:rPr>
          <w:rFonts w:ascii="Times New Roman" w:hAnsi="Times New Roman" w:cs="Times New Roman"/>
          <w:color w:val="000000" w:themeColor="text1"/>
          <w:shd w:val="clear" w:color="auto" w:fill="FFFFFF"/>
        </w:rPr>
        <w:t>vēsture izgūstama atskaites formā</w:t>
      </w:r>
      <w:r w:rsidRPr="00BC104C">
        <w:rPr>
          <w:rFonts w:ascii="Times New Roman" w:hAnsi="Times New Roman" w:cs="Times New Roman"/>
          <w:color w:val="000000" w:themeColor="text1"/>
          <w:shd w:val="clear" w:color="auto" w:fill="FFFFFF"/>
        </w:rPr>
        <w:t>, kas</w:t>
      </w:r>
      <w:r w:rsidR="000543F5" w:rsidRPr="00BC104C">
        <w:rPr>
          <w:rFonts w:ascii="Times New Roman" w:hAnsi="Times New Roman" w:cs="Times New Roman"/>
          <w:color w:val="000000" w:themeColor="text1"/>
          <w:shd w:val="clear" w:color="auto" w:fill="FFFFFF"/>
        </w:rPr>
        <w:t xml:space="preserve"> </w:t>
      </w:r>
      <w:r w:rsidR="00D84756" w:rsidRPr="00BC104C">
        <w:rPr>
          <w:rFonts w:ascii="Times New Roman" w:hAnsi="Times New Roman" w:cs="Times New Roman"/>
          <w:color w:val="000000" w:themeColor="text1"/>
          <w:shd w:val="clear" w:color="auto" w:fill="FFFFFF"/>
        </w:rPr>
        <w:t>eksportējama</w:t>
      </w:r>
      <w:r w:rsidRPr="00BC104C">
        <w:rPr>
          <w:rFonts w:ascii="Times New Roman" w:hAnsi="Times New Roman" w:cs="Times New Roman"/>
          <w:color w:val="000000" w:themeColor="text1"/>
          <w:shd w:val="clear" w:color="auto" w:fill="FFFFFF"/>
        </w:rPr>
        <w:t xml:space="preserve"> </w:t>
      </w:r>
      <w:r w:rsidR="00956167" w:rsidRPr="00BC104C">
        <w:rPr>
          <w:rFonts w:ascii="Times New Roman" w:hAnsi="Times New Roman" w:cs="Times New Roman"/>
          <w:color w:val="000000" w:themeColor="text1"/>
          <w:shd w:val="clear" w:color="auto" w:fill="FFFFFF"/>
        </w:rPr>
        <w:t>uz PDF formāta datni</w:t>
      </w:r>
      <w:r w:rsidR="00366092" w:rsidRPr="00BC104C">
        <w:rPr>
          <w:rFonts w:ascii="Times New Roman" w:hAnsi="Times New Roman" w:cs="Times New Roman"/>
          <w:color w:val="000000" w:themeColor="text1"/>
          <w:shd w:val="clear" w:color="auto" w:fill="FFFFFF"/>
        </w:rPr>
        <w:t>.</w:t>
      </w:r>
    </w:p>
    <w:p w14:paraId="5800359F" w14:textId="77777777" w:rsidR="00415DDE" w:rsidRPr="00BC104C" w:rsidRDefault="00415DDE" w:rsidP="00415DDE">
      <w:pPr>
        <w:pStyle w:val="ListParagraph"/>
        <w:ind w:left="1224"/>
        <w:jc w:val="both"/>
        <w:rPr>
          <w:rFonts w:ascii="Times New Roman" w:hAnsi="Times New Roman" w:cs="Times New Roman"/>
          <w:color w:val="000000" w:themeColor="text1"/>
          <w:shd w:val="clear" w:color="auto" w:fill="FFFFFF"/>
        </w:rPr>
      </w:pPr>
    </w:p>
    <w:p w14:paraId="28684989" w14:textId="77777777" w:rsidR="00FF0474" w:rsidRPr="00BC104C" w:rsidRDefault="00337B03" w:rsidP="00FF0474">
      <w:pPr>
        <w:pStyle w:val="ListParagraph"/>
        <w:numPr>
          <w:ilvl w:val="0"/>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Pieejamība</w:t>
      </w:r>
      <w:r w:rsidR="00FF0474" w:rsidRPr="00BC104C">
        <w:rPr>
          <w:rFonts w:ascii="Times New Roman" w:hAnsi="Times New Roman" w:cs="Times New Roman"/>
          <w:color w:val="000000" w:themeColor="text1"/>
          <w:shd w:val="clear" w:color="auto" w:fill="FFFFFF"/>
        </w:rPr>
        <w:t xml:space="preserve"> </w:t>
      </w:r>
      <w:r w:rsidRPr="00BC104C">
        <w:rPr>
          <w:rFonts w:ascii="Times New Roman" w:hAnsi="Times New Roman" w:cs="Times New Roman"/>
          <w:color w:val="000000" w:themeColor="text1"/>
          <w:shd w:val="clear" w:color="auto" w:fill="FFFFFF"/>
        </w:rPr>
        <w:t>un problēmu pieteikumu apstrāde</w:t>
      </w:r>
      <w:r w:rsidR="00FF0474" w:rsidRPr="00BC104C">
        <w:rPr>
          <w:rFonts w:ascii="Times New Roman" w:hAnsi="Times New Roman" w:cs="Times New Roman"/>
          <w:color w:val="000000" w:themeColor="text1"/>
          <w:shd w:val="clear" w:color="auto" w:fill="FFFFFF"/>
        </w:rPr>
        <w:t>:</w:t>
      </w:r>
    </w:p>
    <w:p w14:paraId="43D9E3E9" w14:textId="77777777" w:rsidR="00FF0474" w:rsidRPr="00BC104C" w:rsidRDefault="00100C22" w:rsidP="00F924D5">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P</w:t>
      </w:r>
      <w:r w:rsidR="00B77445" w:rsidRPr="00BC104C">
        <w:rPr>
          <w:rFonts w:ascii="Times New Roman" w:hAnsi="Times New Roman" w:cs="Times New Roman"/>
          <w:color w:val="000000" w:themeColor="text1"/>
          <w:shd w:val="clear" w:color="auto" w:fill="FFFFFF"/>
        </w:rPr>
        <w:t>ieejamība ne mazāk</w:t>
      </w:r>
      <w:r w:rsidR="00964B03" w:rsidRPr="00BC104C">
        <w:rPr>
          <w:rFonts w:ascii="Times New Roman" w:hAnsi="Times New Roman" w:cs="Times New Roman"/>
          <w:color w:val="000000" w:themeColor="text1"/>
          <w:shd w:val="clear" w:color="auto" w:fill="FFFFFF"/>
        </w:rPr>
        <w:t>a</w:t>
      </w:r>
      <w:r w:rsidR="00B77445" w:rsidRPr="00BC104C">
        <w:rPr>
          <w:rFonts w:ascii="Times New Roman" w:hAnsi="Times New Roman" w:cs="Times New Roman"/>
          <w:color w:val="000000" w:themeColor="text1"/>
          <w:shd w:val="clear" w:color="auto" w:fill="FFFFFF"/>
        </w:rPr>
        <w:t>, kā 99,95% gadā</w:t>
      </w:r>
      <w:r w:rsidRPr="00BC104C">
        <w:rPr>
          <w:rFonts w:ascii="Times New Roman" w:hAnsi="Times New Roman" w:cs="Times New Roman"/>
          <w:color w:val="000000" w:themeColor="text1"/>
          <w:shd w:val="clear" w:color="auto" w:fill="FFFFFF"/>
        </w:rPr>
        <w:t>.</w:t>
      </w:r>
    </w:p>
    <w:p w14:paraId="19094501" w14:textId="3BD180BC" w:rsidR="00055AEE" w:rsidRPr="00BC104C" w:rsidRDefault="00100C22" w:rsidP="00F924D5">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055AEE" w:rsidRPr="00BC104C">
        <w:rPr>
          <w:rFonts w:ascii="Times New Roman" w:hAnsi="Times New Roman" w:cs="Times New Roman"/>
          <w:color w:val="000000" w:themeColor="text1"/>
          <w:shd w:val="clear" w:color="auto" w:fill="FFFFFF"/>
        </w:rPr>
        <w:t>atu rezerves kopēšan</w:t>
      </w:r>
      <w:r w:rsidR="00646C0A" w:rsidRPr="00BC104C">
        <w:rPr>
          <w:rFonts w:ascii="Times New Roman" w:hAnsi="Times New Roman" w:cs="Times New Roman"/>
          <w:color w:val="000000" w:themeColor="text1"/>
          <w:shd w:val="clear" w:color="auto" w:fill="FFFFFF"/>
        </w:rPr>
        <w:t>a</w:t>
      </w:r>
      <w:r w:rsidR="00055AEE" w:rsidRPr="00BC104C">
        <w:rPr>
          <w:rFonts w:ascii="Times New Roman" w:hAnsi="Times New Roman" w:cs="Times New Roman"/>
          <w:color w:val="000000" w:themeColor="text1"/>
          <w:shd w:val="clear" w:color="auto" w:fill="FFFFFF"/>
        </w:rPr>
        <w:t xml:space="preserve"> </w:t>
      </w:r>
      <w:r w:rsidR="005D43FE" w:rsidRPr="00BC104C">
        <w:rPr>
          <w:rFonts w:ascii="Times New Roman" w:hAnsi="Times New Roman" w:cs="Times New Roman"/>
          <w:color w:val="000000" w:themeColor="text1"/>
          <w:shd w:val="clear" w:color="auto" w:fill="FFFFFF"/>
        </w:rPr>
        <w:t xml:space="preserve">1 (vienu) </w:t>
      </w:r>
      <w:r w:rsidR="00055AEE" w:rsidRPr="00BC104C">
        <w:rPr>
          <w:rFonts w:ascii="Times New Roman" w:hAnsi="Times New Roman" w:cs="Times New Roman"/>
          <w:color w:val="000000" w:themeColor="text1"/>
          <w:shd w:val="clear" w:color="auto" w:fill="FFFFFF"/>
        </w:rPr>
        <w:t xml:space="preserve">reizi nedēļā, kā </w:t>
      </w:r>
      <w:r w:rsidR="00055AEE" w:rsidRPr="00BC104C">
        <w:rPr>
          <w:rFonts w:ascii="Times New Roman" w:hAnsi="Times New Roman" w:cs="Times New Roman"/>
          <w:color w:val="000000" w:themeColor="text1"/>
          <w:u w:val="single"/>
          <w:shd w:val="clear" w:color="auto" w:fill="FFFFFF"/>
        </w:rPr>
        <w:t>pilna</w:t>
      </w:r>
      <w:r w:rsidR="00646C0A" w:rsidRPr="00BC104C">
        <w:rPr>
          <w:rFonts w:ascii="Times New Roman" w:hAnsi="Times New Roman" w:cs="Times New Roman"/>
          <w:color w:val="000000" w:themeColor="text1"/>
          <w:u w:val="single"/>
          <w:shd w:val="clear" w:color="auto" w:fill="FFFFFF"/>
        </w:rPr>
        <w:t xml:space="preserve"> apjoma rezerves kopija</w:t>
      </w:r>
      <w:r w:rsidR="00055AEE" w:rsidRPr="00BC104C">
        <w:rPr>
          <w:rFonts w:ascii="Times New Roman" w:hAnsi="Times New Roman" w:cs="Times New Roman"/>
          <w:color w:val="000000" w:themeColor="text1"/>
          <w:shd w:val="clear" w:color="auto" w:fill="FFFFFF"/>
        </w:rPr>
        <w:t xml:space="preserve"> un katru dienu, kā </w:t>
      </w:r>
      <w:r w:rsidR="00055AEE" w:rsidRPr="00BC104C">
        <w:rPr>
          <w:rFonts w:ascii="Times New Roman" w:hAnsi="Times New Roman" w:cs="Times New Roman"/>
          <w:color w:val="000000" w:themeColor="text1"/>
          <w:u w:val="single"/>
          <w:shd w:val="clear" w:color="auto" w:fill="FFFFFF"/>
        </w:rPr>
        <w:t>inkrem</w:t>
      </w:r>
      <w:r w:rsidR="00646C0A" w:rsidRPr="00BC104C">
        <w:rPr>
          <w:rFonts w:ascii="Times New Roman" w:hAnsi="Times New Roman" w:cs="Times New Roman"/>
          <w:color w:val="000000" w:themeColor="text1"/>
          <w:u w:val="single"/>
          <w:shd w:val="clear" w:color="auto" w:fill="FFFFFF"/>
        </w:rPr>
        <w:t>entāla</w:t>
      </w:r>
      <w:r w:rsidR="007E6A2C" w:rsidRPr="00BC104C">
        <w:rPr>
          <w:rFonts w:ascii="Times New Roman" w:hAnsi="Times New Roman" w:cs="Times New Roman"/>
          <w:color w:val="000000" w:themeColor="text1"/>
          <w:u w:val="single"/>
          <w:shd w:val="clear" w:color="auto" w:fill="FFFFFF"/>
        </w:rPr>
        <w:t xml:space="preserve"> rezerves kopij</w:t>
      </w:r>
      <w:r w:rsidR="00DA5F4E" w:rsidRPr="00BC104C">
        <w:rPr>
          <w:rFonts w:ascii="Times New Roman" w:hAnsi="Times New Roman" w:cs="Times New Roman"/>
          <w:color w:val="000000" w:themeColor="text1"/>
          <w:u w:val="single"/>
          <w:shd w:val="clear" w:color="auto" w:fill="FFFFFF"/>
        </w:rPr>
        <w:t>a</w:t>
      </w:r>
      <w:r w:rsidR="00DA5F4E" w:rsidRPr="00BC104C">
        <w:rPr>
          <w:rFonts w:ascii="Times New Roman" w:hAnsi="Times New Roman" w:cs="Times New Roman"/>
          <w:color w:val="000000" w:themeColor="text1"/>
          <w:shd w:val="clear" w:color="auto" w:fill="FFFFFF"/>
        </w:rPr>
        <w:t xml:space="preserve"> </w:t>
      </w:r>
      <w:r w:rsidR="00055AEE" w:rsidRPr="00BC104C">
        <w:rPr>
          <w:rFonts w:ascii="Times New Roman" w:hAnsi="Times New Roman" w:cs="Times New Roman"/>
          <w:color w:val="000000" w:themeColor="text1"/>
          <w:shd w:val="clear" w:color="auto" w:fill="FFFFFF"/>
        </w:rPr>
        <w:t xml:space="preserve">ar atspējošanas pieprasījuma izpildi </w:t>
      </w:r>
      <w:r w:rsidR="00055AEE" w:rsidRPr="00AA6664">
        <w:rPr>
          <w:rFonts w:ascii="Times New Roman" w:hAnsi="Times New Roman" w:cs="Times New Roman"/>
          <w:b/>
          <w:color w:val="000000" w:themeColor="text1"/>
          <w:u w:val="single"/>
          <w:shd w:val="clear" w:color="auto" w:fill="FFFFFF"/>
        </w:rPr>
        <w:t xml:space="preserve">4 </w:t>
      </w:r>
      <w:r w:rsidR="00AF7444" w:rsidRPr="00AA6664">
        <w:rPr>
          <w:rFonts w:ascii="Times New Roman" w:hAnsi="Times New Roman" w:cs="Times New Roman"/>
          <w:b/>
          <w:color w:val="000000" w:themeColor="text1"/>
          <w:u w:val="single"/>
          <w:shd w:val="clear" w:color="auto" w:fill="FFFFFF"/>
        </w:rPr>
        <w:t xml:space="preserve">(četru) </w:t>
      </w:r>
      <w:r w:rsidR="00055AEE" w:rsidRPr="00AA6664">
        <w:rPr>
          <w:rFonts w:ascii="Times New Roman" w:hAnsi="Times New Roman" w:cs="Times New Roman"/>
          <w:b/>
          <w:color w:val="000000" w:themeColor="text1"/>
          <w:u w:val="single"/>
          <w:shd w:val="clear" w:color="auto" w:fill="FFFFFF"/>
        </w:rPr>
        <w:t>stundu laikā</w:t>
      </w:r>
      <w:r w:rsidR="00055AEE" w:rsidRPr="00BC104C">
        <w:rPr>
          <w:rFonts w:ascii="Times New Roman" w:hAnsi="Times New Roman" w:cs="Times New Roman"/>
          <w:color w:val="000000" w:themeColor="text1"/>
          <w:shd w:val="clear" w:color="auto" w:fill="FFFFFF"/>
        </w:rPr>
        <w:t xml:space="preserve"> </w:t>
      </w:r>
      <w:bookmarkStart w:id="0" w:name="_GoBack"/>
      <w:r w:rsidR="00055AEE" w:rsidRPr="00BC104C">
        <w:rPr>
          <w:rFonts w:ascii="Times New Roman" w:hAnsi="Times New Roman" w:cs="Times New Roman"/>
          <w:color w:val="000000" w:themeColor="text1"/>
          <w:shd w:val="clear" w:color="auto" w:fill="FFFFFF"/>
        </w:rPr>
        <w:t>no pieteikumu saņemšanas brīža</w:t>
      </w:r>
      <w:r w:rsidRPr="00BC104C">
        <w:rPr>
          <w:rFonts w:ascii="Times New Roman" w:hAnsi="Times New Roman" w:cs="Times New Roman"/>
          <w:color w:val="000000" w:themeColor="text1"/>
          <w:shd w:val="clear" w:color="auto" w:fill="FFFFFF"/>
        </w:rPr>
        <w:t>.</w:t>
      </w:r>
    </w:p>
    <w:bookmarkEnd w:id="0"/>
    <w:p w14:paraId="13A8E54C" w14:textId="77777777" w:rsidR="00055AEE" w:rsidRPr="00BC104C" w:rsidRDefault="00100C22" w:rsidP="00F924D5">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P</w:t>
      </w:r>
      <w:r w:rsidR="00646C0A" w:rsidRPr="00BC104C">
        <w:rPr>
          <w:rFonts w:ascii="Times New Roman" w:hAnsi="Times New Roman" w:cs="Times New Roman"/>
          <w:color w:val="000000" w:themeColor="text1"/>
          <w:shd w:val="clear" w:color="auto" w:fill="FFFFFF"/>
        </w:rPr>
        <w:t xml:space="preserve">aveiktas </w:t>
      </w:r>
      <w:r w:rsidR="003E54C7" w:rsidRPr="00BC104C">
        <w:rPr>
          <w:rFonts w:ascii="Times New Roman" w:hAnsi="Times New Roman" w:cs="Times New Roman"/>
          <w:color w:val="000000" w:themeColor="text1"/>
        </w:rPr>
        <w:t xml:space="preserve">ikmēneša </w:t>
      </w:r>
      <w:r w:rsidR="00055AEE" w:rsidRPr="00BC104C">
        <w:rPr>
          <w:rFonts w:ascii="Times New Roman" w:hAnsi="Times New Roman" w:cs="Times New Roman"/>
          <w:color w:val="000000" w:themeColor="text1"/>
        </w:rPr>
        <w:t>drošības ievainojamību pārbaudes</w:t>
      </w:r>
      <w:r w:rsidRPr="00BC104C">
        <w:rPr>
          <w:rFonts w:ascii="Times New Roman" w:hAnsi="Times New Roman" w:cs="Times New Roman"/>
          <w:color w:val="000000" w:themeColor="text1"/>
        </w:rPr>
        <w:t>.</w:t>
      </w:r>
    </w:p>
    <w:p w14:paraId="51715559" w14:textId="42FAC6F2" w:rsidR="00B604A4" w:rsidRPr="00BC104C" w:rsidRDefault="00100C22" w:rsidP="00172FAD">
      <w:pPr>
        <w:pStyle w:val="ListParagraph"/>
        <w:numPr>
          <w:ilvl w:val="1"/>
          <w:numId w:val="6"/>
        </w:numPr>
        <w:jc w:val="both"/>
        <w:rPr>
          <w:rFonts w:ascii="Times New Roman" w:hAnsi="Times New Roman" w:cs="Times New Roman"/>
          <w:color w:val="000000" w:themeColor="text1"/>
        </w:rPr>
      </w:pPr>
      <w:r w:rsidRPr="00BC104C">
        <w:rPr>
          <w:rFonts w:ascii="Times New Roman" w:hAnsi="Times New Roman" w:cs="Times New Roman"/>
          <w:color w:val="000000" w:themeColor="text1"/>
        </w:rPr>
        <w:t>P</w:t>
      </w:r>
      <w:r w:rsidR="00646C0A" w:rsidRPr="00BC104C">
        <w:rPr>
          <w:rFonts w:ascii="Times New Roman" w:hAnsi="Times New Roman" w:cs="Times New Roman"/>
          <w:color w:val="000000" w:themeColor="text1"/>
        </w:rPr>
        <w:t>ieteikumu pieņemšana</w:t>
      </w:r>
      <w:r w:rsidR="00055AEE" w:rsidRPr="00BC104C">
        <w:rPr>
          <w:rFonts w:ascii="Times New Roman" w:hAnsi="Times New Roman" w:cs="Times New Roman"/>
          <w:color w:val="000000" w:themeColor="text1"/>
        </w:rPr>
        <w:t xml:space="preserve"> un konsultācij</w:t>
      </w:r>
      <w:r w:rsidR="000A35B1" w:rsidRPr="00BC104C">
        <w:rPr>
          <w:rFonts w:ascii="Times New Roman" w:hAnsi="Times New Roman" w:cs="Times New Roman"/>
          <w:color w:val="000000" w:themeColor="text1"/>
        </w:rPr>
        <w:t>u sniegšana</w:t>
      </w:r>
      <w:r w:rsidR="00055AEE" w:rsidRPr="00BC104C">
        <w:rPr>
          <w:rFonts w:ascii="Times New Roman" w:hAnsi="Times New Roman" w:cs="Times New Roman"/>
          <w:color w:val="000000" w:themeColor="text1"/>
        </w:rPr>
        <w:t xml:space="preserve"> katru </w:t>
      </w:r>
      <w:r w:rsidR="00646C0A" w:rsidRPr="00BC104C">
        <w:rPr>
          <w:rFonts w:ascii="Times New Roman" w:hAnsi="Times New Roman" w:cs="Times New Roman"/>
          <w:color w:val="000000" w:themeColor="text1"/>
        </w:rPr>
        <w:t xml:space="preserve">darba </w:t>
      </w:r>
      <w:r w:rsidR="00055AEE" w:rsidRPr="00BC104C">
        <w:rPr>
          <w:rFonts w:ascii="Times New Roman" w:hAnsi="Times New Roman" w:cs="Times New Roman"/>
          <w:color w:val="000000" w:themeColor="text1"/>
        </w:rPr>
        <w:t>dienu laikā no 7:</w:t>
      </w:r>
      <w:r w:rsidR="00496515" w:rsidRPr="00BC104C">
        <w:rPr>
          <w:rFonts w:ascii="Times New Roman" w:hAnsi="Times New Roman" w:cs="Times New Roman"/>
          <w:color w:val="000000" w:themeColor="text1"/>
        </w:rPr>
        <w:t>3</w:t>
      </w:r>
      <w:r w:rsidR="00055AEE" w:rsidRPr="00BC104C">
        <w:rPr>
          <w:rFonts w:ascii="Times New Roman" w:hAnsi="Times New Roman" w:cs="Times New Roman"/>
          <w:color w:val="000000" w:themeColor="text1"/>
        </w:rPr>
        <w:t xml:space="preserve">0 līdz </w:t>
      </w:r>
      <w:r w:rsidR="00496515" w:rsidRPr="00BC104C">
        <w:rPr>
          <w:rFonts w:ascii="Times New Roman" w:hAnsi="Times New Roman" w:cs="Times New Roman"/>
          <w:color w:val="000000" w:themeColor="text1"/>
        </w:rPr>
        <w:t>17</w:t>
      </w:r>
      <w:r w:rsidR="00055AEE" w:rsidRPr="00BC104C">
        <w:rPr>
          <w:rFonts w:ascii="Times New Roman" w:hAnsi="Times New Roman" w:cs="Times New Roman"/>
          <w:color w:val="000000" w:themeColor="text1"/>
        </w:rPr>
        <w:t>:00, izmantojot tālruni</w:t>
      </w:r>
      <w:r w:rsidR="006530AB" w:rsidRPr="00BC104C">
        <w:rPr>
          <w:rFonts w:ascii="Times New Roman" w:hAnsi="Times New Roman" w:cs="Times New Roman"/>
          <w:color w:val="000000" w:themeColor="text1"/>
        </w:rPr>
        <w:t>,</w:t>
      </w:r>
      <w:r w:rsidR="00055AEE" w:rsidRPr="00BC104C">
        <w:rPr>
          <w:rFonts w:ascii="Times New Roman" w:hAnsi="Times New Roman" w:cs="Times New Roman"/>
          <w:color w:val="000000" w:themeColor="text1"/>
        </w:rPr>
        <w:t xml:space="preserve"> </w:t>
      </w:r>
      <w:r w:rsidR="00172FAD" w:rsidRPr="00BC104C">
        <w:rPr>
          <w:rFonts w:ascii="Times New Roman" w:hAnsi="Times New Roman" w:cs="Times New Roman"/>
          <w:color w:val="000000" w:themeColor="text1"/>
        </w:rPr>
        <w:t>e-pastu</w:t>
      </w:r>
      <w:r w:rsidR="006530AB" w:rsidRPr="00BC104C">
        <w:rPr>
          <w:rFonts w:ascii="Times New Roman" w:hAnsi="Times New Roman" w:cs="Times New Roman"/>
          <w:color w:val="000000" w:themeColor="text1"/>
        </w:rPr>
        <w:t xml:space="preserve"> vai Pakalpojum</w:t>
      </w:r>
      <w:r w:rsidR="00BF7318" w:rsidRPr="00BC104C">
        <w:rPr>
          <w:rFonts w:ascii="Times New Roman" w:hAnsi="Times New Roman" w:cs="Times New Roman"/>
          <w:color w:val="000000" w:themeColor="text1"/>
        </w:rPr>
        <w:t>a</w:t>
      </w:r>
      <w:r w:rsidR="006530AB" w:rsidRPr="00BC104C">
        <w:rPr>
          <w:rFonts w:ascii="Times New Roman" w:hAnsi="Times New Roman" w:cs="Times New Roman"/>
          <w:color w:val="000000" w:themeColor="text1"/>
        </w:rPr>
        <w:t xml:space="preserve"> integrētajā pieteikumu reģistrā</w:t>
      </w:r>
      <w:r w:rsidR="00172FAD" w:rsidRPr="00BC104C">
        <w:rPr>
          <w:rFonts w:ascii="Times New Roman" w:hAnsi="Times New Roman" w:cs="Times New Roman"/>
          <w:color w:val="000000" w:themeColor="text1"/>
        </w:rPr>
        <w:t xml:space="preserve">, </w:t>
      </w:r>
      <w:r w:rsidR="001A610A" w:rsidRPr="00BC104C">
        <w:rPr>
          <w:rFonts w:ascii="Times New Roman" w:hAnsi="Times New Roman" w:cs="Times New Roman"/>
          <w:color w:val="000000" w:themeColor="text1"/>
        </w:rPr>
        <w:t>t</w:t>
      </w:r>
      <w:r w:rsidR="00CD1EC1" w:rsidRPr="00BC104C">
        <w:rPr>
          <w:rFonts w:ascii="Times New Roman" w:hAnsi="Times New Roman" w:cs="Times New Roman"/>
          <w:color w:val="000000" w:themeColor="text1"/>
        </w:rPr>
        <w:t>.sk.</w:t>
      </w:r>
      <w:r w:rsidR="001A610A" w:rsidRPr="00BC104C">
        <w:rPr>
          <w:rFonts w:ascii="Times New Roman" w:hAnsi="Times New Roman" w:cs="Times New Roman"/>
          <w:color w:val="000000" w:themeColor="text1"/>
        </w:rPr>
        <w:t xml:space="preserve"> iekļaujot</w:t>
      </w:r>
      <w:r w:rsidR="00B604A4" w:rsidRPr="00BC104C">
        <w:rPr>
          <w:rFonts w:ascii="Times New Roman" w:hAnsi="Times New Roman" w:cs="Times New Roman"/>
          <w:color w:val="000000" w:themeColor="text1"/>
        </w:rPr>
        <w:t>:</w:t>
      </w:r>
    </w:p>
    <w:p w14:paraId="03E40EC7" w14:textId="3AC84A2B" w:rsidR="00496515" w:rsidRPr="00BC104C" w:rsidRDefault="00172FAD" w:rsidP="00B604A4">
      <w:pPr>
        <w:pStyle w:val="ListParagraph"/>
        <w:numPr>
          <w:ilvl w:val="2"/>
          <w:numId w:val="6"/>
        </w:numPr>
        <w:jc w:val="both"/>
        <w:rPr>
          <w:rFonts w:ascii="Times New Roman" w:hAnsi="Times New Roman" w:cs="Times New Roman"/>
          <w:color w:val="000000" w:themeColor="text1"/>
        </w:rPr>
      </w:pPr>
      <w:r w:rsidRPr="00BC104C">
        <w:rPr>
          <w:rFonts w:ascii="Times New Roman" w:hAnsi="Times New Roman" w:cs="Times New Roman"/>
          <w:color w:val="000000" w:themeColor="text1"/>
        </w:rPr>
        <w:t>konsultācijas</w:t>
      </w:r>
      <w:r w:rsidR="00AB3C22" w:rsidRPr="00BC104C">
        <w:rPr>
          <w:rFonts w:ascii="Times New Roman" w:hAnsi="Times New Roman" w:cs="Times New Roman"/>
          <w:color w:val="000000" w:themeColor="text1"/>
        </w:rPr>
        <w:t xml:space="preserve"> </w:t>
      </w:r>
      <w:r w:rsidR="00496515" w:rsidRPr="00BC104C">
        <w:rPr>
          <w:rFonts w:ascii="Times New Roman" w:hAnsi="Times New Roman" w:cs="Times New Roman"/>
          <w:color w:val="000000" w:themeColor="text1"/>
        </w:rPr>
        <w:t>pēc pieprasījuma apjom</w:t>
      </w:r>
      <w:r w:rsidR="00F64434" w:rsidRPr="00BC104C">
        <w:rPr>
          <w:rFonts w:ascii="Times New Roman" w:hAnsi="Times New Roman" w:cs="Times New Roman"/>
          <w:color w:val="000000" w:themeColor="text1"/>
        </w:rPr>
        <w:t>a</w:t>
      </w:r>
      <w:r w:rsidR="00496515" w:rsidRPr="00BC104C">
        <w:rPr>
          <w:rFonts w:ascii="Times New Roman" w:hAnsi="Times New Roman" w:cs="Times New Roman"/>
          <w:color w:val="000000" w:themeColor="text1"/>
        </w:rPr>
        <w:t xml:space="preserve"> ne vairāk kā 4 </w:t>
      </w:r>
      <w:r w:rsidR="00F508CA" w:rsidRPr="00BC104C">
        <w:rPr>
          <w:rFonts w:ascii="Times New Roman" w:hAnsi="Times New Roman" w:cs="Times New Roman"/>
          <w:color w:val="000000" w:themeColor="text1"/>
        </w:rPr>
        <w:t xml:space="preserve">(četras) </w:t>
      </w:r>
      <w:r w:rsidR="00724CBD" w:rsidRPr="00BC104C">
        <w:rPr>
          <w:rFonts w:ascii="Times New Roman" w:hAnsi="Times New Roman" w:cs="Times New Roman"/>
          <w:color w:val="000000" w:themeColor="text1"/>
        </w:rPr>
        <w:t xml:space="preserve">darba </w:t>
      </w:r>
      <w:r w:rsidR="00496515" w:rsidRPr="00BC104C">
        <w:rPr>
          <w:rFonts w:ascii="Times New Roman" w:hAnsi="Times New Roman" w:cs="Times New Roman"/>
          <w:color w:val="000000" w:themeColor="text1"/>
        </w:rPr>
        <w:t>stundas mēnesī</w:t>
      </w:r>
      <w:r w:rsidR="001A610A" w:rsidRPr="00BC104C">
        <w:rPr>
          <w:rFonts w:ascii="Times New Roman" w:hAnsi="Times New Roman" w:cs="Times New Roman"/>
          <w:color w:val="000000" w:themeColor="text1"/>
        </w:rPr>
        <w:t xml:space="preserve"> </w:t>
      </w:r>
      <w:r w:rsidR="00724CBD" w:rsidRPr="00D1293B">
        <w:rPr>
          <w:rFonts w:ascii="Times New Roman" w:hAnsi="Times New Roman" w:cs="Times New Roman"/>
          <w:color w:val="000000" w:themeColor="text1"/>
          <w:u w:val="single"/>
        </w:rPr>
        <w:t>bez papildu</w:t>
      </w:r>
      <w:r w:rsidR="001A610A" w:rsidRPr="00D1293B">
        <w:rPr>
          <w:rFonts w:ascii="Times New Roman" w:hAnsi="Times New Roman" w:cs="Times New Roman"/>
          <w:color w:val="000000" w:themeColor="text1"/>
          <w:u w:val="single"/>
        </w:rPr>
        <w:t xml:space="preserve"> maksas</w:t>
      </w:r>
      <w:r w:rsidR="00F508CA" w:rsidRPr="00BC104C">
        <w:rPr>
          <w:rFonts w:ascii="Times New Roman" w:hAnsi="Times New Roman" w:cs="Times New Roman"/>
          <w:color w:val="000000" w:themeColor="text1"/>
        </w:rPr>
        <w:t>;</w:t>
      </w:r>
    </w:p>
    <w:p w14:paraId="5F179ACB" w14:textId="2CDAE9A7" w:rsidR="00B604A4" w:rsidRPr="00BC104C" w:rsidRDefault="00B604A4" w:rsidP="00B604A4">
      <w:pPr>
        <w:pStyle w:val="ListParagraph"/>
        <w:numPr>
          <w:ilvl w:val="2"/>
          <w:numId w:val="6"/>
        </w:numPr>
        <w:jc w:val="both"/>
        <w:rPr>
          <w:rFonts w:ascii="Times New Roman" w:hAnsi="Times New Roman" w:cs="Times New Roman"/>
          <w:color w:val="000000" w:themeColor="text1"/>
        </w:rPr>
      </w:pPr>
      <w:r w:rsidRPr="00BC104C">
        <w:rPr>
          <w:rFonts w:ascii="Times New Roman" w:hAnsi="Times New Roman" w:cs="Times New Roman"/>
          <w:color w:val="000000" w:themeColor="text1"/>
        </w:rPr>
        <w:t>pielāgojum</w:t>
      </w:r>
      <w:r w:rsidR="003664B8" w:rsidRPr="00BC104C">
        <w:rPr>
          <w:rFonts w:ascii="Times New Roman" w:hAnsi="Times New Roman" w:cs="Times New Roman"/>
          <w:color w:val="000000" w:themeColor="text1"/>
        </w:rPr>
        <w:t>u</w:t>
      </w:r>
      <w:r w:rsidRPr="00BC104C">
        <w:rPr>
          <w:rFonts w:ascii="Times New Roman" w:hAnsi="Times New Roman" w:cs="Times New Roman"/>
          <w:color w:val="000000" w:themeColor="text1"/>
        </w:rPr>
        <w:t xml:space="preserve"> vai konfigurācijas izmaiņas pēc pieprasījuma apjomā ne vairāk kā </w:t>
      </w:r>
      <w:r w:rsidR="00724CBD" w:rsidRPr="00BC104C">
        <w:rPr>
          <w:rFonts w:ascii="Times New Roman" w:hAnsi="Times New Roman" w:cs="Times New Roman"/>
          <w:color w:val="000000" w:themeColor="text1"/>
        </w:rPr>
        <w:t>40</w:t>
      </w:r>
      <w:r w:rsidRPr="00BC104C">
        <w:rPr>
          <w:rFonts w:ascii="Times New Roman" w:hAnsi="Times New Roman" w:cs="Times New Roman"/>
          <w:color w:val="000000" w:themeColor="text1"/>
        </w:rPr>
        <w:t xml:space="preserve"> </w:t>
      </w:r>
      <w:r w:rsidR="001D2E23" w:rsidRPr="00BC104C">
        <w:rPr>
          <w:rFonts w:ascii="Times New Roman" w:hAnsi="Times New Roman" w:cs="Times New Roman"/>
          <w:color w:val="000000" w:themeColor="text1"/>
        </w:rPr>
        <w:t xml:space="preserve">darba </w:t>
      </w:r>
      <w:r w:rsidRPr="00BC104C">
        <w:rPr>
          <w:rFonts w:ascii="Times New Roman" w:hAnsi="Times New Roman" w:cs="Times New Roman"/>
          <w:color w:val="000000" w:themeColor="text1"/>
        </w:rPr>
        <w:t>stundas mēnesī</w:t>
      </w:r>
      <w:r w:rsidR="00724CBD" w:rsidRPr="00BC104C">
        <w:rPr>
          <w:rFonts w:ascii="Times New Roman" w:hAnsi="Times New Roman" w:cs="Times New Roman"/>
          <w:color w:val="000000" w:themeColor="text1"/>
        </w:rPr>
        <w:t xml:space="preserve"> </w:t>
      </w:r>
      <w:r w:rsidR="00724CBD" w:rsidRPr="00D1293B">
        <w:rPr>
          <w:rFonts w:ascii="Times New Roman" w:hAnsi="Times New Roman" w:cs="Times New Roman"/>
          <w:color w:val="000000" w:themeColor="text1"/>
          <w:u w:val="single"/>
        </w:rPr>
        <w:t>bez papildu maksas</w:t>
      </w:r>
      <w:r w:rsidRPr="00BC104C">
        <w:rPr>
          <w:rFonts w:ascii="Times New Roman" w:hAnsi="Times New Roman" w:cs="Times New Roman"/>
          <w:color w:val="000000" w:themeColor="text1"/>
        </w:rPr>
        <w:t>.</w:t>
      </w:r>
    </w:p>
    <w:p w14:paraId="279A47EC" w14:textId="23280E72" w:rsidR="00055AEE" w:rsidRPr="00BC104C" w:rsidRDefault="00100C22" w:rsidP="00F924D5">
      <w:pPr>
        <w:pStyle w:val="ListParagraph"/>
        <w:numPr>
          <w:ilvl w:val="1"/>
          <w:numId w:val="6"/>
        </w:numPr>
        <w:jc w:val="both"/>
        <w:rPr>
          <w:rFonts w:ascii="Times New Roman" w:hAnsi="Times New Roman" w:cs="Times New Roman"/>
          <w:color w:val="000000" w:themeColor="text1"/>
        </w:rPr>
      </w:pPr>
      <w:r w:rsidRPr="00BC104C">
        <w:rPr>
          <w:rFonts w:ascii="Times New Roman" w:hAnsi="Times New Roman" w:cs="Times New Roman"/>
          <w:color w:val="000000" w:themeColor="text1"/>
        </w:rPr>
        <w:lastRenderedPageBreak/>
        <w:t>R</w:t>
      </w:r>
      <w:r w:rsidR="0069756D" w:rsidRPr="00BC104C">
        <w:rPr>
          <w:rFonts w:ascii="Times New Roman" w:hAnsi="Times New Roman" w:cs="Times New Roman"/>
          <w:color w:val="000000" w:themeColor="text1"/>
        </w:rPr>
        <w:t>eakcijas laiks</w:t>
      </w:r>
      <w:r w:rsidR="002A470A" w:rsidRPr="00BC104C">
        <w:rPr>
          <w:rFonts w:ascii="Times New Roman" w:hAnsi="Times New Roman" w:cs="Times New Roman"/>
          <w:color w:val="000000" w:themeColor="text1"/>
        </w:rPr>
        <w:t>:</w:t>
      </w:r>
      <w:r w:rsidR="00055AEE" w:rsidRPr="00BC104C">
        <w:rPr>
          <w:rFonts w:ascii="Times New Roman" w:hAnsi="Times New Roman" w:cs="Times New Roman"/>
          <w:color w:val="000000" w:themeColor="text1"/>
        </w:rPr>
        <w:t xml:space="preserve"> </w:t>
      </w:r>
      <w:r w:rsidR="00055AEE" w:rsidRPr="00AA6664">
        <w:rPr>
          <w:rFonts w:ascii="Times New Roman" w:hAnsi="Times New Roman" w:cs="Times New Roman"/>
          <w:b/>
          <w:color w:val="000000" w:themeColor="text1"/>
          <w:u w:val="single"/>
        </w:rPr>
        <w:t>2 (divas) stundas</w:t>
      </w:r>
      <w:r w:rsidR="00055AEE" w:rsidRPr="00BC104C">
        <w:rPr>
          <w:rFonts w:ascii="Times New Roman" w:hAnsi="Times New Roman" w:cs="Times New Roman"/>
          <w:color w:val="000000" w:themeColor="text1"/>
        </w:rPr>
        <w:t xml:space="preserve"> pieteikto problēmu vai bojājumu novēršan</w:t>
      </w:r>
      <w:r w:rsidR="0097254C" w:rsidRPr="00BC104C">
        <w:rPr>
          <w:rFonts w:ascii="Times New Roman" w:hAnsi="Times New Roman" w:cs="Times New Roman"/>
          <w:color w:val="000000" w:themeColor="text1"/>
        </w:rPr>
        <w:t>ai</w:t>
      </w:r>
      <w:r w:rsidR="00E2656E" w:rsidRPr="00BC104C">
        <w:rPr>
          <w:rFonts w:ascii="Times New Roman" w:hAnsi="Times New Roman" w:cs="Times New Roman"/>
          <w:color w:val="000000" w:themeColor="text1"/>
        </w:rPr>
        <w:t xml:space="preserve"> </w:t>
      </w:r>
      <w:r w:rsidR="00055AEE" w:rsidRPr="00BC104C">
        <w:rPr>
          <w:rFonts w:ascii="Times New Roman" w:hAnsi="Times New Roman" w:cs="Times New Roman"/>
          <w:color w:val="000000" w:themeColor="text1"/>
        </w:rPr>
        <w:t>brīža līdz problēmas novēršan</w:t>
      </w:r>
      <w:r w:rsidR="00882232" w:rsidRPr="00BC104C">
        <w:rPr>
          <w:rFonts w:ascii="Times New Roman" w:hAnsi="Times New Roman" w:cs="Times New Roman"/>
          <w:color w:val="000000" w:themeColor="text1"/>
        </w:rPr>
        <w:t>as</w:t>
      </w:r>
      <w:r w:rsidR="00055AEE" w:rsidRPr="00BC104C">
        <w:rPr>
          <w:rFonts w:ascii="Times New Roman" w:hAnsi="Times New Roman" w:cs="Times New Roman"/>
          <w:color w:val="000000" w:themeColor="text1"/>
        </w:rPr>
        <w:t xml:space="preserve"> uzsākšanas vai konsultācij</w:t>
      </w:r>
      <w:r w:rsidR="00B77607" w:rsidRPr="00BC104C">
        <w:rPr>
          <w:rFonts w:ascii="Times New Roman" w:hAnsi="Times New Roman" w:cs="Times New Roman"/>
          <w:color w:val="000000" w:themeColor="text1"/>
        </w:rPr>
        <w:t>u</w:t>
      </w:r>
      <w:r w:rsidR="00055AEE" w:rsidRPr="00BC104C">
        <w:rPr>
          <w:rFonts w:ascii="Times New Roman" w:hAnsi="Times New Roman" w:cs="Times New Roman"/>
          <w:color w:val="000000" w:themeColor="text1"/>
        </w:rPr>
        <w:t xml:space="preserve"> sniegšana</w:t>
      </w:r>
      <w:r w:rsidR="00DB4519" w:rsidRPr="00BC104C">
        <w:rPr>
          <w:rFonts w:ascii="Times New Roman" w:hAnsi="Times New Roman" w:cs="Times New Roman"/>
          <w:color w:val="000000" w:themeColor="text1"/>
        </w:rPr>
        <w:t>i</w:t>
      </w:r>
      <w:r w:rsidR="00055AEE" w:rsidRPr="00BC104C">
        <w:rPr>
          <w:rFonts w:ascii="Times New Roman" w:hAnsi="Times New Roman" w:cs="Times New Roman"/>
          <w:color w:val="000000" w:themeColor="text1"/>
        </w:rPr>
        <w:t xml:space="preserve"> pa tālruni</w:t>
      </w:r>
      <w:r w:rsidR="00B70F0B" w:rsidRPr="00BC104C">
        <w:rPr>
          <w:rStyle w:val="FootnoteReference"/>
          <w:rFonts w:ascii="Times New Roman" w:hAnsi="Times New Roman" w:cs="Times New Roman"/>
          <w:color w:val="000000" w:themeColor="text1"/>
        </w:rPr>
        <w:footnoteReference w:id="2"/>
      </w:r>
      <w:r w:rsidR="0001375E" w:rsidRPr="00BC104C">
        <w:rPr>
          <w:rFonts w:ascii="Times New Roman" w:hAnsi="Times New Roman" w:cs="Times New Roman"/>
          <w:color w:val="000000" w:themeColor="text1"/>
        </w:rPr>
        <w:t>.</w:t>
      </w:r>
      <w:r w:rsidR="00DC17FB" w:rsidRPr="00BC104C">
        <w:rPr>
          <w:rFonts w:ascii="Times New Roman" w:hAnsi="Times New Roman" w:cs="Times New Roman"/>
          <w:color w:val="000000" w:themeColor="text1"/>
        </w:rPr>
        <w:t xml:space="preserve"> Problēmas novēršana </w:t>
      </w:r>
      <w:r w:rsidR="00357120" w:rsidRPr="00BC104C">
        <w:rPr>
          <w:rFonts w:ascii="Times New Roman" w:hAnsi="Times New Roman" w:cs="Times New Roman"/>
          <w:color w:val="000000" w:themeColor="text1"/>
        </w:rPr>
        <w:t>parasti</w:t>
      </w:r>
      <w:r w:rsidR="00DC17FB" w:rsidRPr="00BC104C">
        <w:rPr>
          <w:rFonts w:ascii="Times New Roman" w:hAnsi="Times New Roman" w:cs="Times New Roman"/>
          <w:color w:val="000000" w:themeColor="text1"/>
        </w:rPr>
        <w:t xml:space="preserve"> attālināti </w:t>
      </w:r>
      <w:r w:rsidR="000159C5" w:rsidRPr="00BC104C">
        <w:rPr>
          <w:rFonts w:ascii="Times New Roman" w:hAnsi="Times New Roman" w:cs="Times New Roman"/>
          <w:color w:val="000000" w:themeColor="text1"/>
        </w:rPr>
        <w:t xml:space="preserve">vai uz vietas Pasūtītāja telpās pēc nepieciešamības. </w:t>
      </w:r>
    </w:p>
    <w:p w14:paraId="64C5EAF8" w14:textId="6B157A37" w:rsidR="00055AEE" w:rsidRPr="00BC104C" w:rsidRDefault="00C81134" w:rsidP="00F924D5">
      <w:pPr>
        <w:pStyle w:val="ListParagraph"/>
        <w:numPr>
          <w:ilvl w:val="1"/>
          <w:numId w:val="6"/>
        </w:numPr>
        <w:jc w:val="both"/>
        <w:rPr>
          <w:rFonts w:ascii="Times New Roman" w:hAnsi="Times New Roman" w:cs="Times New Roman"/>
          <w:color w:val="000000" w:themeColor="text1"/>
        </w:rPr>
      </w:pPr>
      <w:r w:rsidRPr="00BC104C">
        <w:rPr>
          <w:rFonts w:ascii="Times New Roman" w:hAnsi="Times New Roman" w:cs="Times New Roman"/>
          <w:color w:val="000000" w:themeColor="text1"/>
        </w:rPr>
        <w:t xml:space="preserve">Pakalpojumu </w:t>
      </w:r>
      <w:r w:rsidR="00055AEE" w:rsidRPr="00BC104C">
        <w:rPr>
          <w:rFonts w:ascii="Times New Roman" w:hAnsi="Times New Roman" w:cs="Times New Roman"/>
          <w:color w:val="000000" w:themeColor="text1"/>
        </w:rPr>
        <w:t xml:space="preserve">pilnu </w:t>
      </w:r>
      <w:r w:rsidRPr="00BC104C">
        <w:rPr>
          <w:rFonts w:ascii="Times New Roman" w:hAnsi="Times New Roman" w:cs="Times New Roman"/>
          <w:color w:val="000000" w:themeColor="text1"/>
        </w:rPr>
        <w:t>funkcionalitāti</w:t>
      </w:r>
      <w:r w:rsidR="00055AEE" w:rsidRPr="00BC104C">
        <w:rPr>
          <w:rFonts w:ascii="Times New Roman" w:hAnsi="Times New Roman" w:cs="Times New Roman"/>
          <w:color w:val="000000" w:themeColor="text1"/>
        </w:rPr>
        <w:t xml:space="preserve"> </w:t>
      </w:r>
      <w:r w:rsidR="0069756D" w:rsidRPr="00BC104C">
        <w:rPr>
          <w:rFonts w:ascii="Times New Roman" w:hAnsi="Times New Roman" w:cs="Times New Roman"/>
          <w:color w:val="000000" w:themeColor="text1"/>
        </w:rPr>
        <w:t xml:space="preserve">atjauno ne ilgāk kā </w:t>
      </w:r>
      <w:r w:rsidR="00055AEE" w:rsidRPr="00BC104C">
        <w:rPr>
          <w:rFonts w:ascii="Times New Roman" w:hAnsi="Times New Roman" w:cs="Times New Roman"/>
          <w:color w:val="000000" w:themeColor="text1"/>
        </w:rPr>
        <w:t xml:space="preserve">24 stundu laikā no </w:t>
      </w:r>
      <w:r w:rsidRPr="00BC104C">
        <w:rPr>
          <w:rFonts w:ascii="Times New Roman" w:hAnsi="Times New Roman" w:cs="Times New Roman"/>
          <w:color w:val="000000" w:themeColor="text1"/>
        </w:rPr>
        <w:t>pieteikuma</w:t>
      </w:r>
      <w:r w:rsidR="00055AEE" w:rsidRPr="00BC104C">
        <w:rPr>
          <w:rFonts w:ascii="Times New Roman" w:hAnsi="Times New Roman" w:cs="Times New Roman"/>
          <w:color w:val="000000" w:themeColor="text1"/>
        </w:rPr>
        <w:t xml:space="preserve"> saņemšanas (pa tālruni</w:t>
      </w:r>
      <w:r w:rsidR="001876ED" w:rsidRPr="00BC104C">
        <w:rPr>
          <w:rFonts w:ascii="Times New Roman" w:hAnsi="Times New Roman" w:cs="Times New Roman"/>
          <w:color w:val="000000" w:themeColor="text1"/>
        </w:rPr>
        <w:t xml:space="preserve">, </w:t>
      </w:r>
      <w:r w:rsidR="00055AEE" w:rsidRPr="00BC104C">
        <w:rPr>
          <w:rFonts w:ascii="Times New Roman" w:hAnsi="Times New Roman" w:cs="Times New Roman"/>
          <w:color w:val="000000" w:themeColor="text1"/>
        </w:rPr>
        <w:t>e-pastu</w:t>
      </w:r>
      <w:r w:rsidR="001876ED" w:rsidRPr="00BC104C">
        <w:rPr>
          <w:rFonts w:ascii="Times New Roman" w:hAnsi="Times New Roman" w:cs="Times New Roman"/>
          <w:color w:val="000000" w:themeColor="text1"/>
        </w:rPr>
        <w:t xml:space="preserve"> vai Pakalpojuma integrētajā pieteikumu reģistrā</w:t>
      </w:r>
      <w:r w:rsidR="00055AEE" w:rsidRPr="00BC104C">
        <w:rPr>
          <w:rFonts w:ascii="Times New Roman" w:hAnsi="Times New Roman" w:cs="Times New Roman"/>
          <w:color w:val="000000" w:themeColor="text1"/>
        </w:rPr>
        <w:t>) brīža</w:t>
      </w:r>
      <w:r w:rsidR="00100C22" w:rsidRPr="00BC104C">
        <w:rPr>
          <w:rFonts w:ascii="Times New Roman" w:hAnsi="Times New Roman" w:cs="Times New Roman"/>
          <w:color w:val="000000" w:themeColor="text1"/>
        </w:rPr>
        <w:t>.</w:t>
      </w:r>
    </w:p>
    <w:p w14:paraId="17D41BD1" w14:textId="1B15EFF4" w:rsidR="00A50C7E" w:rsidRPr="00BC104C" w:rsidRDefault="00100C22" w:rsidP="00FB379D">
      <w:pPr>
        <w:pStyle w:val="ListParagraph"/>
        <w:numPr>
          <w:ilvl w:val="1"/>
          <w:numId w:val="6"/>
        </w:numPr>
        <w:jc w:val="both"/>
        <w:rPr>
          <w:rFonts w:ascii="Times New Roman" w:hAnsi="Times New Roman" w:cs="Times New Roman"/>
          <w:color w:val="000000" w:themeColor="text1"/>
        </w:rPr>
      </w:pPr>
      <w:r w:rsidRPr="00BC104C">
        <w:rPr>
          <w:rFonts w:ascii="Times New Roman" w:hAnsi="Times New Roman" w:cs="Times New Roman"/>
          <w:color w:val="000000" w:themeColor="text1"/>
        </w:rPr>
        <w:t>L</w:t>
      </w:r>
      <w:r w:rsidR="007E6A2C" w:rsidRPr="00BC104C">
        <w:rPr>
          <w:rFonts w:ascii="Times New Roman" w:hAnsi="Times New Roman" w:cs="Times New Roman"/>
          <w:color w:val="000000" w:themeColor="text1"/>
        </w:rPr>
        <w:t xml:space="preserve">ietotāja </w:t>
      </w:r>
      <w:proofErr w:type="spellStart"/>
      <w:r w:rsidR="007E6A2C" w:rsidRPr="00BC104C">
        <w:rPr>
          <w:rFonts w:ascii="Times New Roman" w:hAnsi="Times New Roman" w:cs="Times New Roman"/>
          <w:color w:val="000000" w:themeColor="text1"/>
        </w:rPr>
        <w:t>saskarnē</w:t>
      </w:r>
      <w:proofErr w:type="spellEnd"/>
      <w:r w:rsidR="007E6A2C" w:rsidRPr="00BC104C">
        <w:rPr>
          <w:rFonts w:ascii="Times New Roman" w:hAnsi="Times New Roman" w:cs="Times New Roman"/>
          <w:color w:val="000000" w:themeColor="text1"/>
        </w:rPr>
        <w:t xml:space="preserve"> integrēt</w:t>
      </w:r>
      <w:r w:rsidR="00881EF6" w:rsidRPr="00BC104C">
        <w:rPr>
          <w:rFonts w:ascii="Times New Roman" w:hAnsi="Times New Roman" w:cs="Times New Roman"/>
          <w:color w:val="000000" w:themeColor="text1"/>
        </w:rPr>
        <w:t>a</w:t>
      </w:r>
      <w:r w:rsidR="007E6A2C" w:rsidRPr="00BC104C">
        <w:rPr>
          <w:rFonts w:ascii="Times New Roman" w:hAnsi="Times New Roman" w:cs="Times New Roman"/>
          <w:color w:val="000000" w:themeColor="text1"/>
        </w:rPr>
        <w:t xml:space="preserve"> problēmu </w:t>
      </w:r>
      <w:r w:rsidR="00A50C7E" w:rsidRPr="00BC104C">
        <w:rPr>
          <w:rFonts w:ascii="Times New Roman" w:hAnsi="Times New Roman" w:cs="Times New Roman"/>
          <w:color w:val="000000" w:themeColor="text1"/>
        </w:rPr>
        <w:t>pieteikšana</w:t>
      </w:r>
      <w:r w:rsidR="00881EF6" w:rsidRPr="00BC104C">
        <w:rPr>
          <w:rFonts w:ascii="Times New Roman" w:hAnsi="Times New Roman" w:cs="Times New Roman"/>
          <w:color w:val="000000" w:themeColor="text1"/>
        </w:rPr>
        <w:t>s sistēma</w:t>
      </w:r>
      <w:r w:rsidR="00A50C7E" w:rsidRPr="00BC104C">
        <w:rPr>
          <w:rFonts w:ascii="Times New Roman" w:hAnsi="Times New Roman" w:cs="Times New Roman"/>
          <w:color w:val="000000" w:themeColor="text1"/>
        </w:rPr>
        <w:t xml:space="preserve"> ar automatizētu </w:t>
      </w:r>
      <w:r w:rsidR="007E6A2C" w:rsidRPr="00BC104C">
        <w:rPr>
          <w:rFonts w:ascii="Times New Roman" w:hAnsi="Times New Roman" w:cs="Times New Roman"/>
          <w:color w:val="000000" w:themeColor="text1"/>
        </w:rPr>
        <w:t xml:space="preserve">ekrānkopijas </w:t>
      </w:r>
      <w:r w:rsidR="00A50C7E" w:rsidRPr="00BC104C">
        <w:rPr>
          <w:rFonts w:ascii="Times New Roman" w:hAnsi="Times New Roman" w:cs="Times New Roman"/>
          <w:color w:val="000000" w:themeColor="text1"/>
        </w:rPr>
        <w:t>fiks</w:t>
      </w:r>
      <w:r w:rsidR="00EC7E4C" w:rsidRPr="00BC104C">
        <w:rPr>
          <w:rFonts w:ascii="Times New Roman" w:hAnsi="Times New Roman" w:cs="Times New Roman"/>
          <w:color w:val="000000" w:themeColor="text1"/>
        </w:rPr>
        <w:t>ēšanu</w:t>
      </w:r>
      <w:r w:rsidR="00A50C7E" w:rsidRPr="00BC104C">
        <w:rPr>
          <w:rFonts w:ascii="Times New Roman" w:hAnsi="Times New Roman" w:cs="Times New Roman"/>
          <w:color w:val="000000" w:themeColor="text1"/>
        </w:rPr>
        <w:t xml:space="preserve"> un a</w:t>
      </w:r>
      <w:r w:rsidR="00283634" w:rsidRPr="00BC104C">
        <w:rPr>
          <w:rFonts w:ascii="Times New Roman" w:hAnsi="Times New Roman" w:cs="Times New Roman"/>
          <w:color w:val="000000" w:themeColor="text1"/>
        </w:rPr>
        <w:t>praksta ievades funkcionalitāti</w:t>
      </w:r>
      <w:r w:rsidR="00347CB5" w:rsidRPr="00BC104C">
        <w:rPr>
          <w:rFonts w:ascii="Times New Roman" w:hAnsi="Times New Roman" w:cs="Times New Roman"/>
          <w:color w:val="000000" w:themeColor="text1"/>
        </w:rPr>
        <w:t>. Incidentu pārskatam pieejama atskaite</w:t>
      </w:r>
      <w:r w:rsidR="00A50C7E" w:rsidRPr="00BC104C">
        <w:rPr>
          <w:rFonts w:ascii="Times New Roman" w:hAnsi="Times New Roman" w:cs="Times New Roman"/>
          <w:color w:val="000000" w:themeColor="text1"/>
        </w:rPr>
        <w:t xml:space="preserve"> ar iespēju saraksta skatā veikt filtrēšanu, </w:t>
      </w:r>
      <w:r w:rsidR="0005341A" w:rsidRPr="00BC104C">
        <w:rPr>
          <w:rFonts w:ascii="Times New Roman" w:hAnsi="Times New Roman" w:cs="Times New Roman"/>
          <w:color w:val="000000" w:themeColor="text1"/>
          <w:shd w:val="clear" w:color="auto" w:fill="FFFFFF"/>
        </w:rPr>
        <w:t>eksportējamas PDF formāta datnē</w:t>
      </w:r>
      <w:r w:rsidR="00E21065" w:rsidRPr="00BC104C">
        <w:rPr>
          <w:rFonts w:ascii="Times New Roman" w:hAnsi="Times New Roman" w:cs="Times New Roman"/>
          <w:color w:val="000000" w:themeColor="text1"/>
        </w:rPr>
        <w:t>.</w:t>
      </w:r>
    </w:p>
    <w:p w14:paraId="33A3194A" w14:textId="77777777" w:rsidR="00415DDE" w:rsidRPr="00BC104C" w:rsidRDefault="00415DDE" w:rsidP="00415DDE">
      <w:pPr>
        <w:pStyle w:val="ListParagraph"/>
        <w:ind w:left="792"/>
        <w:jc w:val="both"/>
        <w:rPr>
          <w:rFonts w:ascii="Times New Roman" w:hAnsi="Times New Roman" w:cs="Times New Roman"/>
          <w:color w:val="000000" w:themeColor="text1"/>
        </w:rPr>
      </w:pPr>
    </w:p>
    <w:p w14:paraId="3F3BCDBC" w14:textId="77777777" w:rsidR="001733E0" w:rsidRPr="00BC104C" w:rsidRDefault="007B7E5C" w:rsidP="001733E0">
      <w:pPr>
        <w:pStyle w:val="ListParagraph"/>
        <w:numPr>
          <w:ilvl w:val="0"/>
          <w:numId w:val="6"/>
        </w:numPr>
        <w:jc w:val="both"/>
        <w:rPr>
          <w:rFonts w:ascii="Times New Roman" w:hAnsi="Times New Roman" w:cs="Times New Roman"/>
          <w:b/>
          <w:bCs/>
          <w:color w:val="000000" w:themeColor="text1"/>
          <w:shd w:val="clear" w:color="auto" w:fill="FFFFFF"/>
        </w:rPr>
      </w:pPr>
      <w:r w:rsidRPr="00BC104C">
        <w:rPr>
          <w:rFonts w:ascii="Times New Roman" w:hAnsi="Times New Roman" w:cs="Times New Roman"/>
          <w:b/>
          <w:bCs/>
          <w:color w:val="000000" w:themeColor="text1"/>
          <w:shd w:val="clear" w:color="auto" w:fill="FFFFFF"/>
        </w:rPr>
        <w:t>Darba laika un uzdevumu izpildes</w:t>
      </w:r>
      <w:r w:rsidR="0068552E" w:rsidRPr="00BC104C">
        <w:rPr>
          <w:rFonts w:ascii="Times New Roman" w:hAnsi="Times New Roman" w:cs="Times New Roman"/>
          <w:b/>
          <w:bCs/>
          <w:color w:val="000000" w:themeColor="text1"/>
          <w:shd w:val="clear" w:color="auto" w:fill="FFFFFF"/>
        </w:rPr>
        <w:t xml:space="preserve"> </w:t>
      </w:r>
      <w:r w:rsidRPr="00BC104C">
        <w:rPr>
          <w:rFonts w:ascii="Times New Roman" w:hAnsi="Times New Roman" w:cs="Times New Roman"/>
          <w:b/>
          <w:bCs/>
          <w:color w:val="000000" w:themeColor="text1"/>
          <w:shd w:val="clear" w:color="auto" w:fill="FFFFFF"/>
        </w:rPr>
        <w:t>reģistrācijas funkcionalitāte</w:t>
      </w:r>
      <w:r w:rsidR="001733E0" w:rsidRPr="00BC104C">
        <w:rPr>
          <w:rFonts w:ascii="Times New Roman" w:hAnsi="Times New Roman" w:cs="Times New Roman"/>
          <w:b/>
          <w:bCs/>
          <w:color w:val="000000" w:themeColor="text1"/>
          <w:shd w:val="clear" w:color="auto" w:fill="FFFFFF"/>
        </w:rPr>
        <w:t>:</w:t>
      </w:r>
    </w:p>
    <w:p w14:paraId="74507099" w14:textId="77777777" w:rsidR="00924BAD" w:rsidRPr="00BC104C" w:rsidRDefault="00100C22" w:rsidP="00924BAD">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1E13BC" w:rsidRPr="00BC104C">
        <w:rPr>
          <w:rFonts w:ascii="Times New Roman" w:hAnsi="Times New Roman" w:cs="Times New Roman"/>
          <w:color w:val="000000" w:themeColor="text1"/>
          <w:shd w:val="clear" w:color="auto" w:fill="FFFFFF"/>
        </w:rPr>
        <w:t xml:space="preserve">atu </w:t>
      </w:r>
      <w:r w:rsidR="00C0308D" w:rsidRPr="00BC104C">
        <w:rPr>
          <w:rFonts w:ascii="Times New Roman" w:hAnsi="Times New Roman" w:cs="Times New Roman"/>
          <w:color w:val="000000" w:themeColor="text1"/>
          <w:shd w:val="clear" w:color="auto" w:fill="FFFFFF"/>
        </w:rPr>
        <w:t xml:space="preserve">reģistrācija </w:t>
      </w:r>
      <w:r w:rsidR="00F265BC" w:rsidRPr="00BC104C">
        <w:rPr>
          <w:rFonts w:ascii="Times New Roman" w:hAnsi="Times New Roman" w:cs="Times New Roman"/>
          <w:color w:val="000000" w:themeColor="text1"/>
          <w:shd w:val="clear" w:color="auto" w:fill="FFFFFF"/>
        </w:rPr>
        <w:t>ir determinēta</w:t>
      </w:r>
      <w:r w:rsidR="00CB7EEA" w:rsidRPr="00BC104C">
        <w:rPr>
          <w:rFonts w:ascii="Times New Roman" w:hAnsi="Times New Roman" w:cs="Times New Roman"/>
          <w:color w:val="000000" w:themeColor="text1"/>
          <w:shd w:val="clear" w:color="auto" w:fill="FFFFFF"/>
        </w:rPr>
        <w:t>,</w:t>
      </w:r>
      <w:r w:rsidR="00C0308D" w:rsidRPr="00BC104C">
        <w:rPr>
          <w:rFonts w:ascii="Times New Roman" w:hAnsi="Times New Roman" w:cs="Times New Roman"/>
          <w:color w:val="000000" w:themeColor="text1"/>
          <w:shd w:val="clear" w:color="auto" w:fill="FFFFFF"/>
        </w:rPr>
        <w:t xml:space="preserve"> </w:t>
      </w:r>
      <w:r w:rsidR="003F39DD" w:rsidRPr="00BC104C">
        <w:rPr>
          <w:rFonts w:ascii="Times New Roman" w:hAnsi="Times New Roman" w:cs="Times New Roman"/>
          <w:color w:val="000000" w:themeColor="text1"/>
          <w:shd w:val="clear" w:color="auto" w:fill="FFFFFF"/>
        </w:rPr>
        <w:t>sadalīt</w:t>
      </w:r>
      <w:r w:rsidR="00CB7EEA" w:rsidRPr="00BC104C">
        <w:rPr>
          <w:rFonts w:ascii="Times New Roman" w:hAnsi="Times New Roman" w:cs="Times New Roman"/>
          <w:color w:val="000000" w:themeColor="text1"/>
          <w:shd w:val="clear" w:color="auto" w:fill="FFFFFF"/>
        </w:rPr>
        <w:t>a</w:t>
      </w:r>
      <w:r w:rsidR="003F39DD" w:rsidRPr="00BC104C">
        <w:rPr>
          <w:rFonts w:ascii="Times New Roman" w:hAnsi="Times New Roman" w:cs="Times New Roman"/>
          <w:color w:val="000000" w:themeColor="text1"/>
          <w:shd w:val="clear" w:color="auto" w:fill="FFFFFF"/>
        </w:rPr>
        <w:t xml:space="preserve"> </w:t>
      </w:r>
      <w:r w:rsidR="001E13BC" w:rsidRPr="00BC104C">
        <w:rPr>
          <w:rFonts w:ascii="Times New Roman" w:hAnsi="Times New Roman" w:cs="Times New Roman"/>
          <w:color w:val="000000" w:themeColor="text1"/>
          <w:shd w:val="clear" w:color="auto" w:fill="FFFFFF"/>
        </w:rPr>
        <w:t xml:space="preserve">darbu izpildīšanas </w:t>
      </w:r>
      <w:r w:rsidR="003F39DD" w:rsidRPr="00BC104C">
        <w:rPr>
          <w:rFonts w:ascii="Times New Roman" w:hAnsi="Times New Roman" w:cs="Times New Roman"/>
          <w:color w:val="000000" w:themeColor="text1"/>
          <w:shd w:val="clear" w:color="auto" w:fill="FFFFFF"/>
        </w:rPr>
        <w:t xml:space="preserve">struktūrās – </w:t>
      </w:r>
      <w:r w:rsidR="001E13BC" w:rsidRPr="00BC104C">
        <w:rPr>
          <w:rFonts w:ascii="Times New Roman" w:hAnsi="Times New Roman" w:cs="Times New Roman"/>
          <w:color w:val="000000" w:themeColor="text1"/>
          <w:shd w:val="clear" w:color="auto" w:fill="FFFFFF"/>
        </w:rPr>
        <w:t>iecirkņos</w:t>
      </w:r>
      <w:r w:rsidR="00924BAD" w:rsidRPr="00BC104C">
        <w:rPr>
          <w:rFonts w:ascii="Times New Roman" w:hAnsi="Times New Roman" w:cs="Times New Roman"/>
          <w:color w:val="000000" w:themeColor="text1"/>
          <w:shd w:val="clear" w:color="auto" w:fill="FFFFFF"/>
        </w:rPr>
        <w:t xml:space="preserve"> un</w:t>
      </w:r>
      <w:r w:rsidR="00C0308D" w:rsidRPr="00BC104C">
        <w:rPr>
          <w:rFonts w:ascii="Times New Roman" w:hAnsi="Times New Roman" w:cs="Times New Roman"/>
          <w:color w:val="000000" w:themeColor="text1"/>
          <w:shd w:val="clear" w:color="auto" w:fill="FFFFFF"/>
        </w:rPr>
        <w:t xml:space="preserve"> </w:t>
      </w:r>
      <w:r w:rsidR="001E13BC" w:rsidRPr="00BC104C">
        <w:rPr>
          <w:rFonts w:ascii="Times New Roman" w:hAnsi="Times New Roman" w:cs="Times New Roman"/>
          <w:color w:val="000000" w:themeColor="text1"/>
          <w:shd w:val="clear" w:color="auto" w:fill="FFFFFF"/>
        </w:rPr>
        <w:t xml:space="preserve">darba vietās ārpus </w:t>
      </w:r>
      <w:r w:rsidR="00F029DB" w:rsidRPr="00BC104C">
        <w:rPr>
          <w:rFonts w:ascii="Times New Roman" w:hAnsi="Times New Roman" w:cs="Times New Roman"/>
          <w:color w:val="000000" w:themeColor="text1"/>
          <w:shd w:val="clear" w:color="auto" w:fill="FFFFFF"/>
        </w:rPr>
        <w:t>biroja darba</w:t>
      </w:r>
      <w:r w:rsidR="00C0308D" w:rsidRPr="00BC104C">
        <w:rPr>
          <w:rFonts w:ascii="Times New Roman" w:hAnsi="Times New Roman" w:cs="Times New Roman"/>
          <w:color w:val="000000" w:themeColor="text1"/>
          <w:shd w:val="clear" w:color="auto" w:fill="FFFFFF"/>
        </w:rPr>
        <w:t xml:space="preserve"> </w:t>
      </w:r>
      <w:r w:rsidR="00924BAD" w:rsidRPr="00BC104C">
        <w:rPr>
          <w:rFonts w:ascii="Times New Roman" w:hAnsi="Times New Roman" w:cs="Times New Roman"/>
          <w:color w:val="000000" w:themeColor="text1"/>
          <w:shd w:val="clear" w:color="auto" w:fill="FFFFFF"/>
        </w:rPr>
        <w:t>telpām</w:t>
      </w:r>
      <w:r w:rsidRPr="00BC104C">
        <w:rPr>
          <w:rFonts w:ascii="Times New Roman" w:hAnsi="Times New Roman" w:cs="Times New Roman"/>
          <w:color w:val="000000" w:themeColor="text1"/>
          <w:shd w:val="clear" w:color="auto" w:fill="FFFFFF"/>
        </w:rPr>
        <w:t>.</w:t>
      </w:r>
    </w:p>
    <w:p w14:paraId="4CFC8C7A" w14:textId="77777777" w:rsidR="00CF29FA" w:rsidRPr="00BC104C" w:rsidRDefault="00100C22" w:rsidP="00924BAD">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924BAD" w:rsidRPr="00BC104C">
        <w:rPr>
          <w:rFonts w:ascii="Times New Roman" w:hAnsi="Times New Roman" w:cs="Times New Roman"/>
          <w:color w:val="000000" w:themeColor="text1"/>
          <w:shd w:val="clear" w:color="auto" w:fill="FFFFFF"/>
        </w:rPr>
        <w:t xml:space="preserve">arba </w:t>
      </w:r>
      <w:r w:rsidR="001C2D2F" w:rsidRPr="00BC104C">
        <w:rPr>
          <w:rFonts w:ascii="Times New Roman" w:hAnsi="Times New Roman" w:cs="Times New Roman"/>
          <w:color w:val="000000" w:themeColor="text1"/>
          <w:shd w:val="clear" w:color="auto" w:fill="FFFFFF"/>
        </w:rPr>
        <w:t>izpildītājs</w:t>
      </w:r>
      <w:r w:rsidR="00924BAD" w:rsidRPr="00BC104C">
        <w:rPr>
          <w:rFonts w:ascii="Times New Roman" w:hAnsi="Times New Roman" w:cs="Times New Roman"/>
          <w:color w:val="000000" w:themeColor="text1"/>
          <w:shd w:val="clear" w:color="auto" w:fill="FFFFFF"/>
        </w:rPr>
        <w:t xml:space="preserve"> datus</w:t>
      </w:r>
      <w:r w:rsidR="001474CC" w:rsidRPr="00BC104C">
        <w:rPr>
          <w:rFonts w:ascii="Times New Roman" w:hAnsi="Times New Roman" w:cs="Times New Roman"/>
          <w:color w:val="000000" w:themeColor="text1"/>
          <w:shd w:val="clear" w:color="auto" w:fill="FFFFFF"/>
        </w:rPr>
        <w:t xml:space="preserve"> reģistrē, caurskata, koriģē un apstiprina</w:t>
      </w:r>
      <w:r w:rsidR="001C2D2F" w:rsidRPr="00BC104C">
        <w:rPr>
          <w:rFonts w:ascii="Times New Roman" w:hAnsi="Times New Roman" w:cs="Times New Roman"/>
          <w:color w:val="000000" w:themeColor="text1"/>
          <w:shd w:val="clear" w:color="auto" w:fill="FFFFFF"/>
        </w:rPr>
        <w:t xml:space="preserve">, </w:t>
      </w:r>
      <w:r w:rsidR="001474CC" w:rsidRPr="00BC104C">
        <w:rPr>
          <w:rFonts w:ascii="Times New Roman" w:hAnsi="Times New Roman" w:cs="Times New Roman"/>
          <w:color w:val="000000" w:themeColor="text1"/>
          <w:shd w:val="clear" w:color="auto" w:fill="FFFFFF"/>
        </w:rPr>
        <w:t>kur dati realizēti kā metadati</w:t>
      </w:r>
      <w:r w:rsidR="00924BAD" w:rsidRPr="00BC104C">
        <w:rPr>
          <w:rFonts w:ascii="Times New Roman" w:hAnsi="Times New Roman" w:cs="Times New Roman"/>
          <w:color w:val="000000" w:themeColor="text1"/>
          <w:shd w:val="clear" w:color="auto" w:fill="FFFFFF"/>
        </w:rPr>
        <w:t xml:space="preserve"> </w:t>
      </w:r>
      <w:r w:rsidR="00E43F59" w:rsidRPr="00BC104C">
        <w:rPr>
          <w:rFonts w:ascii="Times New Roman" w:hAnsi="Times New Roman" w:cs="Times New Roman"/>
          <w:color w:val="000000" w:themeColor="text1"/>
          <w:shd w:val="clear" w:color="auto" w:fill="FFFFFF"/>
        </w:rPr>
        <w:t>–</w:t>
      </w:r>
      <w:r w:rsidR="001C2D2F" w:rsidRPr="00BC104C">
        <w:rPr>
          <w:rFonts w:ascii="Times New Roman" w:hAnsi="Times New Roman" w:cs="Times New Roman"/>
          <w:color w:val="000000" w:themeColor="text1"/>
          <w:shd w:val="clear" w:color="auto" w:fill="FFFFFF"/>
        </w:rPr>
        <w:t xml:space="preserve"> </w:t>
      </w:r>
      <w:r w:rsidR="00924BAD" w:rsidRPr="00BC104C">
        <w:rPr>
          <w:rFonts w:ascii="Times New Roman" w:hAnsi="Times New Roman" w:cs="Times New Roman"/>
          <w:color w:val="000000" w:themeColor="text1"/>
          <w:shd w:val="clear" w:color="auto" w:fill="FFFFFF"/>
        </w:rPr>
        <w:t>darba veids</w:t>
      </w:r>
      <w:r w:rsidR="001E13BC" w:rsidRPr="00BC104C">
        <w:rPr>
          <w:rFonts w:ascii="Times New Roman" w:hAnsi="Times New Roman" w:cs="Times New Roman"/>
          <w:color w:val="000000" w:themeColor="text1"/>
          <w:shd w:val="clear" w:color="auto" w:fill="FFFFFF"/>
        </w:rPr>
        <w:t xml:space="preserve">, </w:t>
      </w:r>
      <w:r w:rsidR="00924BAD" w:rsidRPr="00BC104C">
        <w:rPr>
          <w:rFonts w:ascii="Times New Roman" w:hAnsi="Times New Roman" w:cs="Times New Roman"/>
          <w:color w:val="000000" w:themeColor="text1"/>
          <w:shd w:val="clear" w:color="auto" w:fill="FFFFFF"/>
        </w:rPr>
        <w:t xml:space="preserve">stundas, </w:t>
      </w:r>
      <w:r w:rsidR="001E13BC" w:rsidRPr="00BC104C">
        <w:rPr>
          <w:rFonts w:ascii="Times New Roman" w:hAnsi="Times New Roman" w:cs="Times New Roman"/>
          <w:color w:val="000000" w:themeColor="text1"/>
          <w:shd w:val="clear" w:color="auto" w:fill="FFFFFF"/>
        </w:rPr>
        <w:t>izmantotie materiāli,</w:t>
      </w:r>
      <w:r w:rsidR="00BC35B9" w:rsidRPr="00BC104C">
        <w:rPr>
          <w:rFonts w:ascii="Times New Roman" w:hAnsi="Times New Roman" w:cs="Times New Roman"/>
          <w:color w:val="000000" w:themeColor="text1"/>
          <w:shd w:val="clear" w:color="auto" w:fill="FFFFFF"/>
        </w:rPr>
        <w:t xml:space="preserve"> apjomi,</w:t>
      </w:r>
      <w:r w:rsidR="001E13BC" w:rsidRPr="00BC104C">
        <w:rPr>
          <w:rFonts w:ascii="Times New Roman" w:hAnsi="Times New Roman" w:cs="Times New Roman"/>
          <w:color w:val="000000" w:themeColor="text1"/>
          <w:shd w:val="clear" w:color="auto" w:fill="FFFFFF"/>
        </w:rPr>
        <w:t xml:space="preserve"> </w:t>
      </w:r>
      <w:r w:rsidR="00924BAD" w:rsidRPr="00BC104C">
        <w:rPr>
          <w:rFonts w:ascii="Times New Roman" w:hAnsi="Times New Roman" w:cs="Times New Roman"/>
          <w:color w:val="000000" w:themeColor="text1"/>
          <w:shd w:val="clear" w:color="auto" w:fill="FFFFFF"/>
        </w:rPr>
        <w:t xml:space="preserve">darba rīki un </w:t>
      </w:r>
      <w:r w:rsidR="001E13BC" w:rsidRPr="00BC104C">
        <w:rPr>
          <w:rFonts w:ascii="Times New Roman" w:hAnsi="Times New Roman" w:cs="Times New Roman"/>
          <w:color w:val="000000" w:themeColor="text1"/>
          <w:shd w:val="clear" w:color="auto" w:fill="FFFFFF"/>
        </w:rPr>
        <w:t xml:space="preserve">tehnika, </w:t>
      </w:r>
      <w:r w:rsidR="00BC35B9" w:rsidRPr="00BC104C">
        <w:rPr>
          <w:rFonts w:ascii="Times New Roman" w:hAnsi="Times New Roman" w:cs="Times New Roman"/>
          <w:color w:val="000000" w:themeColor="text1"/>
          <w:shd w:val="clear" w:color="auto" w:fill="FFFFFF"/>
        </w:rPr>
        <w:t>attiecināmais darba uzdevums,</w:t>
      </w:r>
      <w:r w:rsidR="00343217" w:rsidRPr="00BC104C">
        <w:rPr>
          <w:rFonts w:ascii="Times New Roman" w:hAnsi="Times New Roman" w:cs="Times New Roman"/>
          <w:color w:val="000000" w:themeColor="text1"/>
          <w:shd w:val="clear" w:color="auto" w:fill="FFFFFF"/>
        </w:rPr>
        <w:t xml:space="preserve"> tekoš</w:t>
      </w:r>
      <w:r w:rsidR="00924BAD" w:rsidRPr="00BC104C">
        <w:rPr>
          <w:rFonts w:ascii="Times New Roman" w:hAnsi="Times New Roman" w:cs="Times New Roman"/>
          <w:color w:val="000000" w:themeColor="text1"/>
          <w:shd w:val="clear" w:color="auto" w:fill="FFFFFF"/>
        </w:rPr>
        <w:t>ās darba dienas amata scenārijs</w:t>
      </w:r>
      <w:r w:rsidRPr="00BC104C">
        <w:rPr>
          <w:rFonts w:ascii="Times New Roman" w:hAnsi="Times New Roman" w:cs="Times New Roman"/>
          <w:color w:val="000000" w:themeColor="text1"/>
          <w:shd w:val="clear" w:color="auto" w:fill="FFFFFF"/>
        </w:rPr>
        <w:t>.</w:t>
      </w:r>
    </w:p>
    <w:p w14:paraId="0FA5F792" w14:textId="12D1CB5F" w:rsidR="001E13BC" w:rsidRPr="00BC104C" w:rsidRDefault="00100C22" w:rsidP="00924BAD">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R</w:t>
      </w:r>
      <w:r w:rsidR="00B55D48" w:rsidRPr="00BC104C">
        <w:rPr>
          <w:rFonts w:ascii="Times New Roman" w:hAnsi="Times New Roman" w:cs="Times New Roman"/>
          <w:color w:val="000000" w:themeColor="text1"/>
          <w:shd w:val="clear" w:color="auto" w:fill="FFFFFF"/>
        </w:rPr>
        <w:t xml:space="preserve">eģistrētie </w:t>
      </w:r>
      <w:r w:rsidR="00BF563C" w:rsidRPr="00BC104C">
        <w:rPr>
          <w:rFonts w:ascii="Times New Roman" w:hAnsi="Times New Roman" w:cs="Times New Roman"/>
          <w:color w:val="000000" w:themeColor="text1"/>
          <w:shd w:val="clear" w:color="auto" w:fill="FFFFFF"/>
        </w:rPr>
        <w:t xml:space="preserve">faktiskie </w:t>
      </w:r>
      <w:r w:rsidR="00CF29FA" w:rsidRPr="00BC104C">
        <w:rPr>
          <w:rFonts w:ascii="Times New Roman" w:hAnsi="Times New Roman" w:cs="Times New Roman"/>
          <w:color w:val="000000" w:themeColor="text1"/>
          <w:shd w:val="clear" w:color="auto" w:fill="FFFFFF"/>
        </w:rPr>
        <w:t xml:space="preserve">datu apstrādes statusi </w:t>
      </w:r>
      <w:r w:rsidR="00B55D48" w:rsidRPr="00BC104C">
        <w:rPr>
          <w:rFonts w:ascii="Times New Roman" w:hAnsi="Times New Roman" w:cs="Times New Roman"/>
          <w:color w:val="000000" w:themeColor="text1"/>
          <w:shd w:val="clear" w:color="auto" w:fill="FFFFFF"/>
        </w:rPr>
        <w:t xml:space="preserve">(procesa soļi) ir </w:t>
      </w:r>
      <w:r w:rsidR="008F4D6D" w:rsidRPr="00BC104C">
        <w:rPr>
          <w:rFonts w:ascii="Times New Roman" w:hAnsi="Times New Roman" w:cs="Times New Roman"/>
          <w:color w:val="000000" w:themeColor="text1"/>
          <w:shd w:val="clear" w:color="auto" w:fill="FFFFFF"/>
        </w:rPr>
        <w:t>i</w:t>
      </w:r>
      <w:r w:rsidR="00FB637D" w:rsidRPr="00BC104C">
        <w:rPr>
          <w:rFonts w:ascii="Times New Roman" w:hAnsi="Times New Roman" w:cs="Times New Roman"/>
          <w:color w:val="000000" w:themeColor="text1"/>
          <w:shd w:val="clear" w:color="auto" w:fill="FFFFFF"/>
        </w:rPr>
        <w:t>e</w:t>
      </w:r>
      <w:r w:rsidR="008F4D6D" w:rsidRPr="00BC104C">
        <w:rPr>
          <w:rFonts w:ascii="Times New Roman" w:hAnsi="Times New Roman" w:cs="Times New Roman"/>
          <w:color w:val="000000" w:themeColor="text1"/>
          <w:shd w:val="clear" w:color="auto" w:fill="FFFFFF"/>
        </w:rPr>
        <w:t>gūstami caursk</w:t>
      </w:r>
      <w:r w:rsidR="00E16A65" w:rsidRPr="00BC104C">
        <w:rPr>
          <w:rFonts w:ascii="Times New Roman" w:hAnsi="Times New Roman" w:cs="Times New Roman"/>
          <w:color w:val="000000" w:themeColor="text1"/>
          <w:shd w:val="clear" w:color="auto" w:fill="FFFFFF"/>
        </w:rPr>
        <w:t>at</w:t>
      </w:r>
      <w:r w:rsidR="008F4D6D" w:rsidRPr="00BC104C">
        <w:rPr>
          <w:rFonts w:ascii="Times New Roman" w:hAnsi="Times New Roman" w:cs="Times New Roman"/>
          <w:color w:val="000000" w:themeColor="text1"/>
          <w:shd w:val="clear" w:color="auto" w:fill="FFFFFF"/>
        </w:rPr>
        <w:t>īšanai at</w:t>
      </w:r>
      <w:r w:rsidR="00E16A65" w:rsidRPr="00BC104C">
        <w:rPr>
          <w:rFonts w:ascii="Times New Roman" w:hAnsi="Times New Roman" w:cs="Times New Roman"/>
          <w:color w:val="000000" w:themeColor="text1"/>
          <w:shd w:val="clear" w:color="auto" w:fill="FFFFFF"/>
        </w:rPr>
        <w:t>skaišu veidā</w:t>
      </w:r>
      <w:r w:rsidRPr="00BC104C">
        <w:rPr>
          <w:rFonts w:ascii="Times New Roman" w:hAnsi="Times New Roman" w:cs="Times New Roman"/>
          <w:color w:val="000000" w:themeColor="text1"/>
          <w:shd w:val="clear" w:color="auto" w:fill="FFFFFF"/>
        </w:rPr>
        <w:t>.</w:t>
      </w:r>
    </w:p>
    <w:p w14:paraId="6D1747F2" w14:textId="3DF656FA" w:rsidR="00343217" w:rsidRPr="00BC104C" w:rsidRDefault="00100C22" w:rsidP="00F5498A">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AD47BA" w:rsidRPr="00BC104C">
        <w:rPr>
          <w:rFonts w:ascii="Times New Roman" w:hAnsi="Times New Roman" w:cs="Times New Roman"/>
          <w:color w:val="000000" w:themeColor="text1"/>
          <w:shd w:val="clear" w:color="auto" w:fill="FFFFFF"/>
        </w:rPr>
        <w:t xml:space="preserve">arba atskaites sagatavošanas brīdī ir </w:t>
      </w:r>
      <w:r w:rsidR="00F5498A" w:rsidRPr="00BC104C">
        <w:rPr>
          <w:rFonts w:ascii="Times New Roman" w:hAnsi="Times New Roman" w:cs="Times New Roman"/>
          <w:color w:val="000000" w:themeColor="text1"/>
          <w:shd w:val="clear" w:color="auto" w:fill="FFFFFF"/>
        </w:rPr>
        <w:t>vietas ģeogrāfisk</w:t>
      </w:r>
      <w:r w:rsidR="004B6302" w:rsidRPr="00BC104C">
        <w:rPr>
          <w:rFonts w:ascii="Times New Roman" w:hAnsi="Times New Roman" w:cs="Times New Roman"/>
          <w:color w:val="000000" w:themeColor="text1"/>
          <w:shd w:val="clear" w:color="auto" w:fill="FFFFFF"/>
        </w:rPr>
        <w:t>u</w:t>
      </w:r>
      <w:r w:rsidR="00F5498A" w:rsidRPr="00BC104C">
        <w:rPr>
          <w:rFonts w:ascii="Times New Roman" w:hAnsi="Times New Roman" w:cs="Times New Roman"/>
          <w:color w:val="000000" w:themeColor="text1"/>
          <w:shd w:val="clear" w:color="auto" w:fill="FFFFFF"/>
        </w:rPr>
        <w:t xml:space="preserve"> (</w:t>
      </w:r>
      <w:r w:rsidR="00343217" w:rsidRPr="00BC104C">
        <w:rPr>
          <w:rFonts w:ascii="Times New Roman" w:hAnsi="Times New Roman" w:cs="Times New Roman"/>
          <w:color w:val="000000" w:themeColor="text1"/>
          <w:shd w:val="clear" w:color="auto" w:fill="FFFFFF"/>
        </w:rPr>
        <w:t>GPS</w:t>
      </w:r>
      <w:r w:rsidR="00F5498A" w:rsidRPr="00BC104C">
        <w:rPr>
          <w:rFonts w:ascii="Times New Roman" w:hAnsi="Times New Roman" w:cs="Times New Roman"/>
          <w:color w:val="000000" w:themeColor="text1"/>
          <w:shd w:val="clear" w:color="auto" w:fill="FFFFFF"/>
        </w:rPr>
        <w:t>)</w:t>
      </w:r>
      <w:r w:rsidR="00343217" w:rsidRPr="00BC104C">
        <w:rPr>
          <w:rFonts w:ascii="Times New Roman" w:hAnsi="Times New Roman" w:cs="Times New Roman"/>
          <w:color w:val="000000" w:themeColor="text1"/>
          <w:shd w:val="clear" w:color="auto" w:fill="FFFFFF"/>
        </w:rPr>
        <w:t xml:space="preserve"> koordināt</w:t>
      </w:r>
      <w:r w:rsidR="00AD47BA" w:rsidRPr="00BC104C">
        <w:rPr>
          <w:rFonts w:ascii="Times New Roman" w:hAnsi="Times New Roman" w:cs="Times New Roman"/>
          <w:color w:val="000000" w:themeColor="text1"/>
          <w:shd w:val="clear" w:color="auto" w:fill="FFFFFF"/>
        </w:rPr>
        <w:t>u reģistrācija</w:t>
      </w:r>
      <w:r w:rsidR="00A909DF" w:rsidRPr="00BC104C">
        <w:rPr>
          <w:rFonts w:ascii="Times New Roman" w:hAnsi="Times New Roman" w:cs="Times New Roman"/>
          <w:color w:val="000000" w:themeColor="text1"/>
          <w:shd w:val="clear" w:color="auto" w:fill="FFFFFF"/>
        </w:rPr>
        <w:t>i</w:t>
      </w:r>
      <w:r w:rsidR="00AD47BA" w:rsidRPr="00BC104C">
        <w:rPr>
          <w:rFonts w:ascii="Times New Roman" w:hAnsi="Times New Roman" w:cs="Times New Roman"/>
          <w:color w:val="000000" w:themeColor="text1"/>
          <w:shd w:val="clear" w:color="auto" w:fill="FFFFFF"/>
        </w:rPr>
        <w:t xml:space="preserve"> ar attēlojumu </w:t>
      </w:r>
      <w:r w:rsidR="00BB2C5E" w:rsidRPr="00BC104C">
        <w:rPr>
          <w:rFonts w:ascii="Times New Roman" w:hAnsi="Times New Roman" w:cs="Times New Roman"/>
          <w:color w:val="000000" w:themeColor="text1"/>
          <w:shd w:val="clear" w:color="auto" w:fill="FFFFFF"/>
        </w:rPr>
        <w:t>ģeogrāfiskās informācijas pamatnē</w:t>
      </w:r>
      <w:r w:rsidR="00A41A32" w:rsidRPr="00BC104C">
        <w:rPr>
          <w:rStyle w:val="FootnoteReference"/>
          <w:rFonts w:ascii="Times New Roman" w:hAnsi="Times New Roman" w:cs="Times New Roman"/>
          <w:color w:val="000000" w:themeColor="text1"/>
          <w:shd w:val="clear" w:color="auto" w:fill="FFFFFF"/>
        </w:rPr>
        <w:footnoteReference w:id="3"/>
      </w:r>
      <w:r w:rsidR="00F66861" w:rsidRPr="00BC104C">
        <w:rPr>
          <w:rFonts w:ascii="Times New Roman" w:hAnsi="Times New Roman" w:cs="Times New Roman"/>
          <w:color w:val="000000" w:themeColor="text1"/>
          <w:shd w:val="clear" w:color="auto" w:fill="FFFFFF"/>
        </w:rPr>
        <w:t>, t.sk.</w:t>
      </w:r>
      <w:r w:rsidR="00AA5FDE" w:rsidRPr="00BC104C">
        <w:rPr>
          <w:rFonts w:ascii="Times New Roman" w:hAnsi="Times New Roman" w:cs="Times New Roman"/>
          <w:color w:val="000000" w:themeColor="text1"/>
          <w:shd w:val="clear" w:color="auto" w:fill="FFFFFF"/>
        </w:rPr>
        <w:t>:</w:t>
      </w:r>
    </w:p>
    <w:p w14:paraId="312FF9B0" w14:textId="77777777" w:rsidR="00AA5FDE" w:rsidRPr="00BC104C" w:rsidRDefault="00AA5FDE" w:rsidP="00AA5FDE">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motorizētās tehnikas </w:t>
      </w:r>
      <w:r w:rsidR="00D611CD" w:rsidRPr="00BC104C">
        <w:rPr>
          <w:rFonts w:ascii="Times New Roman" w:hAnsi="Times New Roman" w:cs="Times New Roman"/>
          <w:color w:val="000000" w:themeColor="text1"/>
          <w:shd w:val="clear" w:color="auto" w:fill="FFFFFF"/>
        </w:rPr>
        <w:t>kustības</w:t>
      </w:r>
      <w:r w:rsidRPr="00BC104C">
        <w:rPr>
          <w:rFonts w:ascii="Times New Roman" w:hAnsi="Times New Roman" w:cs="Times New Roman"/>
          <w:color w:val="000000" w:themeColor="text1"/>
          <w:shd w:val="clear" w:color="auto" w:fill="FFFFFF"/>
        </w:rPr>
        <w:t xml:space="preserve"> automātiska reģistrācija, fiksējot tehnikas vienības ģeogrāfisko kustību (GPS maršruts) attiecīgajam darba periodam, ja tehnika aprīkota ar GPS izsekošanas ierīci</w:t>
      </w:r>
      <w:r w:rsidR="0068552E" w:rsidRPr="00BC104C">
        <w:rPr>
          <w:rFonts w:ascii="Times New Roman" w:hAnsi="Times New Roman" w:cs="Times New Roman"/>
          <w:color w:val="000000" w:themeColor="text1"/>
          <w:shd w:val="clear" w:color="auto" w:fill="FFFFFF"/>
        </w:rPr>
        <w:t>;</w:t>
      </w:r>
    </w:p>
    <w:p w14:paraId="188AA8A3" w14:textId="6A80D344" w:rsidR="00CD26A7" w:rsidRPr="00BC104C" w:rsidRDefault="004C78E2" w:rsidP="00CD26A7">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integrēts</w:t>
      </w:r>
      <w:r w:rsidR="00CD26A7" w:rsidRPr="00BC104C">
        <w:rPr>
          <w:rFonts w:ascii="Times New Roman" w:hAnsi="Times New Roman" w:cs="Times New Roman"/>
          <w:color w:val="000000" w:themeColor="text1"/>
          <w:shd w:val="clear" w:color="auto" w:fill="FFFFFF"/>
        </w:rPr>
        <w:t xml:space="preserve"> </w:t>
      </w:r>
      <w:r w:rsidRPr="00BC104C">
        <w:rPr>
          <w:rFonts w:ascii="Times New Roman" w:hAnsi="Times New Roman" w:cs="Times New Roman"/>
          <w:color w:val="000000" w:themeColor="text1"/>
          <w:shd w:val="clear" w:color="auto" w:fill="FFFFFF"/>
        </w:rPr>
        <w:t>ģeogrāfisko pozīciju attēlojums</w:t>
      </w:r>
      <w:r w:rsidR="00CD26A7" w:rsidRPr="00BC104C">
        <w:rPr>
          <w:rFonts w:ascii="Times New Roman" w:hAnsi="Times New Roman" w:cs="Times New Roman"/>
          <w:color w:val="000000" w:themeColor="text1"/>
          <w:shd w:val="clear" w:color="auto" w:fill="FFFFFF"/>
        </w:rPr>
        <w:t xml:space="preserve"> </w:t>
      </w:r>
      <w:proofErr w:type="spellStart"/>
      <w:r w:rsidRPr="00BC104C">
        <w:rPr>
          <w:rFonts w:ascii="Times New Roman" w:hAnsi="Times New Roman" w:cs="Times New Roman"/>
          <w:i/>
          <w:color w:val="000000" w:themeColor="text1"/>
          <w:shd w:val="clear" w:color="auto" w:fill="FFFFFF"/>
        </w:rPr>
        <w:t>OpenStreetMap</w:t>
      </w:r>
      <w:proofErr w:type="spellEnd"/>
      <w:r w:rsidRPr="00BC104C">
        <w:rPr>
          <w:rFonts w:ascii="Times New Roman" w:hAnsi="Times New Roman" w:cs="Times New Roman"/>
          <w:color w:val="000000" w:themeColor="text1"/>
          <w:shd w:val="clear" w:color="auto" w:fill="FFFFFF"/>
        </w:rPr>
        <w:t xml:space="preserve"> </w:t>
      </w:r>
      <w:r w:rsidR="00CD26A7" w:rsidRPr="00BC104C">
        <w:rPr>
          <w:rFonts w:ascii="Times New Roman" w:hAnsi="Times New Roman" w:cs="Times New Roman"/>
          <w:color w:val="000000" w:themeColor="text1"/>
          <w:shd w:val="clear" w:color="auto" w:fill="FFFFFF"/>
        </w:rPr>
        <w:t>kartes standartā</w:t>
      </w:r>
      <w:r w:rsidRPr="00BC104C">
        <w:rPr>
          <w:rFonts w:ascii="Times New Roman" w:hAnsi="Times New Roman" w:cs="Times New Roman"/>
          <w:color w:val="000000" w:themeColor="text1"/>
          <w:shd w:val="clear" w:color="auto" w:fill="FFFFFF"/>
        </w:rPr>
        <w:t>, iekļaujot</w:t>
      </w:r>
      <w:r w:rsidR="00CD26A7" w:rsidRPr="00BC104C">
        <w:rPr>
          <w:rFonts w:ascii="Times New Roman" w:hAnsi="Times New Roman" w:cs="Times New Roman"/>
          <w:color w:val="000000" w:themeColor="text1"/>
          <w:shd w:val="clear" w:color="auto" w:fill="FFFFFF"/>
        </w:rPr>
        <w:t xml:space="preserve"> </w:t>
      </w:r>
      <w:r w:rsidRPr="00BC104C">
        <w:rPr>
          <w:rFonts w:ascii="Times New Roman" w:hAnsi="Times New Roman" w:cs="Times New Roman"/>
          <w:color w:val="000000" w:themeColor="text1"/>
          <w:shd w:val="clear" w:color="auto" w:fill="FFFFFF"/>
        </w:rPr>
        <w:t>t</w:t>
      </w:r>
      <w:r w:rsidR="00CD26A7" w:rsidRPr="00BC104C">
        <w:rPr>
          <w:rFonts w:ascii="Times New Roman" w:hAnsi="Times New Roman" w:cs="Times New Roman"/>
          <w:color w:val="000000" w:themeColor="text1"/>
          <w:shd w:val="clear" w:color="auto" w:fill="FFFFFF"/>
        </w:rPr>
        <w:t xml:space="preserve">ehnikas kustības sākuma, maršruta un kustības beigu laika </w:t>
      </w:r>
      <w:r w:rsidRPr="00BC104C">
        <w:rPr>
          <w:rFonts w:ascii="Times New Roman" w:hAnsi="Times New Roman" w:cs="Times New Roman"/>
          <w:color w:val="000000" w:themeColor="text1"/>
          <w:shd w:val="clear" w:color="auto" w:fill="FFFFFF"/>
        </w:rPr>
        <w:t>atspoguļošanu</w:t>
      </w:r>
      <w:r w:rsidR="00CD26A7" w:rsidRPr="00BC104C">
        <w:rPr>
          <w:rFonts w:ascii="Times New Roman" w:hAnsi="Times New Roman" w:cs="Times New Roman"/>
          <w:color w:val="000000" w:themeColor="text1"/>
          <w:shd w:val="clear" w:color="auto" w:fill="FFFFFF"/>
        </w:rPr>
        <w:t xml:space="preserve"> </w:t>
      </w:r>
      <w:r w:rsidRPr="00BC104C">
        <w:rPr>
          <w:rFonts w:ascii="Times New Roman" w:hAnsi="Times New Roman" w:cs="Times New Roman"/>
          <w:color w:val="000000" w:themeColor="text1"/>
          <w:shd w:val="clear" w:color="auto" w:fill="FFFFFF"/>
        </w:rPr>
        <w:t xml:space="preserve">attiecīgajam </w:t>
      </w:r>
      <w:r w:rsidR="00CD26A7" w:rsidRPr="00BC104C">
        <w:rPr>
          <w:rFonts w:ascii="Times New Roman" w:hAnsi="Times New Roman" w:cs="Times New Roman"/>
          <w:color w:val="000000" w:themeColor="text1"/>
          <w:shd w:val="clear" w:color="auto" w:fill="FFFFFF"/>
        </w:rPr>
        <w:t>darba</w:t>
      </w:r>
      <w:r w:rsidRPr="00BC104C">
        <w:rPr>
          <w:rFonts w:ascii="Times New Roman" w:hAnsi="Times New Roman" w:cs="Times New Roman"/>
          <w:color w:val="000000" w:themeColor="text1"/>
          <w:shd w:val="clear" w:color="auto" w:fill="FFFFFF"/>
        </w:rPr>
        <w:t xml:space="preserve">m, kā arī meteoroloģisko datu </w:t>
      </w:r>
      <w:r w:rsidR="00CD26A7" w:rsidRPr="00BC104C">
        <w:rPr>
          <w:rFonts w:ascii="Times New Roman" w:hAnsi="Times New Roman" w:cs="Times New Roman"/>
          <w:color w:val="000000" w:themeColor="text1"/>
          <w:shd w:val="clear" w:color="auto" w:fill="FFFFFF"/>
        </w:rPr>
        <w:t>– temperatūra, no</w:t>
      </w:r>
      <w:r w:rsidRPr="00BC104C">
        <w:rPr>
          <w:rFonts w:ascii="Times New Roman" w:hAnsi="Times New Roman" w:cs="Times New Roman"/>
          <w:color w:val="000000" w:themeColor="text1"/>
          <w:shd w:val="clear" w:color="auto" w:fill="FFFFFF"/>
        </w:rPr>
        <w:t>krišņi, vēja ātruma automātisk</w:t>
      </w:r>
      <w:r w:rsidR="00D611CD" w:rsidRPr="00BC104C">
        <w:rPr>
          <w:rFonts w:ascii="Times New Roman" w:hAnsi="Times New Roman" w:cs="Times New Roman"/>
          <w:color w:val="000000" w:themeColor="text1"/>
          <w:shd w:val="clear" w:color="auto" w:fill="FFFFFF"/>
        </w:rPr>
        <w:t>u</w:t>
      </w:r>
      <w:r w:rsidRPr="00BC104C">
        <w:rPr>
          <w:rFonts w:ascii="Times New Roman" w:hAnsi="Times New Roman" w:cs="Times New Roman"/>
          <w:color w:val="000000" w:themeColor="text1"/>
          <w:shd w:val="clear" w:color="auto" w:fill="FFFFFF"/>
        </w:rPr>
        <w:t xml:space="preserve"> fiksācij</w:t>
      </w:r>
      <w:r w:rsidR="00D611CD" w:rsidRPr="00BC104C">
        <w:rPr>
          <w:rFonts w:ascii="Times New Roman" w:hAnsi="Times New Roman" w:cs="Times New Roman"/>
          <w:color w:val="000000" w:themeColor="text1"/>
          <w:shd w:val="clear" w:color="auto" w:fill="FFFFFF"/>
        </w:rPr>
        <w:t xml:space="preserve">u pēdējo 10 </w:t>
      </w:r>
      <w:r w:rsidR="00512C4A" w:rsidRPr="00BC104C">
        <w:rPr>
          <w:rFonts w:ascii="Times New Roman" w:hAnsi="Times New Roman" w:cs="Times New Roman"/>
          <w:color w:val="000000" w:themeColor="text1"/>
          <w:shd w:val="clear" w:color="auto" w:fill="FFFFFF"/>
        </w:rPr>
        <w:t xml:space="preserve">(desmit) </w:t>
      </w:r>
      <w:r w:rsidR="00D611CD" w:rsidRPr="00BC104C">
        <w:rPr>
          <w:rFonts w:ascii="Times New Roman" w:hAnsi="Times New Roman" w:cs="Times New Roman"/>
          <w:color w:val="000000" w:themeColor="text1"/>
          <w:shd w:val="clear" w:color="auto" w:fill="FFFFFF"/>
        </w:rPr>
        <w:t>stundu laikā</w:t>
      </w:r>
      <w:r w:rsidRPr="00BC104C">
        <w:rPr>
          <w:rFonts w:ascii="Times New Roman" w:hAnsi="Times New Roman" w:cs="Times New Roman"/>
          <w:color w:val="000000" w:themeColor="text1"/>
          <w:shd w:val="clear" w:color="auto" w:fill="FFFFFF"/>
        </w:rPr>
        <w:t xml:space="preserve"> </w:t>
      </w:r>
      <w:r w:rsidR="00CD26A7" w:rsidRPr="00BC104C">
        <w:rPr>
          <w:rFonts w:ascii="Times New Roman" w:hAnsi="Times New Roman" w:cs="Times New Roman"/>
          <w:color w:val="000000" w:themeColor="text1"/>
          <w:shd w:val="clear" w:color="auto" w:fill="FFFFFF"/>
        </w:rPr>
        <w:t xml:space="preserve">6km </w:t>
      </w:r>
      <w:r w:rsidR="00D611CD" w:rsidRPr="00BC104C">
        <w:rPr>
          <w:rFonts w:ascii="Times New Roman" w:hAnsi="Times New Roman" w:cs="Times New Roman"/>
          <w:color w:val="000000" w:themeColor="text1"/>
          <w:shd w:val="clear" w:color="auto" w:fill="FFFFFF"/>
        </w:rPr>
        <w:t xml:space="preserve">rādiusā </w:t>
      </w:r>
      <w:r w:rsidR="00CD26A7" w:rsidRPr="00BC104C">
        <w:rPr>
          <w:rFonts w:ascii="Times New Roman" w:hAnsi="Times New Roman" w:cs="Times New Roman"/>
          <w:color w:val="000000" w:themeColor="text1"/>
          <w:shd w:val="clear" w:color="auto" w:fill="FFFFFF"/>
        </w:rPr>
        <w:t xml:space="preserve">no </w:t>
      </w:r>
      <w:r w:rsidRPr="00BC104C">
        <w:rPr>
          <w:rFonts w:ascii="Times New Roman" w:hAnsi="Times New Roman" w:cs="Times New Roman"/>
          <w:color w:val="000000" w:themeColor="text1"/>
          <w:shd w:val="clear" w:color="auto" w:fill="FFFFFF"/>
        </w:rPr>
        <w:t xml:space="preserve">reģistrētās </w:t>
      </w:r>
      <w:r w:rsidR="00CD26A7" w:rsidRPr="00BC104C">
        <w:rPr>
          <w:rFonts w:ascii="Times New Roman" w:hAnsi="Times New Roman" w:cs="Times New Roman"/>
          <w:color w:val="000000" w:themeColor="text1"/>
          <w:shd w:val="clear" w:color="auto" w:fill="FFFFFF"/>
        </w:rPr>
        <w:t>darba vietas</w:t>
      </w:r>
      <w:r w:rsidRPr="00BC104C">
        <w:rPr>
          <w:rFonts w:ascii="Times New Roman" w:hAnsi="Times New Roman" w:cs="Times New Roman"/>
          <w:color w:val="000000" w:themeColor="text1"/>
          <w:shd w:val="clear" w:color="auto" w:fill="FFFFFF"/>
        </w:rPr>
        <w:t>.</w:t>
      </w:r>
    </w:p>
    <w:p w14:paraId="1A742492" w14:textId="77777777" w:rsidR="006C4588" w:rsidRPr="00BC104C" w:rsidRDefault="00100C22" w:rsidP="006C4588">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866033" w:rsidRPr="00BC104C">
        <w:rPr>
          <w:rFonts w:ascii="Times New Roman" w:hAnsi="Times New Roman" w:cs="Times New Roman"/>
          <w:color w:val="000000" w:themeColor="text1"/>
          <w:shd w:val="clear" w:color="auto" w:fill="FFFFFF"/>
        </w:rPr>
        <w:t>atu apstiprināšana</w:t>
      </w:r>
      <w:r w:rsidR="00E3194D" w:rsidRPr="00BC104C">
        <w:rPr>
          <w:rFonts w:ascii="Times New Roman" w:hAnsi="Times New Roman" w:cs="Times New Roman"/>
          <w:color w:val="000000" w:themeColor="text1"/>
          <w:shd w:val="clear" w:color="auto" w:fill="FFFFFF"/>
        </w:rPr>
        <w:t>i</w:t>
      </w:r>
      <w:r w:rsidR="00236877" w:rsidRPr="00BC104C">
        <w:rPr>
          <w:rFonts w:ascii="Times New Roman" w:hAnsi="Times New Roman" w:cs="Times New Roman"/>
          <w:color w:val="000000" w:themeColor="text1"/>
          <w:shd w:val="clear" w:color="auto" w:fill="FFFFFF"/>
        </w:rPr>
        <w:t xml:space="preserve"> </w:t>
      </w:r>
      <w:r w:rsidR="00E3194D" w:rsidRPr="00BC104C">
        <w:rPr>
          <w:rFonts w:ascii="Times New Roman" w:hAnsi="Times New Roman" w:cs="Times New Roman"/>
          <w:color w:val="000000" w:themeColor="text1"/>
          <w:shd w:val="clear" w:color="auto" w:fill="FFFFFF"/>
        </w:rPr>
        <w:t>ir noteikta secība darba</w:t>
      </w:r>
      <w:r w:rsidR="00236877" w:rsidRPr="00BC104C">
        <w:rPr>
          <w:rFonts w:ascii="Times New Roman" w:hAnsi="Times New Roman" w:cs="Times New Roman"/>
          <w:color w:val="000000" w:themeColor="text1"/>
          <w:shd w:val="clear" w:color="auto" w:fill="FFFFFF"/>
        </w:rPr>
        <w:t xml:space="preserve"> plūsmā</w:t>
      </w:r>
      <w:r w:rsidR="006C4588" w:rsidRPr="00BC104C">
        <w:rPr>
          <w:rFonts w:ascii="Times New Roman" w:hAnsi="Times New Roman" w:cs="Times New Roman"/>
          <w:color w:val="000000" w:themeColor="text1"/>
          <w:shd w:val="clear" w:color="auto" w:fill="FFFFFF"/>
        </w:rPr>
        <w:t xml:space="preserve"> </w:t>
      </w:r>
      <w:r w:rsidR="00236877" w:rsidRPr="00BC104C">
        <w:rPr>
          <w:rFonts w:ascii="Times New Roman" w:hAnsi="Times New Roman" w:cs="Times New Roman"/>
          <w:color w:val="000000" w:themeColor="text1"/>
          <w:shd w:val="clear" w:color="auto" w:fill="FFFFFF"/>
        </w:rPr>
        <w:t xml:space="preserve">ar šādu </w:t>
      </w:r>
      <w:r w:rsidR="006C4588" w:rsidRPr="00BC104C">
        <w:rPr>
          <w:rFonts w:ascii="Times New Roman" w:hAnsi="Times New Roman" w:cs="Times New Roman"/>
          <w:color w:val="000000" w:themeColor="text1"/>
          <w:shd w:val="clear" w:color="auto" w:fill="FFFFFF"/>
        </w:rPr>
        <w:t>detalizācij</w:t>
      </w:r>
      <w:r w:rsidR="00236877" w:rsidRPr="00BC104C">
        <w:rPr>
          <w:rFonts w:ascii="Times New Roman" w:hAnsi="Times New Roman" w:cs="Times New Roman"/>
          <w:color w:val="000000" w:themeColor="text1"/>
          <w:shd w:val="clear" w:color="auto" w:fill="FFFFFF"/>
        </w:rPr>
        <w:t>u</w:t>
      </w:r>
      <w:r w:rsidR="006C4588" w:rsidRPr="00BC104C">
        <w:rPr>
          <w:rFonts w:ascii="Times New Roman" w:hAnsi="Times New Roman" w:cs="Times New Roman"/>
          <w:color w:val="000000" w:themeColor="text1"/>
          <w:shd w:val="clear" w:color="auto" w:fill="FFFFFF"/>
        </w:rPr>
        <w:t>:</w:t>
      </w:r>
    </w:p>
    <w:p w14:paraId="74ABC715" w14:textId="77777777" w:rsidR="006C4588" w:rsidRPr="00BC104C" w:rsidRDefault="005C4C8C" w:rsidP="006C4588">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automātiska</w:t>
      </w:r>
      <w:r w:rsidR="006C4588" w:rsidRPr="00BC104C">
        <w:rPr>
          <w:rFonts w:ascii="Times New Roman" w:hAnsi="Times New Roman" w:cs="Times New Roman"/>
          <w:color w:val="000000" w:themeColor="text1"/>
          <w:shd w:val="clear" w:color="auto" w:fill="FFFFFF"/>
        </w:rPr>
        <w:t xml:space="preserve"> ievadīto datu</w:t>
      </w:r>
      <w:r w:rsidR="00866033" w:rsidRPr="00BC104C">
        <w:rPr>
          <w:rFonts w:ascii="Times New Roman" w:hAnsi="Times New Roman" w:cs="Times New Roman"/>
          <w:color w:val="000000" w:themeColor="text1"/>
          <w:shd w:val="clear" w:color="auto" w:fill="FFFFFF"/>
        </w:rPr>
        <w:t xml:space="preserve"> </w:t>
      </w:r>
      <w:r w:rsidRPr="00BC104C">
        <w:rPr>
          <w:rFonts w:ascii="Times New Roman" w:hAnsi="Times New Roman" w:cs="Times New Roman"/>
          <w:color w:val="000000" w:themeColor="text1"/>
          <w:shd w:val="clear" w:color="auto" w:fill="FFFFFF"/>
        </w:rPr>
        <w:t xml:space="preserve">apstiprināšanas sadalīšana </w:t>
      </w:r>
      <w:r w:rsidR="00866033" w:rsidRPr="00BC104C">
        <w:rPr>
          <w:rFonts w:ascii="Times New Roman" w:hAnsi="Times New Roman" w:cs="Times New Roman"/>
          <w:color w:val="000000" w:themeColor="text1"/>
          <w:shd w:val="clear" w:color="auto" w:fill="FFFFFF"/>
        </w:rPr>
        <w:t>atbildīgajiem lietotājiem</w:t>
      </w:r>
      <w:r w:rsidR="006C4588" w:rsidRPr="00BC104C">
        <w:rPr>
          <w:rFonts w:ascii="Times New Roman" w:hAnsi="Times New Roman" w:cs="Times New Roman"/>
          <w:color w:val="000000" w:themeColor="text1"/>
          <w:shd w:val="clear" w:color="auto" w:fill="FFFFFF"/>
        </w:rPr>
        <w:t>;</w:t>
      </w:r>
    </w:p>
    <w:p w14:paraId="7D016CDB" w14:textId="77777777" w:rsidR="00693B89" w:rsidRPr="00BC104C" w:rsidRDefault="0057110B" w:rsidP="006C4588">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automātiska</w:t>
      </w:r>
      <w:r w:rsidR="00866033" w:rsidRPr="00BC104C">
        <w:rPr>
          <w:rFonts w:ascii="Times New Roman" w:hAnsi="Times New Roman" w:cs="Times New Roman"/>
          <w:color w:val="000000" w:themeColor="text1"/>
          <w:shd w:val="clear" w:color="auto" w:fill="FFFFFF"/>
        </w:rPr>
        <w:t xml:space="preserve"> darbinieka produ</w:t>
      </w:r>
      <w:r w:rsidRPr="00BC104C">
        <w:rPr>
          <w:rFonts w:ascii="Times New Roman" w:hAnsi="Times New Roman" w:cs="Times New Roman"/>
          <w:color w:val="000000" w:themeColor="text1"/>
          <w:shd w:val="clear" w:color="auto" w:fill="FFFFFF"/>
        </w:rPr>
        <w:t xml:space="preserve">ktīvo darba stundu nodalīšana </w:t>
      </w:r>
      <w:r w:rsidR="00866033" w:rsidRPr="00BC104C">
        <w:rPr>
          <w:rFonts w:ascii="Times New Roman" w:hAnsi="Times New Roman" w:cs="Times New Roman"/>
          <w:color w:val="000000" w:themeColor="text1"/>
          <w:shd w:val="clear" w:color="auto" w:fill="FFFFFF"/>
        </w:rPr>
        <w:t xml:space="preserve">no </w:t>
      </w:r>
      <w:r w:rsidR="00693B89" w:rsidRPr="00BC104C">
        <w:rPr>
          <w:rFonts w:ascii="Times New Roman" w:hAnsi="Times New Roman" w:cs="Times New Roman"/>
          <w:color w:val="000000" w:themeColor="text1"/>
          <w:shd w:val="clear" w:color="auto" w:fill="FFFFFF"/>
        </w:rPr>
        <w:t>“</w:t>
      </w:r>
      <w:r w:rsidR="00866033" w:rsidRPr="00BC104C">
        <w:rPr>
          <w:rFonts w:ascii="Times New Roman" w:hAnsi="Times New Roman" w:cs="Times New Roman"/>
          <w:color w:val="000000" w:themeColor="text1"/>
          <w:shd w:val="clear" w:color="auto" w:fill="FFFFFF"/>
        </w:rPr>
        <w:t>neproduktīvajām</w:t>
      </w:r>
      <w:r w:rsidR="00693B89" w:rsidRPr="00BC104C">
        <w:rPr>
          <w:rFonts w:ascii="Times New Roman" w:hAnsi="Times New Roman" w:cs="Times New Roman"/>
          <w:color w:val="000000" w:themeColor="text1"/>
          <w:shd w:val="clear" w:color="auto" w:fill="FFFFFF"/>
        </w:rPr>
        <w:t>”;</w:t>
      </w:r>
    </w:p>
    <w:p w14:paraId="3ABA140E" w14:textId="77777777" w:rsidR="00086D5D" w:rsidRPr="00BC104C" w:rsidRDefault="0057110B" w:rsidP="006C4588">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automātiska kļūdu identificēšana </w:t>
      </w:r>
      <w:r w:rsidR="00866033" w:rsidRPr="00BC104C">
        <w:rPr>
          <w:rFonts w:ascii="Times New Roman" w:hAnsi="Times New Roman" w:cs="Times New Roman"/>
          <w:color w:val="000000" w:themeColor="text1"/>
          <w:shd w:val="clear" w:color="auto" w:fill="FFFFFF"/>
        </w:rPr>
        <w:t>d</w:t>
      </w:r>
      <w:r w:rsidRPr="00BC104C">
        <w:rPr>
          <w:rFonts w:ascii="Times New Roman" w:hAnsi="Times New Roman" w:cs="Times New Roman"/>
          <w:color w:val="000000" w:themeColor="text1"/>
          <w:shd w:val="clear" w:color="auto" w:fill="FFFFFF"/>
        </w:rPr>
        <w:t>arbu vai patērēto resursu apjoma vērtējumos</w:t>
      </w:r>
      <w:r w:rsidR="00086D5D" w:rsidRPr="00BC104C">
        <w:rPr>
          <w:rFonts w:ascii="Times New Roman" w:hAnsi="Times New Roman" w:cs="Times New Roman"/>
          <w:color w:val="000000" w:themeColor="text1"/>
          <w:shd w:val="clear" w:color="auto" w:fill="FFFFFF"/>
        </w:rPr>
        <w:t>;</w:t>
      </w:r>
    </w:p>
    <w:p w14:paraId="0FA038BA" w14:textId="3B3D3C6D" w:rsidR="00086D5D" w:rsidRPr="00BC104C" w:rsidRDefault="00086D5D" w:rsidP="006C4588">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iespēja </w:t>
      </w:r>
      <w:r w:rsidR="002C4844" w:rsidRPr="00BC104C">
        <w:rPr>
          <w:rFonts w:ascii="Times New Roman" w:hAnsi="Times New Roman" w:cs="Times New Roman"/>
          <w:color w:val="000000" w:themeColor="text1"/>
          <w:shd w:val="clear" w:color="auto" w:fill="FFFFFF"/>
        </w:rPr>
        <w:t xml:space="preserve">definēt </w:t>
      </w:r>
      <w:r w:rsidR="00EB6CD8" w:rsidRPr="00BC104C">
        <w:rPr>
          <w:rFonts w:ascii="Times New Roman" w:hAnsi="Times New Roman" w:cs="Times New Roman"/>
          <w:color w:val="000000" w:themeColor="text1"/>
          <w:shd w:val="clear" w:color="auto" w:fill="FFFFFF"/>
        </w:rPr>
        <w:t xml:space="preserve">resursu limitus uz attiecināmajiem </w:t>
      </w:r>
      <w:r w:rsidR="00866033" w:rsidRPr="00BC104C">
        <w:rPr>
          <w:rFonts w:ascii="Times New Roman" w:hAnsi="Times New Roman" w:cs="Times New Roman"/>
          <w:color w:val="000000" w:themeColor="text1"/>
          <w:shd w:val="clear" w:color="auto" w:fill="FFFFFF"/>
        </w:rPr>
        <w:t>darbu</w:t>
      </w:r>
      <w:r w:rsidR="00EB6CD8" w:rsidRPr="00BC104C">
        <w:rPr>
          <w:rFonts w:ascii="Times New Roman" w:hAnsi="Times New Roman" w:cs="Times New Roman"/>
          <w:color w:val="000000" w:themeColor="text1"/>
          <w:shd w:val="clear" w:color="auto" w:fill="FFFFFF"/>
        </w:rPr>
        <w:t xml:space="preserve"> vienumiem</w:t>
      </w:r>
      <w:r w:rsidR="002D64B0" w:rsidRPr="00BC104C">
        <w:rPr>
          <w:rFonts w:ascii="Times New Roman" w:hAnsi="Times New Roman" w:cs="Times New Roman"/>
          <w:color w:val="000000" w:themeColor="text1"/>
          <w:shd w:val="clear" w:color="auto" w:fill="FFFFFF"/>
        </w:rPr>
        <w:t xml:space="preserve"> </w:t>
      </w:r>
      <w:r w:rsidR="005710E6" w:rsidRPr="00BC104C">
        <w:rPr>
          <w:rFonts w:ascii="Times New Roman" w:hAnsi="Times New Roman" w:cs="Times New Roman"/>
          <w:color w:val="000000" w:themeColor="text1"/>
          <w:shd w:val="clear" w:color="auto" w:fill="FFFFFF"/>
        </w:rPr>
        <w:t>(uzskaitītie</w:t>
      </w:r>
      <w:r w:rsidR="00403926" w:rsidRPr="00BC104C">
        <w:rPr>
          <w:rFonts w:ascii="Times New Roman" w:hAnsi="Times New Roman" w:cs="Times New Roman"/>
          <w:color w:val="000000" w:themeColor="text1"/>
          <w:shd w:val="clear" w:color="auto" w:fill="FFFFFF"/>
        </w:rPr>
        <w:t>m</w:t>
      </w:r>
      <w:r w:rsidR="005710E6" w:rsidRPr="00BC104C">
        <w:rPr>
          <w:rFonts w:ascii="Times New Roman" w:hAnsi="Times New Roman" w:cs="Times New Roman"/>
          <w:color w:val="000000" w:themeColor="text1"/>
          <w:shd w:val="clear" w:color="auto" w:fill="FFFFFF"/>
        </w:rPr>
        <w:t xml:space="preserve"> darbi</w:t>
      </w:r>
      <w:r w:rsidR="00403926" w:rsidRPr="00BC104C">
        <w:rPr>
          <w:rFonts w:ascii="Times New Roman" w:hAnsi="Times New Roman" w:cs="Times New Roman"/>
          <w:color w:val="000000" w:themeColor="text1"/>
          <w:shd w:val="clear" w:color="auto" w:fill="FFFFFF"/>
        </w:rPr>
        <w:t>em</w:t>
      </w:r>
      <w:r w:rsidR="005710E6" w:rsidRPr="00BC104C">
        <w:rPr>
          <w:rFonts w:ascii="Times New Roman" w:hAnsi="Times New Roman" w:cs="Times New Roman"/>
          <w:color w:val="000000" w:themeColor="text1"/>
          <w:shd w:val="clear" w:color="auto" w:fill="FFFFFF"/>
        </w:rPr>
        <w:t xml:space="preserve">) </w:t>
      </w:r>
      <w:r w:rsidR="002D64B0" w:rsidRPr="00BC104C">
        <w:rPr>
          <w:rFonts w:ascii="Times New Roman" w:hAnsi="Times New Roman" w:cs="Times New Roman"/>
          <w:color w:val="000000" w:themeColor="text1"/>
          <w:shd w:val="clear" w:color="auto" w:fill="FFFFFF"/>
        </w:rPr>
        <w:t>un to kontrole reģistrācijas brīdī</w:t>
      </w:r>
      <w:r w:rsidR="00EB6CD8" w:rsidRPr="00BC104C">
        <w:rPr>
          <w:rFonts w:ascii="Times New Roman" w:hAnsi="Times New Roman" w:cs="Times New Roman"/>
          <w:color w:val="000000" w:themeColor="text1"/>
          <w:shd w:val="clear" w:color="auto" w:fill="FFFFFF"/>
        </w:rPr>
        <w:t>.</w:t>
      </w:r>
    </w:p>
    <w:p w14:paraId="10ACF0AB" w14:textId="5688FC75" w:rsidR="00B76FE1" w:rsidRPr="00BC104C" w:rsidRDefault="005044C9" w:rsidP="00B76FE1">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Datu reģistrācija iespējama gan </w:t>
      </w:r>
      <w:r w:rsidR="00B31236" w:rsidRPr="00BC104C">
        <w:rPr>
          <w:rFonts w:ascii="Times New Roman" w:hAnsi="Times New Roman" w:cs="Times New Roman"/>
          <w:color w:val="000000" w:themeColor="text1"/>
          <w:shd w:val="clear" w:color="auto" w:fill="FFFFFF"/>
        </w:rPr>
        <w:t>saistībā ar deleģētu darba uzdevumu, to saņemot, gan no jauna iniciētā formātā</w:t>
      </w:r>
      <w:r w:rsidR="00C70975" w:rsidRPr="00BC104C">
        <w:rPr>
          <w:rFonts w:ascii="Times New Roman" w:hAnsi="Times New Roman" w:cs="Times New Roman"/>
          <w:color w:val="000000" w:themeColor="text1"/>
          <w:shd w:val="clear" w:color="auto" w:fill="FFFFFF"/>
        </w:rPr>
        <w:t>.</w:t>
      </w:r>
      <w:r w:rsidR="00B31236" w:rsidRPr="00BC104C">
        <w:rPr>
          <w:rFonts w:ascii="Times New Roman" w:hAnsi="Times New Roman" w:cs="Times New Roman"/>
          <w:color w:val="000000" w:themeColor="text1"/>
          <w:shd w:val="clear" w:color="auto" w:fill="FFFFFF"/>
        </w:rPr>
        <w:t xml:space="preserve"> </w:t>
      </w:r>
      <w:r w:rsidR="0047568D" w:rsidRPr="00BC104C">
        <w:rPr>
          <w:rFonts w:ascii="Times New Roman" w:hAnsi="Times New Roman" w:cs="Times New Roman"/>
          <w:color w:val="000000" w:themeColor="text1"/>
          <w:shd w:val="clear" w:color="auto" w:fill="FFFFFF"/>
        </w:rPr>
        <w:t>A</w:t>
      </w:r>
      <w:r w:rsidR="00B31236" w:rsidRPr="00BC104C">
        <w:rPr>
          <w:rFonts w:ascii="Times New Roman" w:hAnsi="Times New Roman" w:cs="Times New Roman"/>
          <w:color w:val="000000" w:themeColor="text1"/>
          <w:shd w:val="clear" w:color="auto" w:fill="FFFFFF"/>
        </w:rPr>
        <w:t>bos gadījumos</w:t>
      </w:r>
      <w:r w:rsidR="004669FD" w:rsidRPr="00BC104C">
        <w:rPr>
          <w:rFonts w:ascii="Times New Roman" w:hAnsi="Times New Roman" w:cs="Times New Roman"/>
          <w:color w:val="000000" w:themeColor="text1"/>
          <w:shd w:val="clear" w:color="auto" w:fill="FFFFFF"/>
        </w:rPr>
        <w:t>,</w:t>
      </w:r>
      <w:r w:rsidR="00B31236" w:rsidRPr="00BC104C">
        <w:rPr>
          <w:rFonts w:ascii="Times New Roman" w:hAnsi="Times New Roman" w:cs="Times New Roman"/>
          <w:color w:val="000000" w:themeColor="text1"/>
          <w:shd w:val="clear" w:color="auto" w:fill="FFFFFF"/>
        </w:rPr>
        <w:t xml:space="preserve"> turpinot datu reģistrāciju</w:t>
      </w:r>
      <w:r w:rsidR="004669FD" w:rsidRPr="00BC104C">
        <w:rPr>
          <w:rFonts w:ascii="Times New Roman" w:hAnsi="Times New Roman" w:cs="Times New Roman"/>
          <w:color w:val="000000" w:themeColor="text1"/>
          <w:shd w:val="clear" w:color="auto" w:fill="FFFFFF"/>
        </w:rPr>
        <w:t>, ir iespēja</w:t>
      </w:r>
      <w:r w:rsidR="00B31236" w:rsidRPr="00BC104C">
        <w:rPr>
          <w:rFonts w:ascii="Times New Roman" w:hAnsi="Times New Roman" w:cs="Times New Roman"/>
          <w:color w:val="000000" w:themeColor="text1"/>
          <w:shd w:val="clear" w:color="auto" w:fill="FFFFFF"/>
        </w:rPr>
        <w:t xml:space="preserve"> gan </w:t>
      </w:r>
      <w:r w:rsidRPr="00BC104C">
        <w:rPr>
          <w:rFonts w:ascii="Times New Roman" w:hAnsi="Times New Roman" w:cs="Times New Roman"/>
          <w:color w:val="000000" w:themeColor="text1"/>
          <w:shd w:val="clear" w:color="auto" w:fill="FFFFFF"/>
        </w:rPr>
        <w:t>izvēl</w:t>
      </w:r>
      <w:r w:rsidR="001912AE" w:rsidRPr="00BC104C">
        <w:rPr>
          <w:rFonts w:ascii="Times New Roman" w:hAnsi="Times New Roman" w:cs="Times New Roman"/>
          <w:color w:val="000000" w:themeColor="text1"/>
          <w:shd w:val="clear" w:color="auto" w:fill="FFFFFF"/>
        </w:rPr>
        <w:t>ēties</w:t>
      </w:r>
      <w:r w:rsidRPr="00BC104C">
        <w:rPr>
          <w:rFonts w:ascii="Times New Roman" w:hAnsi="Times New Roman" w:cs="Times New Roman"/>
          <w:color w:val="000000" w:themeColor="text1"/>
          <w:shd w:val="clear" w:color="auto" w:fill="FFFFFF"/>
        </w:rPr>
        <w:t xml:space="preserve"> no kataloga darba veidu un ar tā aprakstīšanu saistītos metadatus, gan brīva apraksta formāt</w:t>
      </w:r>
      <w:r w:rsidR="00E75473" w:rsidRPr="00BC104C">
        <w:rPr>
          <w:rFonts w:ascii="Times New Roman" w:hAnsi="Times New Roman" w:cs="Times New Roman"/>
          <w:color w:val="000000" w:themeColor="text1"/>
          <w:shd w:val="clear" w:color="auto" w:fill="FFFFFF"/>
        </w:rPr>
        <w:t>u</w:t>
      </w:r>
      <w:r w:rsidRPr="00BC104C">
        <w:rPr>
          <w:rFonts w:ascii="Times New Roman" w:hAnsi="Times New Roman" w:cs="Times New Roman"/>
          <w:color w:val="000000" w:themeColor="text1"/>
          <w:shd w:val="clear" w:color="auto" w:fill="FFFFFF"/>
        </w:rPr>
        <w:t xml:space="preserve">, determinēti reģistrējot apjomu un </w:t>
      </w:r>
      <w:r w:rsidR="00B31236" w:rsidRPr="00BC104C">
        <w:rPr>
          <w:rFonts w:ascii="Times New Roman" w:hAnsi="Times New Roman" w:cs="Times New Roman"/>
          <w:color w:val="000000" w:themeColor="text1"/>
          <w:shd w:val="clear" w:color="auto" w:fill="FFFFFF"/>
        </w:rPr>
        <w:t>patērētā laika</w:t>
      </w:r>
      <w:r w:rsidR="00011378" w:rsidRPr="00BC104C">
        <w:rPr>
          <w:rFonts w:ascii="Times New Roman" w:hAnsi="Times New Roman" w:cs="Times New Roman"/>
          <w:color w:val="000000" w:themeColor="text1"/>
          <w:shd w:val="clear" w:color="auto" w:fill="FFFFFF"/>
        </w:rPr>
        <w:t xml:space="preserve"> raksturojošo</w:t>
      </w:r>
      <w:r w:rsidR="00B31236" w:rsidRPr="00BC104C">
        <w:rPr>
          <w:rFonts w:ascii="Times New Roman" w:hAnsi="Times New Roman" w:cs="Times New Roman"/>
          <w:color w:val="000000" w:themeColor="text1"/>
          <w:shd w:val="clear" w:color="auto" w:fill="FFFFFF"/>
        </w:rPr>
        <w:t>s</w:t>
      </w:r>
      <w:r w:rsidRPr="00BC104C">
        <w:rPr>
          <w:rFonts w:ascii="Times New Roman" w:hAnsi="Times New Roman" w:cs="Times New Roman"/>
          <w:color w:val="000000" w:themeColor="text1"/>
          <w:shd w:val="clear" w:color="auto" w:fill="FFFFFF"/>
        </w:rPr>
        <w:t xml:space="preserve"> lielumus</w:t>
      </w:r>
      <w:r w:rsidR="00011378" w:rsidRPr="00BC104C">
        <w:rPr>
          <w:rFonts w:ascii="Times New Roman" w:hAnsi="Times New Roman" w:cs="Times New Roman"/>
          <w:color w:val="000000" w:themeColor="text1"/>
          <w:shd w:val="clear" w:color="auto" w:fill="FFFFFF"/>
        </w:rPr>
        <w:t>:</w:t>
      </w:r>
    </w:p>
    <w:p w14:paraId="55999355" w14:textId="77777777" w:rsidR="00011378" w:rsidRPr="00BC104C" w:rsidRDefault="006301E6" w:rsidP="00011378">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j</w:t>
      </w:r>
      <w:r w:rsidR="00011378" w:rsidRPr="00BC104C">
        <w:rPr>
          <w:rFonts w:ascii="Times New Roman" w:hAnsi="Times New Roman" w:cs="Times New Roman"/>
          <w:color w:val="000000" w:themeColor="text1"/>
          <w:shd w:val="clear" w:color="auto" w:fill="FFFFFF"/>
        </w:rPr>
        <w:t>a ir uzdoti vairāki uzdevumi, darbinieks var izvēlēties, kādā secībā tos izpildīs, izņemot gadījumu, ja kādam no uzdevuma ir norādīta prioritāte, tad prioritāros uzdevumu veic un atzīmē pirmos;</w:t>
      </w:r>
    </w:p>
    <w:p w14:paraId="7FB5FB18" w14:textId="7B2E404A" w:rsidR="00011378" w:rsidRPr="00BC104C" w:rsidRDefault="006301E6" w:rsidP="00EB4835">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transportlīdzekļa vadītājs transportam, </w:t>
      </w:r>
      <w:r w:rsidR="006C057C" w:rsidRPr="00BC104C">
        <w:rPr>
          <w:rFonts w:ascii="Times New Roman" w:hAnsi="Times New Roman" w:cs="Times New Roman"/>
          <w:color w:val="000000" w:themeColor="text1"/>
          <w:shd w:val="clear" w:color="auto" w:fill="FFFFFF"/>
        </w:rPr>
        <w:t>k</w:t>
      </w:r>
      <w:r w:rsidR="0053539D" w:rsidRPr="00BC104C">
        <w:rPr>
          <w:rFonts w:ascii="Times New Roman" w:hAnsi="Times New Roman" w:cs="Times New Roman"/>
          <w:color w:val="000000" w:themeColor="text1"/>
          <w:shd w:val="clear" w:color="auto" w:fill="FFFFFF"/>
        </w:rPr>
        <w:t>uru</w:t>
      </w:r>
      <w:r w:rsidRPr="00BC104C">
        <w:rPr>
          <w:rFonts w:ascii="Times New Roman" w:hAnsi="Times New Roman" w:cs="Times New Roman"/>
          <w:color w:val="000000" w:themeColor="text1"/>
          <w:shd w:val="clear" w:color="auto" w:fill="FFFFFF"/>
        </w:rPr>
        <w:t xml:space="preserve"> </w:t>
      </w:r>
      <w:r w:rsidR="006C057C" w:rsidRPr="00BC104C">
        <w:rPr>
          <w:rFonts w:ascii="Times New Roman" w:hAnsi="Times New Roman" w:cs="Times New Roman"/>
          <w:color w:val="000000" w:themeColor="text1"/>
          <w:shd w:val="clear" w:color="auto" w:fill="FFFFFF"/>
        </w:rPr>
        <w:t xml:space="preserve">ir </w:t>
      </w:r>
      <w:r w:rsidRPr="00BC104C">
        <w:rPr>
          <w:rFonts w:ascii="Times New Roman" w:hAnsi="Times New Roman" w:cs="Times New Roman"/>
          <w:color w:val="000000" w:themeColor="text1"/>
          <w:shd w:val="clear" w:color="auto" w:fill="FFFFFF"/>
        </w:rPr>
        <w:t>vadījis</w:t>
      </w:r>
      <w:r w:rsidR="0053539D" w:rsidRPr="00BC104C">
        <w:rPr>
          <w:rFonts w:ascii="Times New Roman" w:hAnsi="Times New Roman" w:cs="Times New Roman"/>
          <w:color w:val="000000" w:themeColor="text1"/>
          <w:shd w:val="clear" w:color="auto" w:fill="FFFFFF"/>
        </w:rPr>
        <w:t>,</w:t>
      </w:r>
      <w:r w:rsidR="006C057C" w:rsidRPr="00BC104C">
        <w:rPr>
          <w:rFonts w:ascii="Times New Roman" w:hAnsi="Times New Roman" w:cs="Times New Roman"/>
          <w:color w:val="000000" w:themeColor="text1"/>
          <w:shd w:val="clear" w:color="auto" w:fill="FFFFFF"/>
        </w:rPr>
        <w:t xml:space="preserve"> reģistrē </w:t>
      </w:r>
      <w:r w:rsidRPr="00BC104C">
        <w:rPr>
          <w:rFonts w:ascii="Times New Roman" w:hAnsi="Times New Roman" w:cs="Times New Roman"/>
          <w:color w:val="000000" w:themeColor="text1"/>
          <w:shd w:val="clear" w:color="auto" w:fill="FFFFFF"/>
        </w:rPr>
        <w:t>nobrauktos</w:t>
      </w:r>
      <w:r w:rsidR="0053539D" w:rsidRPr="00BC104C">
        <w:rPr>
          <w:rFonts w:ascii="Times New Roman" w:hAnsi="Times New Roman" w:cs="Times New Roman"/>
          <w:color w:val="000000" w:themeColor="text1"/>
          <w:shd w:val="clear" w:color="auto" w:fill="FFFFFF"/>
        </w:rPr>
        <w:t xml:space="preserve"> kilometrus (km)</w:t>
      </w:r>
      <w:r w:rsidRPr="00BC104C">
        <w:rPr>
          <w:rFonts w:ascii="Times New Roman" w:hAnsi="Times New Roman" w:cs="Times New Roman"/>
          <w:color w:val="000000" w:themeColor="text1"/>
          <w:shd w:val="clear" w:color="auto" w:fill="FFFFFF"/>
        </w:rPr>
        <w:t xml:space="preserve">, uzpildīto degvielu, </w:t>
      </w:r>
      <w:r w:rsidR="00EB4835" w:rsidRPr="00BC104C">
        <w:rPr>
          <w:rFonts w:ascii="Times New Roman" w:hAnsi="Times New Roman" w:cs="Times New Roman"/>
          <w:color w:val="000000" w:themeColor="text1"/>
          <w:shd w:val="clear" w:color="auto" w:fill="FFFFFF"/>
        </w:rPr>
        <w:t xml:space="preserve">odometra rādījumu vai </w:t>
      </w:r>
      <w:proofErr w:type="spellStart"/>
      <w:r w:rsidR="00EB4835" w:rsidRPr="00BC104C">
        <w:rPr>
          <w:rFonts w:ascii="Times New Roman" w:hAnsi="Times New Roman" w:cs="Times New Roman"/>
          <w:color w:val="000000" w:themeColor="text1"/>
          <w:shd w:val="clear" w:color="auto" w:fill="FFFFFF"/>
        </w:rPr>
        <w:t>motorstundu</w:t>
      </w:r>
      <w:proofErr w:type="spellEnd"/>
      <w:r w:rsidR="00EB4835" w:rsidRPr="00BC104C">
        <w:rPr>
          <w:rFonts w:ascii="Times New Roman" w:hAnsi="Times New Roman" w:cs="Times New Roman"/>
          <w:color w:val="000000" w:themeColor="text1"/>
          <w:shd w:val="clear" w:color="auto" w:fill="FFFFFF"/>
        </w:rPr>
        <w:t xml:space="preserve"> skaitītāja rādījumu, </w:t>
      </w:r>
      <w:r w:rsidRPr="00BC104C">
        <w:rPr>
          <w:rFonts w:ascii="Times New Roman" w:hAnsi="Times New Roman" w:cs="Times New Roman"/>
          <w:color w:val="000000" w:themeColor="text1"/>
          <w:shd w:val="clear" w:color="auto" w:fill="FFFFFF"/>
        </w:rPr>
        <w:t>pārvadātos materiālus, to svaru/skaitu, paredzot iespēj</w:t>
      </w:r>
      <w:r w:rsidR="001A031E" w:rsidRPr="00BC104C">
        <w:rPr>
          <w:rFonts w:ascii="Times New Roman" w:hAnsi="Times New Roman" w:cs="Times New Roman"/>
          <w:color w:val="000000" w:themeColor="text1"/>
          <w:shd w:val="clear" w:color="auto" w:fill="FFFFFF"/>
        </w:rPr>
        <w:t>u</w:t>
      </w:r>
      <w:r w:rsidRPr="00BC104C">
        <w:rPr>
          <w:rFonts w:ascii="Times New Roman" w:hAnsi="Times New Roman" w:cs="Times New Roman"/>
          <w:color w:val="000000" w:themeColor="text1"/>
          <w:shd w:val="clear" w:color="auto" w:fill="FFFFFF"/>
        </w:rPr>
        <w:t xml:space="preserve"> izvēlēties </w:t>
      </w:r>
      <w:r w:rsidR="006C057C" w:rsidRPr="00BC104C">
        <w:rPr>
          <w:rFonts w:ascii="Times New Roman" w:hAnsi="Times New Roman" w:cs="Times New Roman"/>
          <w:color w:val="000000" w:themeColor="text1"/>
          <w:shd w:val="clear" w:color="auto" w:fill="FFFFFF"/>
        </w:rPr>
        <w:t xml:space="preserve">transportu no saraksta pēc </w:t>
      </w:r>
      <w:r w:rsidRPr="00BC104C">
        <w:rPr>
          <w:rFonts w:ascii="Times New Roman" w:hAnsi="Times New Roman" w:cs="Times New Roman"/>
          <w:color w:val="000000" w:themeColor="text1"/>
          <w:shd w:val="clear" w:color="auto" w:fill="FFFFFF"/>
        </w:rPr>
        <w:t>valsts reģ</w:t>
      </w:r>
      <w:r w:rsidR="006C057C" w:rsidRPr="00BC104C">
        <w:rPr>
          <w:rFonts w:ascii="Times New Roman" w:hAnsi="Times New Roman" w:cs="Times New Roman"/>
          <w:color w:val="000000" w:themeColor="text1"/>
          <w:shd w:val="clear" w:color="auto" w:fill="FFFFFF"/>
        </w:rPr>
        <w:t>istrācijas numura.</w:t>
      </w:r>
    </w:p>
    <w:p w14:paraId="036EB20C" w14:textId="77777777" w:rsidR="00F93ED2" w:rsidRPr="00BC104C" w:rsidRDefault="00F93ED2" w:rsidP="00F93ED2">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5E5FB5" w:rsidRPr="00BC104C">
        <w:rPr>
          <w:rFonts w:ascii="Times New Roman" w:hAnsi="Times New Roman" w:cs="Times New Roman"/>
          <w:color w:val="000000" w:themeColor="text1"/>
          <w:shd w:val="clear" w:color="auto" w:fill="FFFFFF"/>
        </w:rPr>
        <w:t>arba uzdevumus</w:t>
      </w:r>
      <w:r w:rsidR="002A66A8" w:rsidRPr="00BC104C">
        <w:rPr>
          <w:rFonts w:ascii="Times New Roman" w:hAnsi="Times New Roman" w:cs="Times New Roman"/>
          <w:color w:val="000000" w:themeColor="text1"/>
          <w:shd w:val="clear" w:color="auto" w:fill="FFFFFF"/>
        </w:rPr>
        <w:t xml:space="preserve"> veido</w:t>
      </w:r>
      <w:r w:rsidR="005E5FB5" w:rsidRPr="00BC104C">
        <w:rPr>
          <w:rFonts w:ascii="Times New Roman" w:hAnsi="Times New Roman" w:cs="Times New Roman"/>
          <w:color w:val="000000" w:themeColor="text1"/>
          <w:shd w:val="clear" w:color="auto" w:fill="FFFFFF"/>
        </w:rPr>
        <w:t xml:space="preserve"> tā, lai noteiktu</w:t>
      </w:r>
      <w:r w:rsidRPr="00BC104C">
        <w:rPr>
          <w:rFonts w:ascii="Times New Roman" w:hAnsi="Times New Roman" w:cs="Times New Roman"/>
          <w:color w:val="000000" w:themeColor="text1"/>
          <w:shd w:val="clear" w:color="auto" w:fill="FFFFFF"/>
        </w:rPr>
        <w:t>:</w:t>
      </w:r>
    </w:p>
    <w:p w14:paraId="48B1203E" w14:textId="77777777" w:rsidR="005E5FB5" w:rsidRPr="00BC104C" w:rsidRDefault="005E5FB5" w:rsidP="005E5FB5">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darba uzdevuma</w:t>
      </w:r>
      <w:r w:rsidR="00F93ED2" w:rsidRPr="00BC104C">
        <w:rPr>
          <w:rFonts w:ascii="Times New Roman" w:hAnsi="Times New Roman" w:cs="Times New Roman"/>
          <w:color w:val="000000" w:themeColor="text1"/>
          <w:shd w:val="clear" w:color="auto" w:fill="FFFFFF"/>
        </w:rPr>
        <w:t xml:space="preserve"> </w:t>
      </w:r>
      <w:r w:rsidR="002A66A8" w:rsidRPr="00BC104C">
        <w:rPr>
          <w:rFonts w:ascii="Times New Roman" w:hAnsi="Times New Roman" w:cs="Times New Roman"/>
          <w:color w:val="000000" w:themeColor="text1"/>
          <w:shd w:val="clear" w:color="auto" w:fill="FFFFFF"/>
        </w:rPr>
        <w:t>aprakstu</w:t>
      </w:r>
      <w:r w:rsidRPr="00BC104C">
        <w:rPr>
          <w:rFonts w:ascii="Times New Roman" w:hAnsi="Times New Roman" w:cs="Times New Roman"/>
          <w:color w:val="000000" w:themeColor="text1"/>
          <w:shd w:val="clear" w:color="auto" w:fill="FFFFFF"/>
        </w:rPr>
        <w:t xml:space="preserve"> ar norādītu darbinieka darba veikšanas vietu (adresi);</w:t>
      </w:r>
    </w:p>
    <w:p w14:paraId="4E2ED8F8" w14:textId="38B63917" w:rsidR="00F93ED2" w:rsidRPr="00BC104C" w:rsidRDefault="00F93ED2" w:rsidP="005E5FB5">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reģistrācijas brīdī pirms izrakstīšanās redz</w:t>
      </w:r>
      <w:r w:rsidR="005E5FB5" w:rsidRPr="00BC104C">
        <w:rPr>
          <w:rFonts w:ascii="Times New Roman" w:hAnsi="Times New Roman" w:cs="Times New Roman"/>
          <w:color w:val="000000" w:themeColor="text1"/>
          <w:shd w:val="clear" w:color="auto" w:fill="FFFFFF"/>
        </w:rPr>
        <w:t>amu</w:t>
      </w:r>
      <w:r w:rsidRPr="00BC104C">
        <w:rPr>
          <w:rFonts w:ascii="Times New Roman" w:hAnsi="Times New Roman" w:cs="Times New Roman"/>
          <w:color w:val="000000" w:themeColor="text1"/>
          <w:shd w:val="clear" w:color="auto" w:fill="FFFFFF"/>
        </w:rPr>
        <w:t xml:space="preserve"> darba uzdevumu </w:t>
      </w:r>
      <w:r w:rsidR="008C7481" w:rsidRPr="00BC104C">
        <w:rPr>
          <w:rFonts w:ascii="Times New Roman" w:hAnsi="Times New Roman" w:cs="Times New Roman"/>
          <w:color w:val="000000" w:themeColor="text1"/>
          <w:shd w:val="clear" w:color="auto" w:fill="FFFFFF"/>
        </w:rPr>
        <w:t xml:space="preserve">ar </w:t>
      </w:r>
      <w:r w:rsidR="005E5FB5" w:rsidRPr="00BC104C">
        <w:rPr>
          <w:rFonts w:ascii="Times New Roman" w:hAnsi="Times New Roman" w:cs="Times New Roman"/>
          <w:color w:val="000000" w:themeColor="text1"/>
          <w:shd w:val="clear" w:color="auto" w:fill="FFFFFF"/>
        </w:rPr>
        <w:t xml:space="preserve">iespēju </w:t>
      </w:r>
      <w:r w:rsidRPr="00BC104C">
        <w:rPr>
          <w:rFonts w:ascii="Times New Roman" w:hAnsi="Times New Roman" w:cs="Times New Roman"/>
          <w:color w:val="000000" w:themeColor="text1"/>
          <w:shd w:val="clear" w:color="auto" w:fill="FFFFFF"/>
        </w:rPr>
        <w:t xml:space="preserve">atzīmēt darba dienā </w:t>
      </w:r>
      <w:r w:rsidR="005E5FB5" w:rsidRPr="00BC104C">
        <w:rPr>
          <w:rFonts w:ascii="Times New Roman" w:hAnsi="Times New Roman" w:cs="Times New Roman"/>
          <w:color w:val="000000" w:themeColor="text1"/>
          <w:shd w:val="clear" w:color="auto" w:fill="FFFFFF"/>
        </w:rPr>
        <w:t>veikto</w:t>
      </w:r>
      <w:r w:rsidR="002B2872" w:rsidRPr="00BC104C">
        <w:rPr>
          <w:rFonts w:ascii="Times New Roman" w:hAnsi="Times New Roman" w:cs="Times New Roman"/>
          <w:color w:val="000000" w:themeColor="text1"/>
          <w:shd w:val="clear" w:color="auto" w:fill="FFFFFF"/>
        </w:rPr>
        <w:t>;</w:t>
      </w:r>
    </w:p>
    <w:p w14:paraId="764671E4" w14:textId="1C141FEA" w:rsidR="00F93ED2" w:rsidRPr="00BC104C" w:rsidRDefault="00501B87" w:rsidP="00F93ED2">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lastRenderedPageBreak/>
        <w:t>prioritāti</w:t>
      </w:r>
      <w:r w:rsidR="000A09F0" w:rsidRPr="00BC104C">
        <w:rPr>
          <w:rFonts w:ascii="Times New Roman" w:hAnsi="Times New Roman" w:cs="Times New Roman"/>
          <w:color w:val="000000" w:themeColor="text1"/>
          <w:shd w:val="clear" w:color="auto" w:fill="FFFFFF"/>
        </w:rPr>
        <w:t xml:space="preserve"> secīgai to izpildei</w:t>
      </w:r>
      <w:r w:rsidR="00F93ED2" w:rsidRPr="00BC104C">
        <w:rPr>
          <w:rFonts w:ascii="Times New Roman" w:hAnsi="Times New Roman" w:cs="Times New Roman"/>
          <w:color w:val="000000" w:themeColor="text1"/>
          <w:shd w:val="clear" w:color="auto" w:fill="FFFFFF"/>
        </w:rPr>
        <w:t>;</w:t>
      </w:r>
    </w:p>
    <w:p w14:paraId="078C22D4" w14:textId="77777777" w:rsidR="00F93ED2" w:rsidRPr="00BC104C" w:rsidRDefault="00387943" w:rsidP="00F93ED2">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noteikt</w:t>
      </w:r>
      <w:r w:rsidR="005E5FB5" w:rsidRPr="00BC104C">
        <w:rPr>
          <w:rFonts w:ascii="Times New Roman" w:hAnsi="Times New Roman" w:cs="Times New Roman"/>
          <w:color w:val="000000" w:themeColor="text1"/>
          <w:shd w:val="clear" w:color="auto" w:fill="FFFFFF"/>
        </w:rPr>
        <w:t>u</w:t>
      </w:r>
      <w:r w:rsidRPr="00BC104C">
        <w:rPr>
          <w:rFonts w:ascii="Times New Roman" w:hAnsi="Times New Roman" w:cs="Times New Roman"/>
          <w:color w:val="000000" w:themeColor="text1"/>
          <w:shd w:val="clear" w:color="auto" w:fill="FFFFFF"/>
        </w:rPr>
        <w:t xml:space="preserve"> </w:t>
      </w:r>
      <w:r w:rsidR="00F93ED2" w:rsidRPr="00BC104C">
        <w:rPr>
          <w:rFonts w:ascii="Times New Roman" w:hAnsi="Times New Roman" w:cs="Times New Roman"/>
          <w:color w:val="000000" w:themeColor="text1"/>
          <w:shd w:val="clear" w:color="auto" w:fill="FFFFFF"/>
        </w:rPr>
        <w:t>uzdevuma deleģēšan</w:t>
      </w:r>
      <w:r w:rsidR="0069119E" w:rsidRPr="00BC104C">
        <w:rPr>
          <w:rFonts w:ascii="Times New Roman" w:hAnsi="Times New Roman" w:cs="Times New Roman"/>
          <w:color w:val="000000" w:themeColor="text1"/>
          <w:shd w:val="clear" w:color="auto" w:fill="FFFFFF"/>
        </w:rPr>
        <w:t>u konkrētam darbiniekam;</w:t>
      </w:r>
    </w:p>
    <w:p w14:paraId="2620E12E" w14:textId="130E07D3" w:rsidR="0069119E" w:rsidRPr="00BC104C" w:rsidRDefault="0069119E" w:rsidP="007578FC">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 xml:space="preserve">individuālā akorda un brigādes akorda algas aprēķinu par atskaites periodu, izņemot mobilās brigādes, </w:t>
      </w:r>
      <w:r w:rsidR="00DE2818" w:rsidRPr="00BC104C">
        <w:rPr>
          <w:rFonts w:ascii="Times New Roman" w:hAnsi="Times New Roman" w:cs="Times New Roman"/>
          <w:color w:val="000000" w:themeColor="text1"/>
          <w:shd w:val="clear" w:color="auto" w:fill="FFFFFF"/>
        </w:rPr>
        <w:t>kad</w:t>
      </w:r>
      <w:r w:rsidRPr="00BC104C">
        <w:rPr>
          <w:rFonts w:ascii="Times New Roman" w:hAnsi="Times New Roman" w:cs="Times New Roman"/>
          <w:color w:val="000000" w:themeColor="text1"/>
          <w:shd w:val="clear" w:color="auto" w:fill="FFFFFF"/>
        </w:rPr>
        <w:t xml:space="preserve"> akorda algu aprēķina par katru nostrādāto darba dienu</w:t>
      </w:r>
      <w:r w:rsidR="00DE2818" w:rsidRPr="00BC104C">
        <w:rPr>
          <w:rFonts w:ascii="Times New Roman" w:hAnsi="Times New Roman" w:cs="Times New Roman"/>
          <w:color w:val="000000" w:themeColor="text1"/>
          <w:shd w:val="clear" w:color="auto" w:fill="FFFFFF"/>
        </w:rPr>
        <w:t>, vai arī mobilās brigādes brigadiera piemaksas aprēķinu par katru nostrādāto darba dienu.</w:t>
      </w:r>
    </w:p>
    <w:p w14:paraId="1C4ED843" w14:textId="77777777" w:rsidR="00415DDE" w:rsidRPr="00BC104C" w:rsidRDefault="00415DDE" w:rsidP="00415DDE">
      <w:pPr>
        <w:pStyle w:val="ListParagraph"/>
        <w:ind w:left="1224"/>
        <w:jc w:val="both"/>
        <w:rPr>
          <w:rFonts w:ascii="Times New Roman" w:hAnsi="Times New Roman" w:cs="Times New Roman"/>
          <w:color w:val="000000" w:themeColor="text1"/>
          <w:shd w:val="clear" w:color="auto" w:fill="FFFFFF"/>
        </w:rPr>
      </w:pPr>
    </w:p>
    <w:p w14:paraId="566B6419" w14:textId="77777777" w:rsidR="00D748B0" w:rsidRPr="00BC104C" w:rsidRDefault="00270280" w:rsidP="00F64F19">
      <w:pPr>
        <w:pStyle w:val="ListParagraph"/>
        <w:numPr>
          <w:ilvl w:val="0"/>
          <w:numId w:val="6"/>
        </w:numPr>
        <w:jc w:val="both"/>
        <w:rPr>
          <w:rFonts w:ascii="Times New Roman" w:hAnsi="Times New Roman" w:cs="Times New Roman"/>
          <w:b/>
          <w:bCs/>
          <w:color w:val="000000" w:themeColor="text1"/>
          <w:shd w:val="clear" w:color="auto" w:fill="FFFFFF"/>
        </w:rPr>
      </w:pPr>
      <w:r w:rsidRPr="00BC104C">
        <w:rPr>
          <w:rFonts w:ascii="Times New Roman" w:hAnsi="Times New Roman" w:cs="Times New Roman"/>
          <w:b/>
          <w:bCs/>
          <w:color w:val="000000" w:themeColor="text1"/>
          <w:shd w:val="clear" w:color="auto" w:fill="FFFFFF"/>
        </w:rPr>
        <w:t>Lietotāja loma</w:t>
      </w:r>
      <w:r w:rsidR="000844FA" w:rsidRPr="00BC104C">
        <w:rPr>
          <w:rFonts w:ascii="Times New Roman" w:hAnsi="Times New Roman" w:cs="Times New Roman"/>
          <w:b/>
          <w:bCs/>
          <w:color w:val="000000" w:themeColor="text1"/>
          <w:shd w:val="clear" w:color="auto" w:fill="FFFFFF"/>
        </w:rPr>
        <w:t>s</w:t>
      </w:r>
      <w:r w:rsidRPr="00BC104C">
        <w:rPr>
          <w:rFonts w:ascii="Times New Roman" w:hAnsi="Times New Roman" w:cs="Times New Roman"/>
          <w:b/>
          <w:bCs/>
          <w:color w:val="000000" w:themeColor="text1"/>
          <w:shd w:val="clear" w:color="auto" w:fill="FFFFFF"/>
        </w:rPr>
        <w:t xml:space="preserve"> </w:t>
      </w:r>
      <w:r w:rsidR="002C30A8" w:rsidRPr="00BC104C">
        <w:rPr>
          <w:rFonts w:ascii="Times New Roman" w:hAnsi="Times New Roman" w:cs="Times New Roman"/>
          <w:b/>
          <w:bCs/>
          <w:color w:val="000000" w:themeColor="text1"/>
          <w:shd w:val="clear" w:color="auto" w:fill="FFFFFF"/>
        </w:rPr>
        <w:t>“</w:t>
      </w:r>
      <w:r w:rsidRPr="00BC104C">
        <w:rPr>
          <w:rFonts w:ascii="Times New Roman" w:hAnsi="Times New Roman" w:cs="Times New Roman"/>
          <w:b/>
          <w:bCs/>
          <w:color w:val="000000" w:themeColor="text1"/>
          <w:shd w:val="clear" w:color="auto" w:fill="FFFFFF"/>
        </w:rPr>
        <w:t>d</w:t>
      </w:r>
      <w:r w:rsidR="00D748B0" w:rsidRPr="00BC104C">
        <w:rPr>
          <w:rFonts w:ascii="Times New Roman" w:hAnsi="Times New Roman" w:cs="Times New Roman"/>
          <w:b/>
          <w:bCs/>
          <w:color w:val="000000" w:themeColor="text1"/>
          <w:shd w:val="clear" w:color="auto" w:fill="FFFFFF"/>
        </w:rPr>
        <w:t>arbiniek</w:t>
      </w:r>
      <w:r w:rsidRPr="00BC104C">
        <w:rPr>
          <w:rFonts w:ascii="Times New Roman" w:hAnsi="Times New Roman" w:cs="Times New Roman"/>
          <w:b/>
          <w:bCs/>
          <w:color w:val="000000" w:themeColor="text1"/>
          <w:shd w:val="clear" w:color="auto" w:fill="FFFFFF"/>
        </w:rPr>
        <w:t>s</w:t>
      </w:r>
      <w:r w:rsidR="002C30A8" w:rsidRPr="00BC104C">
        <w:rPr>
          <w:rFonts w:ascii="Times New Roman" w:hAnsi="Times New Roman" w:cs="Times New Roman"/>
          <w:b/>
          <w:bCs/>
          <w:color w:val="000000" w:themeColor="text1"/>
          <w:shd w:val="clear" w:color="auto" w:fill="FFFFFF"/>
        </w:rPr>
        <w:t>”</w:t>
      </w:r>
      <w:r w:rsidR="00357F11" w:rsidRPr="00BC104C">
        <w:rPr>
          <w:rFonts w:ascii="Times New Roman" w:hAnsi="Times New Roman" w:cs="Times New Roman"/>
          <w:b/>
          <w:bCs/>
          <w:color w:val="000000" w:themeColor="text1"/>
          <w:shd w:val="clear" w:color="auto" w:fill="FFFFFF"/>
        </w:rPr>
        <w:t xml:space="preserve"> </w:t>
      </w:r>
      <w:r w:rsidR="000844FA" w:rsidRPr="00BC104C">
        <w:rPr>
          <w:rFonts w:ascii="Times New Roman" w:hAnsi="Times New Roman" w:cs="Times New Roman"/>
          <w:b/>
          <w:bCs/>
          <w:color w:val="000000" w:themeColor="text1"/>
          <w:shd w:val="clear" w:color="auto" w:fill="FFFFFF"/>
        </w:rPr>
        <w:t>pārvaldība un funkcionalitāte</w:t>
      </w:r>
      <w:r w:rsidR="00D03C29" w:rsidRPr="00BC104C">
        <w:rPr>
          <w:rFonts w:ascii="Times New Roman" w:hAnsi="Times New Roman" w:cs="Times New Roman"/>
          <w:b/>
          <w:bCs/>
          <w:color w:val="000000" w:themeColor="text1"/>
          <w:shd w:val="clear" w:color="auto" w:fill="FFFFFF"/>
        </w:rPr>
        <w:t>:</w:t>
      </w:r>
    </w:p>
    <w:p w14:paraId="70EBEA5F" w14:textId="77777777" w:rsidR="00D748B0" w:rsidRPr="00BC104C" w:rsidRDefault="00100C22" w:rsidP="00F64F19">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L</w:t>
      </w:r>
      <w:r w:rsidR="00CC3298" w:rsidRPr="00BC104C">
        <w:rPr>
          <w:rFonts w:ascii="Times New Roman" w:hAnsi="Times New Roman" w:cs="Times New Roman"/>
          <w:color w:val="000000" w:themeColor="text1"/>
          <w:shd w:val="clear" w:color="auto" w:fill="FFFFFF"/>
        </w:rPr>
        <w:t>ietotāja un attiecīgās</w:t>
      </w:r>
      <w:r w:rsidR="00270280" w:rsidRPr="00BC104C">
        <w:rPr>
          <w:rFonts w:ascii="Times New Roman" w:hAnsi="Times New Roman" w:cs="Times New Roman"/>
          <w:color w:val="000000" w:themeColor="text1"/>
          <w:shd w:val="clear" w:color="auto" w:fill="FFFFFF"/>
        </w:rPr>
        <w:t xml:space="preserve"> loma</w:t>
      </w:r>
      <w:r w:rsidR="007C2F35" w:rsidRPr="00BC104C">
        <w:rPr>
          <w:rFonts w:ascii="Times New Roman" w:hAnsi="Times New Roman" w:cs="Times New Roman"/>
          <w:color w:val="000000" w:themeColor="text1"/>
          <w:shd w:val="clear" w:color="auto" w:fill="FFFFFF"/>
        </w:rPr>
        <w:t>s tiesības un dalībnieku sinhronizācij</w:t>
      </w:r>
      <w:r w:rsidR="00F16C59" w:rsidRPr="00BC104C">
        <w:rPr>
          <w:rFonts w:ascii="Times New Roman" w:hAnsi="Times New Roman" w:cs="Times New Roman"/>
          <w:color w:val="000000" w:themeColor="text1"/>
          <w:shd w:val="clear" w:color="auto" w:fill="FFFFFF"/>
        </w:rPr>
        <w:t>a</w:t>
      </w:r>
      <w:r w:rsidR="00270280" w:rsidRPr="00BC104C">
        <w:rPr>
          <w:rFonts w:ascii="Times New Roman" w:hAnsi="Times New Roman" w:cs="Times New Roman"/>
          <w:color w:val="000000" w:themeColor="text1"/>
          <w:shd w:val="clear" w:color="auto" w:fill="FFFFFF"/>
        </w:rPr>
        <w:t xml:space="preserve"> ar pasūtītāja Microsoft </w:t>
      </w:r>
      <w:proofErr w:type="spellStart"/>
      <w:r w:rsidR="00270280" w:rsidRPr="00BC104C">
        <w:rPr>
          <w:rFonts w:ascii="Times New Roman" w:hAnsi="Times New Roman" w:cs="Times New Roman"/>
          <w:color w:val="000000" w:themeColor="text1"/>
          <w:shd w:val="clear" w:color="auto" w:fill="FFFFFF"/>
        </w:rPr>
        <w:t>ActiveDirectory</w:t>
      </w:r>
      <w:proofErr w:type="spellEnd"/>
      <w:r w:rsidR="00270280" w:rsidRPr="00BC104C">
        <w:rPr>
          <w:rFonts w:ascii="Times New Roman" w:hAnsi="Times New Roman" w:cs="Times New Roman"/>
          <w:color w:val="000000" w:themeColor="text1"/>
          <w:shd w:val="clear" w:color="auto" w:fill="FFFFFF"/>
        </w:rPr>
        <w:t xml:space="preserve"> (LDAP) līmeņa lietotāju grup</w:t>
      </w:r>
      <w:r w:rsidR="00F16C59" w:rsidRPr="00BC104C">
        <w:rPr>
          <w:rFonts w:ascii="Times New Roman" w:hAnsi="Times New Roman" w:cs="Times New Roman"/>
          <w:color w:val="000000" w:themeColor="text1"/>
          <w:shd w:val="clear" w:color="auto" w:fill="FFFFFF"/>
        </w:rPr>
        <w:t>ām</w:t>
      </w:r>
      <w:r w:rsidRPr="00BC104C">
        <w:rPr>
          <w:rFonts w:ascii="Times New Roman" w:hAnsi="Times New Roman" w:cs="Times New Roman"/>
          <w:color w:val="000000" w:themeColor="text1"/>
          <w:shd w:val="clear" w:color="auto" w:fill="FFFFFF"/>
        </w:rPr>
        <w:t>.</w:t>
      </w:r>
    </w:p>
    <w:p w14:paraId="258B2FCE" w14:textId="7A5BF164" w:rsidR="00533A92" w:rsidRPr="00BC104C" w:rsidRDefault="00100C22" w:rsidP="00F64F19">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L</w:t>
      </w:r>
      <w:r w:rsidR="00533A92" w:rsidRPr="00BC104C">
        <w:rPr>
          <w:rFonts w:ascii="Times New Roman" w:hAnsi="Times New Roman" w:cs="Times New Roman"/>
          <w:color w:val="000000" w:themeColor="text1"/>
          <w:shd w:val="clear" w:color="auto" w:fill="FFFFFF"/>
        </w:rPr>
        <w:t>ietotāja “darbinieks” autentifikācija</w:t>
      </w:r>
      <w:r w:rsidR="00551A4C" w:rsidRPr="00BC104C">
        <w:rPr>
          <w:rFonts w:ascii="Times New Roman" w:hAnsi="Times New Roman" w:cs="Times New Roman"/>
          <w:color w:val="000000" w:themeColor="text1"/>
          <w:shd w:val="clear" w:color="auto" w:fill="FFFFFF"/>
        </w:rPr>
        <w:t>,</w:t>
      </w:r>
      <w:r w:rsidR="00533A92" w:rsidRPr="00BC104C">
        <w:rPr>
          <w:rFonts w:ascii="Times New Roman" w:hAnsi="Times New Roman" w:cs="Times New Roman"/>
          <w:color w:val="000000" w:themeColor="text1"/>
          <w:shd w:val="clear" w:color="auto" w:fill="FFFFFF"/>
        </w:rPr>
        <w:t xml:space="preserve"> pamatojoties uz unikālo 5 ciparu kodu – darba numuru</w:t>
      </w:r>
      <w:r w:rsidRPr="00BC104C">
        <w:rPr>
          <w:rFonts w:ascii="Times New Roman" w:hAnsi="Times New Roman" w:cs="Times New Roman"/>
          <w:color w:val="000000" w:themeColor="text1"/>
          <w:shd w:val="clear" w:color="auto" w:fill="FFFFFF"/>
        </w:rPr>
        <w:t>.</w:t>
      </w:r>
    </w:p>
    <w:p w14:paraId="67B5BDE3" w14:textId="56F42A21" w:rsidR="00533A92" w:rsidRPr="00BC104C" w:rsidRDefault="00100C22" w:rsidP="00533A92">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M</w:t>
      </w:r>
      <w:r w:rsidR="00533A92" w:rsidRPr="00BC104C">
        <w:rPr>
          <w:rFonts w:ascii="Times New Roman" w:hAnsi="Times New Roman" w:cs="Times New Roman"/>
          <w:color w:val="000000" w:themeColor="text1"/>
          <w:shd w:val="clear" w:color="auto" w:fill="FFFFFF"/>
        </w:rPr>
        <w:t>obilās brigādēs brigādes personāls katrai darba dienai var būt mainīgs, kad brigādes personālu izveido/nokomplektē ar tāda skait</w:t>
      </w:r>
      <w:r w:rsidR="00FC7E87" w:rsidRPr="00BC104C">
        <w:rPr>
          <w:rFonts w:ascii="Times New Roman" w:hAnsi="Times New Roman" w:cs="Times New Roman"/>
          <w:color w:val="000000" w:themeColor="text1"/>
          <w:shd w:val="clear" w:color="auto" w:fill="FFFFFF"/>
        </w:rPr>
        <w:t>a un amata darbiniekiem, kas ne</w:t>
      </w:r>
      <w:r w:rsidR="00533A92" w:rsidRPr="00BC104C">
        <w:rPr>
          <w:rFonts w:ascii="Times New Roman" w:hAnsi="Times New Roman" w:cs="Times New Roman"/>
          <w:color w:val="000000" w:themeColor="text1"/>
          <w:shd w:val="clear" w:color="auto" w:fill="FFFFFF"/>
        </w:rPr>
        <w:t>pieciešams konkrētai darba dienai plānotajiem un avārijas darbiem atbilstoši darba veidam un daudzumam</w:t>
      </w:r>
      <w:r w:rsidRPr="00BC104C">
        <w:rPr>
          <w:rFonts w:ascii="Times New Roman" w:hAnsi="Times New Roman" w:cs="Times New Roman"/>
          <w:color w:val="000000" w:themeColor="text1"/>
          <w:shd w:val="clear" w:color="auto" w:fill="FFFFFF"/>
        </w:rPr>
        <w:t>.</w:t>
      </w:r>
    </w:p>
    <w:p w14:paraId="42429551" w14:textId="77777777" w:rsidR="00D479E6" w:rsidRPr="00BC104C" w:rsidRDefault="00100C22" w:rsidP="00D479E6">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M</w:t>
      </w:r>
      <w:r w:rsidR="00D479E6" w:rsidRPr="00BC104C">
        <w:rPr>
          <w:rFonts w:ascii="Times New Roman" w:hAnsi="Times New Roman" w:cs="Times New Roman"/>
          <w:color w:val="000000" w:themeColor="text1"/>
          <w:shd w:val="clear" w:color="auto" w:fill="FFFFFF"/>
        </w:rPr>
        <w:t>obilajai brigādei katru dienu var būt cits brigadieris, kuram brigadiera piemaksu aprēķina par katrā darba dienā nostrādātajām stundām, kad ir norīkots kā brigadieris</w:t>
      </w:r>
      <w:r w:rsidRPr="00BC104C">
        <w:rPr>
          <w:rFonts w:ascii="Times New Roman" w:hAnsi="Times New Roman" w:cs="Times New Roman"/>
          <w:color w:val="000000" w:themeColor="text1"/>
          <w:shd w:val="clear" w:color="auto" w:fill="FFFFFF"/>
        </w:rPr>
        <w:t>.</w:t>
      </w:r>
    </w:p>
    <w:p w14:paraId="0F6714D4" w14:textId="77777777" w:rsidR="00D96E7D" w:rsidRPr="00BC104C" w:rsidRDefault="00100C22" w:rsidP="00100C22">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A</w:t>
      </w:r>
      <w:r w:rsidR="00D96E7D" w:rsidRPr="00BC104C">
        <w:rPr>
          <w:rFonts w:ascii="Times New Roman" w:hAnsi="Times New Roman" w:cs="Times New Roman"/>
          <w:color w:val="000000" w:themeColor="text1"/>
          <w:shd w:val="clear" w:color="auto" w:fill="FFFFFF"/>
        </w:rPr>
        <w:t>matu vienību pārvaldīb</w:t>
      </w:r>
      <w:r w:rsidR="00F16C59" w:rsidRPr="00BC104C">
        <w:rPr>
          <w:rFonts w:ascii="Times New Roman" w:hAnsi="Times New Roman" w:cs="Times New Roman"/>
          <w:color w:val="000000" w:themeColor="text1"/>
          <w:shd w:val="clear" w:color="auto" w:fill="FFFFFF"/>
        </w:rPr>
        <w:t>a</w:t>
      </w:r>
      <w:r w:rsidR="00D96E7D" w:rsidRPr="00BC104C">
        <w:rPr>
          <w:rFonts w:ascii="Times New Roman" w:hAnsi="Times New Roman" w:cs="Times New Roman"/>
          <w:color w:val="000000" w:themeColor="text1"/>
          <w:shd w:val="clear" w:color="auto" w:fill="FFFFFF"/>
        </w:rPr>
        <w:t>, amatu sadalījuma brigādēs pārvaldīb</w:t>
      </w:r>
      <w:r w:rsidR="00F16C59" w:rsidRPr="00BC104C">
        <w:rPr>
          <w:rFonts w:ascii="Times New Roman" w:hAnsi="Times New Roman" w:cs="Times New Roman"/>
          <w:color w:val="000000" w:themeColor="text1"/>
          <w:shd w:val="clear" w:color="auto" w:fill="FFFFFF"/>
        </w:rPr>
        <w:t>a</w:t>
      </w:r>
      <w:r w:rsidR="00D96E7D" w:rsidRPr="00BC104C">
        <w:rPr>
          <w:rFonts w:ascii="Times New Roman" w:hAnsi="Times New Roman" w:cs="Times New Roman"/>
          <w:color w:val="000000" w:themeColor="text1"/>
          <w:shd w:val="clear" w:color="auto" w:fill="FFFFFF"/>
        </w:rPr>
        <w:t>, darba maiņu grafiku pārvaldīb</w:t>
      </w:r>
      <w:r w:rsidR="00F16C59" w:rsidRPr="00BC104C">
        <w:rPr>
          <w:rFonts w:ascii="Times New Roman" w:hAnsi="Times New Roman" w:cs="Times New Roman"/>
          <w:color w:val="000000" w:themeColor="text1"/>
          <w:shd w:val="clear" w:color="auto" w:fill="FFFFFF"/>
        </w:rPr>
        <w:t>a</w:t>
      </w:r>
      <w:r w:rsidR="00D96E7D" w:rsidRPr="00BC104C">
        <w:rPr>
          <w:rFonts w:ascii="Times New Roman" w:hAnsi="Times New Roman" w:cs="Times New Roman"/>
          <w:color w:val="000000" w:themeColor="text1"/>
          <w:shd w:val="clear" w:color="auto" w:fill="FFFFFF"/>
        </w:rPr>
        <w:t xml:space="preserve"> un prombūtnes pārvaldīb</w:t>
      </w:r>
      <w:r w:rsidR="00F16C59" w:rsidRPr="00BC104C">
        <w:rPr>
          <w:rFonts w:ascii="Times New Roman" w:hAnsi="Times New Roman" w:cs="Times New Roman"/>
          <w:color w:val="000000" w:themeColor="text1"/>
          <w:shd w:val="clear" w:color="auto" w:fill="FFFFFF"/>
        </w:rPr>
        <w:t>a</w:t>
      </w:r>
      <w:r w:rsidRPr="00BC104C">
        <w:rPr>
          <w:rFonts w:ascii="Times New Roman" w:hAnsi="Times New Roman" w:cs="Times New Roman"/>
          <w:color w:val="000000" w:themeColor="text1"/>
          <w:shd w:val="clear" w:color="auto" w:fill="FFFFFF"/>
        </w:rPr>
        <w:t>.</w:t>
      </w:r>
    </w:p>
    <w:p w14:paraId="0096B8AD" w14:textId="77777777" w:rsidR="00AE6831" w:rsidRPr="00BC104C" w:rsidRDefault="00100C22" w:rsidP="00100C22">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814E9F" w:rsidRPr="00BC104C">
        <w:rPr>
          <w:rFonts w:ascii="Times New Roman" w:hAnsi="Times New Roman" w:cs="Times New Roman"/>
          <w:color w:val="000000" w:themeColor="text1"/>
          <w:shd w:val="clear" w:color="auto" w:fill="FFFFFF"/>
        </w:rPr>
        <w:t xml:space="preserve">arba </w:t>
      </w:r>
      <w:r w:rsidR="00AE6831" w:rsidRPr="00BC104C">
        <w:rPr>
          <w:rFonts w:ascii="Times New Roman" w:hAnsi="Times New Roman" w:cs="Times New Roman"/>
          <w:color w:val="000000" w:themeColor="text1"/>
          <w:shd w:val="clear" w:color="auto" w:fill="FFFFFF"/>
        </w:rPr>
        <w:t>grafiku reģistr</w:t>
      </w:r>
      <w:r w:rsidR="008969DD" w:rsidRPr="00BC104C">
        <w:rPr>
          <w:rFonts w:ascii="Times New Roman" w:hAnsi="Times New Roman" w:cs="Times New Roman"/>
          <w:color w:val="000000" w:themeColor="text1"/>
          <w:shd w:val="clear" w:color="auto" w:fill="FFFFFF"/>
        </w:rPr>
        <w:t>s</w:t>
      </w:r>
      <w:r w:rsidR="00AE6831" w:rsidRPr="00BC104C">
        <w:rPr>
          <w:rFonts w:ascii="Times New Roman" w:hAnsi="Times New Roman" w:cs="Times New Roman"/>
          <w:color w:val="000000" w:themeColor="text1"/>
          <w:shd w:val="clear" w:color="auto" w:fill="FFFFFF"/>
        </w:rPr>
        <w:t xml:space="preserve"> </w:t>
      </w:r>
      <w:r w:rsidR="00357F11" w:rsidRPr="00BC104C">
        <w:rPr>
          <w:rFonts w:ascii="Times New Roman" w:hAnsi="Times New Roman" w:cs="Times New Roman"/>
          <w:color w:val="000000" w:themeColor="text1"/>
          <w:shd w:val="clear" w:color="auto" w:fill="FFFFFF"/>
        </w:rPr>
        <w:t xml:space="preserve">ar </w:t>
      </w:r>
      <w:r w:rsidR="00AE6831" w:rsidRPr="00BC104C">
        <w:rPr>
          <w:rFonts w:ascii="Times New Roman" w:hAnsi="Times New Roman" w:cs="Times New Roman"/>
          <w:color w:val="000000" w:themeColor="text1"/>
          <w:shd w:val="clear" w:color="auto" w:fill="FFFFFF"/>
        </w:rPr>
        <w:t>prombūtnes</w:t>
      </w:r>
      <w:r w:rsidR="00FE3919" w:rsidRPr="00BC104C">
        <w:rPr>
          <w:rFonts w:ascii="Times New Roman" w:hAnsi="Times New Roman" w:cs="Times New Roman"/>
          <w:color w:val="000000" w:themeColor="text1"/>
          <w:shd w:val="clear" w:color="auto" w:fill="FFFFFF"/>
        </w:rPr>
        <w:t xml:space="preserve"> </w:t>
      </w:r>
      <w:r w:rsidR="00814E9F" w:rsidRPr="00BC104C">
        <w:rPr>
          <w:rFonts w:ascii="Times New Roman" w:hAnsi="Times New Roman" w:cs="Times New Roman"/>
          <w:color w:val="000000" w:themeColor="text1"/>
          <w:shd w:val="clear" w:color="auto" w:fill="FFFFFF"/>
        </w:rPr>
        <w:t>ie</w:t>
      </w:r>
      <w:r w:rsidR="00357F11" w:rsidRPr="00BC104C">
        <w:rPr>
          <w:rFonts w:ascii="Times New Roman" w:hAnsi="Times New Roman" w:cs="Times New Roman"/>
          <w:color w:val="000000" w:themeColor="text1"/>
          <w:shd w:val="clear" w:color="auto" w:fill="FFFFFF"/>
        </w:rPr>
        <w:t>meslu reģistr</w:t>
      </w:r>
      <w:r w:rsidR="008969DD" w:rsidRPr="00BC104C">
        <w:rPr>
          <w:rFonts w:ascii="Times New Roman" w:hAnsi="Times New Roman" w:cs="Times New Roman"/>
          <w:color w:val="000000" w:themeColor="text1"/>
          <w:shd w:val="clear" w:color="auto" w:fill="FFFFFF"/>
        </w:rPr>
        <w:t>ēšanu</w:t>
      </w:r>
      <w:r w:rsidR="00357F11" w:rsidRPr="00BC104C">
        <w:rPr>
          <w:rFonts w:ascii="Times New Roman" w:hAnsi="Times New Roman" w:cs="Times New Roman"/>
          <w:color w:val="000000" w:themeColor="text1"/>
          <w:shd w:val="clear" w:color="auto" w:fill="FFFFFF"/>
        </w:rPr>
        <w:t xml:space="preserve"> vienotā kalendārā</w:t>
      </w:r>
      <w:r w:rsidRPr="00BC104C">
        <w:rPr>
          <w:rFonts w:ascii="Times New Roman" w:hAnsi="Times New Roman" w:cs="Times New Roman"/>
          <w:color w:val="000000" w:themeColor="text1"/>
          <w:shd w:val="clear" w:color="auto" w:fill="FFFFFF"/>
        </w:rPr>
        <w:t>.</w:t>
      </w:r>
    </w:p>
    <w:p w14:paraId="3137660B" w14:textId="77777777" w:rsidR="00814E9F" w:rsidRPr="00BC104C" w:rsidRDefault="00100C22" w:rsidP="00100C22">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814E9F" w:rsidRPr="00BC104C">
        <w:rPr>
          <w:rFonts w:ascii="Times New Roman" w:hAnsi="Times New Roman" w:cs="Times New Roman"/>
          <w:color w:val="000000" w:themeColor="text1"/>
          <w:shd w:val="clear" w:color="auto" w:fill="FFFFFF"/>
        </w:rPr>
        <w:t xml:space="preserve">arba laika reģistrācijas </w:t>
      </w:r>
      <w:r w:rsidR="00AE6831" w:rsidRPr="00BC104C">
        <w:rPr>
          <w:rFonts w:ascii="Times New Roman" w:hAnsi="Times New Roman" w:cs="Times New Roman"/>
          <w:color w:val="000000" w:themeColor="text1"/>
          <w:shd w:val="clear" w:color="auto" w:fill="FFFFFF"/>
        </w:rPr>
        <w:t xml:space="preserve">brīdī </w:t>
      </w:r>
      <w:r w:rsidR="008969DD" w:rsidRPr="00BC104C">
        <w:rPr>
          <w:rFonts w:ascii="Times New Roman" w:hAnsi="Times New Roman" w:cs="Times New Roman"/>
          <w:color w:val="000000" w:themeColor="text1"/>
          <w:shd w:val="clear" w:color="auto" w:fill="FFFFFF"/>
        </w:rPr>
        <w:t>integrēta kontrole par darbiniekiem</w:t>
      </w:r>
      <w:r w:rsidR="00814E9F" w:rsidRPr="00BC104C">
        <w:rPr>
          <w:rFonts w:ascii="Times New Roman" w:hAnsi="Times New Roman" w:cs="Times New Roman"/>
          <w:color w:val="000000" w:themeColor="text1"/>
          <w:shd w:val="clear" w:color="auto" w:fill="FFFFFF"/>
        </w:rPr>
        <w:t xml:space="preserve">, </w:t>
      </w:r>
      <w:r w:rsidR="008969DD" w:rsidRPr="00BC104C">
        <w:rPr>
          <w:rFonts w:ascii="Times New Roman" w:hAnsi="Times New Roman" w:cs="Times New Roman"/>
          <w:color w:val="000000" w:themeColor="text1"/>
          <w:shd w:val="clear" w:color="auto" w:fill="FFFFFF"/>
        </w:rPr>
        <w:t>kuri</w:t>
      </w:r>
      <w:r w:rsidR="007C1AF8" w:rsidRPr="00BC104C">
        <w:rPr>
          <w:rFonts w:ascii="Times New Roman" w:hAnsi="Times New Roman" w:cs="Times New Roman"/>
          <w:color w:val="000000" w:themeColor="text1"/>
          <w:shd w:val="clear" w:color="auto" w:fill="FFFFFF"/>
        </w:rPr>
        <w:t xml:space="preserve"> </w:t>
      </w:r>
      <w:r w:rsidR="00814E9F" w:rsidRPr="00BC104C">
        <w:rPr>
          <w:rFonts w:ascii="Times New Roman" w:hAnsi="Times New Roman" w:cs="Times New Roman"/>
          <w:color w:val="000000" w:themeColor="text1"/>
          <w:shd w:val="clear" w:color="auto" w:fill="FFFFFF"/>
        </w:rPr>
        <w:t>reģistrēja</w:t>
      </w:r>
      <w:r w:rsidR="00D83026" w:rsidRPr="00BC104C">
        <w:rPr>
          <w:rFonts w:ascii="Times New Roman" w:hAnsi="Times New Roman" w:cs="Times New Roman"/>
          <w:color w:val="000000" w:themeColor="text1"/>
          <w:shd w:val="clear" w:color="auto" w:fill="FFFFFF"/>
        </w:rPr>
        <w:t>s</w:t>
      </w:r>
      <w:r w:rsidR="00814E9F" w:rsidRPr="00BC104C">
        <w:rPr>
          <w:rFonts w:ascii="Times New Roman" w:hAnsi="Times New Roman" w:cs="Times New Roman"/>
          <w:color w:val="000000" w:themeColor="text1"/>
          <w:shd w:val="clear" w:color="auto" w:fill="FFFFFF"/>
        </w:rPr>
        <w:t xml:space="preserve"> </w:t>
      </w:r>
      <w:r w:rsidR="008969DD" w:rsidRPr="00BC104C">
        <w:rPr>
          <w:rFonts w:ascii="Times New Roman" w:hAnsi="Times New Roman" w:cs="Times New Roman"/>
          <w:color w:val="000000" w:themeColor="text1"/>
          <w:shd w:val="clear" w:color="auto" w:fill="FFFFFF"/>
        </w:rPr>
        <w:t>periodā</w:t>
      </w:r>
      <w:r w:rsidR="0020396C" w:rsidRPr="00BC104C">
        <w:rPr>
          <w:rFonts w:ascii="Times New Roman" w:hAnsi="Times New Roman" w:cs="Times New Roman"/>
          <w:color w:val="000000" w:themeColor="text1"/>
          <w:shd w:val="clear" w:color="auto" w:fill="FFFFFF"/>
        </w:rPr>
        <w:t>, kad</w:t>
      </w:r>
      <w:r w:rsidR="007C1AF8" w:rsidRPr="00BC104C">
        <w:rPr>
          <w:rFonts w:ascii="Times New Roman" w:hAnsi="Times New Roman" w:cs="Times New Roman"/>
          <w:color w:val="000000" w:themeColor="text1"/>
          <w:shd w:val="clear" w:color="auto" w:fill="FFFFFF"/>
        </w:rPr>
        <w:t xml:space="preserve"> </w:t>
      </w:r>
      <w:r w:rsidR="00814E9F" w:rsidRPr="00BC104C">
        <w:rPr>
          <w:rFonts w:ascii="Times New Roman" w:hAnsi="Times New Roman" w:cs="Times New Roman"/>
          <w:color w:val="000000" w:themeColor="text1"/>
          <w:shd w:val="clear" w:color="auto" w:fill="FFFFFF"/>
        </w:rPr>
        <w:t xml:space="preserve">nav plānota </w:t>
      </w:r>
      <w:r w:rsidR="00D83026" w:rsidRPr="00BC104C">
        <w:rPr>
          <w:rFonts w:ascii="Times New Roman" w:hAnsi="Times New Roman" w:cs="Times New Roman"/>
          <w:color w:val="000000" w:themeColor="text1"/>
          <w:shd w:val="clear" w:color="auto" w:fill="FFFFFF"/>
        </w:rPr>
        <w:t>darbinieka maiņa</w:t>
      </w:r>
      <w:r w:rsidR="0020396C" w:rsidRPr="00BC104C">
        <w:rPr>
          <w:rFonts w:ascii="Times New Roman" w:hAnsi="Times New Roman" w:cs="Times New Roman"/>
          <w:color w:val="000000" w:themeColor="text1"/>
          <w:shd w:val="clear" w:color="auto" w:fill="FFFFFF"/>
        </w:rPr>
        <w:t>,</w:t>
      </w:r>
      <w:r w:rsidR="00D83026" w:rsidRPr="00BC104C">
        <w:rPr>
          <w:rFonts w:ascii="Times New Roman" w:hAnsi="Times New Roman" w:cs="Times New Roman"/>
          <w:color w:val="000000" w:themeColor="text1"/>
          <w:shd w:val="clear" w:color="auto" w:fill="FFFFFF"/>
        </w:rPr>
        <w:t xml:space="preserve"> vai tam atzīmēta</w:t>
      </w:r>
      <w:r w:rsidR="00814E9F" w:rsidRPr="00BC104C">
        <w:rPr>
          <w:rFonts w:ascii="Times New Roman" w:hAnsi="Times New Roman" w:cs="Times New Roman"/>
          <w:color w:val="000000" w:themeColor="text1"/>
          <w:shd w:val="clear" w:color="auto" w:fill="FFFFFF"/>
        </w:rPr>
        <w:t xml:space="preserve"> </w:t>
      </w:r>
      <w:r w:rsidR="00D83026" w:rsidRPr="00BC104C">
        <w:rPr>
          <w:rFonts w:ascii="Times New Roman" w:hAnsi="Times New Roman" w:cs="Times New Roman"/>
          <w:color w:val="000000" w:themeColor="text1"/>
          <w:shd w:val="clear" w:color="auto" w:fill="FFFFFF"/>
        </w:rPr>
        <w:t>prombūtne</w:t>
      </w:r>
      <w:r w:rsidRPr="00BC104C">
        <w:rPr>
          <w:rFonts w:ascii="Times New Roman" w:hAnsi="Times New Roman" w:cs="Times New Roman"/>
          <w:color w:val="000000" w:themeColor="text1"/>
          <w:shd w:val="clear" w:color="auto" w:fill="FFFFFF"/>
        </w:rPr>
        <w:t>.</w:t>
      </w:r>
    </w:p>
    <w:p w14:paraId="35527962" w14:textId="3A879F43" w:rsidR="00EC6DD9" w:rsidRPr="00BC104C" w:rsidRDefault="00100C22" w:rsidP="00100C22">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rPr>
        <w:t>D</w:t>
      </w:r>
      <w:r w:rsidR="00EC6DD9" w:rsidRPr="00BC104C">
        <w:rPr>
          <w:rFonts w:ascii="Times New Roman" w:hAnsi="Times New Roman" w:cs="Times New Roman"/>
          <w:color w:val="000000" w:themeColor="text1"/>
        </w:rPr>
        <w:t>arbinieka prom</w:t>
      </w:r>
      <w:r w:rsidR="008969DD" w:rsidRPr="00BC104C">
        <w:rPr>
          <w:rFonts w:ascii="Times New Roman" w:hAnsi="Times New Roman" w:cs="Times New Roman"/>
          <w:color w:val="000000" w:themeColor="text1"/>
        </w:rPr>
        <w:t>būtnes reģistrācija pieejama</w:t>
      </w:r>
      <w:r w:rsidR="00EC6DD9" w:rsidRPr="00BC104C">
        <w:rPr>
          <w:rFonts w:ascii="Times New Roman" w:hAnsi="Times New Roman" w:cs="Times New Roman"/>
          <w:color w:val="000000" w:themeColor="text1"/>
        </w:rPr>
        <w:t xml:space="preserve"> gan veidojot darba gr</w:t>
      </w:r>
      <w:r w:rsidR="00586ABD" w:rsidRPr="00BC104C">
        <w:rPr>
          <w:rFonts w:ascii="Times New Roman" w:hAnsi="Times New Roman" w:cs="Times New Roman"/>
          <w:color w:val="000000" w:themeColor="text1"/>
        </w:rPr>
        <w:t xml:space="preserve">afiku, gan </w:t>
      </w:r>
      <w:r w:rsidR="00494CC1" w:rsidRPr="00BC104C">
        <w:rPr>
          <w:rFonts w:ascii="Times New Roman" w:hAnsi="Times New Roman" w:cs="Times New Roman"/>
          <w:color w:val="000000" w:themeColor="text1"/>
        </w:rPr>
        <w:t xml:space="preserve">arī </w:t>
      </w:r>
      <w:r w:rsidR="008969DD" w:rsidRPr="00BC104C">
        <w:rPr>
          <w:rFonts w:ascii="Times New Roman" w:hAnsi="Times New Roman" w:cs="Times New Roman"/>
          <w:color w:val="000000" w:themeColor="text1"/>
        </w:rPr>
        <w:t>pēc fakta</w:t>
      </w:r>
      <w:r w:rsidRPr="00BC104C">
        <w:rPr>
          <w:rFonts w:ascii="Times New Roman" w:hAnsi="Times New Roman" w:cs="Times New Roman"/>
          <w:color w:val="000000" w:themeColor="text1"/>
        </w:rPr>
        <w:t>.</w:t>
      </w:r>
    </w:p>
    <w:p w14:paraId="38076B39" w14:textId="77777777" w:rsidR="003B65FC" w:rsidRPr="00BC104C" w:rsidRDefault="00100C22" w:rsidP="00100C22">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A</w:t>
      </w:r>
      <w:r w:rsidR="00F67196" w:rsidRPr="00BC104C">
        <w:rPr>
          <w:rFonts w:ascii="Times New Roman" w:hAnsi="Times New Roman" w:cs="Times New Roman"/>
          <w:color w:val="000000" w:themeColor="text1"/>
          <w:shd w:val="clear" w:color="auto" w:fill="FFFFFF"/>
        </w:rPr>
        <w:t xml:space="preserve">utomātisks </w:t>
      </w:r>
      <w:r w:rsidR="003B65FC" w:rsidRPr="00BC104C">
        <w:rPr>
          <w:rFonts w:ascii="Times New Roman" w:hAnsi="Times New Roman" w:cs="Times New Roman"/>
          <w:color w:val="000000" w:themeColor="text1"/>
          <w:shd w:val="clear" w:color="auto" w:fill="FFFFFF"/>
        </w:rPr>
        <w:t>bruto alga</w:t>
      </w:r>
      <w:r w:rsidR="00F67196" w:rsidRPr="00BC104C">
        <w:rPr>
          <w:rFonts w:ascii="Times New Roman" w:hAnsi="Times New Roman" w:cs="Times New Roman"/>
          <w:color w:val="000000" w:themeColor="text1"/>
          <w:shd w:val="clear" w:color="auto" w:fill="FFFFFF"/>
        </w:rPr>
        <w:t xml:space="preserve">s aprēķins saskaņā </w:t>
      </w:r>
      <w:r w:rsidR="003B65FC" w:rsidRPr="00BC104C">
        <w:rPr>
          <w:rFonts w:ascii="Times New Roman" w:hAnsi="Times New Roman" w:cs="Times New Roman"/>
          <w:color w:val="000000" w:themeColor="text1"/>
          <w:shd w:val="clear" w:color="auto" w:fill="FFFFFF"/>
        </w:rPr>
        <w:t xml:space="preserve">ar </w:t>
      </w:r>
      <w:r w:rsidR="00F67196" w:rsidRPr="00BC104C">
        <w:rPr>
          <w:rFonts w:ascii="Times New Roman" w:hAnsi="Times New Roman" w:cs="Times New Roman"/>
          <w:color w:val="000000" w:themeColor="text1"/>
          <w:shd w:val="clear" w:color="auto" w:fill="FFFFFF"/>
        </w:rPr>
        <w:t xml:space="preserve">reģistrēto </w:t>
      </w:r>
      <w:r w:rsidR="003B65FC" w:rsidRPr="00BC104C">
        <w:rPr>
          <w:rFonts w:ascii="Times New Roman" w:hAnsi="Times New Roman" w:cs="Times New Roman"/>
          <w:color w:val="000000" w:themeColor="text1"/>
          <w:shd w:val="clear" w:color="auto" w:fill="FFFFFF"/>
        </w:rPr>
        <w:t>apstiprināto darbu uzskaitījumu</w:t>
      </w:r>
      <w:r w:rsidRPr="00BC104C">
        <w:rPr>
          <w:rFonts w:ascii="Times New Roman" w:hAnsi="Times New Roman" w:cs="Times New Roman"/>
          <w:color w:val="000000" w:themeColor="text1"/>
          <w:shd w:val="clear" w:color="auto" w:fill="FFFFFF"/>
        </w:rPr>
        <w:t>.</w:t>
      </w:r>
    </w:p>
    <w:p w14:paraId="0FA937E6" w14:textId="4D52D799" w:rsidR="00D748B0" w:rsidRPr="00BC104C" w:rsidRDefault="00100C22" w:rsidP="00100C22">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L</w:t>
      </w:r>
      <w:r w:rsidR="003B65FC" w:rsidRPr="00BC104C">
        <w:rPr>
          <w:rFonts w:ascii="Times New Roman" w:hAnsi="Times New Roman" w:cs="Times New Roman"/>
          <w:color w:val="000000" w:themeColor="text1"/>
          <w:shd w:val="clear" w:color="auto" w:fill="FFFFFF"/>
        </w:rPr>
        <w:t>aika u</w:t>
      </w:r>
      <w:r w:rsidR="00225006" w:rsidRPr="00BC104C">
        <w:rPr>
          <w:rFonts w:ascii="Times New Roman" w:hAnsi="Times New Roman" w:cs="Times New Roman"/>
          <w:color w:val="000000" w:themeColor="text1"/>
          <w:shd w:val="clear" w:color="auto" w:fill="FFFFFF"/>
        </w:rPr>
        <w:t>n apjoma darba samaksas aprēķin</w:t>
      </w:r>
      <w:r w:rsidR="001B633F" w:rsidRPr="00BC104C">
        <w:rPr>
          <w:rFonts w:ascii="Times New Roman" w:hAnsi="Times New Roman" w:cs="Times New Roman"/>
          <w:color w:val="000000" w:themeColor="text1"/>
          <w:shd w:val="clear" w:color="auto" w:fill="FFFFFF"/>
        </w:rPr>
        <w:t>s</w:t>
      </w:r>
      <w:r w:rsidR="00225006" w:rsidRPr="00BC104C">
        <w:rPr>
          <w:rFonts w:ascii="Times New Roman" w:hAnsi="Times New Roman" w:cs="Times New Roman"/>
          <w:color w:val="000000" w:themeColor="text1"/>
          <w:shd w:val="clear" w:color="auto" w:fill="FFFFFF"/>
        </w:rPr>
        <w:t xml:space="preserve"> </w:t>
      </w:r>
      <w:r w:rsidR="001B633F" w:rsidRPr="00BC104C">
        <w:rPr>
          <w:rFonts w:ascii="Times New Roman" w:hAnsi="Times New Roman" w:cs="Times New Roman"/>
          <w:color w:val="000000" w:themeColor="text1"/>
          <w:shd w:val="clear" w:color="auto" w:fill="FFFFFF"/>
        </w:rPr>
        <w:t>ar dažādu</w:t>
      </w:r>
      <w:r w:rsidR="000143A8" w:rsidRPr="00BC104C">
        <w:rPr>
          <w:rFonts w:ascii="Times New Roman" w:hAnsi="Times New Roman" w:cs="Times New Roman"/>
          <w:color w:val="000000" w:themeColor="text1"/>
          <w:shd w:val="clear" w:color="auto" w:fill="FFFFFF"/>
        </w:rPr>
        <w:t xml:space="preserve"> </w:t>
      </w:r>
      <w:r w:rsidR="00225006" w:rsidRPr="00BC104C">
        <w:rPr>
          <w:rFonts w:ascii="Times New Roman" w:hAnsi="Times New Roman" w:cs="Times New Roman"/>
          <w:color w:val="000000" w:themeColor="text1"/>
          <w:shd w:val="clear" w:color="auto" w:fill="FFFFFF"/>
        </w:rPr>
        <w:t xml:space="preserve">tarifa </w:t>
      </w:r>
      <w:r w:rsidR="001B633F" w:rsidRPr="00BC104C">
        <w:rPr>
          <w:rFonts w:ascii="Times New Roman" w:hAnsi="Times New Roman" w:cs="Times New Roman"/>
          <w:color w:val="000000" w:themeColor="text1"/>
          <w:shd w:val="clear" w:color="auto" w:fill="FFFFFF"/>
        </w:rPr>
        <w:t>likmju</w:t>
      </w:r>
      <w:r w:rsidR="000143A8" w:rsidRPr="00BC104C">
        <w:rPr>
          <w:rFonts w:ascii="Times New Roman" w:hAnsi="Times New Roman" w:cs="Times New Roman"/>
          <w:color w:val="000000" w:themeColor="text1"/>
          <w:shd w:val="clear" w:color="auto" w:fill="FFFFFF"/>
        </w:rPr>
        <w:t>, kvalifikācijas piemaks</w:t>
      </w:r>
      <w:r w:rsidR="001B633F" w:rsidRPr="00BC104C">
        <w:rPr>
          <w:rFonts w:ascii="Times New Roman" w:hAnsi="Times New Roman" w:cs="Times New Roman"/>
          <w:color w:val="000000" w:themeColor="text1"/>
          <w:shd w:val="clear" w:color="auto" w:fill="FFFFFF"/>
        </w:rPr>
        <w:t>u</w:t>
      </w:r>
      <w:r w:rsidR="003B65FC" w:rsidRPr="00BC104C">
        <w:rPr>
          <w:rFonts w:ascii="Times New Roman" w:hAnsi="Times New Roman" w:cs="Times New Roman"/>
          <w:color w:val="000000" w:themeColor="text1"/>
          <w:shd w:val="clear" w:color="auto" w:fill="FFFFFF"/>
        </w:rPr>
        <w:t xml:space="preserve"> vai</w:t>
      </w:r>
      <w:r w:rsidR="000143A8" w:rsidRPr="00BC104C">
        <w:rPr>
          <w:rFonts w:ascii="Times New Roman" w:hAnsi="Times New Roman" w:cs="Times New Roman"/>
          <w:color w:val="000000" w:themeColor="text1"/>
          <w:shd w:val="clear" w:color="auto" w:fill="FFFFFF"/>
        </w:rPr>
        <w:t xml:space="preserve"> </w:t>
      </w:r>
      <w:r w:rsidR="003B65FC" w:rsidRPr="00BC104C">
        <w:rPr>
          <w:rFonts w:ascii="Times New Roman" w:hAnsi="Times New Roman" w:cs="Times New Roman"/>
          <w:color w:val="000000" w:themeColor="text1"/>
          <w:shd w:val="clear" w:color="auto" w:fill="FFFFFF"/>
        </w:rPr>
        <w:t xml:space="preserve">izpildes </w:t>
      </w:r>
      <w:r w:rsidR="000143A8" w:rsidRPr="00BC104C">
        <w:rPr>
          <w:rFonts w:ascii="Times New Roman" w:hAnsi="Times New Roman" w:cs="Times New Roman"/>
          <w:color w:val="000000" w:themeColor="text1"/>
          <w:shd w:val="clear" w:color="auto" w:fill="FFFFFF"/>
        </w:rPr>
        <w:t>norm</w:t>
      </w:r>
      <w:r w:rsidR="001B633F" w:rsidRPr="00BC104C">
        <w:rPr>
          <w:rFonts w:ascii="Times New Roman" w:hAnsi="Times New Roman" w:cs="Times New Roman"/>
          <w:color w:val="000000" w:themeColor="text1"/>
          <w:shd w:val="clear" w:color="auto" w:fill="FFFFFF"/>
        </w:rPr>
        <w:t>u piemērošanu</w:t>
      </w:r>
      <w:r w:rsidR="00976695" w:rsidRPr="00BC104C">
        <w:rPr>
          <w:rFonts w:ascii="Times New Roman" w:hAnsi="Times New Roman" w:cs="Times New Roman"/>
          <w:color w:val="000000" w:themeColor="text1"/>
          <w:shd w:val="clear" w:color="auto" w:fill="FFFFFF"/>
        </w:rPr>
        <w:t>;</w:t>
      </w:r>
      <w:r w:rsidR="003B65FC" w:rsidRPr="00BC104C">
        <w:rPr>
          <w:rFonts w:ascii="Times New Roman" w:hAnsi="Times New Roman" w:cs="Times New Roman"/>
          <w:color w:val="000000" w:themeColor="text1"/>
          <w:shd w:val="clear" w:color="auto" w:fill="FFFFFF"/>
        </w:rPr>
        <w:t xml:space="preserve"> </w:t>
      </w:r>
      <w:r w:rsidR="00225006" w:rsidRPr="00BC104C">
        <w:rPr>
          <w:rFonts w:ascii="Times New Roman" w:hAnsi="Times New Roman" w:cs="Times New Roman"/>
          <w:color w:val="000000" w:themeColor="text1"/>
          <w:shd w:val="clear" w:color="auto" w:fill="FFFFFF"/>
        </w:rPr>
        <w:t xml:space="preserve">tiek ņemtas vērā </w:t>
      </w:r>
      <w:r w:rsidR="003B65FC" w:rsidRPr="00BC104C">
        <w:rPr>
          <w:rFonts w:ascii="Times New Roman" w:hAnsi="Times New Roman" w:cs="Times New Roman"/>
          <w:color w:val="000000" w:themeColor="text1"/>
          <w:shd w:val="clear" w:color="auto" w:fill="FFFFFF"/>
        </w:rPr>
        <w:t>prombūtnes</w:t>
      </w:r>
      <w:r w:rsidR="000143A8" w:rsidRPr="00BC104C">
        <w:rPr>
          <w:rFonts w:ascii="Times New Roman" w:hAnsi="Times New Roman" w:cs="Times New Roman"/>
          <w:color w:val="000000" w:themeColor="text1"/>
          <w:shd w:val="clear" w:color="auto" w:fill="FFFFFF"/>
        </w:rPr>
        <w:t xml:space="preserve"> </w:t>
      </w:r>
      <w:r w:rsidR="00225006" w:rsidRPr="00BC104C">
        <w:rPr>
          <w:rFonts w:ascii="Times New Roman" w:hAnsi="Times New Roman" w:cs="Times New Roman"/>
          <w:color w:val="000000" w:themeColor="text1"/>
          <w:shd w:val="clear" w:color="auto" w:fill="FFFFFF"/>
        </w:rPr>
        <w:t>reģistrācijas</w:t>
      </w:r>
      <w:r w:rsidR="003B65FC" w:rsidRPr="00BC104C">
        <w:rPr>
          <w:rFonts w:ascii="Times New Roman" w:hAnsi="Times New Roman" w:cs="Times New Roman"/>
          <w:color w:val="000000" w:themeColor="text1"/>
          <w:shd w:val="clear" w:color="auto" w:fill="FFFFFF"/>
        </w:rPr>
        <w:t xml:space="preserve"> </w:t>
      </w:r>
      <w:r w:rsidR="000143A8" w:rsidRPr="00BC104C">
        <w:rPr>
          <w:rFonts w:ascii="Times New Roman" w:hAnsi="Times New Roman" w:cs="Times New Roman"/>
          <w:color w:val="000000" w:themeColor="text1"/>
          <w:shd w:val="clear" w:color="auto" w:fill="FFFFFF"/>
        </w:rPr>
        <w:t>un</w:t>
      </w:r>
      <w:r w:rsidR="00225006" w:rsidRPr="00BC104C">
        <w:rPr>
          <w:rFonts w:ascii="Times New Roman" w:hAnsi="Times New Roman" w:cs="Times New Roman"/>
          <w:color w:val="000000" w:themeColor="text1"/>
          <w:shd w:val="clear" w:color="auto" w:fill="FFFFFF"/>
        </w:rPr>
        <w:t xml:space="preserve"> plānotais darba dienu grafiks</w:t>
      </w:r>
      <w:r w:rsidR="000143A8" w:rsidRPr="00BC104C">
        <w:rPr>
          <w:rFonts w:ascii="Times New Roman" w:hAnsi="Times New Roman" w:cs="Times New Roman"/>
          <w:color w:val="000000" w:themeColor="text1"/>
          <w:shd w:val="clear" w:color="auto" w:fill="FFFFFF"/>
        </w:rPr>
        <w:t>.</w:t>
      </w:r>
    </w:p>
    <w:p w14:paraId="69D2279A" w14:textId="77777777" w:rsidR="00D748B0" w:rsidRPr="00BC104C" w:rsidRDefault="00100C22" w:rsidP="00100C22">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w:t>
      </w:r>
      <w:r w:rsidR="002C30A8" w:rsidRPr="00BC104C">
        <w:rPr>
          <w:rFonts w:ascii="Times New Roman" w:hAnsi="Times New Roman" w:cs="Times New Roman"/>
          <w:color w:val="000000" w:themeColor="text1"/>
          <w:shd w:val="clear" w:color="auto" w:fill="FFFFFF"/>
        </w:rPr>
        <w:t>eselības pārbaužu reģistr</w:t>
      </w:r>
      <w:r w:rsidR="008D2487" w:rsidRPr="00BC104C">
        <w:rPr>
          <w:rFonts w:ascii="Times New Roman" w:hAnsi="Times New Roman" w:cs="Times New Roman"/>
          <w:color w:val="000000" w:themeColor="text1"/>
          <w:shd w:val="clear" w:color="auto" w:fill="FFFFFF"/>
        </w:rPr>
        <w:t xml:space="preserve">s </w:t>
      </w:r>
      <w:r w:rsidR="008F6BFC" w:rsidRPr="00BC104C">
        <w:rPr>
          <w:rFonts w:ascii="Times New Roman" w:hAnsi="Times New Roman" w:cs="Times New Roman"/>
          <w:color w:val="000000" w:themeColor="text1"/>
          <w:shd w:val="clear" w:color="auto" w:fill="FFFFFF"/>
        </w:rPr>
        <w:t>ar</w:t>
      </w:r>
      <w:r w:rsidR="002C30A8" w:rsidRPr="00BC104C">
        <w:rPr>
          <w:rFonts w:ascii="Times New Roman" w:hAnsi="Times New Roman" w:cs="Times New Roman"/>
          <w:color w:val="000000" w:themeColor="text1"/>
          <w:shd w:val="clear" w:color="auto" w:fill="FFFFFF"/>
        </w:rPr>
        <w:t xml:space="preserve"> </w:t>
      </w:r>
      <w:r w:rsidR="008D2487" w:rsidRPr="00BC104C">
        <w:rPr>
          <w:rFonts w:ascii="Times New Roman" w:hAnsi="Times New Roman" w:cs="Times New Roman"/>
          <w:color w:val="000000" w:themeColor="text1"/>
          <w:shd w:val="clear" w:color="auto" w:fill="FFFFFF"/>
        </w:rPr>
        <w:t xml:space="preserve">automātisku </w:t>
      </w:r>
      <w:r w:rsidR="002C30A8" w:rsidRPr="00BC104C">
        <w:rPr>
          <w:rFonts w:ascii="Times New Roman" w:hAnsi="Times New Roman" w:cs="Times New Roman"/>
          <w:color w:val="000000" w:themeColor="text1"/>
          <w:shd w:val="clear" w:color="auto" w:fill="FFFFFF"/>
        </w:rPr>
        <w:t>pārbaudes termiņu kontroli</w:t>
      </w:r>
      <w:r w:rsidR="008D2487" w:rsidRPr="00BC104C">
        <w:rPr>
          <w:rFonts w:ascii="Times New Roman" w:hAnsi="Times New Roman" w:cs="Times New Roman"/>
          <w:color w:val="000000" w:themeColor="text1"/>
          <w:shd w:val="clear" w:color="auto" w:fill="FFFFFF"/>
        </w:rPr>
        <w:t xml:space="preserve"> un </w:t>
      </w:r>
      <w:r w:rsidR="002C30A8" w:rsidRPr="00BC104C">
        <w:rPr>
          <w:rFonts w:ascii="Times New Roman" w:hAnsi="Times New Roman" w:cs="Times New Roman"/>
          <w:color w:val="000000" w:themeColor="text1"/>
          <w:shd w:val="clear" w:color="auto" w:fill="FFFFFF"/>
        </w:rPr>
        <w:t xml:space="preserve">automatizētu informēšanu </w:t>
      </w:r>
      <w:r w:rsidR="000143A8" w:rsidRPr="00BC104C">
        <w:rPr>
          <w:rFonts w:ascii="Times New Roman" w:hAnsi="Times New Roman" w:cs="Times New Roman"/>
          <w:color w:val="000000" w:themeColor="text1"/>
          <w:shd w:val="clear" w:color="auto" w:fill="FFFFFF"/>
        </w:rPr>
        <w:t>termiņa beigu tuvošanos</w:t>
      </w:r>
      <w:r w:rsidRPr="00BC104C">
        <w:rPr>
          <w:rFonts w:ascii="Times New Roman" w:hAnsi="Times New Roman" w:cs="Times New Roman"/>
          <w:color w:val="000000" w:themeColor="text1"/>
          <w:shd w:val="clear" w:color="auto" w:fill="FFFFFF"/>
        </w:rPr>
        <w:t>.</w:t>
      </w:r>
      <w:r w:rsidR="000143A8" w:rsidRPr="00BC104C">
        <w:rPr>
          <w:rFonts w:ascii="Times New Roman" w:hAnsi="Times New Roman" w:cs="Times New Roman"/>
          <w:color w:val="000000" w:themeColor="text1"/>
          <w:shd w:val="clear" w:color="auto" w:fill="FFFFFF"/>
        </w:rPr>
        <w:t xml:space="preserve"> </w:t>
      </w:r>
    </w:p>
    <w:p w14:paraId="3E462FDD" w14:textId="17CB3512" w:rsidR="00D748B0" w:rsidRPr="00BC104C" w:rsidRDefault="00100C22" w:rsidP="00100C22">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0143A8" w:rsidRPr="00BC104C">
        <w:rPr>
          <w:rFonts w:ascii="Times New Roman" w:hAnsi="Times New Roman" w:cs="Times New Roman"/>
          <w:color w:val="000000" w:themeColor="text1"/>
          <w:shd w:val="clear" w:color="auto" w:fill="FFFFFF"/>
        </w:rPr>
        <w:t xml:space="preserve">arba drošības </w:t>
      </w:r>
      <w:r w:rsidR="008F6BFC" w:rsidRPr="00BC104C">
        <w:rPr>
          <w:rFonts w:ascii="Times New Roman" w:hAnsi="Times New Roman" w:cs="Times New Roman"/>
          <w:color w:val="000000" w:themeColor="text1"/>
          <w:shd w:val="clear" w:color="auto" w:fill="FFFFFF"/>
        </w:rPr>
        <w:t>prasību reģistr</w:t>
      </w:r>
      <w:r w:rsidR="00CB4CB4" w:rsidRPr="00BC104C">
        <w:rPr>
          <w:rFonts w:ascii="Times New Roman" w:hAnsi="Times New Roman" w:cs="Times New Roman"/>
          <w:color w:val="000000" w:themeColor="text1"/>
          <w:shd w:val="clear" w:color="auto" w:fill="FFFFFF"/>
        </w:rPr>
        <w:t>s</w:t>
      </w:r>
      <w:r w:rsidR="008F6BFC" w:rsidRPr="00BC104C">
        <w:rPr>
          <w:rFonts w:ascii="Times New Roman" w:hAnsi="Times New Roman" w:cs="Times New Roman"/>
          <w:color w:val="000000" w:themeColor="text1"/>
          <w:shd w:val="clear" w:color="auto" w:fill="FFFFFF"/>
        </w:rPr>
        <w:t xml:space="preserve"> ar </w:t>
      </w:r>
      <w:r w:rsidR="00CB4CB4" w:rsidRPr="00BC104C">
        <w:rPr>
          <w:rFonts w:ascii="Times New Roman" w:hAnsi="Times New Roman" w:cs="Times New Roman"/>
          <w:color w:val="000000" w:themeColor="text1"/>
          <w:shd w:val="clear" w:color="auto" w:fill="FFFFFF"/>
        </w:rPr>
        <w:t>automātisku pārbaudes termiņu kontroli un</w:t>
      </w:r>
      <w:r w:rsidR="008F6BFC" w:rsidRPr="00BC104C">
        <w:rPr>
          <w:rFonts w:ascii="Times New Roman" w:hAnsi="Times New Roman" w:cs="Times New Roman"/>
          <w:color w:val="000000" w:themeColor="text1"/>
          <w:shd w:val="clear" w:color="auto" w:fill="FFFFFF"/>
        </w:rPr>
        <w:t xml:space="preserve"> </w:t>
      </w:r>
      <w:r w:rsidR="00CB4CB4" w:rsidRPr="00BC104C">
        <w:rPr>
          <w:rFonts w:ascii="Times New Roman" w:hAnsi="Times New Roman" w:cs="Times New Roman"/>
          <w:color w:val="000000" w:themeColor="text1"/>
          <w:shd w:val="clear" w:color="auto" w:fill="FFFFFF"/>
        </w:rPr>
        <w:t xml:space="preserve">aizliegumu </w:t>
      </w:r>
      <w:r w:rsidR="000143A8" w:rsidRPr="00BC104C">
        <w:rPr>
          <w:rFonts w:ascii="Times New Roman" w:hAnsi="Times New Roman" w:cs="Times New Roman"/>
          <w:color w:val="000000" w:themeColor="text1"/>
          <w:shd w:val="clear" w:color="auto" w:fill="FFFFFF"/>
        </w:rPr>
        <w:t xml:space="preserve">darbiniekam reģistrēties darba postenī, ja nav </w:t>
      </w:r>
      <w:r w:rsidR="008F6BFC" w:rsidRPr="00BC104C">
        <w:rPr>
          <w:rFonts w:ascii="Times New Roman" w:hAnsi="Times New Roman" w:cs="Times New Roman"/>
          <w:color w:val="000000" w:themeColor="text1"/>
          <w:shd w:val="clear" w:color="auto" w:fill="FFFFFF"/>
        </w:rPr>
        <w:t xml:space="preserve">apstiprinājums par </w:t>
      </w:r>
      <w:r w:rsidR="00373F57" w:rsidRPr="00BC104C">
        <w:rPr>
          <w:rFonts w:ascii="Times New Roman" w:hAnsi="Times New Roman" w:cs="Times New Roman"/>
          <w:color w:val="000000" w:themeColor="text1"/>
          <w:shd w:val="clear" w:color="auto" w:fill="FFFFFF"/>
        </w:rPr>
        <w:t>darba drošības instruktāžas</w:t>
      </w:r>
      <w:r w:rsidR="008F6BFC" w:rsidRPr="00BC104C">
        <w:rPr>
          <w:rFonts w:ascii="Times New Roman" w:hAnsi="Times New Roman" w:cs="Times New Roman"/>
          <w:color w:val="000000" w:themeColor="text1"/>
          <w:shd w:val="clear" w:color="auto" w:fill="FFFFFF"/>
        </w:rPr>
        <w:t xml:space="preserve"> apguvi</w:t>
      </w:r>
      <w:r w:rsidR="00F27CF8" w:rsidRPr="00BC104C">
        <w:rPr>
          <w:rFonts w:ascii="Times New Roman" w:hAnsi="Times New Roman" w:cs="Times New Roman"/>
          <w:color w:val="000000" w:themeColor="text1"/>
          <w:shd w:val="clear" w:color="auto" w:fill="FFFFFF"/>
        </w:rPr>
        <w:t>.</w:t>
      </w:r>
    </w:p>
    <w:p w14:paraId="69BFA5E3" w14:textId="77777777" w:rsidR="00415DDE" w:rsidRPr="00BC104C" w:rsidRDefault="00415DDE" w:rsidP="00415DDE">
      <w:pPr>
        <w:pStyle w:val="ListParagraph"/>
        <w:ind w:left="851"/>
        <w:jc w:val="both"/>
        <w:rPr>
          <w:rFonts w:ascii="Times New Roman" w:hAnsi="Times New Roman" w:cs="Times New Roman"/>
          <w:color w:val="000000" w:themeColor="text1"/>
          <w:shd w:val="clear" w:color="auto" w:fill="FFFFFF"/>
        </w:rPr>
      </w:pPr>
    </w:p>
    <w:p w14:paraId="25A700DC" w14:textId="77777777" w:rsidR="00F27CF8" w:rsidRPr="00BC104C" w:rsidRDefault="00FE01F9" w:rsidP="00FE01F9">
      <w:pPr>
        <w:pStyle w:val="ListParagraph"/>
        <w:numPr>
          <w:ilvl w:val="0"/>
          <w:numId w:val="6"/>
        </w:numPr>
        <w:jc w:val="both"/>
        <w:rPr>
          <w:rFonts w:ascii="Times New Roman" w:hAnsi="Times New Roman" w:cs="Times New Roman"/>
          <w:b/>
          <w:bCs/>
          <w:color w:val="000000" w:themeColor="text1"/>
          <w:shd w:val="clear" w:color="auto" w:fill="FFFFFF"/>
        </w:rPr>
      </w:pPr>
      <w:r w:rsidRPr="00BC104C">
        <w:rPr>
          <w:rFonts w:ascii="Times New Roman" w:hAnsi="Times New Roman" w:cs="Times New Roman"/>
          <w:b/>
          <w:bCs/>
          <w:color w:val="000000" w:themeColor="text1"/>
          <w:shd w:val="clear" w:color="auto" w:fill="FFFFFF"/>
        </w:rPr>
        <w:t>Padarītā</w:t>
      </w:r>
      <w:r w:rsidR="00F27CF8" w:rsidRPr="00BC104C">
        <w:rPr>
          <w:rFonts w:ascii="Times New Roman" w:hAnsi="Times New Roman" w:cs="Times New Roman"/>
          <w:b/>
          <w:bCs/>
          <w:color w:val="000000" w:themeColor="text1"/>
          <w:shd w:val="clear" w:color="auto" w:fill="FFFFFF"/>
        </w:rPr>
        <w:t xml:space="preserve"> darb</w:t>
      </w:r>
      <w:r w:rsidR="00B3006E" w:rsidRPr="00BC104C">
        <w:rPr>
          <w:rFonts w:ascii="Times New Roman" w:hAnsi="Times New Roman" w:cs="Times New Roman"/>
          <w:b/>
          <w:bCs/>
          <w:color w:val="000000" w:themeColor="text1"/>
          <w:shd w:val="clear" w:color="auto" w:fill="FFFFFF"/>
        </w:rPr>
        <w:t>a</w:t>
      </w:r>
      <w:r w:rsidR="00F27CF8" w:rsidRPr="00BC104C">
        <w:rPr>
          <w:rFonts w:ascii="Times New Roman" w:hAnsi="Times New Roman" w:cs="Times New Roman"/>
          <w:b/>
          <w:bCs/>
          <w:color w:val="000000" w:themeColor="text1"/>
          <w:shd w:val="clear" w:color="auto" w:fill="FFFFFF"/>
        </w:rPr>
        <w:t xml:space="preserve"> </w:t>
      </w:r>
      <w:r w:rsidRPr="00BC104C">
        <w:rPr>
          <w:rFonts w:ascii="Times New Roman" w:hAnsi="Times New Roman" w:cs="Times New Roman"/>
          <w:b/>
          <w:bCs/>
          <w:color w:val="000000" w:themeColor="text1"/>
          <w:shd w:val="clear" w:color="auto" w:fill="FFFFFF"/>
        </w:rPr>
        <w:t>fakta reģistrācija</w:t>
      </w:r>
      <w:r w:rsidR="00977752" w:rsidRPr="00BC104C">
        <w:rPr>
          <w:rFonts w:ascii="Times New Roman" w:hAnsi="Times New Roman" w:cs="Times New Roman"/>
          <w:b/>
          <w:bCs/>
          <w:color w:val="000000" w:themeColor="text1"/>
          <w:shd w:val="clear" w:color="auto" w:fill="FFFFFF"/>
        </w:rPr>
        <w:t>s</w:t>
      </w:r>
      <w:r w:rsidRPr="00BC104C">
        <w:rPr>
          <w:rFonts w:ascii="Times New Roman" w:hAnsi="Times New Roman" w:cs="Times New Roman"/>
          <w:b/>
          <w:bCs/>
          <w:color w:val="000000" w:themeColor="text1"/>
          <w:shd w:val="clear" w:color="auto" w:fill="FFFFFF"/>
        </w:rPr>
        <w:t xml:space="preserve"> funkcionalitāte</w:t>
      </w:r>
      <w:r w:rsidR="00F27CF8" w:rsidRPr="00BC104C">
        <w:rPr>
          <w:rFonts w:ascii="Times New Roman" w:hAnsi="Times New Roman" w:cs="Times New Roman"/>
          <w:b/>
          <w:bCs/>
          <w:color w:val="000000" w:themeColor="text1"/>
          <w:shd w:val="clear" w:color="auto" w:fill="FFFFFF"/>
        </w:rPr>
        <w:t>:</w:t>
      </w:r>
    </w:p>
    <w:p w14:paraId="12D8CE04" w14:textId="77777777" w:rsidR="00F27CF8" w:rsidRPr="00BC104C" w:rsidRDefault="00100C22" w:rsidP="00893D30">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5D32D7" w:rsidRPr="00BC104C">
        <w:rPr>
          <w:rFonts w:ascii="Times New Roman" w:hAnsi="Times New Roman" w:cs="Times New Roman"/>
          <w:color w:val="000000" w:themeColor="text1"/>
          <w:shd w:val="clear" w:color="auto" w:fill="FFFFFF"/>
        </w:rPr>
        <w:t xml:space="preserve">arba </w:t>
      </w:r>
      <w:r w:rsidR="00062826" w:rsidRPr="00BC104C">
        <w:rPr>
          <w:rFonts w:ascii="Times New Roman" w:hAnsi="Times New Roman" w:cs="Times New Roman"/>
          <w:color w:val="000000" w:themeColor="text1"/>
          <w:shd w:val="clear" w:color="auto" w:fill="FFFFFF"/>
        </w:rPr>
        <w:t xml:space="preserve">vietas </w:t>
      </w:r>
      <w:r w:rsidR="005D32D7" w:rsidRPr="00BC104C">
        <w:rPr>
          <w:rFonts w:ascii="Times New Roman" w:hAnsi="Times New Roman" w:cs="Times New Roman"/>
          <w:color w:val="000000" w:themeColor="text1"/>
          <w:shd w:val="clear" w:color="auto" w:fill="FFFFFF"/>
        </w:rPr>
        <w:t>posteņu pārva</w:t>
      </w:r>
      <w:r w:rsidR="003D42A8" w:rsidRPr="00BC104C">
        <w:rPr>
          <w:rFonts w:ascii="Times New Roman" w:hAnsi="Times New Roman" w:cs="Times New Roman"/>
          <w:color w:val="000000" w:themeColor="text1"/>
          <w:shd w:val="clear" w:color="auto" w:fill="FFFFFF"/>
        </w:rPr>
        <w:t>ldīb</w:t>
      </w:r>
      <w:r w:rsidR="00475917" w:rsidRPr="00BC104C">
        <w:rPr>
          <w:rFonts w:ascii="Times New Roman" w:hAnsi="Times New Roman" w:cs="Times New Roman"/>
          <w:color w:val="000000" w:themeColor="text1"/>
          <w:shd w:val="clear" w:color="auto" w:fill="FFFFFF"/>
        </w:rPr>
        <w:t>a</w:t>
      </w:r>
      <w:r w:rsidR="00893D30" w:rsidRPr="00BC104C">
        <w:rPr>
          <w:rFonts w:ascii="Times New Roman" w:hAnsi="Times New Roman" w:cs="Times New Roman"/>
          <w:color w:val="000000" w:themeColor="text1"/>
          <w:shd w:val="clear" w:color="auto" w:fill="FFFFFF"/>
        </w:rPr>
        <w:t>, kas</w:t>
      </w:r>
      <w:r w:rsidR="00475917" w:rsidRPr="00BC104C">
        <w:rPr>
          <w:rFonts w:ascii="Times New Roman" w:hAnsi="Times New Roman" w:cs="Times New Roman"/>
          <w:color w:val="000000" w:themeColor="text1"/>
          <w:shd w:val="clear" w:color="auto" w:fill="FFFFFF"/>
        </w:rPr>
        <w:t xml:space="preserve"> iekļauj iespēju</w:t>
      </w:r>
      <w:r w:rsidR="00F27CF8" w:rsidRPr="00BC104C">
        <w:rPr>
          <w:rFonts w:ascii="Times New Roman" w:hAnsi="Times New Roman" w:cs="Times New Roman"/>
          <w:color w:val="000000" w:themeColor="text1"/>
          <w:shd w:val="clear" w:color="auto" w:fill="FFFFFF"/>
        </w:rPr>
        <w:t xml:space="preserve"> katram postenim </w:t>
      </w:r>
      <w:r w:rsidR="00893D30" w:rsidRPr="00BC104C">
        <w:rPr>
          <w:rFonts w:ascii="Times New Roman" w:hAnsi="Times New Roman" w:cs="Times New Roman"/>
          <w:color w:val="000000" w:themeColor="text1"/>
          <w:shd w:val="clear" w:color="auto" w:fill="FFFFFF"/>
        </w:rPr>
        <w:t>piesaistīt</w:t>
      </w:r>
      <w:r w:rsidR="000E4E34" w:rsidRPr="00BC104C">
        <w:rPr>
          <w:rFonts w:ascii="Times New Roman" w:hAnsi="Times New Roman" w:cs="Times New Roman"/>
          <w:color w:val="000000" w:themeColor="text1"/>
          <w:shd w:val="clear" w:color="auto" w:fill="FFFFFF"/>
        </w:rPr>
        <w:t xml:space="preserve"> </w:t>
      </w:r>
      <w:r w:rsidR="00893D30" w:rsidRPr="00BC104C">
        <w:rPr>
          <w:rFonts w:ascii="Times New Roman" w:hAnsi="Times New Roman" w:cs="Times New Roman"/>
          <w:color w:val="000000" w:themeColor="text1"/>
          <w:shd w:val="clear" w:color="auto" w:fill="FFFFFF"/>
        </w:rPr>
        <w:t>darbiniekus (vienā darba vietā vienlaikus pieejami vairāki darba posteņi) ar datu reģistrēšanas tiesībām attiecīgajā postenī</w:t>
      </w:r>
      <w:r w:rsidRPr="00BC104C">
        <w:rPr>
          <w:rFonts w:ascii="Times New Roman" w:hAnsi="Times New Roman" w:cs="Times New Roman"/>
          <w:color w:val="000000" w:themeColor="text1"/>
          <w:shd w:val="clear" w:color="auto" w:fill="FFFFFF"/>
        </w:rPr>
        <w:t>.</w:t>
      </w:r>
    </w:p>
    <w:p w14:paraId="22643DFB" w14:textId="439C49DB" w:rsidR="00062826" w:rsidRPr="00BC104C" w:rsidRDefault="00100C22" w:rsidP="00556041">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062826" w:rsidRPr="00BC104C">
        <w:rPr>
          <w:rFonts w:ascii="Times New Roman" w:hAnsi="Times New Roman" w:cs="Times New Roman"/>
          <w:color w:val="000000" w:themeColor="text1"/>
          <w:shd w:val="clear" w:color="auto" w:fill="FFFFFF"/>
        </w:rPr>
        <w:t>arba vietas posteņa</w:t>
      </w:r>
      <w:r w:rsidR="00F27CF8" w:rsidRPr="00BC104C">
        <w:rPr>
          <w:rFonts w:ascii="Times New Roman" w:hAnsi="Times New Roman" w:cs="Times New Roman"/>
          <w:color w:val="000000" w:themeColor="text1"/>
          <w:shd w:val="clear" w:color="auto" w:fill="FFFFFF"/>
        </w:rPr>
        <w:t xml:space="preserve"> </w:t>
      </w:r>
      <w:r w:rsidR="00062826" w:rsidRPr="00BC104C">
        <w:rPr>
          <w:rFonts w:ascii="Times New Roman" w:hAnsi="Times New Roman" w:cs="Times New Roman"/>
          <w:color w:val="000000" w:themeColor="text1"/>
          <w:shd w:val="clear" w:color="auto" w:fill="FFFFFF"/>
        </w:rPr>
        <w:t>automatizēt</w:t>
      </w:r>
      <w:r w:rsidR="008C1A71" w:rsidRPr="00BC104C">
        <w:rPr>
          <w:rFonts w:ascii="Times New Roman" w:hAnsi="Times New Roman" w:cs="Times New Roman"/>
          <w:color w:val="000000" w:themeColor="text1"/>
          <w:shd w:val="clear" w:color="auto" w:fill="FFFFFF"/>
        </w:rPr>
        <w:t>a</w:t>
      </w:r>
      <w:r w:rsidR="00062826" w:rsidRPr="00BC104C">
        <w:rPr>
          <w:rFonts w:ascii="Times New Roman" w:hAnsi="Times New Roman" w:cs="Times New Roman"/>
          <w:color w:val="000000" w:themeColor="text1"/>
          <w:shd w:val="clear" w:color="auto" w:fill="FFFFFF"/>
        </w:rPr>
        <w:t xml:space="preserve"> reģistrācij</w:t>
      </w:r>
      <w:r w:rsidR="008C1A71" w:rsidRPr="00BC104C">
        <w:rPr>
          <w:rFonts w:ascii="Times New Roman" w:hAnsi="Times New Roman" w:cs="Times New Roman"/>
          <w:color w:val="000000" w:themeColor="text1"/>
          <w:shd w:val="clear" w:color="auto" w:fill="FFFFFF"/>
        </w:rPr>
        <w:t>a</w:t>
      </w:r>
      <w:r w:rsidR="00062826" w:rsidRPr="00BC104C">
        <w:rPr>
          <w:rFonts w:ascii="Times New Roman" w:hAnsi="Times New Roman" w:cs="Times New Roman"/>
          <w:color w:val="000000" w:themeColor="text1"/>
          <w:shd w:val="clear" w:color="auto" w:fill="FFFFFF"/>
        </w:rPr>
        <w:t xml:space="preserve"> dar</w:t>
      </w:r>
      <w:r w:rsidR="008C1A71" w:rsidRPr="00BC104C">
        <w:rPr>
          <w:rFonts w:ascii="Times New Roman" w:hAnsi="Times New Roman" w:cs="Times New Roman"/>
          <w:color w:val="000000" w:themeColor="text1"/>
          <w:shd w:val="clear" w:color="auto" w:fill="FFFFFF"/>
        </w:rPr>
        <w:t>b</w:t>
      </w:r>
      <w:r w:rsidR="00062826" w:rsidRPr="00BC104C">
        <w:rPr>
          <w:rFonts w:ascii="Times New Roman" w:hAnsi="Times New Roman" w:cs="Times New Roman"/>
          <w:color w:val="000000" w:themeColor="text1"/>
          <w:shd w:val="clear" w:color="auto" w:fill="FFFFFF"/>
        </w:rPr>
        <w:t xml:space="preserve">a vietā, pamatojoties uz </w:t>
      </w:r>
      <w:r w:rsidR="00F27CF8" w:rsidRPr="00BC104C">
        <w:rPr>
          <w:rFonts w:ascii="Times New Roman" w:hAnsi="Times New Roman" w:cs="Times New Roman"/>
          <w:color w:val="000000" w:themeColor="text1"/>
          <w:shd w:val="clear" w:color="auto" w:fill="FFFFFF"/>
        </w:rPr>
        <w:t>parametr</w:t>
      </w:r>
      <w:r w:rsidR="00062826" w:rsidRPr="00BC104C">
        <w:rPr>
          <w:rFonts w:ascii="Times New Roman" w:hAnsi="Times New Roman" w:cs="Times New Roman"/>
          <w:color w:val="000000" w:themeColor="text1"/>
          <w:shd w:val="clear" w:color="auto" w:fill="FFFFFF"/>
        </w:rPr>
        <w:t>iem</w:t>
      </w:r>
      <w:r w:rsidR="00F27CF8" w:rsidRPr="00BC104C">
        <w:rPr>
          <w:rFonts w:ascii="Times New Roman" w:hAnsi="Times New Roman" w:cs="Times New Roman"/>
          <w:color w:val="000000" w:themeColor="text1"/>
          <w:shd w:val="clear" w:color="auto" w:fill="FFFFFF"/>
        </w:rPr>
        <w:t xml:space="preserve"> vai </w:t>
      </w:r>
      <w:r w:rsidR="00062826" w:rsidRPr="00BC104C">
        <w:rPr>
          <w:rFonts w:ascii="Times New Roman" w:hAnsi="Times New Roman" w:cs="Times New Roman"/>
          <w:color w:val="000000" w:themeColor="text1"/>
          <w:shd w:val="clear" w:color="auto" w:fill="FFFFFF"/>
        </w:rPr>
        <w:t>ģeogrāfijas identifikācij</w:t>
      </w:r>
      <w:r w:rsidR="00812A70" w:rsidRPr="00BC104C">
        <w:rPr>
          <w:rFonts w:ascii="Times New Roman" w:hAnsi="Times New Roman" w:cs="Times New Roman"/>
          <w:color w:val="000000" w:themeColor="text1"/>
          <w:shd w:val="clear" w:color="auto" w:fill="FFFFFF"/>
        </w:rPr>
        <w:t>u</w:t>
      </w:r>
      <w:r w:rsidRPr="00BC104C">
        <w:rPr>
          <w:rFonts w:ascii="Times New Roman" w:hAnsi="Times New Roman" w:cs="Times New Roman"/>
          <w:color w:val="000000" w:themeColor="text1"/>
          <w:shd w:val="clear" w:color="auto" w:fill="FFFFFF"/>
        </w:rPr>
        <w:t>.</w:t>
      </w:r>
      <w:r w:rsidR="00F27CF8" w:rsidRPr="00BC104C">
        <w:rPr>
          <w:rFonts w:ascii="Times New Roman" w:hAnsi="Times New Roman" w:cs="Times New Roman"/>
          <w:color w:val="000000" w:themeColor="text1"/>
          <w:shd w:val="clear" w:color="auto" w:fill="FFFFFF"/>
        </w:rPr>
        <w:t xml:space="preserve"> </w:t>
      </w:r>
    </w:p>
    <w:p w14:paraId="7AAA8771" w14:textId="63C983FA" w:rsidR="00F27CF8" w:rsidRPr="00BC104C" w:rsidRDefault="00100C22" w:rsidP="00556041">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w:t>
      </w:r>
      <w:r w:rsidR="00E01364" w:rsidRPr="00BC104C">
        <w:rPr>
          <w:rFonts w:ascii="Times New Roman" w:hAnsi="Times New Roman" w:cs="Times New Roman"/>
          <w:color w:val="000000" w:themeColor="text1"/>
          <w:shd w:val="clear" w:color="auto" w:fill="FFFFFF"/>
        </w:rPr>
        <w:t>airākas amata maiņas iespēja vienas dienas ietvar</w:t>
      </w:r>
      <w:r w:rsidR="002E2353" w:rsidRPr="00BC104C">
        <w:rPr>
          <w:rFonts w:ascii="Times New Roman" w:hAnsi="Times New Roman" w:cs="Times New Roman"/>
          <w:color w:val="000000" w:themeColor="text1"/>
          <w:shd w:val="clear" w:color="auto" w:fill="FFFFFF"/>
        </w:rPr>
        <w:t>os</w:t>
      </w:r>
      <w:r w:rsidR="00062826" w:rsidRPr="00BC104C">
        <w:rPr>
          <w:rFonts w:ascii="Times New Roman" w:hAnsi="Times New Roman" w:cs="Times New Roman"/>
          <w:color w:val="000000" w:themeColor="text1"/>
          <w:shd w:val="clear" w:color="auto" w:fill="FFFFFF"/>
        </w:rPr>
        <w:t xml:space="preserve">, </w:t>
      </w:r>
      <w:r w:rsidR="00E01364" w:rsidRPr="00BC104C">
        <w:rPr>
          <w:rFonts w:ascii="Times New Roman" w:hAnsi="Times New Roman" w:cs="Times New Roman"/>
          <w:color w:val="000000" w:themeColor="text1"/>
          <w:shd w:val="clear" w:color="auto" w:fill="FFFFFF"/>
        </w:rPr>
        <w:t xml:space="preserve">arī </w:t>
      </w:r>
      <w:r w:rsidR="00062826" w:rsidRPr="00BC104C">
        <w:rPr>
          <w:rFonts w:ascii="Times New Roman" w:hAnsi="Times New Roman" w:cs="Times New Roman"/>
          <w:color w:val="000000" w:themeColor="text1"/>
          <w:shd w:val="clear" w:color="auto" w:fill="FFFFFF"/>
        </w:rPr>
        <w:t>kā</w:t>
      </w:r>
      <w:r w:rsidR="00F27CF8" w:rsidRPr="00BC104C">
        <w:rPr>
          <w:rFonts w:ascii="Times New Roman" w:hAnsi="Times New Roman" w:cs="Times New Roman"/>
          <w:color w:val="000000" w:themeColor="text1"/>
          <w:shd w:val="clear" w:color="auto" w:fill="FFFFFF"/>
        </w:rPr>
        <w:t xml:space="preserve"> attiecīgā maiņa bri</w:t>
      </w:r>
      <w:r w:rsidR="00062826" w:rsidRPr="00BC104C">
        <w:rPr>
          <w:rFonts w:ascii="Times New Roman" w:hAnsi="Times New Roman" w:cs="Times New Roman"/>
          <w:color w:val="000000" w:themeColor="text1"/>
          <w:shd w:val="clear" w:color="auto" w:fill="FFFFFF"/>
        </w:rPr>
        <w:t>gadierim</w:t>
      </w:r>
      <w:r w:rsidRPr="00BC104C">
        <w:rPr>
          <w:rFonts w:ascii="Times New Roman" w:hAnsi="Times New Roman" w:cs="Times New Roman"/>
          <w:color w:val="000000" w:themeColor="text1"/>
          <w:shd w:val="clear" w:color="auto" w:fill="FFFFFF"/>
        </w:rPr>
        <w:t>.</w:t>
      </w:r>
    </w:p>
    <w:p w14:paraId="7B1B0244" w14:textId="77F2A027" w:rsidR="00F27CF8" w:rsidRPr="00BC104C" w:rsidRDefault="00100C22" w:rsidP="000D659D">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w:t>
      </w:r>
      <w:r w:rsidR="00062826" w:rsidRPr="00BC104C">
        <w:rPr>
          <w:rFonts w:ascii="Times New Roman" w:hAnsi="Times New Roman" w:cs="Times New Roman"/>
          <w:color w:val="000000" w:themeColor="text1"/>
          <w:shd w:val="clear" w:color="auto" w:fill="FFFFFF"/>
        </w:rPr>
        <w:t xml:space="preserve">ienotā </w:t>
      </w:r>
      <w:proofErr w:type="spellStart"/>
      <w:r w:rsidR="00062826" w:rsidRPr="00BC104C">
        <w:rPr>
          <w:rFonts w:ascii="Times New Roman" w:hAnsi="Times New Roman" w:cs="Times New Roman"/>
          <w:color w:val="000000" w:themeColor="text1"/>
          <w:shd w:val="clear" w:color="auto" w:fill="FFFFFF"/>
        </w:rPr>
        <w:t>saskarnē</w:t>
      </w:r>
      <w:proofErr w:type="spellEnd"/>
      <w:r w:rsidR="00062826" w:rsidRPr="00BC104C">
        <w:rPr>
          <w:rFonts w:ascii="Times New Roman" w:hAnsi="Times New Roman" w:cs="Times New Roman"/>
          <w:color w:val="000000" w:themeColor="text1"/>
          <w:shd w:val="clear" w:color="auto" w:fill="FFFFFF"/>
        </w:rPr>
        <w:t xml:space="preserve"> </w:t>
      </w:r>
      <w:r w:rsidR="00FA7622" w:rsidRPr="00BC104C">
        <w:rPr>
          <w:rFonts w:ascii="Times New Roman" w:hAnsi="Times New Roman" w:cs="Times New Roman"/>
          <w:color w:val="000000" w:themeColor="text1"/>
          <w:shd w:val="clear" w:color="auto" w:fill="FFFFFF"/>
        </w:rPr>
        <w:t xml:space="preserve">iekļauta </w:t>
      </w:r>
      <w:r w:rsidR="00062826" w:rsidRPr="00BC104C">
        <w:rPr>
          <w:rFonts w:ascii="Times New Roman" w:hAnsi="Times New Roman" w:cs="Times New Roman"/>
          <w:color w:val="000000" w:themeColor="text1"/>
          <w:shd w:val="clear" w:color="auto" w:fill="FFFFFF"/>
        </w:rPr>
        <w:t>darba</w:t>
      </w:r>
      <w:r w:rsidR="00F27CF8" w:rsidRPr="00BC104C">
        <w:rPr>
          <w:rFonts w:ascii="Times New Roman" w:hAnsi="Times New Roman" w:cs="Times New Roman"/>
          <w:color w:val="000000" w:themeColor="text1"/>
          <w:shd w:val="clear" w:color="auto" w:fill="FFFFFF"/>
        </w:rPr>
        <w:t xml:space="preserve"> </w:t>
      </w:r>
      <w:r w:rsidR="00974B42" w:rsidRPr="00BC104C">
        <w:rPr>
          <w:rFonts w:ascii="Times New Roman" w:hAnsi="Times New Roman" w:cs="Times New Roman"/>
          <w:color w:val="000000" w:themeColor="text1"/>
          <w:shd w:val="clear" w:color="auto" w:fill="FFFFFF"/>
        </w:rPr>
        <w:t xml:space="preserve">laika </w:t>
      </w:r>
      <w:r w:rsidR="00FA7622" w:rsidRPr="00BC104C">
        <w:rPr>
          <w:rFonts w:ascii="Times New Roman" w:hAnsi="Times New Roman" w:cs="Times New Roman"/>
          <w:color w:val="000000" w:themeColor="text1"/>
          <w:shd w:val="clear" w:color="auto" w:fill="FFFFFF"/>
        </w:rPr>
        <w:t>reģistrācija</w:t>
      </w:r>
      <w:r w:rsidR="00062826" w:rsidRPr="00BC104C">
        <w:rPr>
          <w:rFonts w:ascii="Times New Roman" w:hAnsi="Times New Roman" w:cs="Times New Roman"/>
          <w:color w:val="000000" w:themeColor="text1"/>
          <w:shd w:val="clear" w:color="auto" w:fill="FFFFFF"/>
        </w:rPr>
        <w:t>, darba</w:t>
      </w:r>
      <w:r w:rsidR="00F27CF8" w:rsidRPr="00BC104C">
        <w:rPr>
          <w:rFonts w:ascii="Times New Roman" w:hAnsi="Times New Roman" w:cs="Times New Roman"/>
          <w:color w:val="000000" w:themeColor="text1"/>
          <w:shd w:val="clear" w:color="auto" w:fill="FFFFFF"/>
        </w:rPr>
        <w:t xml:space="preserve"> </w:t>
      </w:r>
      <w:r w:rsidR="00DA3E5E" w:rsidRPr="00BC104C">
        <w:rPr>
          <w:rFonts w:ascii="Times New Roman" w:hAnsi="Times New Roman" w:cs="Times New Roman"/>
          <w:color w:val="000000" w:themeColor="text1"/>
          <w:shd w:val="clear" w:color="auto" w:fill="FFFFFF"/>
        </w:rPr>
        <w:t xml:space="preserve">apjoma </w:t>
      </w:r>
      <w:r w:rsidR="00FA7622" w:rsidRPr="00BC104C">
        <w:rPr>
          <w:rFonts w:ascii="Times New Roman" w:hAnsi="Times New Roman" w:cs="Times New Roman"/>
          <w:color w:val="000000" w:themeColor="text1"/>
          <w:shd w:val="clear" w:color="auto" w:fill="FFFFFF"/>
        </w:rPr>
        <w:t>reģistrācija</w:t>
      </w:r>
      <w:r w:rsidR="00062826" w:rsidRPr="00BC104C">
        <w:rPr>
          <w:rFonts w:ascii="Times New Roman" w:hAnsi="Times New Roman" w:cs="Times New Roman"/>
          <w:color w:val="000000" w:themeColor="text1"/>
          <w:shd w:val="clear" w:color="auto" w:fill="FFFFFF"/>
        </w:rPr>
        <w:t xml:space="preserve">, </w:t>
      </w:r>
      <w:r w:rsidR="00F27CF8" w:rsidRPr="00BC104C">
        <w:rPr>
          <w:rFonts w:ascii="Times New Roman" w:hAnsi="Times New Roman" w:cs="Times New Roman"/>
          <w:color w:val="000000" w:themeColor="text1"/>
          <w:shd w:val="clear" w:color="auto" w:fill="FFFFFF"/>
        </w:rPr>
        <w:t xml:space="preserve">uzdevumu </w:t>
      </w:r>
      <w:r w:rsidR="00062826" w:rsidRPr="00BC104C">
        <w:rPr>
          <w:rFonts w:ascii="Times New Roman" w:hAnsi="Times New Roman" w:cs="Times New Roman"/>
          <w:color w:val="000000" w:themeColor="text1"/>
          <w:shd w:val="clear" w:color="auto" w:fill="FFFFFF"/>
        </w:rPr>
        <w:t>numuru norādīšana,</w:t>
      </w:r>
      <w:r w:rsidR="000D659D" w:rsidRPr="00BC104C">
        <w:rPr>
          <w:rFonts w:ascii="Times New Roman" w:hAnsi="Times New Roman" w:cs="Times New Roman"/>
          <w:color w:val="000000" w:themeColor="text1"/>
          <w:shd w:val="clear" w:color="auto" w:fill="FFFFFF"/>
        </w:rPr>
        <w:t xml:space="preserve"> kā arī</w:t>
      </w:r>
      <w:r w:rsidR="00062826" w:rsidRPr="00BC104C">
        <w:rPr>
          <w:rFonts w:ascii="Times New Roman" w:hAnsi="Times New Roman" w:cs="Times New Roman"/>
          <w:color w:val="000000" w:themeColor="text1"/>
          <w:shd w:val="clear" w:color="auto" w:fill="FFFFFF"/>
        </w:rPr>
        <w:t xml:space="preserve"> izmantoto darbarīku </w:t>
      </w:r>
      <w:r w:rsidR="000D659D" w:rsidRPr="00BC104C">
        <w:rPr>
          <w:rFonts w:ascii="Times New Roman" w:hAnsi="Times New Roman" w:cs="Times New Roman"/>
          <w:color w:val="000000" w:themeColor="text1"/>
          <w:shd w:val="clear" w:color="auto" w:fill="FFFFFF"/>
        </w:rPr>
        <w:t>vai</w:t>
      </w:r>
      <w:r w:rsidR="00F27CF8" w:rsidRPr="00BC104C">
        <w:rPr>
          <w:rFonts w:ascii="Times New Roman" w:hAnsi="Times New Roman" w:cs="Times New Roman"/>
          <w:color w:val="000000" w:themeColor="text1"/>
          <w:shd w:val="clear" w:color="auto" w:fill="FFFFFF"/>
        </w:rPr>
        <w:t xml:space="preserve"> </w:t>
      </w:r>
      <w:proofErr w:type="spellStart"/>
      <w:r w:rsidR="00F27CF8" w:rsidRPr="00BC104C">
        <w:rPr>
          <w:rFonts w:ascii="Times New Roman" w:hAnsi="Times New Roman" w:cs="Times New Roman"/>
          <w:color w:val="000000" w:themeColor="text1"/>
          <w:shd w:val="clear" w:color="auto" w:fill="FFFFFF"/>
        </w:rPr>
        <w:t>moto</w:t>
      </w:r>
      <w:r w:rsidR="009B5F20" w:rsidRPr="00BC104C">
        <w:rPr>
          <w:rFonts w:ascii="Times New Roman" w:hAnsi="Times New Roman" w:cs="Times New Roman"/>
          <w:color w:val="000000" w:themeColor="text1"/>
          <w:shd w:val="clear" w:color="auto" w:fill="FFFFFF"/>
        </w:rPr>
        <w:t>r</w:t>
      </w:r>
      <w:r w:rsidR="00F27CF8" w:rsidRPr="00BC104C">
        <w:rPr>
          <w:rFonts w:ascii="Times New Roman" w:hAnsi="Times New Roman" w:cs="Times New Roman"/>
          <w:color w:val="000000" w:themeColor="text1"/>
          <w:shd w:val="clear" w:color="auto" w:fill="FFFFFF"/>
        </w:rPr>
        <w:t>tehnikas</w:t>
      </w:r>
      <w:proofErr w:type="spellEnd"/>
      <w:r w:rsidR="00F27CF8" w:rsidRPr="00BC104C">
        <w:rPr>
          <w:rFonts w:ascii="Times New Roman" w:hAnsi="Times New Roman" w:cs="Times New Roman"/>
          <w:color w:val="000000" w:themeColor="text1"/>
          <w:shd w:val="clear" w:color="auto" w:fill="FFFFFF"/>
        </w:rPr>
        <w:t xml:space="preserve"> </w:t>
      </w:r>
      <w:r w:rsidR="000D659D" w:rsidRPr="00BC104C">
        <w:rPr>
          <w:rFonts w:ascii="Times New Roman" w:hAnsi="Times New Roman" w:cs="Times New Roman"/>
          <w:color w:val="000000" w:themeColor="text1"/>
          <w:shd w:val="clear" w:color="auto" w:fill="FFFFFF"/>
        </w:rPr>
        <w:t>reģistrācija</w:t>
      </w:r>
      <w:r w:rsidRPr="00BC104C">
        <w:rPr>
          <w:rFonts w:ascii="Times New Roman" w:hAnsi="Times New Roman" w:cs="Times New Roman"/>
          <w:color w:val="000000" w:themeColor="text1"/>
          <w:shd w:val="clear" w:color="auto" w:fill="FFFFFF"/>
        </w:rPr>
        <w:t>.</w:t>
      </w:r>
    </w:p>
    <w:p w14:paraId="5632F399" w14:textId="77777777" w:rsidR="008079EB" w:rsidRPr="00BC104C" w:rsidRDefault="00F32D2B" w:rsidP="000D659D">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8079EB" w:rsidRPr="00BC104C">
        <w:rPr>
          <w:rFonts w:ascii="Times New Roman" w:hAnsi="Times New Roman" w:cs="Times New Roman"/>
          <w:color w:val="000000" w:themeColor="text1"/>
          <w:shd w:val="clear" w:color="auto" w:fill="FFFFFF"/>
        </w:rPr>
        <w:t>arba reģistrācijā ievēro:</w:t>
      </w:r>
    </w:p>
    <w:p w14:paraId="7BB80906" w14:textId="171E6CBD" w:rsidR="008079EB" w:rsidRPr="00BC104C" w:rsidRDefault="00F32D2B" w:rsidP="00B3263E">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ja darbinieks reģistrējies postenī ātrāk par noteikto darba sākuma laik</w:t>
      </w:r>
      <w:r w:rsidR="00BE16DA" w:rsidRPr="00BC104C">
        <w:rPr>
          <w:rFonts w:ascii="Times New Roman" w:hAnsi="Times New Roman" w:cs="Times New Roman"/>
          <w:color w:val="000000" w:themeColor="text1"/>
          <w:shd w:val="clear" w:color="auto" w:fill="FFFFFF"/>
        </w:rPr>
        <w:t>a</w:t>
      </w:r>
      <w:r w:rsidRPr="00BC104C">
        <w:rPr>
          <w:rFonts w:ascii="Times New Roman" w:hAnsi="Times New Roman" w:cs="Times New Roman"/>
          <w:color w:val="000000" w:themeColor="text1"/>
          <w:shd w:val="clear" w:color="auto" w:fill="FFFFFF"/>
        </w:rPr>
        <w:t xml:space="preserve"> vai vēlāk par noteikto darba beigu laiku, tad </w:t>
      </w:r>
      <w:r w:rsidR="0085324F" w:rsidRPr="00BC104C">
        <w:rPr>
          <w:rFonts w:ascii="Times New Roman" w:hAnsi="Times New Roman" w:cs="Times New Roman"/>
          <w:color w:val="000000" w:themeColor="text1"/>
          <w:shd w:val="clear" w:color="auto" w:fill="FFFFFF"/>
        </w:rPr>
        <w:t>darbiniekam uzskaita</w:t>
      </w:r>
      <w:r w:rsidR="00B3263E" w:rsidRPr="00BC104C">
        <w:rPr>
          <w:rFonts w:ascii="Times New Roman" w:hAnsi="Times New Roman" w:cs="Times New Roman"/>
          <w:color w:val="000000" w:themeColor="text1"/>
          <w:shd w:val="clear" w:color="auto" w:fill="FFFFFF"/>
        </w:rPr>
        <w:t xml:space="preserve"> </w:t>
      </w:r>
      <w:r w:rsidR="00861287" w:rsidRPr="00BC104C">
        <w:rPr>
          <w:rFonts w:ascii="Times New Roman" w:hAnsi="Times New Roman" w:cs="Times New Roman"/>
          <w:color w:val="000000" w:themeColor="text1"/>
          <w:shd w:val="clear" w:color="auto" w:fill="FFFFFF"/>
        </w:rPr>
        <w:t xml:space="preserve">tās </w:t>
      </w:r>
      <w:r w:rsidR="00B3263E" w:rsidRPr="00BC104C">
        <w:rPr>
          <w:rFonts w:ascii="Times New Roman" w:hAnsi="Times New Roman" w:cs="Times New Roman"/>
          <w:color w:val="000000" w:themeColor="text1"/>
          <w:shd w:val="clear" w:color="auto" w:fill="FFFFFF"/>
        </w:rPr>
        <w:t xml:space="preserve">darba stundas, </w:t>
      </w:r>
      <w:r w:rsidR="0085324F" w:rsidRPr="00BC104C">
        <w:rPr>
          <w:rFonts w:ascii="Times New Roman" w:hAnsi="Times New Roman" w:cs="Times New Roman"/>
          <w:color w:val="000000" w:themeColor="text1"/>
          <w:shd w:val="clear" w:color="auto" w:fill="FFFFFF"/>
        </w:rPr>
        <w:t xml:space="preserve">kas ir </w:t>
      </w:r>
      <w:r w:rsidR="00B3263E" w:rsidRPr="00BC104C">
        <w:rPr>
          <w:rFonts w:ascii="Times New Roman" w:hAnsi="Times New Roman" w:cs="Times New Roman"/>
          <w:color w:val="000000" w:themeColor="text1"/>
          <w:shd w:val="clear" w:color="auto" w:fill="FFFFFF"/>
        </w:rPr>
        <w:t>plānotas attiecīg</w:t>
      </w:r>
      <w:r w:rsidR="007F4FFE" w:rsidRPr="00BC104C">
        <w:rPr>
          <w:rFonts w:ascii="Times New Roman" w:hAnsi="Times New Roman" w:cs="Times New Roman"/>
          <w:color w:val="000000" w:themeColor="text1"/>
          <w:shd w:val="clear" w:color="auto" w:fill="FFFFFF"/>
        </w:rPr>
        <w:t>aj</w:t>
      </w:r>
      <w:r w:rsidR="00B3263E" w:rsidRPr="00BC104C">
        <w:rPr>
          <w:rFonts w:ascii="Times New Roman" w:hAnsi="Times New Roman" w:cs="Times New Roman"/>
          <w:color w:val="000000" w:themeColor="text1"/>
          <w:shd w:val="clear" w:color="auto" w:fill="FFFFFF"/>
        </w:rPr>
        <w:t>ā darba dienā</w:t>
      </w:r>
      <w:r w:rsidR="0085324F" w:rsidRPr="00BC104C">
        <w:rPr>
          <w:rFonts w:ascii="Times New Roman" w:hAnsi="Times New Roman" w:cs="Times New Roman"/>
          <w:color w:val="000000" w:themeColor="text1"/>
          <w:shd w:val="clear" w:color="auto" w:fill="FFFFFF"/>
        </w:rPr>
        <w:t>;</w:t>
      </w:r>
    </w:p>
    <w:p w14:paraId="5E3F2037" w14:textId="1F593B18" w:rsidR="0085324F" w:rsidRPr="00BC104C" w:rsidRDefault="00F32D2B" w:rsidP="00F32D2B">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ja darbinieks reģistrējies vēlāk par noteikto darba sākuma laiku vai agrāk par noteikto darba beigu laiku, tad darbiniekam uzskaita tās darba stundas, cik faktiski attiecīgajā dienā nostrādājis</w:t>
      </w:r>
      <w:r w:rsidR="006E485E" w:rsidRPr="00BC104C">
        <w:rPr>
          <w:rFonts w:ascii="Times New Roman" w:hAnsi="Times New Roman" w:cs="Times New Roman"/>
          <w:color w:val="000000" w:themeColor="text1"/>
          <w:shd w:val="clear" w:color="auto" w:fill="FFFFFF"/>
        </w:rPr>
        <w:t>;</w:t>
      </w:r>
    </w:p>
    <w:p w14:paraId="36C3D3B2" w14:textId="77777777" w:rsidR="00465395" w:rsidRPr="00BC104C" w:rsidRDefault="00465395" w:rsidP="00465395">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darbinieks, kurš veic detaļu izgatavošanu vai agregāta remontu, kam darba izpildes laiks ir vairākas dienas, izdarīto darbu (faktu) reģistrē tās darba dienas beigās, kad ir pabeidzis izgatavošanu un kad tiks uzsākta nākamā tehnoloģiskā operācija;</w:t>
      </w:r>
    </w:p>
    <w:p w14:paraId="73F85B21" w14:textId="7FAFC88E" w:rsidR="00BC104C" w:rsidRPr="00A21E71" w:rsidRDefault="00465395" w:rsidP="00A21E71">
      <w:pPr>
        <w:pStyle w:val="ListParagraph"/>
        <w:numPr>
          <w:ilvl w:val="2"/>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lastRenderedPageBreak/>
        <w:t>darba uzdevumu sadalīšanas iespējas, lai nodrošinātu mēneša beigās darba algas aprēķinu par detaļu skaitu, kas faktiski izgatavots.</w:t>
      </w:r>
    </w:p>
    <w:p w14:paraId="67C7D126" w14:textId="77777777" w:rsidR="00BC104C" w:rsidRPr="00BC104C" w:rsidRDefault="00BC104C" w:rsidP="00415DDE">
      <w:pPr>
        <w:pStyle w:val="ListParagraph"/>
        <w:ind w:left="1224"/>
        <w:jc w:val="both"/>
        <w:rPr>
          <w:rFonts w:ascii="Times New Roman" w:hAnsi="Times New Roman" w:cs="Times New Roman"/>
          <w:color w:val="000000" w:themeColor="text1"/>
          <w:shd w:val="clear" w:color="auto" w:fill="FFFFFF"/>
        </w:rPr>
      </w:pPr>
    </w:p>
    <w:p w14:paraId="5235CA15" w14:textId="77777777" w:rsidR="009C05E8" w:rsidRPr="00BC104C" w:rsidRDefault="00977752" w:rsidP="009C05E8">
      <w:pPr>
        <w:pStyle w:val="ListParagraph"/>
        <w:numPr>
          <w:ilvl w:val="0"/>
          <w:numId w:val="6"/>
        </w:numPr>
        <w:jc w:val="both"/>
        <w:rPr>
          <w:rFonts w:ascii="Times New Roman" w:hAnsi="Times New Roman" w:cs="Times New Roman"/>
          <w:b/>
          <w:bCs/>
          <w:color w:val="000000" w:themeColor="text1"/>
          <w:shd w:val="clear" w:color="auto" w:fill="FFFFFF"/>
        </w:rPr>
      </w:pPr>
      <w:r w:rsidRPr="00BC104C">
        <w:rPr>
          <w:rFonts w:ascii="Times New Roman" w:hAnsi="Times New Roman" w:cs="Times New Roman"/>
          <w:b/>
          <w:bCs/>
          <w:color w:val="000000" w:themeColor="text1"/>
          <w:shd w:val="clear" w:color="auto" w:fill="FFFFFF"/>
        </w:rPr>
        <w:t>Uzdevumu</w:t>
      </w:r>
      <w:r w:rsidR="009B5F20" w:rsidRPr="00BC104C">
        <w:rPr>
          <w:rFonts w:ascii="Times New Roman" w:hAnsi="Times New Roman" w:cs="Times New Roman"/>
          <w:b/>
          <w:bCs/>
          <w:color w:val="000000" w:themeColor="text1"/>
          <w:shd w:val="clear" w:color="auto" w:fill="FFFFFF"/>
        </w:rPr>
        <w:t xml:space="preserve"> reģistrācija</w:t>
      </w:r>
      <w:r w:rsidRPr="00BC104C">
        <w:rPr>
          <w:rFonts w:ascii="Times New Roman" w:hAnsi="Times New Roman" w:cs="Times New Roman"/>
          <w:b/>
          <w:bCs/>
          <w:color w:val="000000" w:themeColor="text1"/>
          <w:shd w:val="clear" w:color="auto" w:fill="FFFFFF"/>
        </w:rPr>
        <w:t>s</w:t>
      </w:r>
      <w:r w:rsidR="009B5F20" w:rsidRPr="00BC104C">
        <w:rPr>
          <w:rFonts w:ascii="Times New Roman" w:hAnsi="Times New Roman" w:cs="Times New Roman"/>
          <w:b/>
          <w:bCs/>
          <w:color w:val="000000" w:themeColor="text1"/>
          <w:shd w:val="clear" w:color="auto" w:fill="FFFFFF"/>
        </w:rPr>
        <w:t xml:space="preserve"> funkcionalitāte:</w:t>
      </w:r>
    </w:p>
    <w:p w14:paraId="74966E21" w14:textId="74822A10" w:rsidR="00977752" w:rsidRPr="00BC104C" w:rsidRDefault="00100C22" w:rsidP="00DB5A40">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U</w:t>
      </w:r>
      <w:r w:rsidR="00977752" w:rsidRPr="00BC104C">
        <w:rPr>
          <w:rFonts w:ascii="Times New Roman" w:hAnsi="Times New Roman" w:cs="Times New Roman"/>
          <w:color w:val="000000" w:themeColor="text1"/>
          <w:shd w:val="clear" w:color="auto" w:fill="FFFFFF"/>
        </w:rPr>
        <w:t xml:space="preserve">zdevumu </w:t>
      </w:r>
      <w:r w:rsidR="009C05E8" w:rsidRPr="00BC104C">
        <w:rPr>
          <w:rFonts w:ascii="Times New Roman" w:hAnsi="Times New Roman" w:cs="Times New Roman"/>
          <w:color w:val="000000" w:themeColor="text1"/>
          <w:shd w:val="clear" w:color="auto" w:fill="FFFFFF"/>
        </w:rPr>
        <w:t>reģistrs ar unikālu</w:t>
      </w:r>
      <w:r w:rsidR="00977752" w:rsidRPr="00BC104C">
        <w:rPr>
          <w:rFonts w:ascii="Times New Roman" w:hAnsi="Times New Roman" w:cs="Times New Roman"/>
          <w:color w:val="000000" w:themeColor="text1"/>
          <w:shd w:val="clear" w:color="auto" w:fill="FFFFFF"/>
        </w:rPr>
        <w:t xml:space="preserve"> </w:t>
      </w:r>
      <w:r w:rsidR="009C05E8" w:rsidRPr="00BC104C">
        <w:rPr>
          <w:rFonts w:ascii="Times New Roman" w:hAnsi="Times New Roman" w:cs="Times New Roman"/>
          <w:color w:val="000000" w:themeColor="text1"/>
          <w:shd w:val="clear" w:color="auto" w:fill="FFFFFF"/>
        </w:rPr>
        <w:t xml:space="preserve">identifikācijas numuru, kas satur metadatus - </w:t>
      </w:r>
      <w:r w:rsidR="00977752" w:rsidRPr="00BC104C">
        <w:rPr>
          <w:rFonts w:ascii="Times New Roman" w:hAnsi="Times New Roman" w:cs="Times New Roman"/>
          <w:color w:val="000000" w:themeColor="text1"/>
          <w:shd w:val="clear" w:color="auto" w:fill="FFFFFF"/>
        </w:rPr>
        <w:t xml:space="preserve">nosaukums, apraksts, adrese, termiņš, atbildīgais, </w:t>
      </w:r>
      <w:r w:rsidR="00B544DF" w:rsidRPr="00BC104C">
        <w:rPr>
          <w:rFonts w:ascii="Times New Roman" w:hAnsi="Times New Roman" w:cs="Times New Roman"/>
          <w:color w:val="000000" w:themeColor="text1"/>
          <w:shd w:val="clear" w:color="auto" w:fill="FFFFFF"/>
        </w:rPr>
        <w:t>ģeogrāfija</w:t>
      </w:r>
      <w:r w:rsidR="00DB5A40" w:rsidRPr="00BC104C">
        <w:rPr>
          <w:rFonts w:ascii="Times New Roman" w:hAnsi="Times New Roman" w:cs="Times New Roman"/>
          <w:color w:val="000000" w:themeColor="text1"/>
          <w:shd w:val="clear" w:color="auto" w:fill="FFFFFF"/>
        </w:rPr>
        <w:t>, pievienojamas datnes kā</w:t>
      </w:r>
      <w:r w:rsidR="00977752" w:rsidRPr="00BC104C">
        <w:rPr>
          <w:rFonts w:ascii="Times New Roman" w:hAnsi="Times New Roman" w:cs="Times New Roman"/>
          <w:color w:val="000000" w:themeColor="text1"/>
          <w:shd w:val="clear" w:color="auto" w:fill="FFFFFF"/>
        </w:rPr>
        <w:t xml:space="preserve"> pielikums</w:t>
      </w:r>
      <w:r w:rsidRPr="00BC104C">
        <w:rPr>
          <w:rFonts w:ascii="Times New Roman" w:hAnsi="Times New Roman" w:cs="Times New Roman"/>
          <w:color w:val="000000" w:themeColor="text1"/>
          <w:shd w:val="clear" w:color="auto" w:fill="FFFFFF"/>
        </w:rPr>
        <w:t>.</w:t>
      </w:r>
    </w:p>
    <w:p w14:paraId="4A0BD469" w14:textId="77777777" w:rsidR="00977752" w:rsidRPr="00BC104C" w:rsidRDefault="00100C22" w:rsidP="000B4D19">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R</w:t>
      </w:r>
      <w:r w:rsidR="00977752" w:rsidRPr="00BC104C">
        <w:rPr>
          <w:rFonts w:ascii="Times New Roman" w:hAnsi="Times New Roman" w:cs="Times New Roman"/>
          <w:color w:val="000000" w:themeColor="text1"/>
          <w:shd w:val="clear" w:color="auto" w:fill="FFFFFF"/>
        </w:rPr>
        <w:t xml:space="preserve">esursu plānošana </w:t>
      </w:r>
      <w:r w:rsidR="000B4D19" w:rsidRPr="00BC104C">
        <w:rPr>
          <w:rFonts w:ascii="Times New Roman" w:hAnsi="Times New Roman" w:cs="Times New Roman"/>
          <w:color w:val="000000" w:themeColor="text1"/>
          <w:shd w:val="clear" w:color="auto" w:fill="FFFFFF"/>
        </w:rPr>
        <w:t xml:space="preserve">ar </w:t>
      </w:r>
      <w:r w:rsidR="00977752" w:rsidRPr="00BC104C">
        <w:rPr>
          <w:rFonts w:ascii="Times New Roman" w:hAnsi="Times New Roman" w:cs="Times New Roman"/>
          <w:color w:val="000000" w:themeColor="text1"/>
          <w:shd w:val="clear" w:color="auto" w:fill="FFFFFF"/>
        </w:rPr>
        <w:t>ierobežotu vienlaicī</w:t>
      </w:r>
      <w:r w:rsidR="000B4D19" w:rsidRPr="00BC104C">
        <w:rPr>
          <w:rFonts w:ascii="Times New Roman" w:hAnsi="Times New Roman" w:cs="Times New Roman"/>
          <w:color w:val="000000" w:themeColor="text1"/>
          <w:shd w:val="clear" w:color="auto" w:fill="FFFFFF"/>
        </w:rPr>
        <w:t>go darbinieku skaitu objektā</w:t>
      </w:r>
      <w:r w:rsidRPr="00BC104C">
        <w:rPr>
          <w:rFonts w:ascii="Times New Roman" w:hAnsi="Times New Roman" w:cs="Times New Roman"/>
          <w:color w:val="000000" w:themeColor="text1"/>
          <w:shd w:val="clear" w:color="auto" w:fill="FFFFFF"/>
        </w:rPr>
        <w:t>.</w:t>
      </w:r>
      <w:r w:rsidR="00977752" w:rsidRPr="00BC104C">
        <w:rPr>
          <w:rFonts w:ascii="Times New Roman" w:hAnsi="Times New Roman" w:cs="Times New Roman"/>
          <w:color w:val="000000" w:themeColor="text1"/>
          <w:shd w:val="clear" w:color="auto" w:fill="FFFFFF"/>
        </w:rPr>
        <w:t xml:space="preserve"> </w:t>
      </w:r>
    </w:p>
    <w:p w14:paraId="42E093B1" w14:textId="77777777" w:rsidR="00555792" w:rsidRPr="00BC104C" w:rsidRDefault="00100C22" w:rsidP="00555792">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U</w:t>
      </w:r>
      <w:r w:rsidR="000B4D19" w:rsidRPr="00BC104C">
        <w:rPr>
          <w:rFonts w:ascii="Times New Roman" w:hAnsi="Times New Roman" w:cs="Times New Roman"/>
          <w:color w:val="000000" w:themeColor="text1"/>
          <w:shd w:val="clear" w:color="auto" w:fill="FFFFFF"/>
        </w:rPr>
        <w:t xml:space="preserve">zdevuma izpildes brīdī reģistrē </w:t>
      </w:r>
      <w:r w:rsidR="00B22AA9" w:rsidRPr="00BC104C">
        <w:rPr>
          <w:rFonts w:ascii="Times New Roman" w:hAnsi="Times New Roman" w:cs="Times New Roman"/>
          <w:color w:val="000000" w:themeColor="text1"/>
          <w:shd w:val="clear" w:color="auto" w:fill="FFFFFF"/>
        </w:rPr>
        <w:t>izpildes statusu</w:t>
      </w:r>
      <w:r w:rsidR="000B4D19" w:rsidRPr="00BC104C">
        <w:rPr>
          <w:rFonts w:ascii="Times New Roman" w:hAnsi="Times New Roman" w:cs="Times New Roman"/>
          <w:color w:val="000000" w:themeColor="text1"/>
          <w:shd w:val="clear" w:color="auto" w:fill="FFFFFF"/>
        </w:rPr>
        <w:t xml:space="preserve">, kas izriet </w:t>
      </w:r>
      <w:r w:rsidR="00977752" w:rsidRPr="00BC104C">
        <w:rPr>
          <w:rFonts w:ascii="Times New Roman" w:hAnsi="Times New Roman" w:cs="Times New Roman"/>
          <w:color w:val="000000" w:themeColor="text1"/>
          <w:shd w:val="clear" w:color="auto" w:fill="FFFFFF"/>
        </w:rPr>
        <w:t xml:space="preserve">no faktisko darbu reģistrēšanas salīdzinājumā ar plānu, </w:t>
      </w:r>
      <w:r w:rsidR="000B4D19" w:rsidRPr="00BC104C">
        <w:rPr>
          <w:rFonts w:ascii="Times New Roman" w:hAnsi="Times New Roman" w:cs="Times New Roman"/>
          <w:color w:val="000000" w:themeColor="text1"/>
          <w:shd w:val="clear" w:color="auto" w:fill="FFFFFF"/>
        </w:rPr>
        <w:t xml:space="preserve">kad </w:t>
      </w:r>
      <w:r w:rsidR="00977752" w:rsidRPr="00BC104C">
        <w:rPr>
          <w:rFonts w:ascii="Times New Roman" w:hAnsi="Times New Roman" w:cs="Times New Roman"/>
          <w:color w:val="000000" w:themeColor="text1"/>
          <w:shd w:val="clear" w:color="auto" w:fill="FFFFFF"/>
        </w:rPr>
        <w:t>automātiski nosaka procentuālu izpildi. Atsevišķi norādām</w:t>
      </w:r>
      <w:r w:rsidR="00B22AA9" w:rsidRPr="00BC104C">
        <w:rPr>
          <w:rFonts w:ascii="Times New Roman" w:hAnsi="Times New Roman" w:cs="Times New Roman"/>
          <w:color w:val="000000" w:themeColor="text1"/>
          <w:shd w:val="clear" w:color="auto" w:fill="FFFFFF"/>
        </w:rPr>
        <w:t>i statusi ir</w:t>
      </w:r>
      <w:r w:rsidR="00977752" w:rsidRPr="00BC104C">
        <w:rPr>
          <w:rFonts w:ascii="Times New Roman" w:hAnsi="Times New Roman" w:cs="Times New Roman"/>
          <w:color w:val="000000" w:themeColor="text1"/>
          <w:shd w:val="clear" w:color="auto" w:fill="FFFFFF"/>
        </w:rPr>
        <w:t xml:space="preserve"> </w:t>
      </w:r>
      <w:r w:rsidR="00B22AA9" w:rsidRPr="00BC104C">
        <w:rPr>
          <w:rFonts w:ascii="Times New Roman" w:hAnsi="Times New Roman" w:cs="Times New Roman"/>
          <w:color w:val="000000" w:themeColor="text1"/>
          <w:shd w:val="clear" w:color="auto" w:fill="FFFFFF"/>
        </w:rPr>
        <w:t>“Jauns”</w:t>
      </w:r>
      <w:r w:rsidR="00977752" w:rsidRPr="00BC104C">
        <w:rPr>
          <w:rFonts w:ascii="Times New Roman" w:hAnsi="Times New Roman" w:cs="Times New Roman"/>
          <w:color w:val="000000" w:themeColor="text1"/>
          <w:shd w:val="clear" w:color="auto" w:fill="FFFFFF"/>
        </w:rPr>
        <w:t xml:space="preserve">, </w:t>
      </w:r>
      <w:r w:rsidR="00B22AA9" w:rsidRPr="00BC104C">
        <w:rPr>
          <w:rFonts w:ascii="Times New Roman" w:hAnsi="Times New Roman" w:cs="Times New Roman"/>
          <w:color w:val="000000" w:themeColor="text1"/>
          <w:shd w:val="clear" w:color="auto" w:fill="FFFFFF"/>
        </w:rPr>
        <w:t>“Atvērts”</w:t>
      </w:r>
      <w:r w:rsidR="00977752" w:rsidRPr="00BC104C">
        <w:rPr>
          <w:rFonts w:ascii="Times New Roman" w:hAnsi="Times New Roman" w:cs="Times New Roman"/>
          <w:color w:val="000000" w:themeColor="text1"/>
          <w:shd w:val="clear" w:color="auto" w:fill="FFFFFF"/>
        </w:rPr>
        <w:t xml:space="preserve">, </w:t>
      </w:r>
      <w:r w:rsidR="00B22AA9" w:rsidRPr="00BC104C">
        <w:rPr>
          <w:rFonts w:ascii="Times New Roman" w:hAnsi="Times New Roman" w:cs="Times New Roman"/>
          <w:color w:val="000000" w:themeColor="text1"/>
          <w:shd w:val="clear" w:color="auto" w:fill="FFFFFF"/>
        </w:rPr>
        <w:t>“Atrisināts”, “Pieņemts”</w:t>
      </w:r>
      <w:r w:rsidRPr="00BC104C">
        <w:rPr>
          <w:rFonts w:ascii="Times New Roman" w:hAnsi="Times New Roman" w:cs="Times New Roman"/>
          <w:color w:val="000000" w:themeColor="text1"/>
          <w:shd w:val="clear" w:color="auto" w:fill="FFFFFF"/>
        </w:rPr>
        <w:t>.</w:t>
      </w:r>
    </w:p>
    <w:p w14:paraId="3C8EB515" w14:textId="4839EBC9" w:rsidR="002A565C" w:rsidRPr="00BC104C" w:rsidRDefault="00100C22" w:rsidP="00D72A6A">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K</w:t>
      </w:r>
      <w:r w:rsidR="00977752" w:rsidRPr="00BC104C">
        <w:rPr>
          <w:rFonts w:ascii="Times New Roman" w:hAnsi="Times New Roman" w:cs="Times New Roman"/>
          <w:color w:val="000000" w:themeColor="text1"/>
          <w:shd w:val="clear" w:color="auto" w:fill="FFFFFF"/>
        </w:rPr>
        <w:t xml:space="preserve">atram uzdevumam </w:t>
      </w:r>
      <w:r w:rsidR="00674E15" w:rsidRPr="00BC104C">
        <w:rPr>
          <w:rFonts w:ascii="Times New Roman" w:hAnsi="Times New Roman" w:cs="Times New Roman"/>
          <w:color w:val="000000" w:themeColor="text1"/>
          <w:shd w:val="clear" w:color="auto" w:fill="FFFFFF"/>
        </w:rPr>
        <w:t>piesaistīti dažādi</w:t>
      </w:r>
      <w:r w:rsidR="00A020EE" w:rsidRPr="00BC104C">
        <w:rPr>
          <w:rFonts w:ascii="Times New Roman" w:hAnsi="Times New Roman" w:cs="Times New Roman"/>
          <w:color w:val="000000" w:themeColor="text1"/>
          <w:shd w:val="clear" w:color="auto" w:fill="FFFFFF"/>
        </w:rPr>
        <w:t xml:space="preserve"> resursi</w:t>
      </w:r>
      <w:r w:rsidR="00977752" w:rsidRPr="00BC104C">
        <w:rPr>
          <w:rFonts w:ascii="Times New Roman" w:hAnsi="Times New Roman" w:cs="Times New Roman"/>
          <w:color w:val="000000" w:themeColor="text1"/>
          <w:shd w:val="clear" w:color="auto" w:fill="FFFFFF"/>
        </w:rPr>
        <w:t xml:space="preserve"> (darbi, </w:t>
      </w:r>
      <w:proofErr w:type="spellStart"/>
      <w:r w:rsidR="00977752" w:rsidRPr="00BC104C">
        <w:rPr>
          <w:rFonts w:ascii="Times New Roman" w:hAnsi="Times New Roman" w:cs="Times New Roman"/>
          <w:color w:val="000000" w:themeColor="text1"/>
          <w:shd w:val="clear" w:color="auto" w:fill="FFFFFF"/>
        </w:rPr>
        <w:t>motortehnika</w:t>
      </w:r>
      <w:proofErr w:type="spellEnd"/>
      <w:r w:rsidR="00977752" w:rsidRPr="00BC104C">
        <w:rPr>
          <w:rFonts w:ascii="Times New Roman" w:hAnsi="Times New Roman" w:cs="Times New Roman"/>
          <w:color w:val="000000" w:themeColor="text1"/>
          <w:shd w:val="clear" w:color="auto" w:fill="FFFFFF"/>
        </w:rPr>
        <w:t>, materiāli, instrumenti), kas attiecinā</w:t>
      </w:r>
      <w:r w:rsidR="00A020EE" w:rsidRPr="00BC104C">
        <w:rPr>
          <w:rFonts w:ascii="Times New Roman" w:hAnsi="Times New Roman" w:cs="Times New Roman"/>
          <w:color w:val="000000" w:themeColor="text1"/>
          <w:shd w:val="clear" w:color="auto" w:fill="FFFFFF"/>
        </w:rPr>
        <w:t>mi uz attiecīgo uzdevumu, iezīmējot resursus</w:t>
      </w:r>
      <w:r w:rsidR="00977752" w:rsidRPr="00BC104C">
        <w:rPr>
          <w:rFonts w:ascii="Times New Roman" w:hAnsi="Times New Roman" w:cs="Times New Roman"/>
          <w:color w:val="000000" w:themeColor="text1"/>
          <w:shd w:val="clear" w:color="auto" w:fill="FFFFFF"/>
        </w:rPr>
        <w:t xml:space="preserve">, kas </w:t>
      </w:r>
      <w:r w:rsidR="00A020EE" w:rsidRPr="00BC104C">
        <w:rPr>
          <w:rFonts w:ascii="Times New Roman" w:hAnsi="Times New Roman" w:cs="Times New Roman"/>
          <w:color w:val="000000" w:themeColor="text1"/>
          <w:shd w:val="clear" w:color="auto" w:fill="FFFFFF"/>
        </w:rPr>
        <w:t>pārsniedz plānoto apjomu</w:t>
      </w:r>
      <w:r w:rsidR="00977752" w:rsidRPr="00BC104C">
        <w:rPr>
          <w:rFonts w:ascii="Times New Roman" w:hAnsi="Times New Roman" w:cs="Times New Roman"/>
          <w:color w:val="000000" w:themeColor="text1"/>
          <w:shd w:val="clear" w:color="auto" w:fill="FFFFFF"/>
        </w:rPr>
        <w:t xml:space="preserve">. </w:t>
      </w:r>
    </w:p>
    <w:p w14:paraId="7117662B" w14:textId="77777777" w:rsidR="00415DDE" w:rsidRPr="00BC104C" w:rsidRDefault="00415DDE" w:rsidP="00415DDE">
      <w:pPr>
        <w:pStyle w:val="ListParagraph"/>
        <w:ind w:left="792"/>
        <w:jc w:val="both"/>
        <w:rPr>
          <w:rFonts w:ascii="Times New Roman" w:hAnsi="Times New Roman" w:cs="Times New Roman"/>
          <w:color w:val="000000" w:themeColor="text1"/>
          <w:shd w:val="clear" w:color="auto" w:fill="FFFFFF"/>
        </w:rPr>
      </w:pPr>
    </w:p>
    <w:p w14:paraId="49C5C0EB" w14:textId="77777777" w:rsidR="00207CD4" w:rsidRPr="00BC104C" w:rsidRDefault="003A2933" w:rsidP="00207CD4">
      <w:pPr>
        <w:pStyle w:val="ListParagraph"/>
        <w:numPr>
          <w:ilvl w:val="0"/>
          <w:numId w:val="6"/>
        </w:numPr>
        <w:jc w:val="both"/>
        <w:rPr>
          <w:rFonts w:ascii="Times New Roman" w:hAnsi="Times New Roman" w:cs="Times New Roman"/>
          <w:b/>
          <w:bCs/>
          <w:color w:val="000000" w:themeColor="text1"/>
          <w:shd w:val="clear" w:color="auto" w:fill="FFFFFF"/>
        </w:rPr>
      </w:pPr>
      <w:r w:rsidRPr="00BC104C">
        <w:rPr>
          <w:rFonts w:ascii="Times New Roman" w:hAnsi="Times New Roman" w:cs="Times New Roman"/>
          <w:b/>
          <w:bCs/>
          <w:color w:val="000000" w:themeColor="text1"/>
          <w:shd w:val="clear" w:color="auto" w:fill="FFFFFF"/>
        </w:rPr>
        <w:t>Minimāli pieejami</w:t>
      </w:r>
      <w:r w:rsidR="00A40789" w:rsidRPr="00BC104C">
        <w:rPr>
          <w:rFonts w:ascii="Times New Roman" w:hAnsi="Times New Roman" w:cs="Times New Roman"/>
          <w:b/>
          <w:bCs/>
          <w:color w:val="000000" w:themeColor="text1"/>
          <w:shd w:val="clear" w:color="auto" w:fill="FFFFFF"/>
        </w:rPr>
        <w:t>e</w:t>
      </w:r>
      <w:r w:rsidRPr="00BC104C">
        <w:rPr>
          <w:rFonts w:ascii="Times New Roman" w:hAnsi="Times New Roman" w:cs="Times New Roman"/>
          <w:b/>
          <w:bCs/>
          <w:color w:val="000000" w:themeColor="text1"/>
          <w:shd w:val="clear" w:color="auto" w:fill="FFFFFF"/>
        </w:rPr>
        <w:t xml:space="preserve"> </w:t>
      </w:r>
      <w:r w:rsidR="00207CD4" w:rsidRPr="00BC104C">
        <w:rPr>
          <w:rFonts w:ascii="Times New Roman" w:hAnsi="Times New Roman" w:cs="Times New Roman"/>
          <w:b/>
          <w:bCs/>
          <w:color w:val="000000" w:themeColor="text1"/>
          <w:shd w:val="clear" w:color="auto" w:fill="FFFFFF"/>
        </w:rPr>
        <w:t xml:space="preserve">datu </w:t>
      </w:r>
      <w:r w:rsidRPr="00BC104C">
        <w:rPr>
          <w:rFonts w:ascii="Times New Roman" w:hAnsi="Times New Roman" w:cs="Times New Roman"/>
          <w:b/>
          <w:bCs/>
          <w:color w:val="000000" w:themeColor="text1"/>
          <w:shd w:val="clear" w:color="auto" w:fill="FFFFFF"/>
        </w:rPr>
        <w:t>pārskati</w:t>
      </w:r>
      <w:r w:rsidR="004468A4" w:rsidRPr="00BC104C">
        <w:rPr>
          <w:rFonts w:ascii="Times New Roman" w:hAnsi="Times New Roman" w:cs="Times New Roman"/>
          <w:b/>
          <w:bCs/>
          <w:color w:val="000000" w:themeColor="text1"/>
          <w:shd w:val="clear" w:color="auto" w:fill="FFFFFF"/>
        </w:rPr>
        <w:t xml:space="preserve"> un </w:t>
      </w:r>
      <w:r w:rsidRPr="00BC104C">
        <w:rPr>
          <w:rFonts w:ascii="Times New Roman" w:hAnsi="Times New Roman" w:cs="Times New Roman"/>
          <w:b/>
          <w:bCs/>
          <w:color w:val="000000" w:themeColor="text1"/>
          <w:shd w:val="clear" w:color="auto" w:fill="FFFFFF"/>
        </w:rPr>
        <w:t>atskaites</w:t>
      </w:r>
      <w:r w:rsidR="00207CD4" w:rsidRPr="00BC104C">
        <w:rPr>
          <w:rFonts w:ascii="Times New Roman" w:hAnsi="Times New Roman" w:cs="Times New Roman"/>
          <w:b/>
          <w:bCs/>
          <w:color w:val="000000" w:themeColor="text1"/>
          <w:shd w:val="clear" w:color="auto" w:fill="FFFFFF"/>
        </w:rPr>
        <w:t>:</w:t>
      </w:r>
    </w:p>
    <w:p w14:paraId="4286CC7D" w14:textId="77777777" w:rsidR="00D748B0" w:rsidRPr="00BC104C" w:rsidRDefault="00100C22" w:rsidP="003F1DED">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P</w:t>
      </w:r>
      <w:r w:rsidR="003F1DED" w:rsidRPr="00BC104C">
        <w:rPr>
          <w:rFonts w:ascii="Times New Roman" w:hAnsi="Times New Roman" w:cs="Times New Roman"/>
          <w:color w:val="000000" w:themeColor="text1"/>
          <w:shd w:val="clear" w:color="auto" w:fill="FFFFFF"/>
        </w:rPr>
        <w:t>ar</w:t>
      </w:r>
      <w:r w:rsidR="00D748B0" w:rsidRPr="00BC104C">
        <w:rPr>
          <w:rFonts w:ascii="Times New Roman" w:hAnsi="Times New Roman" w:cs="Times New Roman"/>
          <w:color w:val="000000" w:themeColor="text1"/>
          <w:shd w:val="clear" w:color="auto" w:fill="FFFFFF"/>
        </w:rPr>
        <w:t xml:space="preserve"> darba stāž</w:t>
      </w:r>
      <w:r w:rsidR="003F1DED" w:rsidRPr="00BC104C">
        <w:rPr>
          <w:rFonts w:ascii="Times New Roman" w:hAnsi="Times New Roman" w:cs="Times New Roman"/>
          <w:color w:val="000000" w:themeColor="text1"/>
          <w:shd w:val="clear" w:color="auto" w:fill="FFFFFF"/>
        </w:rPr>
        <w:t xml:space="preserve">u darbinieku griezumā, iekļaujot automātisku </w:t>
      </w:r>
      <w:r w:rsidR="00026476" w:rsidRPr="00BC104C">
        <w:rPr>
          <w:rFonts w:ascii="Times New Roman" w:hAnsi="Times New Roman" w:cs="Times New Roman"/>
          <w:color w:val="000000" w:themeColor="text1"/>
          <w:shd w:val="clear" w:color="auto" w:fill="FFFFFF"/>
        </w:rPr>
        <w:t>darbinieka darba stāžu</w:t>
      </w:r>
      <w:r w:rsidR="003F1DED" w:rsidRPr="00BC104C">
        <w:rPr>
          <w:rFonts w:ascii="Times New Roman" w:hAnsi="Times New Roman" w:cs="Times New Roman"/>
          <w:color w:val="000000" w:themeColor="text1"/>
          <w:shd w:val="clear" w:color="auto" w:fill="FFFFFF"/>
        </w:rPr>
        <w:t xml:space="preserve"> aprēķinu</w:t>
      </w:r>
      <w:r w:rsidRPr="00BC104C">
        <w:rPr>
          <w:rFonts w:ascii="Times New Roman" w:hAnsi="Times New Roman" w:cs="Times New Roman"/>
          <w:color w:val="000000" w:themeColor="text1"/>
          <w:shd w:val="clear" w:color="auto" w:fill="FFFFFF"/>
        </w:rPr>
        <w:t>.</w:t>
      </w:r>
    </w:p>
    <w:p w14:paraId="485FBE70" w14:textId="77777777" w:rsidR="00D748B0" w:rsidRPr="00BC104C" w:rsidRDefault="00100C22" w:rsidP="00156331">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w:t>
      </w:r>
      <w:r w:rsidR="00D748B0" w:rsidRPr="00BC104C">
        <w:rPr>
          <w:rFonts w:ascii="Times New Roman" w:hAnsi="Times New Roman" w:cs="Times New Roman"/>
          <w:color w:val="000000" w:themeColor="text1"/>
          <w:shd w:val="clear" w:color="auto" w:fill="FFFFFF"/>
        </w:rPr>
        <w:t>eselības pārbaudes</w:t>
      </w:r>
      <w:r w:rsidR="00F76975" w:rsidRPr="00BC104C">
        <w:rPr>
          <w:rFonts w:ascii="Times New Roman" w:hAnsi="Times New Roman" w:cs="Times New Roman"/>
          <w:color w:val="000000" w:themeColor="text1"/>
          <w:shd w:val="clear" w:color="auto" w:fill="FFFFFF"/>
        </w:rPr>
        <w:t xml:space="preserve"> statusi</w:t>
      </w:r>
      <w:r w:rsidR="00156331" w:rsidRPr="00BC104C">
        <w:rPr>
          <w:rFonts w:ascii="Times New Roman" w:hAnsi="Times New Roman" w:cs="Times New Roman"/>
          <w:color w:val="000000" w:themeColor="text1"/>
          <w:shd w:val="clear" w:color="auto" w:fill="FFFFFF"/>
        </w:rPr>
        <w:t xml:space="preserve"> darbinieku griezumā periodā vai uz datumu</w:t>
      </w:r>
      <w:r w:rsidRPr="00BC104C">
        <w:rPr>
          <w:rFonts w:ascii="Times New Roman" w:hAnsi="Times New Roman" w:cs="Times New Roman"/>
          <w:color w:val="000000" w:themeColor="text1"/>
          <w:shd w:val="clear" w:color="auto" w:fill="FFFFFF"/>
        </w:rPr>
        <w:t>.</w:t>
      </w:r>
    </w:p>
    <w:p w14:paraId="1C199F2A" w14:textId="77777777" w:rsidR="00F76975" w:rsidRPr="00BC104C" w:rsidRDefault="00100C22" w:rsidP="00F76975">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F76975" w:rsidRPr="00BC104C">
        <w:rPr>
          <w:rFonts w:ascii="Times New Roman" w:hAnsi="Times New Roman" w:cs="Times New Roman"/>
          <w:color w:val="000000" w:themeColor="text1"/>
          <w:shd w:val="clear" w:color="auto" w:fill="FFFFFF"/>
        </w:rPr>
        <w:t>arba drošības i</w:t>
      </w:r>
      <w:r w:rsidR="00D748B0" w:rsidRPr="00BC104C">
        <w:rPr>
          <w:rFonts w:ascii="Times New Roman" w:hAnsi="Times New Roman" w:cs="Times New Roman"/>
          <w:color w:val="000000" w:themeColor="text1"/>
          <w:shd w:val="clear" w:color="auto" w:fill="FFFFFF"/>
        </w:rPr>
        <w:t>nstrukc</w:t>
      </w:r>
      <w:r w:rsidR="00F76975" w:rsidRPr="00BC104C">
        <w:rPr>
          <w:rFonts w:ascii="Times New Roman" w:hAnsi="Times New Roman" w:cs="Times New Roman"/>
          <w:color w:val="000000" w:themeColor="text1"/>
          <w:shd w:val="clear" w:color="auto" w:fill="FFFFFF"/>
        </w:rPr>
        <w:t>iju statusi darbinieku griezumā periodā vai uz datumu</w:t>
      </w:r>
      <w:r w:rsidRPr="00BC104C">
        <w:rPr>
          <w:rFonts w:ascii="Times New Roman" w:hAnsi="Times New Roman" w:cs="Times New Roman"/>
          <w:color w:val="000000" w:themeColor="text1"/>
          <w:shd w:val="clear" w:color="auto" w:fill="FFFFFF"/>
        </w:rPr>
        <w:t>.</w:t>
      </w:r>
    </w:p>
    <w:p w14:paraId="1DFBC4E2" w14:textId="77777777" w:rsidR="00D748B0" w:rsidRPr="00BC104C" w:rsidRDefault="00100C22" w:rsidP="00F76975">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w:t>
      </w:r>
      <w:r w:rsidR="00D748B0" w:rsidRPr="00BC104C">
        <w:rPr>
          <w:rFonts w:ascii="Times New Roman" w:hAnsi="Times New Roman" w:cs="Times New Roman"/>
          <w:color w:val="000000" w:themeColor="text1"/>
          <w:shd w:val="clear" w:color="auto" w:fill="FFFFFF"/>
        </w:rPr>
        <w:t>iena darbinieka darba laika atskaite mēnesī</w:t>
      </w:r>
      <w:r w:rsidRPr="00BC104C">
        <w:rPr>
          <w:rFonts w:ascii="Times New Roman" w:hAnsi="Times New Roman" w:cs="Times New Roman"/>
          <w:color w:val="000000" w:themeColor="text1"/>
          <w:shd w:val="clear" w:color="auto" w:fill="FFFFFF"/>
        </w:rPr>
        <w:t>.</w:t>
      </w:r>
    </w:p>
    <w:p w14:paraId="5EBCD589" w14:textId="77777777" w:rsidR="00D748B0" w:rsidRPr="00BC104C" w:rsidRDefault="00504566" w:rsidP="00F76975">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w:t>
      </w:r>
      <w:r w:rsidR="00D748B0" w:rsidRPr="00BC104C">
        <w:rPr>
          <w:rFonts w:ascii="Times New Roman" w:hAnsi="Times New Roman" w:cs="Times New Roman"/>
          <w:color w:val="000000" w:themeColor="text1"/>
          <w:shd w:val="clear" w:color="auto" w:fill="FFFFFF"/>
        </w:rPr>
        <w:t xml:space="preserve">isu darbinieku darba laika atskaite </w:t>
      </w:r>
      <w:r w:rsidR="00F76975" w:rsidRPr="00BC104C">
        <w:rPr>
          <w:rFonts w:ascii="Times New Roman" w:hAnsi="Times New Roman" w:cs="Times New Roman"/>
          <w:color w:val="000000" w:themeColor="text1"/>
          <w:shd w:val="clear" w:color="auto" w:fill="FFFFFF"/>
        </w:rPr>
        <w:t xml:space="preserve">kalendārajā </w:t>
      </w:r>
      <w:r w:rsidR="00D748B0" w:rsidRPr="00BC104C">
        <w:rPr>
          <w:rFonts w:ascii="Times New Roman" w:hAnsi="Times New Roman" w:cs="Times New Roman"/>
          <w:color w:val="000000" w:themeColor="text1"/>
          <w:shd w:val="clear" w:color="auto" w:fill="FFFFFF"/>
        </w:rPr>
        <w:t>mēnesī</w:t>
      </w:r>
      <w:r w:rsidR="00F76975" w:rsidRPr="00BC104C">
        <w:rPr>
          <w:rFonts w:ascii="Times New Roman" w:hAnsi="Times New Roman" w:cs="Times New Roman"/>
          <w:color w:val="000000" w:themeColor="text1"/>
          <w:shd w:val="clear" w:color="auto" w:fill="FFFFFF"/>
        </w:rPr>
        <w:t>, kas ietver</w:t>
      </w:r>
      <w:r w:rsidR="00026476" w:rsidRPr="00BC104C">
        <w:rPr>
          <w:rFonts w:ascii="Times New Roman" w:hAnsi="Times New Roman" w:cs="Times New Roman"/>
          <w:color w:val="000000" w:themeColor="text1"/>
          <w:shd w:val="clear" w:color="auto" w:fill="FFFFFF"/>
        </w:rPr>
        <w:t xml:space="preserve"> katra darbinieka darbu u</w:t>
      </w:r>
      <w:r w:rsidR="00F76975" w:rsidRPr="00BC104C">
        <w:rPr>
          <w:rFonts w:ascii="Times New Roman" w:hAnsi="Times New Roman" w:cs="Times New Roman"/>
          <w:color w:val="000000" w:themeColor="text1"/>
          <w:shd w:val="clear" w:color="auto" w:fill="FFFFFF"/>
        </w:rPr>
        <w:t>zskaiti</w:t>
      </w:r>
      <w:r w:rsidR="00026476" w:rsidRPr="00BC104C">
        <w:rPr>
          <w:rFonts w:ascii="Times New Roman" w:hAnsi="Times New Roman" w:cs="Times New Roman"/>
          <w:color w:val="000000" w:themeColor="text1"/>
          <w:shd w:val="clear" w:color="auto" w:fill="FFFFFF"/>
        </w:rPr>
        <w:t xml:space="preserve"> par kalendāro mēnesi. Iespēja no atskaites vides </w:t>
      </w:r>
      <w:r w:rsidR="00B54B24" w:rsidRPr="00BC104C">
        <w:rPr>
          <w:rFonts w:ascii="Times New Roman" w:hAnsi="Times New Roman" w:cs="Times New Roman"/>
          <w:color w:val="000000" w:themeColor="text1"/>
          <w:shd w:val="clear" w:color="auto" w:fill="FFFFFF"/>
        </w:rPr>
        <w:t>izgūt individuāli darbinieka darba dienas izvērstas formas atskaiti</w:t>
      </w:r>
      <w:r w:rsidR="002A6DA6" w:rsidRPr="00BC104C">
        <w:rPr>
          <w:rFonts w:ascii="Times New Roman" w:hAnsi="Times New Roman" w:cs="Times New Roman"/>
          <w:color w:val="000000" w:themeColor="text1"/>
          <w:shd w:val="clear" w:color="auto" w:fill="FFFFFF"/>
        </w:rPr>
        <w:t>, neto pret bruto laiku, kā arī prombūtnes</w:t>
      </w:r>
      <w:r w:rsidRPr="00BC104C">
        <w:rPr>
          <w:rFonts w:ascii="Times New Roman" w:hAnsi="Times New Roman" w:cs="Times New Roman"/>
          <w:color w:val="000000" w:themeColor="text1"/>
          <w:shd w:val="clear" w:color="auto" w:fill="FFFFFF"/>
        </w:rPr>
        <w:t>.</w:t>
      </w:r>
    </w:p>
    <w:p w14:paraId="0D58D4E5" w14:textId="77777777" w:rsidR="00BA501E" w:rsidRPr="00BC104C" w:rsidRDefault="00504566" w:rsidP="00726604">
      <w:pPr>
        <w:pStyle w:val="ListParagraph"/>
        <w:numPr>
          <w:ilvl w:val="1"/>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w:t>
      </w:r>
      <w:r w:rsidR="00BA501E" w:rsidRPr="00BC104C">
        <w:rPr>
          <w:rFonts w:ascii="Times New Roman" w:hAnsi="Times New Roman" w:cs="Times New Roman"/>
          <w:color w:val="000000" w:themeColor="text1"/>
          <w:shd w:val="clear" w:color="auto" w:fill="FFFFFF"/>
        </w:rPr>
        <w:t xml:space="preserve">isu darbinieku darba laika atskaite nedēļas dalījumā, kas ietver katra darbinieka darbu uzskaiti par kalendāro nedēļu. </w:t>
      </w:r>
      <w:r w:rsidR="00FB1D1F" w:rsidRPr="00BC104C">
        <w:rPr>
          <w:rFonts w:ascii="Times New Roman" w:hAnsi="Times New Roman" w:cs="Times New Roman"/>
          <w:color w:val="000000" w:themeColor="text1"/>
          <w:shd w:val="clear" w:color="auto" w:fill="FFFFFF"/>
        </w:rPr>
        <w:t>Iespēja no atskaites vides izgūt individuāli darbinieka darba dienas izvērstas formas atskaiti, neto pret bruto laiku, kā arī prombūtnes</w:t>
      </w:r>
      <w:r w:rsidRPr="00BC104C">
        <w:rPr>
          <w:rFonts w:ascii="Times New Roman" w:hAnsi="Times New Roman" w:cs="Times New Roman"/>
          <w:color w:val="000000" w:themeColor="text1"/>
          <w:shd w:val="clear" w:color="auto" w:fill="FFFFFF"/>
        </w:rPr>
        <w:t>.</w:t>
      </w:r>
    </w:p>
    <w:p w14:paraId="23EC0CCA" w14:textId="77777777" w:rsidR="00D748B0" w:rsidRPr="00BC104C" w:rsidRDefault="00504566" w:rsidP="00D91595">
      <w:pPr>
        <w:pStyle w:val="ListParagraph"/>
        <w:numPr>
          <w:ilvl w:val="1"/>
          <w:numId w:val="6"/>
        </w:numPr>
        <w:jc w:val="both"/>
        <w:rPr>
          <w:rFonts w:ascii="Times New Roman" w:hAnsi="Times New Roman" w:cs="Times New Roman"/>
          <w:color w:val="000000" w:themeColor="text1"/>
          <w:shd w:val="clear" w:color="auto" w:fill="FFFFFF"/>
        </w:rPr>
      </w:pPr>
      <w:proofErr w:type="spellStart"/>
      <w:r w:rsidRPr="00BC104C">
        <w:rPr>
          <w:rFonts w:ascii="Times New Roman" w:hAnsi="Times New Roman" w:cs="Times New Roman"/>
          <w:color w:val="000000" w:themeColor="text1"/>
          <w:shd w:val="clear" w:color="auto" w:fill="FFFFFF"/>
        </w:rPr>
        <w:t>I</w:t>
      </w:r>
      <w:r w:rsidR="00D91595" w:rsidRPr="00BC104C">
        <w:rPr>
          <w:rFonts w:ascii="Times New Roman" w:hAnsi="Times New Roman" w:cs="Times New Roman"/>
          <w:color w:val="000000" w:themeColor="text1"/>
          <w:shd w:val="clear" w:color="auto" w:fill="FFFFFF"/>
        </w:rPr>
        <w:t>evaddatu</w:t>
      </w:r>
      <w:proofErr w:type="spellEnd"/>
      <w:r w:rsidR="00D91595" w:rsidRPr="00BC104C">
        <w:rPr>
          <w:rFonts w:ascii="Times New Roman" w:hAnsi="Times New Roman" w:cs="Times New Roman"/>
          <w:color w:val="000000" w:themeColor="text1"/>
          <w:shd w:val="clear" w:color="auto" w:fill="FFFFFF"/>
        </w:rPr>
        <w:t xml:space="preserve"> kļūdu pārskats, kas iekļauj v</w:t>
      </w:r>
      <w:r w:rsidR="00D748B0" w:rsidRPr="00BC104C">
        <w:rPr>
          <w:rFonts w:ascii="Times New Roman" w:hAnsi="Times New Roman" w:cs="Times New Roman"/>
          <w:color w:val="000000" w:themeColor="text1"/>
          <w:shd w:val="clear" w:color="auto" w:fill="FFFFFF"/>
        </w:rPr>
        <w:t xml:space="preserve">isu darbinieku </w:t>
      </w:r>
      <w:r w:rsidR="00D91595" w:rsidRPr="00BC104C">
        <w:rPr>
          <w:rFonts w:ascii="Times New Roman" w:hAnsi="Times New Roman" w:cs="Times New Roman"/>
          <w:color w:val="000000" w:themeColor="text1"/>
          <w:shd w:val="clear" w:color="auto" w:fill="FFFFFF"/>
        </w:rPr>
        <w:t xml:space="preserve">nepareizi reģistrēto darba vai tā </w:t>
      </w:r>
      <w:r w:rsidR="00D748B0" w:rsidRPr="00BC104C">
        <w:rPr>
          <w:rFonts w:ascii="Times New Roman" w:hAnsi="Times New Roman" w:cs="Times New Roman"/>
          <w:color w:val="000000" w:themeColor="text1"/>
          <w:shd w:val="clear" w:color="auto" w:fill="FFFFFF"/>
        </w:rPr>
        <w:t xml:space="preserve">stundu </w:t>
      </w:r>
      <w:r w:rsidR="008D5657" w:rsidRPr="00BC104C">
        <w:rPr>
          <w:rFonts w:ascii="Times New Roman" w:hAnsi="Times New Roman" w:cs="Times New Roman"/>
          <w:color w:val="000000" w:themeColor="text1"/>
          <w:shd w:val="clear" w:color="auto" w:fill="FFFFFF"/>
        </w:rPr>
        <w:t>sarakstu</w:t>
      </w:r>
      <w:r w:rsidRPr="00BC104C">
        <w:rPr>
          <w:rFonts w:ascii="Times New Roman" w:hAnsi="Times New Roman" w:cs="Times New Roman"/>
          <w:color w:val="000000" w:themeColor="text1"/>
          <w:shd w:val="clear" w:color="auto" w:fill="FFFFFF"/>
        </w:rPr>
        <w:t>.</w:t>
      </w:r>
    </w:p>
    <w:p w14:paraId="31B372AE" w14:textId="77777777" w:rsidR="00D748B0" w:rsidRPr="00BC104C" w:rsidRDefault="00504566" w:rsidP="005F4CEE">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w:t>
      </w:r>
      <w:r w:rsidR="00D748B0" w:rsidRPr="00BC104C">
        <w:rPr>
          <w:rFonts w:ascii="Times New Roman" w:hAnsi="Times New Roman" w:cs="Times New Roman"/>
          <w:color w:val="000000" w:themeColor="text1"/>
          <w:shd w:val="clear" w:color="auto" w:fill="FFFFFF"/>
        </w:rPr>
        <w:t>isu darbinieku bruto</w:t>
      </w:r>
      <w:r w:rsidR="007C47D0" w:rsidRPr="00BC104C">
        <w:rPr>
          <w:rFonts w:ascii="Times New Roman" w:hAnsi="Times New Roman" w:cs="Times New Roman"/>
          <w:color w:val="000000" w:themeColor="text1"/>
          <w:shd w:val="clear" w:color="auto" w:fill="FFFFFF"/>
        </w:rPr>
        <w:t xml:space="preserve"> pret </w:t>
      </w:r>
      <w:r w:rsidR="00D748B0" w:rsidRPr="00BC104C">
        <w:rPr>
          <w:rFonts w:ascii="Times New Roman" w:hAnsi="Times New Roman" w:cs="Times New Roman"/>
          <w:color w:val="000000" w:themeColor="text1"/>
          <w:shd w:val="clear" w:color="auto" w:fill="FFFFFF"/>
        </w:rPr>
        <w:t xml:space="preserve">neto stundu atskaite </w:t>
      </w:r>
      <w:r w:rsidR="007C47D0" w:rsidRPr="00BC104C">
        <w:rPr>
          <w:rFonts w:ascii="Times New Roman" w:hAnsi="Times New Roman" w:cs="Times New Roman"/>
          <w:color w:val="000000" w:themeColor="text1"/>
          <w:shd w:val="clear" w:color="auto" w:fill="FFFFFF"/>
        </w:rPr>
        <w:t>periodā</w:t>
      </w:r>
      <w:r w:rsidRPr="00BC104C">
        <w:rPr>
          <w:rFonts w:ascii="Times New Roman" w:hAnsi="Times New Roman" w:cs="Times New Roman"/>
          <w:color w:val="000000" w:themeColor="text1"/>
          <w:shd w:val="clear" w:color="auto" w:fill="FFFFFF"/>
        </w:rPr>
        <w:t>.</w:t>
      </w:r>
    </w:p>
    <w:p w14:paraId="4C435A1F" w14:textId="77777777" w:rsidR="00D748B0" w:rsidRPr="00BC104C" w:rsidRDefault="00504566" w:rsidP="005F4CEE">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V</w:t>
      </w:r>
      <w:r w:rsidR="007C47D0" w:rsidRPr="00BC104C">
        <w:rPr>
          <w:rFonts w:ascii="Times New Roman" w:hAnsi="Times New Roman" w:cs="Times New Roman"/>
          <w:color w:val="000000" w:themeColor="text1"/>
          <w:shd w:val="clear" w:color="auto" w:fill="FFFFFF"/>
        </w:rPr>
        <w:t>isu darbinieku virsstundu atskaite periodā</w:t>
      </w:r>
      <w:r w:rsidRPr="00BC104C">
        <w:rPr>
          <w:rFonts w:ascii="Times New Roman" w:hAnsi="Times New Roman" w:cs="Times New Roman"/>
          <w:color w:val="000000" w:themeColor="text1"/>
          <w:shd w:val="clear" w:color="auto" w:fill="FFFFFF"/>
        </w:rPr>
        <w:t>.</w:t>
      </w:r>
    </w:p>
    <w:p w14:paraId="4EE53A17" w14:textId="77777777" w:rsidR="00D748B0" w:rsidRPr="00BC104C" w:rsidRDefault="00504566" w:rsidP="005F4CEE">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A</w:t>
      </w:r>
      <w:r w:rsidR="00F13B7C" w:rsidRPr="00BC104C">
        <w:rPr>
          <w:rFonts w:ascii="Times New Roman" w:hAnsi="Times New Roman" w:cs="Times New Roman"/>
          <w:color w:val="000000" w:themeColor="text1"/>
          <w:shd w:val="clear" w:color="auto" w:fill="FFFFFF"/>
        </w:rPr>
        <w:t>prēķināto b</w:t>
      </w:r>
      <w:r w:rsidR="00D748B0" w:rsidRPr="00BC104C">
        <w:rPr>
          <w:rFonts w:ascii="Times New Roman" w:hAnsi="Times New Roman" w:cs="Times New Roman"/>
          <w:color w:val="000000" w:themeColor="text1"/>
          <w:shd w:val="clear" w:color="auto" w:fill="FFFFFF"/>
        </w:rPr>
        <w:t>ruto</w:t>
      </w:r>
      <w:r w:rsidR="00F13B7C" w:rsidRPr="00BC104C">
        <w:rPr>
          <w:rFonts w:ascii="Times New Roman" w:hAnsi="Times New Roman" w:cs="Times New Roman"/>
          <w:color w:val="000000" w:themeColor="text1"/>
          <w:shd w:val="clear" w:color="auto" w:fill="FFFFFF"/>
        </w:rPr>
        <w:t xml:space="preserve"> stundu darba samaksas atskaite periodā</w:t>
      </w:r>
      <w:r w:rsidRPr="00BC104C">
        <w:rPr>
          <w:rFonts w:ascii="Times New Roman" w:hAnsi="Times New Roman" w:cs="Times New Roman"/>
          <w:color w:val="000000" w:themeColor="text1"/>
          <w:shd w:val="clear" w:color="auto" w:fill="FFFFFF"/>
        </w:rPr>
        <w:t>.</w:t>
      </w:r>
    </w:p>
    <w:p w14:paraId="4AF27499" w14:textId="48F1C670" w:rsidR="00D748B0" w:rsidRPr="00BC104C" w:rsidRDefault="00504566" w:rsidP="005F4CEE">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M</w:t>
      </w:r>
      <w:r w:rsidR="00D748B0" w:rsidRPr="00BC104C">
        <w:rPr>
          <w:rFonts w:ascii="Times New Roman" w:hAnsi="Times New Roman" w:cs="Times New Roman"/>
          <w:color w:val="000000" w:themeColor="text1"/>
          <w:shd w:val="clear" w:color="auto" w:fill="FFFFFF"/>
        </w:rPr>
        <w:t>otorizētās tehnikas nobra</w:t>
      </w:r>
      <w:r w:rsidR="00C11E02" w:rsidRPr="00BC104C">
        <w:rPr>
          <w:rFonts w:ascii="Times New Roman" w:hAnsi="Times New Roman" w:cs="Times New Roman"/>
          <w:color w:val="000000" w:themeColor="text1"/>
          <w:shd w:val="clear" w:color="auto" w:fill="FFFFFF"/>
        </w:rPr>
        <w:t>ukumu (km) atskaite</w:t>
      </w:r>
      <w:r w:rsidR="00026476" w:rsidRPr="00BC104C">
        <w:rPr>
          <w:rFonts w:ascii="Times New Roman" w:hAnsi="Times New Roman" w:cs="Times New Roman"/>
          <w:color w:val="000000" w:themeColor="text1"/>
          <w:shd w:val="clear" w:color="auto" w:fill="FFFFFF"/>
        </w:rPr>
        <w:t xml:space="preserve"> </w:t>
      </w:r>
      <w:r w:rsidR="00C11E02" w:rsidRPr="00BC104C">
        <w:rPr>
          <w:rFonts w:ascii="Times New Roman" w:hAnsi="Times New Roman" w:cs="Times New Roman"/>
          <w:color w:val="000000" w:themeColor="text1"/>
          <w:shd w:val="clear" w:color="auto" w:fill="FFFFFF"/>
        </w:rPr>
        <w:t>periodā</w:t>
      </w:r>
      <w:r w:rsidR="00A23790" w:rsidRPr="00BC104C">
        <w:rPr>
          <w:rFonts w:ascii="Times New Roman" w:hAnsi="Times New Roman" w:cs="Times New Roman"/>
          <w:color w:val="000000" w:themeColor="text1"/>
          <w:shd w:val="clear" w:color="auto" w:fill="FFFFFF"/>
        </w:rPr>
        <w:t xml:space="preserve">. </w:t>
      </w:r>
      <w:r w:rsidR="00C11E02" w:rsidRPr="00BC104C">
        <w:rPr>
          <w:rFonts w:ascii="Times New Roman" w:hAnsi="Times New Roman" w:cs="Times New Roman"/>
          <w:color w:val="000000" w:themeColor="text1"/>
          <w:shd w:val="clear" w:color="auto" w:fill="FFFFFF"/>
        </w:rPr>
        <w:t>Iespēja no atskaites vides izgūt individuāli par katras tehnikas vienības izmantošanu darbā, kā veidojās attiecīgās</w:t>
      </w:r>
      <w:r w:rsidR="00A23790" w:rsidRPr="00BC104C">
        <w:rPr>
          <w:rFonts w:ascii="Times New Roman" w:hAnsi="Times New Roman" w:cs="Times New Roman"/>
          <w:color w:val="000000" w:themeColor="text1"/>
          <w:shd w:val="clear" w:color="auto" w:fill="FFFFFF"/>
        </w:rPr>
        <w:t xml:space="preserve"> dienas nobraukum</w:t>
      </w:r>
      <w:r w:rsidR="00940738" w:rsidRPr="00BC104C">
        <w:rPr>
          <w:rFonts w:ascii="Times New Roman" w:hAnsi="Times New Roman" w:cs="Times New Roman"/>
          <w:color w:val="000000" w:themeColor="text1"/>
          <w:shd w:val="clear" w:color="auto" w:fill="FFFFFF"/>
        </w:rPr>
        <w:t>s</w:t>
      </w:r>
      <w:r w:rsidR="00C11E02" w:rsidRPr="00BC104C">
        <w:rPr>
          <w:rFonts w:ascii="Times New Roman" w:hAnsi="Times New Roman" w:cs="Times New Roman"/>
          <w:color w:val="000000" w:themeColor="text1"/>
          <w:shd w:val="clear" w:color="auto" w:fill="FFFFFF"/>
        </w:rPr>
        <w:t>, tajā skaitā</w:t>
      </w:r>
      <w:r w:rsidR="00A23790" w:rsidRPr="00BC104C">
        <w:rPr>
          <w:rFonts w:ascii="Times New Roman" w:hAnsi="Times New Roman" w:cs="Times New Roman"/>
          <w:color w:val="000000" w:themeColor="text1"/>
          <w:shd w:val="clear" w:color="auto" w:fill="FFFFFF"/>
        </w:rPr>
        <w:t xml:space="preserve"> </w:t>
      </w:r>
      <w:r w:rsidR="00C11E02" w:rsidRPr="00BC104C">
        <w:rPr>
          <w:rFonts w:ascii="Times New Roman" w:hAnsi="Times New Roman" w:cs="Times New Roman"/>
          <w:color w:val="000000" w:themeColor="text1"/>
          <w:shd w:val="clear" w:color="auto" w:fill="FFFFFF"/>
        </w:rPr>
        <w:t>f</w:t>
      </w:r>
      <w:r w:rsidR="00A23790" w:rsidRPr="00BC104C">
        <w:rPr>
          <w:rFonts w:ascii="Times New Roman" w:hAnsi="Times New Roman" w:cs="Times New Roman"/>
          <w:color w:val="000000" w:themeColor="text1"/>
          <w:shd w:val="clear" w:color="auto" w:fill="FFFFFF"/>
        </w:rPr>
        <w:t>aktiskā odometra rādījuma atspoguļojums</w:t>
      </w:r>
      <w:r w:rsidRPr="00BC104C">
        <w:rPr>
          <w:rFonts w:ascii="Times New Roman" w:hAnsi="Times New Roman" w:cs="Times New Roman"/>
          <w:color w:val="000000" w:themeColor="text1"/>
          <w:shd w:val="clear" w:color="auto" w:fill="FFFFFF"/>
        </w:rPr>
        <w:t>.</w:t>
      </w:r>
    </w:p>
    <w:p w14:paraId="526FEF2B" w14:textId="120E5731" w:rsidR="002F76C4" w:rsidRPr="00BC104C" w:rsidRDefault="00504566" w:rsidP="005F4CEE">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M</w:t>
      </w:r>
      <w:r w:rsidR="002F76C4" w:rsidRPr="00BC104C">
        <w:rPr>
          <w:rFonts w:ascii="Times New Roman" w:hAnsi="Times New Roman" w:cs="Times New Roman"/>
          <w:color w:val="000000" w:themeColor="text1"/>
          <w:shd w:val="clear" w:color="auto" w:fill="FFFFFF"/>
        </w:rPr>
        <w:t xml:space="preserve">otorizētās tehnikas </w:t>
      </w:r>
      <w:proofErr w:type="spellStart"/>
      <w:r w:rsidR="002F76C4" w:rsidRPr="00BC104C">
        <w:rPr>
          <w:rFonts w:ascii="Times New Roman" w:hAnsi="Times New Roman" w:cs="Times New Roman"/>
          <w:color w:val="000000" w:themeColor="text1"/>
          <w:shd w:val="clear" w:color="auto" w:fill="FFFFFF"/>
        </w:rPr>
        <w:t>motorstundu</w:t>
      </w:r>
      <w:proofErr w:type="spellEnd"/>
      <w:r w:rsidR="002F76C4" w:rsidRPr="00BC104C">
        <w:rPr>
          <w:rFonts w:ascii="Times New Roman" w:hAnsi="Times New Roman" w:cs="Times New Roman"/>
          <w:color w:val="000000" w:themeColor="text1"/>
          <w:shd w:val="clear" w:color="auto" w:fill="FFFFFF"/>
        </w:rPr>
        <w:t xml:space="preserve"> (h) atskaite periodā. Iespēja no atskaites vides i</w:t>
      </w:r>
      <w:r w:rsidR="006E13FF" w:rsidRPr="00BC104C">
        <w:rPr>
          <w:rFonts w:ascii="Times New Roman" w:hAnsi="Times New Roman" w:cs="Times New Roman"/>
          <w:color w:val="000000" w:themeColor="text1"/>
          <w:shd w:val="clear" w:color="auto" w:fill="FFFFFF"/>
        </w:rPr>
        <w:t>e</w:t>
      </w:r>
      <w:r w:rsidR="002F76C4" w:rsidRPr="00BC104C">
        <w:rPr>
          <w:rFonts w:ascii="Times New Roman" w:hAnsi="Times New Roman" w:cs="Times New Roman"/>
          <w:color w:val="000000" w:themeColor="text1"/>
          <w:shd w:val="clear" w:color="auto" w:fill="FFFFFF"/>
        </w:rPr>
        <w:t xml:space="preserve">gūt individuāli par katras tehnikas vienības izmantošanu darbā, kā veidojās attiecīgās dienas stundu patēriņš, tajā skaitā faktiskā </w:t>
      </w:r>
      <w:r w:rsidR="00BB7B40" w:rsidRPr="00BC104C">
        <w:rPr>
          <w:rFonts w:ascii="Times New Roman" w:hAnsi="Times New Roman" w:cs="Times New Roman"/>
          <w:color w:val="000000" w:themeColor="text1"/>
          <w:shd w:val="clear" w:color="auto" w:fill="FFFFFF"/>
        </w:rPr>
        <w:t>skaitītāja</w:t>
      </w:r>
      <w:r w:rsidR="002F76C4" w:rsidRPr="00BC104C">
        <w:rPr>
          <w:rFonts w:ascii="Times New Roman" w:hAnsi="Times New Roman" w:cs="Times New Roman"/>
          <w:color w:val="000000" w:themeColor="text1"/>
          <w:shd w:val="clear" w:color="auto" w:fill="FFFFFF"/>
        </w:rPr>
        <w:t xml:space="preserve"> rādījuma atspoguļojums</w:t>
      </w:r>
      <w:r w:rsidRPr="00BC104C">
        <w:rPr>
          <w:rFonts w:ascii="Times New Roman" w:hAnsi="Times New Roman" w:cs="Times New Roman"/>
          <w:color w:val="000000" w:themeColor="text1"/>
          <w:shd w:val="clear" w:color="auto" w:fill="FFFFFF"/>
        </w:rPr>
        <w:t>.</w:t>
      </w:r>
    </w:p>
    <w:p w14:paraId="2B371971" w14:textId="77777777" w:rsidR="00D748B0" w:rsidRPr="00BC104C" w:rsidRDefault="00504566" w:rsidP="005F4CEE">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673DAE" w:rsidRPr="00BC104C">
        <w:rPr>
          <w:rFonts w:ascii="Times New Roman" w:hAnsi="Times New Roman" w:cs="Times New Roman"/>
          <w:color w:val="000000" w:themeColor="text1"/>
          <w:shd w:val="clear" w:color="auto" w:fill="FFFFFF"/>
        </w:rPr>
        <w:t>egvielas izlietojuma atskaite periodā</w:t>
      </w:r>
      <w:r w:rsidR="00A23790" w:rsidRPr="00BC104C">
        <w:rPr>
          <w:rFonts w:ascii="Times New Roman" w:hAnsi="Times New Roman" w:cs="Times New Roman"/>
          <w:color w:val="000000" w:themeColor="text1"/>
          <w:shd w:val="clear" w:color="auto" w:fill="FFFFFF"/>
        </w:rPr>
        <w:t xml:space="preserve"> </w:t>
      </w:r>
      <w:r w:rsidR="000C4802" w:rsidRPr="00BC104C">
        <w:rPr>
          <w:rFonts w:ascii="Times New Roman" w:hAnsi="Times New Roman" w:cs="Times New Roman"/>
          <w:color w:val="000000" w:themeColor="text1"/>
          <w:shd w:val="clear" w:color="auto" w:fill="FFFFFF"/>
        </w:rPr>
        <w:t xml:space="preserve">pret katru no </w:t>
      </w:r>
      <w:r w:rsidR="00A23790" w:rsidRPr="00BC104C">
        <w:rPr>
          <w:rFonts w:ascii="Times New Roman" w:hAnsi="Times New Roman" w:cs="Times New Roman"/>
          <w:color w:val="000000" w:themeColor="text1"/>
          <w:shd w:val="clear" w:color="auto" w:fill="FFFFFF"/>
        </w:rPr>
        <w:t>tehnikas vienībām</w:t>
      </w:r>
      <w:r w:rsidRPr="00BC104C">
        <w:rPr>
          <w:rFonts w:ascii="Times New Roman" w:hAnsi="Times New Roman" w:cs="Times New Roman"/>
          <w:color w:val="000000" w:themeColor="text1"/>
          <w:shd w:val="clear" w:color="auto" w:fill="FFFFFF"/>
        </w:rPr>
        <w:t>.</w:t>
      </w:r>
    </w:p>
    <w:p w14:paraId="7BD7CF33" w14:textId="77777777" w:rsidR="00A23790" w:rsidRPr="00BC104C" w:rsidRDefault="00504566" w:rsidP="005F4CEE">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D</w:t>
      </w:r>
      <w:r w:rsidR="000C4802" w:rsidRPr="00BC104C">
        <w:rPr>
          <w:rFonts w:ascii="Times New Roman" w:hAnsi="Times New Roman" w:cs="Times New Roman"/>
          <w:color w:val="000000" w:themeColor="text1"/>
          <w:shd w:val="clear" w:color="auto" w:fill="FFFFFF"/>
        </w:rPr>
        <w:t>egvielas patēriņa indikatīvu anomāliju pārskats periodā</w:t>
      </w:r>
      <w:r w:rsidR="00BC5651" w:rsidRPr="00BC104C">
        <w:rPr>
          <w:rFonts w:ascii="Times New Roman" w:hAnsi="Times New Roman" w:cs="Times New Roman"/>
          <w:color w:val="000000" w:themeColor="text1"/>
          <w:shd w:val="clear" w:color="auto" w:fill="FFFFFF"/>
        </w:rPr>
        <w:t>.</w:t>
      </w:r>
    </w:p>
    <w:p w14:paraId="2134DEDA" w14:textId="77777777" w:rsidR="000D0F25" w:rsidRPr="00BC104C" w:rsidRDefault="00BC5651" w:rsidP="005F4CEE">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T</w:t>
      </w:r>
      <w:r w:rsidR="000C4802" w:rsidRPr="00BC104C">
        <w:rPr>
          <w:rFonts w:ascii="Times New Roman" w:hAnsi="Times New Roman" w:cs="Times New Roman"/>
          <w:color w:val="000000" w:themeColor="text1"/>
          <w:shd w:val="clear" w:color="auto" w:fill="FFFFFF"/>
        </w:rPr>
        <w:t xml:space="preserve">ehnikas vienība pielietojuma pārskats </w:t>
      </w:r>
      <w:r w:rsidR="0069447C" w:rsidRPr="00BC104C">
        <w:rPr>
          <w:rFonts w:ascii="Times New Roman" w:hAnsi="Times New Roman" w:cs="Times New Roman"/>
          <w:color w:val="000000" w:themeColor="text1"/>
          <w:shd w:val="clear" w:color="auto" w:fill="FFFFFF"/>
        </w:rPr>
        <w:t>periodā vi</w:t>
      </w:r>
      <w:r w:rsidR="000C4802" w:rsidRPr="00BC104C">
        <w:rPr>
          <w:rFonts w:ascii="Times New Roman" w:hAnsi="Times New Roman" w:cs="Times New Roman"/>
          <w:color w:val="000000" w:themeColor="text1"/>
          <w:shd w:val="clear" w:color="auto" w:fill="FFFFFF"/>
        </w:rPr>
        <w:t>siem darbiem un pasūtījumiem, kā arī apvienots piesaistīto tehnikas vienību kopsavilkums pret darba pasūtījumu.</w:t>
      </w:r>
    </w:p>
    <w:p w14:paraId="04560679" w14:textId="15ADE261" w:rsidR="0069447C" w:rsidRDefault="00BC5651" w:rsidP="00EB4835">
      <w:pPr>
        <w:pStyle w:val="ListParagraph"/>
        <w:numPr>
          <w:ilvl w:val="1"/>
          <w:numId w:val="6"/>
        </w:numPr>
        <w:ind w:left="851" w:hanging="491"/>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t>T</w:t>
      </w:r>
      <w:r w:rsidR="00624D61" w:rsidRPr="00BC104C">
        <w:rPr>
          <w:rFonts w:ascii="Times New Roman" w:hAnsi="Times New Roman" w:cs="Times New Roman"/>
          <w:color w:val="000000" w:themeColor="text1"/>
          <w:shd w:val="clear" w:color="auto" w:fill="FFFFFF"/>
        </w:rPr>
        <w:t xml:space="preserve">ūlītēju operatīvu atskaišu pieejamība </w:t>
      </w:r>
      <w:proofErr w:type="spellStart"/>
      <w:r w:rsidR="00624D61" w:rsidRPr="00BC104C">
        <w:rPr>
          <w:rFonts w:ascii="Times New Roman" w:hAnsi="Times New Roman" w:cs="Times New Roman"/>
          <w:color w:val="000000" w:themeColor="text1"/>
          <w:shd w:val="clear" w:color="auto" w:fill="FFFFFF"/>
        </w:rPr>
        <w:t>saskarnes</w:t>
      </w:r>
      <w:proofErr w:type="spellEnd"/>
      <w:r w:rsidR="00624D61" w:rsidRPr="00BC104C">
        <w:rPr>
          <w:rFonts w:ascii="Times New Roman" w:hAnsi="Times New Roman" w:cs="Times New Roman"/>
          <w:color w:val="000000" w:themeColor="text1"/>
          <w:shd w:val="clear" w:color="auto" w:fill="FFFFFF"/>
        </w:rPr>
        <w:t xml:space="preserve"> sākuma skatā šādiem atskaišu izsaukumiem </w:t>
      </w:r>
      <w:r w:rsidRPr="00BC104C">
        <w:rPr>
          <w:rFonts w:ascii="Times New Roman" w:hAnsi="Times New Roman" w:cs="Times New Roman"/>
          <w:color w:val="000000" w:themeColor="text1"/>
          <w:shd w:val="clear" w:color="auto" w:fill="FFFFFF"/>
        </w:rPr>
        <w:t>–</w:t>
      </w:r>
      <w:r w:rsidR="00624D61" w:rsidRPr="00BC104C">
        <w:rPr>
          <w:rFonts w:ascii="Times New Roman" w:hAnsi="Times New Roman" w:cs="Times New Roman"/>
          <w:color w:val="000000" w:themeColor="text1"/>
          <w:shd w:val="clear" w:color="auto" w:fill="FFFFFF"/>
        </w:rPr>
        <w:t xml:space="preserve"> visi darbinieki darbā šobrīd</w:t>
      </w:r>
      <w:r w:rsidR="00EB4835" w:rsidRPr="00BC104C">
        <w:rPr>
          <w:rFonts w:ascii="Times New Roman" w:hAnsi="Times New Roman" w:cs="Times New Roman"/>
          <w:color w:val="000000" w:themeColor="text1"/>
          <w:shd w:val="clear" w:color="auto" w:fill="FFFFFF"/>
        </w:rPr>
        <w:t xml:space="preserve"> kopskatā ar plānoto (grafiku)</w:t>
      </w:r>
      <w:r w:rsidR="00624D61" w:rsidRPr="00BC104C">
        <w:rPr>
          <w:rFonts w:ascii="Times New Roman" w:hAnsi="Times New Roman" w:cs="Times New Roman"/>
          <w:color w:val="000000" w:themeColor="text1"/>
          <w:shd w:val="clear" w:color="auto" w:fill="FFFFFF"/>
        </w:rPr>
        <w:t>, visi darbinieki darbā vakar, visi darbinieki prombūtnē, šobrīd nenokārtotu darba drošības prasību brīdinājumi, nostrādātās stundas kopā vakar, nostrādātās stundas kopā aktuālajā mēnesī, visi neapstiprinātie darbi, visas kļūdas ar nekorekti norādītu laiku, aktuālais darbinieku skaits darbā amatu vai darbvietu dalījumā</w:t>
      </w:r>
      <w:r w:rsidR="008632C3" w:rsidRPr="00BC104C">
        <w:rPr>
          <w:rFonts w:ascii="Times New Roman" w:hAnsi="Times New Roman" w:cs="Times New Roman"/>
          <w:color w:val="000000" w:themeColor="text1"/>
          <w:shd w:val="clear" w:color="auto" w:fill="FFFFFF"/>
        </w:rPr>
        <w:t>.</w:t>
      </w:r>
    </w:p>
    <w:p w14:paraId="4AD26134" w14:textId="03E7EA0D" w:rsidR="00A21E71" w:rsidRDefault="00A21E71" w:rsidP="00A21E71">
      <w:pPr>
        <w:pStyle w:val="ListParagraph"/>
        <w:ind w:left="851"/>
        <w:jc w:val="both"/>
        <w:rPr>
          <w:rFonts w:ascii="Times New Roman" w:hAnsi="Times New Roman" w:cs="Times New Roman"/>
          <w:color w:val="000000" w:themeColor="text1"/>
          <w:shd w:val="clear" w:color="auto" w:fill="FFFFFF"/>
        </w:rPr>
      </w:pPr>
    </w:p>
    <w:p w14:paraId="730AA63F" w14:textId="7A98C18F" w:rsidR="00A21E71" w:rsidRDefault="00A21E71" w:rsidP="00A21E71">
      <w:pPr>
        <w:pStyle w:val="ListParagraph"/>
        <w:ind w:left="851"/>
        <w:jc w:val="both"/>
        <w:rPr>
          <w:rFonts w:ascii="Times New Roman" w:hAnsi="Times New Roman" w:cs="Times New Roman"/>
          <w:color w:val="000000" w:themeColor="text1"/>
          <w:shd w:val="clear" w:color="auto" w:fill="FFFFFF"/>
        </w:rPr>
      </w:pPr>
    </w:p>
    <w:p w14:paraId="514682C2" w14:textId="19133767" w:rsidR="00A21E71" w:rsidRDefault="00A21E71" w:rsidP="00A21E71">
      <w:pPr>
        <w:pStyle w:val="ListParagraph"/>
        <w:ind w:left="851"/>
        <w:jc w:val="both"/>
        <w:rPr>
          <w:rFonts w:ascii="Times New Roman" w:hAnsi="Times New Roman" w:cs="Times New Roman"/>
          <w:color w:val="000000" w:themeColor="text1"/>
          <w:shd w:val="clear" w:color="auto" w:fill="FFFFFF"/>
        </w:rPr>
      </w:pPr>
    </w:p>
    <w:p w14:paraId="1141259D" w14:textId="0B4CBE8C" w:rsidR="00A21E71" w:rsidRDefault="00A21E71" w:rsidP="00A21E71">
      <w:pPr>
        <w:pStyle w:val="ListParagraph"/>
        <w:ind w:left="851"/>
        <w:jc w:val="both"/>
        <w:rPr>
          <w:rFonts w:ascii="Times New Roman" w:hAnsi="Times New Roman" w:cs="Times New Roman"/>
          <w:color w:val="000000" w:themeColor="text1"/>
          <w:shd w:val="clear" w:color="auto" w:fill="FFFFFF"/>
        </w:rPr>
      </w:pPr>
    </w:p>
    <w:p w14:paraId="1A36B16A" w14:textId="3F40FDF5" w:rsidR="00A21E71" w:rsidRDefault="00A21E71" w:rsidP="00A21E71">
      <w:pPr>
        <w:pStyle w:val="ListParagraph"/>
        <w:ind w:left="851"/>
        <w:jc w:val="both"/>
        <w:rPr>
          <w:rFonts w:ascii="Times New Roman" w:hAnsi="Times New Roman" w:cs="Times New Roman"/>
          <w:color w:val="000000" w:themeColor="text1"/>
          <w:shd w:val="clear" w:color="auto" w:fill="FFFFFF"/>
        </w:rPr>
      </w:pPr>
    </w:p>
    <w:p w14:paraId="3B5B80A9" w14:textId="77777777" w:rsidR="00A21E71" w:rsidRPr="00BC104C" w:rsidRDefault="00A21E71" w:rsidP="00A21E71">
      <w:pPr>
        <w:pStyle w:val="ListParagraph"/>
        <w:ind w:left="851"/>
        <w:jc w:val="both"/>
        <w:rPr>
          <w:rFonts w:ascii="Times New Roman" w:hAnsi="Times New Roman" w:cs="Times New Roman"/>
          <w:color w:val="000000" w:themeColor="text1"/>
          <w:shd w:val="clear" w:color="auto" w:fill="FFFFFF"/>
        </w:rPr>
      </w:pPr>
    </w:p>
    <w:p w14:paraId="7343090D" w14:textId="566CE843" w:rsidR="002E322D" w:rsidRPr="00BC104C" w:rsidRDefault="002E322D" w:rsidP="002E322D">
      <w:pPr>
        <w:pStyle w:val="ListParagraph"/>
        <w:numPr>
          <w:ilvl w:val="0"/>
          <w:numId w:val="6"/>
        </w:numPr>
        <w:jc w:val="both"/>
        <w:rPr>
          <w:rFonts w:ascii="Times New Roman" w:hAnsi="Times New Roman" w:cs="Times New Roman"/>
          <w:color w:val="000000" w:themeColor="text1"/>
          <w:shd w:val="clear" w:color="auto" w:fill="FFFFFF"/>
        </w:rPr>
      </w:pPr>
      <w:r w:rsidRPr="00BC104C">
        <w:rPr>
          <w:rFonts w:ascii="Times New Roman" w:hAnsi="Times New Roman" w:cs="Times New Roman"/>
          <w:color w:val="000000" w:themeColor="text1"/>
          <w:shd w:val="clear" w:color="auto" w:fill="FFFFFF"/>
        </w:rPr>
        <w:lastRenderedPageBreak/>
        <w:t>Prognozētais Pakalpojum</w:t>
      </w:r>
      <w:r w:rsidR="004F3BB5" w:rsidRPr="00BC104C">
        <w:rPr>
          <w:rFonts w:ascii="Times New Roman" w:hAnsi="Times New Roman" w:cs="Times New Roman"/>
          <w:color w:val="000000" w:themeColor="text1"/>
          <w:shd w:val="clear" w:color="auto" w:fill="FFFFFF"/>
        </w:rPr>
        <w:t>a</w:t>
      </w:r>
      <w:r w:rsidRPr="00BC104C">
        <w:rPr>
          <w:rFonts w:ascii="Times New Roman" w:hAnsi="Times New Roman" w:cs="Times New Roman"/>
          <w:color w:val="000000" w:themeColor="text1"/>
          <w:shd w:val="clear" w:color="auto" w:fill="FFFFFF"/>
        </w:rPr>
        <w:t xml:space="preserve"> apjoms</w:t>
      </w:r>
      <w:r w:rsidR="00E161A4">
        <w:rPr>
          <w:rFonts w:ascii="Times New Roman" w:hAnsi="Times New Roman" w:cs="Times New Roman"/>
          <w:color w:val="000000" w:themeColor="text1"/>
          <w:shd w:val="clear" w:color="auto" w:fill="FFFFFF"/>
        </w:rPr>
        <w:t xml:space="preserve"> (Struktūrvienību uzskaitījums, </w:t>
      </w:r>
      <w:r w:rsidR="00FC3084">
        <w:rPr>
          <w:rFonts w:ascii="Times New Roman" w:hAnsi="Times New Roman" w:cs="Times New Roman"/>
          <w:color w:val="000000" w:themeColor="text1"/>
          <w:shd w:val="clear" w:color="auto" w:fill="FFFFFF"/>
        </w:rPr>
        <w:t>darbinieku skaits, alga)</w:t>
      </w:r>
      <w:r w:rsidRPr="00BC104C">
        <w:rPr>
          <w:rFonts w:ascii="Times New Roman" w:hAnsi="Times New Roman" w:cs="Times New Roman"/>
          <w:color w:val="000000" w:themeColor="text1"/>
          <w:shd w:val="clear" w:color="auto" w:fill="FFFFFF"/>
        </w:rPr>
        <w:t>:</w:t>
      </w:r>
    </w:p>
    <w:tbl>
      <w:tblPr>
        <w:tblStyle w:val="TableGrid"/>
        <w:tblW w:w="0" w:type="auto"/>
        <w:tblInd w:w="421" w:type="dxa"/>
        <w:tblLook w:val="04A0" w:firstRow="1" w:lastRow="0" w:firstColumn="1" w:lastColumn="0" w:noHBand="0" w:noVBand="1"/>
      </w:tblPr>
      <w:tblGrid>
        <w:gridCol w:w="730"/>
        <w:gridCol w:w="4467"/>
        <w:gridCol w:w="1696"/>
        <w:gridCol w:w="1696"/>
      </w:tblGrid>
      <w:tr w:rsidR="00BC104C" w:rsidRPr="00BC104C" w14:paraId="74E5FAD7" w14:textId="77777777" w:rsidTr="00A20D08">
        <w:tc>
          <w:tcPr>
            <w:tcW w:w="708" w:type="dxa"/>
            <w:vAlign w:val="center"/>
          </w:tcPr>
          <w:p w14:paraId="6DBF214B" w14:textId="699468E1" w:rsidR="002E322D" w:rsidRPr="00BC104C" w:rsidRDefault="002E322D" w:rsidP="00533145">
            <w:pPr>
              <w:jc w:val="center"/>
              <w:rPr>
                <w:b/>
                <w:color w:val="000000" w:themeColor="text1"/>
                <w:sz w:val="22"/>
                <w:szCs w:val="22"/>
                <w:shd w:val="clear" w:color="auto" w:fill="FFFFFF"/>
                <w:lang w:val="lv-LV"/>
              </w:rPr>
            </w:pPr>
            <w:proofErr w:type="spellStart"/>
            <w:r w:rsidRPr="00BC104C">
              <w:rPr>
                <w:b/>
                <w:color w:val="000000" w:themeColor="text1"/>
                <w:sz w:val="22"/>
                <w:szCs w:val="22"/>
                <w:shd w:val="clear" w:color="auto" w:fill="FFFFFF"/>
                <w:lang w:val="lv-LV"/>
              </w:rPr>
              <w:t>N.p.k</w:t>
            </w:r>
            <w:proofErr w:type="spellEnd"/>
          </w:p>
        </w:tc>
        <w:tc>
          <w:tcPr>
            <w:tcW w:w="4798" w:type="dxa"/>
            <w:vAlign w:val="center"/>
          </w:tcPr>
          <w:p w14:paraId="586D37E6" w14:textId="5D1294E3" w:rsidR="002E322D" w:rsidRPr="00BC104C" w:rsidRDefault="004F2634" w:rsidP="00533145">
            <w:pPr>
              <w:jc w:val="center"/>
              <w:rPr>
                <w:b/>
                <w:color w:val="000000" w:themeColor="text1"/>
                <w:sz w:val="22"/>
                <w:szCs w:val="22"/>
                <w:shd w:val="clear" w:color="auto" w:fill="FFFFFF"/>
                <w:lang w:val="lv-LV"/>
              </w:rPr>
            </w:pPr>
            <w:r>
              <w:rPr>
                <w:b/>
                <w:color w:val="000000" w:themeColor="text1"/>
                <w:sz w:val="22"/>
                <w:szCs w:val="22"/>
                <w:shd w:val="clear" w:color="auto" w:fill="FFFFFF"/>
                <w:lang w:val="lv-LV"/>
              </w:rPr>
              <w:t>Pasūtītāja struktūrvienība</w:t>
            </w:r>
            <w:r w:rsidR="007B664C">
              <w:rPr>
                <w:b/>
                <w:color w:val="000000" w:themeColor="text1"/>
                <w:sz w:val="22"/>
                <w:szCs w:val="22"/>
                <w:shd w:val="clear" w:color="auto" w:fill="FFFFFF"/>
                <w:lang w:val="lv-LV"/>
              </w:rPr>
              <w:t xml:space="preserve"> (postenis)</w:t>
            </w:r>
          </w:p>
        </w:tc>
        <w:tc>
          <w:tcPr>
            <w:tcW w:w="1549" w:type="dxa"/>
            <w:vAlign w:val="center"/>
          </w:tcPr>
          <w:p w14:paraId="710663EB" w14:textId="7245354C" w:rsidR="002E322D" w:rsidRPr="00BC104C" w:rsidRDefault="002E322D" w:rsidP="00533145">
            <w:pPr>
              <w:jc w:val="center"/>
              <w:rPr>
                <w:b/>
                <w:color w:val="000000" w:themeColor="text1"/>
                <w:sz w:val="22"/>
                <w:szCs w:val="22"/>
                <w:shd w:val="clear" w:color="auto" w:fill="FFFFFF"/>
                <w:lang w:val="lv-LV"/>
              </w:rPr>
            </w:pPr>
            <w:r w:rsidRPr="00BC104C">
              <w:rPr>
                <w:b/>
                <w:color w:val="000000" w:themeColor="text1"/>
                <w:sz w:val="22"/>
                <w:szCs w:val="22"/>
                <w:shd w:val="clear" w:color="auto" w:fill="FFFFFF"/>
                <w:lang w:val="lv-LV"/>
              </w:rPr>
              <w:t xml:space="preserve">Darbinieku skaits </w:t>
            </w:r>
            <w:r w:rsidR="002035EE">
              <w:rPr>
                <w:b/>
                <w:color w:val="000000" w:themeColor="text1"/>
                <w:sz w:val="22"/>
                <w:szCs w:val="22"/>
                <w:shd w:val="clear" w:color="auto" w:fill="FFFFFF"/>
                <w:lang w:val="lv-LV"/>
              </w:rPr>
              <w:t>struktūrvienībā</w:t>
            </w:r>
            <w:r w:rsidR="002375FF">
              <w:rPr>
                <w:b/>
                <w:color w:val="000000" w:themeColor="text1"/>
                <w:sz w:val="22"/>
                <w:szCs w:val="22"/>
                <w:shd w:val="clear" w:color="auto" w:fill="FFFFFF"/>
                <w:lang w:val="lv-LV"/>
              </w:rPr>
              <w:t xml:space="preserve"> (postenī)</w:t>
            </w:r>
          </w:p>
        </w:tc>
        <w:tc>
          <w:tcPr>
            <w:tcW w:w="1534" w:type="dxa"/>
            <w:vAlign w:val="center"/>
          </w:tcPr>
          <w:p w14:paraId="1D3427C2" w14:textId="36BAE2CC" w:rsidR="002E322D" w:rsidRPr="00BC104C" w:rsidRDefault="00C23CFD" w:rsidP="00533145">
            <w:pPr>
              <w:jc w:val="center"/>
              <w:rPr>
                <w:b/>
                <w:color w:val="000000" w:themeColor="text1"/>
                <w:sz w:val="22"/>
                <w:szCs w:val="22"/>
                <w:shd w:val="clear" w:color="auto" w:fill="FFFFFF"/>
                <w:lang w:val="lv-LV"/>
              </w:rPr>
            </w:pPr>
            <w:r>
              <w:rPr>
                <w:b/>
                <w:color w:val="000000" w:themeColor="text1"/>
                <w:sz w:val="22"/>
                <w:szCs w:val="22"/>
                <w:shd w:val="clear" w:color="auto" w:fill="FFFFFF"/>
                <w:lang w:val="lv-LV"/>
              </w:rPr>
              <w:t>Maksimālais a</w:t>
            </w:r>
            <w:r w:rsidR="002E322D" w:rsidRPr="00BC104C">
              <w:rPr>
                <w:b/>
                <w:color w:val="000000" w:themeColor="text1"/>
                <w:sz w:val="22"/>
                <w:szCs w:val="22"/>
                <w:shd w:val="clear" w:color="auto" w:fill="FFFFFF"/>
                <w:lang w:val="lv-LV"/>
              </w:rPr>
              <w:t xml:space="preserve">matu skaits </w:t>
            </w:r>
            <w:r w:rsidR="00B06121">
              <w:rPr>
                <w:b/>
                <w:color w:val="000000" w:themeColor="text1"/>
                <w:sz w:val="22"/>
                <w:szCs w:val="22"/>
                <w:shd w:val="clear" w:color="auto" w:fill="FFFFFF"/>
                <w:lang w:val="lv-LV"/>
              </w:rPr>
              <w:t>struktūrvienībā</w:t>
            </w:r>
            <w:r w:rsidR="00B06121" w:rsidRPr="00BC104C">
              <w:rPr>
                <w:b/>
                <w:color w:val="000000" w:themeColor="text1"/>
                <w:sz w:val="22"/>
                <w:szCs w:val="22"/>
                <w:shd w:val="clear" w:color="auto" w:fill="FFFFFF"/>
                <w:lang w:val="lv-LV"/>
              </w:rPr>
              <w:t xml:space="preserve"> </w:t>
            </w:r>
            <w:r w:rsidR="0081051A" w:rsidRPr="00BC104C">
              <w:rPr>
                <w:b/>
                <w:color w:val="000000" w:themeColor="text1"/>
                <w:sz w:val="22"/>
                <w:szCs w:val="22"/>
                <w:shd w:val="clear" w:color="auto" w:fill="FFFFFF"/>
                <w:lang w:val="lv-LV"/>
              </w:rPr>
              <w:t>(</w:t>
            </w:r>
            <w:r>
              <w:rPr>
                <w:b/>
                <w:color w:val="000000" w:themeColor="text1"/>
                <w:sz w:val="22"/>
                <w:szCs w:val="22"/>
                <w:shd w:val="clear" w:color="auto" w:fill="FFFFFF"/>
                <w:lang w:val="lv-LV"/>
              </w:rPr>
              <w:t>postenī</w:t>
            </w:r>
            <w:r w:rsidR="0081051A" w:rsidRPr="00BC104C">
              <w:rPr>
                <w:b/>
                <w:color w:val="000000" w:themeColor="text1"/>
                <w:sz w:val="22"/>
                <w:szCs w:val="22"/>
                <w:shd w:val="clear" w:color="auto" w:fill="FFFFFF"/>
                <w:lang w:val="lv-LV"/>
              </w:rPr>
              <w:t>)</w:t>
            </w:r>
          </w:p>
        </w:tc>
      </w:tr>
      <w:tr w:rsidR="00BC104C" w:rsidRPr="00BC104C" w14:paraId="085A5708" w14:textId="77777777" w:rsidTr="006818D9">
        <w:tc>
          <w:tcPr>
            <w:tcW w:w="708" w:type="dxa"/>
          </w:tcPr>
          <w:p w14:paraId="35D5013E" w14:textId="77777777" w:rsidR="002E322D" w:rsidRPr="00BC104C" w:rsidRDefault="002E322D"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w:t>
            </w:r>
          </w:p>
        </w:tc>
        <w:tc>
          <w:tcPr>
            <w:tcW w:w="4798" w:type="dxa"/>
          </w:tcPr>
          <w:p w14:paraId="479D7A2B" w14:textId="77777777" w:rsidR="002E322D" w:rsidRPr="00BC104C" w:rsidRDefault="00533145" w:rsidP="00533145">
            <w:pPr>
              <w:rPr>
                <w:color w:val="000000" w:themeColor="text1"/>
                <w:sz w:val="22"/>
                <w:szCs w:val="22"/>
                <w:shd w:val="clear" w:color="auto" w:fill="FFFFFF"/>
                <w:lang w:val="lv-LV"/>
              </w:rPr>
            </w:pPr>
            <w:r w:rsidRPr="00BC104C">
              <w:rPr>
                <w:color w:val="000000" w:themeColor="text1"/>
                <w:sz w:val="22"/>
                <w:szCs w:val="22"/>
                <w:shd w:val="clear" w:color="auto" w:fill="FFFFFF"/>
                <w:lang w:val="lv-LV"/>
              </w:rPr>
              <w:t>Autostāvvietu un transporta saimniecība</w:t>
            </w:r>
          </w:p>
        </w:tc>
        <w:tc>
          <w:tcPr>
            <w:tcW w:w="1549" w:type="dxa"/>
          </w:tcPr>
          <w:p w14:paraId="7F64AADE" w14:textId="77777777" w:rsidR="002E322D" w:rsidRPr="00BC104C" w:rsidRDefault="00533145"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w:t>
            </w:r>
            <w:r w:rsidR="004A7290" w:rsidRPr="00BC104C">
              <w:rPr>
                <w:color w:val="000000" w:themeColor="text1"/>
                <w:sz w:val="22"/>
                <w:szCs w:val="22"/>
                <w:shd w:val="clear" w:color="auto" w:fill="FFFFFF"/>
                <w:lang w:val="lv-LV"/>
              </w:rPr>
              <w:t>20</w:t>
            </w:r>
          </w:p>
        </w:tc>
        <w:tc>
          <w:tcPr>
            <w:tcW w:w="1534" w:type="dxa"/>
          </w:tcPr>
          <w:p w14:paraId="53FC1264" w14:textId="77777777" w:rsidR="002E322D" w:rsidRPr="00BC104C" w:rsidRDefault="00533145"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10</w:t>
            </w:r>
          </w:p>
        </w:tc>
      </w:tr>
      <w:tr w:rsidR="00BC104C" w:rsidRPr="00BC104C" w14:paraId="3F24AE3A" w14:textId="77777777" w:rsidTr="006818D9">
        <w:tc>
          <w:tcPr>
            <w:tcW w:w="708" w:type="dxa"/>
          </w:tcPr>
          <w:p w14:paraId="0CC97313" w14:textId="77777777" w:rsidR="002E322D" w:rsidRPr="00BC104C" w:rsidRDefault="00533145"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2.</w:t>
            </w:r>
          </w:p>
        </w:tc>
        <w:tc>
          <w:tcPr>
            <w:tcW w:w="4798" w:type="dxa"/>
          </w:tcPr>
          <w:p w14:paraId="275056FA" w14:textId="37773648" w:rsidR="002E322D" w:rsidRPr="00BC104C" w:rsidRDefault="00533145"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Ceļu saimniecība</w:t>
            </w:r>
            <w:r w:rsidR="004A7290" w:rsidRPr="00BC104C">
              <w:rPr>
                <w:color w:val="000000" w:themeColor="text1"/>
                <w:sz w:val="22"/>
                <w:szCs w:val="22"/>
                <w:shd w:val="clear" w:color="auto" w:fill="FFFFFF"/>
                <w:lang w:val="lv-LV"/>
              </w:rPr>
              <w:t xml:space="preserve"> (</w:t>
            </w:r>
            <w:r w:rsidR="00291FE2" w:rsidRPr="00BC104C">
              <w:rPr>
                <w:color w:val="000000" w:themeColor="text1"/>
                <w:sz w:val="22"/>
                <w:szCs w:val="22"/>
                <w:shd w:val="clear" w:color="auto" w:fill="FFFFFF"/>
                <w:lang w:val="lv-LV"/>
              </w:rPr>
              <w:t>30</w:t>
            </w:r>
            <w:r w:rsidR="004A7290" w:rsidRPr="00BC104C">
              <w:rPr>
                <w:color w:val="000000" w:themeColor="text1"/>
                <w:sz w:val="22"/>
                <w:szCs w:val="22"/>
                <w:shd w:val="clear" w:color="auto" w:fill="FFFFFF"/>
                <w:lang w:val="lv-LV"/>
              </w:rPr>
              <w:t xml:space="preserve"> darbiniek</w:t>
            </w:r>
            <w:r w:rsidR="00291FE2" w:rsidRPr="00BC104C">
              <w:rPr>
                <w:color w:val="000000" w:themeColor="text1"/>
                <w:sz w:val="22"/>
                <w:szCs w:val="22"/>
                <w:shd w:val="clear" w:color="auto" w:fill="FFFFFF"/>
                <w:lang w:val="lv-LV"/>
              </w:rPr>
              <w:t>iem</w:t>
            </w:r>
            <w:r w:rsidR="004A7290" w:rsidRPr="00BC104C">
              <w:rPr>
                <w:color w:val="000000" w:themeColor="text1"/>
                <w:sz w:val="22"/>
                <w:szCs w:val="22"/>
                <w:shd w:val="clear" w:color="auto" w:fill="FFFFFF"/>
                <w:lang w:val="lv-LV"/>
              </w:rPr>
              <w:t xml:space="preserve"> vasaras sezonā no 01.04.-31.11. </w:t>
            </w:r>
            <w:r w:rsidR="001B241A">
              <w:rPr>
                <w:color w:val="000000" w:themeColor="text1"/>
                <w:sz w:val="22"/>
                <w:szCs w:val="22"/>
                <w:shd w:val="clear" w:color="auto" w:fill="FFFFFF"/>
                <w:lang w:val="lv-LV"/>
              </w:rPr>
              <w:t xml:space="preserve">(Alga - </w:t>
            </w:r>
            <w:r w:rsidR="004A7290" w:rsidRPr="00BC104C">
              <w:rPr>
                <w:color w:val="000000" w:themeColor="text1"/>
                <w:sz w:val="22"/>
                <w:szCs w:val="22"/>
                <w:shd w:val="clear" w:color="auto" w:fill="FFFFFF"/>
                <w:lang w:val="lv-LV"/>
              </w:rPr>
              <w:t>akords)</w:t>
            </w:r>
          </w:p>
        </w:tc>
        <w:tc>
          <w:tcPr>
            <w:tcW w:w="1549" w:type="dxa"/>
          </w:tcPr>
          <w:p w14:paraId="50257BB4" w14:textId="77777777" w:rsidR="002E322D" w:rsidRPr="00BC104C" w:rsidRDefault="00291FE2"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91</w:t>
            </w:r>
          </w:p>
        </w:tc>
        <w:tc>
          <w:tcPr>
            <w:tcW w:w="1534" w:type="dxa"/>
          </w:tcPr>
          <w:p w14:paraId="49077BC9" w14:textId="77777777" w:rsidR="002E322D" w:rsidRPr="00BC104C" w:rsidRDefault="00533145"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10</w:t>
            </w:r>
          </w:p>
        </w:tc>
      </w:tr>
      <w:tr w:rsidR="00BC104C" w:rsidRPr="00BC104C" w14:paraId="1799F6A8" w14:textId="77777777" w:rsidTr="006818D9">
        <w:tc>
          <w:tcPr>
            <w:tcW w:w="708" w:type="dxa"/>
          </w:tcPr>
          <w:p w14:paraId="7D3CC999" w14:textId="77777777" w:rsidR="00533145" w:rsidRPr="00BC104C" w:rsidRDefault="00533145"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3.</w:t>
            </w:r>
          </w:p>
        </w:tc>
        <w:tc>
          <w:tcPr>
            <w:tcW w:w="4798" w:type="dxa"/>
          </w:tcPr>
          <w:p w14:paraId="200EED51" w14:textId="77777777" w:rsidR="00533145" w:rsidRPr="00BC104C" w:rsidRDefault="00533145" w:rsidP="00533145">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Drošības daļa</w:t>
            </w:r>
          </w:p>
        </w:tc>
        <w:tc>
          <w:tcPr>
            <w:tcW w:w="1549" w:type="dxa"/>
          </w:tcPr>
          <w:p w14:paraId="77B30447" w14:textId="77777777" w:rsidR="00533145" w:rsidRPr="00BC104C" w:rsidRDefault="00533145"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3</w:t>
            </w:r>
          </w:p>
        </w:tc>
        <w:tc>
          <w:tcPr>
            <w:tcW w:w="1534" w:type="dxa"/>
          </w:tcPr>
          <w:p w14:paraId="29B81F6A" w14:textId="77777777" w:rsidR="00533145" w:rsidRPr="00BC104C" w:rsidRDefault="00533145"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2</w:t>
            </w:r>
          </w:p>
        </w:tc>
      </w:tr>
      <w:tr w:rsidR="00BC104C" w:rsidRPr="00BC104C" w14:paraId="279A6541" w14:textId="77777777" w:rsidTr="006818D9">
        <w:tc>
          <w:tcPr>
            <w:tcW w:w="708" w:type="dxa"/>
          </w:tcPr>
          <w:p w14:paraId="08985A02" w14:textId="77777777" w:rsidR="00533145" w:rsidRPr="00BC104C" w:rsidRDefault="00533145"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4.</w:t>
            </w:r>
          </w:p>
        </w:tc>
        <w:tc>
          <w:tcPr>
            <w:tcW w:w="4798" w:type="dxa"/>
          </w:tcPr>
          <w:p w14:paraId="57C1C36F" w14:textId="77777777" w:rsidR="00533145" w:rsidRPr="00BC104C" w:rsidRDefault="00533145" w:rsidP="00533145">
            <w:pPr>
              <w:jc w:val="both"/>
              <w:rPr>
                <w:color w:val="000000" w:themeColor="text1"/>
                <w:sz w:val="22"/>
                <w:szCs w:val="22"/>
                <w:shd w:val="clear" w:color="auto" w:fill="FFFFFF"/>
                <w:lang w:val="lv-LV"/>
              </w:rPr>
            </w:pPr>
            <w:proofErr w:type="spellStart"/>
            <w:r w:rsidRPr="00BC104C">
              <w:rPr>
                <w:color w:val="000000" w:themeColor="text1"/>
                <w:sz w:val="22"/>
                <w:szCs w:val="22"/>
                <w:shd w:val="clear" w:color="auto" w:fill="FFFFFF"/>
                <w:lang w:val="lv-LV"/>
              </w:rPr>
              <w:t>Elektrosaimniecība</w:t>
            </w:r>
            <w:proofErr w:type="spellEnd"/>
          </w:p>
        </w:tc>
        <w:tc>
          <w:tcPr>
            <w:tcW w:w="1549" w:type="dxa"/>
          </w:tcPr>
          <w:p w14:paraId="3F7368D1" w14:textId="77777777" w:rsidR="00533145" w:rsidRPr="00BC104C" w:rsidRDefault="00291FE2"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104</w:t>
            </w:r>
          </w:p>
        </w:tc>
        <w:tc>
          <w:tcPr>
            <w:tcW w:w="1534" w:type="dxa"/>
          </w:tcPr>
          <w:p w14:paraId="4988FE8E" w14:textId="77777777" w:rsidR="00533145" w:rsidRPr="00BC104C" w:rsidRDefault="00B80296"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15</w:t>
            </w:r>
          </w:p>
        </w:tc>
      </w:tr>
      <w:tr w:rsidR="00BC104C" w:rsidRPr="00BC104C" w14:paraId="30C22CA1" w14:textId="77777777" w:rsidTr="006818D9">
        <w:tc>
          <w:tcPr>
            <w:tcW w:w="708" w:type="dxa"/>
          </w:tcPr>
          <w:p w14:paraId="692B3605" w14:textId="77777777" w:rsidR="00B80296" w:rsidRPr="00BC104C" w:rsidRDefault="00B80296"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5.</w:t>
            </w:r>
          </w:p>
        </w:tc>
        <w:tc>
          <w:tcPr>
            <w:tcW w:w="4798" w:type="dxa"/>
          </w:tcPr>
          <w:p w14:paraId="39C43BA1" w14:textId="77777777" w:rsidR="00B80296" w:rsidRPr="00BC104C" w:rsidRDefault="00B80296" w:rsidP="00533145">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Infrastruktūras daļa</w:t>
            </w:r>
          </w:p>
        </w:tc>
        <w:tc>
          <w:tcPr>
            <w:tcW w:w="1549" w:type="dxa"/>
          </w:tcPr>
          <w:p w14:paraId="383052DA" w14:textId="77777777" w:rsidR="00B80296" w:rsidRPr="00BC104C" w:rsidRDefault="00291FE2"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200</w:t>
            </w:r>
          </w:p>
        </w:tc>
        <w:tc>
          <w:tcPr>
            <w:tcW w:w="1534" w:type="dxa"/>
          </w:tcPr>
          <w:p w14:paraId="30E733FD" w14:textId="77777777" w:rsidR="00B80296" w:rsidRPr="00BC104C" w:rsidRDefault="00B80296"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7</w:t>
            </w:r>
          </w:p>
        </w:tc>
      </w:tr>
      <w:tr w:rsidR="00BC104C" w:rsidRPr="00BC104C" w14:paraId="0E0B185F" w14:textId="77777777" w:rsidTr="006818D9">
        <w:tc>
          <w:tcPr>
            <w:tcW w:w="708" w:type="dxa"/>
          </w:tcPr>
          <w:p w14:paraId="2436ED6A" w14:textId="77777777" w:rsidR="00B80296"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6.</w:t>
            </w:r>
          </w:p>
        </w:tc>
        <w:tc>
          <w:tcPr>
            <w:tcW w:w="4798" w:type="dxa"/>
          </w:tcPr>
          <w:p w14:paraId="6A3EB593" w14:textId="77777777" w:rsidR="00B80296" w:rsidRPr="00BC104C" w:rsidRDefault="006818D9" w:rsidP="006818D9">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Satiksmes pārraudzības nodaļa (SPD)</w:t>
            </w:r>
          </w:p>
        </w:tc>
        <w:tc>
          <w:tcPr>
            <w:tcW w:w="1549" w:type="dxa"/>
          </w:tcPr>
          <w:p w14:paraId="02C8BFD8" w14:textId="77777777" w:rsidR="00B80296"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14</w:t>
            </w:r>
          </w:p>
        </w:tc>
        <w:tc>
          <w:tcPr>
            <w:tcW w:w="1534" w:type="dxa"/>
          </w:tcPr>
          <w:p w14:paraId="6A74631C" w14:textId="77777777" w:rsidR="00B80296"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3</w:t>
            </w:r>
          </w:p>
        </w:tc>
      </w:tr>
      <w:tr w:rsidR="00BC104C" w:rsidRPr="00BC104C" w14:paraId="4F88B566" w14:textId="77777777" w:rsidTr="006818D9">
        <w:tc>
          <w:tcPr>
            <w:tcW w:w="708" w:type="dxa"/>
          </w:tcPr>
          <w:p w14:paraId="5AB2ADE8"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7.</w:t>
            </w:r>
          </w:p>
        </w:tc>
        <w:tc>
          <w:tcPr>
            <w:tcW w:w="4798" w:type="dxa"/>
          </w:tcPr>
          <w:p w14:paraId="13C67C5E" w14:textId="7E3FC187" w:rsidR="006818D9" w:rsidRPr="00BC104C" w:rsidRDefault="006818D9" w:rsidP="006818D9">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Specializētās remontdarbnīcas, Elektrocehs (</w:t>
            </w:r>
            <w:r w:rsidR="001B241A">
              <w:rPr>
                <w:color w:val="000000" w:themeColor="text1"/>
                <w:sz w:val="22"/>
                <w:szCs w:val="22"/>
                <w:shd w:val="clear" w:color="auto" w:fill="FFFFFF"/>
                <w:lang w:val="lv-LV"/>
              </w:rPr>
              <w:t xml:space="preserve">Alga – </w:t>
            </w:r>
            <w:r w:rsidRPr="00BC104C">
              <w:rPr>
                <w:color w:val="000000" w:themeColor="text1"/>
                <w:sz w:val="22"/>
                <w:szCs w:val="22"/>
                <w:shd w:val="clear" w:color="auto" w:fill="FFFFFF"/>
                <w:lang w:val="lv-LV"/>
              </w:rPr>
              <w:t>akords)</w:t>
            </w:r>
          </w:p>
        </w:tc>
        <w:tc>
          <w:tcPr>
            <w:tcW w:w="1549" w:type="dxa"/>
          </w:tcPr>
          <w:p w14:paraId="409DE8E2"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13</w:t>
            </w:r>
          </w:p>
        </w:tc>
        <w:tc>
          <w:tcPr>
            <w:tcW w:w="1534" w:type="dxa"/>
          </w:tcPr>
          <w:p w14:paraId="04FBEB90"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5</w:t>
            </w:r>
          </w:p>
        </w:tc>
      </w:tr>
      <w:tr w:rsidR="00BC104C" w:rsidRPr="00BC104C" w14:paraId="268BACC5" w14:textId="77777777" w:rsidTr="006818D9">
        <w:tc>
          <w:tcPr>
            <w:tcW w:w="708" w:type="dxa"/>
          </w:tcPr>
          <w:p w14:paraId="4AA3EBD6"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8.</w:t>
            </w:r>
          </w:p>
        </w:tc>
        <w:tc>
          <w:tcPr>
            <w:tcW w:w="4798" w:type="dxa"/>
          </w:tcPr>
          <w:p w14:paraId="0D9B4C28" w14:textId="08846D0F" w:rsidR="006818D9" w:rsidRPr="00BC104C" w:rsidRDefault="006818D9" w:rsidP="006818D9">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Specializētās remontdarbnīcas, Ražošanas un sagataves cehs (</w:t>
            </w:r>
            <w:r w:rsidR="00747A99">
              <w:rPr>
                <w:color w:val="000000" w:themeColor="text1"/>
                <w:sz w:val="22"/>
                <w:szCs w:val="22"/>
                <w:shd w:val="clear" w:color="auto" w:fill="FFFFFF"/>
                <w:lang w:val="lv-LV"/>
              </w:rPr>
              <w:t xml:space="preserve">Alga – </w:t>
            </w:r>
            <w:r w:rsidRPr="00BC104C">
              <w:rPr>
                <w:color w:val="000000" w:themeColor="text1"/>
                <w:sz w:val="22"/>
                <w:szCs w:val="22"/>
                <w:shd w:val="clear" w:color="auto" w:fill="FFFFFF"/>
                <w:lang w:val="lv-LV"/>
              </w:rPr>
              <w:t>akords)</w:t>
            </w:r>
          </w:p>
        </w:tc>
        <w:tc>
          <w:tcPr>
            <w:tcW w:w="1549" w:type="dxa"/>
          </w:tcPr>
          <w:p w14:paraId="19C56516"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13</w:t>
            </w:r>
          </w:p>
        </w:tc>
        <w:tc>
          <w:tcPr>
            <w:tcW w:w="1534" w:type="dxa"/>
          </w:tcPr>
          <w:p w14:paraId="44C3CC91"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3</w:t>
            </w:r>
          </w:p>
        </w:tc>
      </w:tr>
      <w:tr w:rsidR="00BC104C" w:rsidRPr="00BC104C" w14:paraId="7C13FDA0" w14:textId="77777777" w:rsidTr="006818D9">
        <w:tc>
          <w:tcPr>
            <w:tcW w:w="708" w:type="dxa"/>
          </w:tcPr>
          <w:p w14:paraId="576FD017" w14:textId="77777777" w:rsidR="006818D9" w:rsidRPr="00BC104C" w:rsidRDefault="002E2874"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9.</w:t>
            </w:r>
          </w:p>
        </w:tc>
        <w:tc>
          <w:tcPr>
            <w:tcW w:w="4798" w:type="dxa"/>
          </w:tcPr>
          <w:p w14:paraId="778EE9FA" w14:textId="77777777" w:rsidR="006818D9" w:rsidRPr="00BC104C" w:rsidRDefault="006818D9" w:rsidP="006818D9">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Specializētās remontdarbnīcas</w:t>
            </w:r>
          </w:p>
        </w:tc>
        <w:tc>
          <w:tcPr>
            <w:tcW w:w="1549" w:type="dxa"/>
          </w:tcPr>
          <w:p w14:paraId="40B3240A" w14:textId="77777777" w:rsidR="006818D9" w:rsidRPr="00BC104C" w:rsidRDefault="00291FE2"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57</w:t>
            </w:r>
          </w:p>
        </w:tc>
        <w:tc>
          <w:tcPr>
            <w:tcW w:w="1534" w:type="dxa"/>
          </w:tcPr>
          <w:p w14:paraId="337A762A"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8</w:t>
            </w:r>
          </w:p>
        </w:tc>
      </w:tr>
      <w:tr w:rsidR="00BC104C" w:rsidRPr="00BC104C" w14:paraId="404A6B2F" w14:textId="77777777" w:rsidTr="006818D9">
        <w:tc>
          <w:tcPr>
            <w:tcW w:w="708" w:type="dxa"/>
          </w:tcPr>
          <w:p w14:paraId="25F5D132" w14:textId="77777777" w:rsidR="006818D9" w:rsidRPr="00BC104C" w:rsidRDefault="002E2874"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10.</w:t>
            </w:r>
          </w:p>
        </w:tc>
        <w:tc>
          <w:tcPr>
            <w:tcW w:w="4798" w:type="dxa"/>
          </w:tcPr>
          <w:p w14:paraId="62673E8F" w14:textId="77777777" w:rsidR="006818D9" w:rsidRPr="00BC104C" w:rsidRDefault="006818D9" w:rsidP="006818D9">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Autobusu remontdarbnīcas</w:t>
            </w:r>
          </w:p>
        </w:tc>
        <w:tc>
          <w:tcPr>
            <w:tcW w:w="1549" w:type="dxa"/>
          </w:tcPr>
          <w:p w14:paraId="2DD7D429"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45</w:t>
            </w:r>
          </w:p>
        </w:tc>
        <w:tc>
          <w:tcPr>
            <w:tcW w:w="1534" w:type="dxa"/>
          </w:tcPr>
          <w:p w14:paraId="4BF2E510"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2</w:t>
            </w:r>
          </w:p>
        </w:tc>
      </w:tr>
      <w:tr w:rsidR="00BC104C" w:rsidRPr="00BC104C" w14:paraId="63CC47CF" w14:textId="77777777" w:rsidTr="006818D9">
        <w:tc>
          <w:tcPr>
            <w:tcW w:w="708" w:type="dxa"/>
          </w:tcPr>
          <w:p w14:paraId="01FEB1C9" w14:textId="77777777" w:rsidR="006818D9" w:rsidRPr="00BC104C" w:rsidRDefault="002E2874"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11.</w:t>
            </w:r>
          </w:p>
        </w:tc>
        <w:tc>
          <w:tcPr>
            <w:tcW w:w="4798" w:type="dxa"/>
          </w:tcPr>
          <w:p w14:paraId="22F718FB" w14:textId="77777777" w:rsidR="006818D9" w:rsidRPr="00BC104C" w:rsidRDefault="006818D9" w:rsidP="006818D9">
            <w:pPr>
              <w:rPr>
                <w:color w:val="000000" w:themeColor="text1"/>
                <w:sz w:val="22"/>
                <w:szCs w:val="22"/>
                <w:shd w:val="clear" w:color="auto" w:fill="FFFFFF"/>
                <w:lang w:val="lv-LV"/>
              </w:rPr>
            </w:pPr>
            <w:r w:rsidRPr="00BC104C">
              <w:rPr>
                <w:color w:val="000000" w:themeColor="text1"/>
                <w:sz w:val="22"/>
                <w:szCs w:val="22"/>
                <w:shd w:val="clear" w:color="auto" w:fill="FFFFFF"/>
                <w:lang w:val="lv-LV"/>
              </w:rPr>
              <w:t>Trolejbusu remontdarbnīcas</w:t>
            </w:r>
          </w:p>
        </w:tc>
        <w:tc>
          <w:tcPr>
            <w:tcW w:w="1549" w:type="dxa"/>
          </w:tcPr>
          <w:p w14:paraId="7C86080F"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30</w:t>
            </w:r>
          </w:p>
        </w:tc>
        <w:tc>
          <w:tcPr>
            <w:tcW w:w="1534" w:type="dxa"/>
          </w:tcPr>
          <w:p w14:paraId="3CF0251B"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2</w:t>
            </w:r>
          </w:p>
        </w:tc>
      </w:tr>
      <w:tr w:rsidR="00BC104C" w:rsidRPr="00BC104C" w14:paraId="5CE65535" w14:textId="77777777" w:rsidTr="006818D9">
        <w:tc>
          <w:tcPr>
            <w:tcW w:w="708" w:type="dxa"/>
          </w:tcPr>
          <w:p w14:paraId="2EEBC996" w14:textId="77777777" w:rsidR="006818D9" w:rsidRPr="00BC104C" w:rsidRDefault="002E2874"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12.</w:t>
            </w:r>
          </w:p>
        </w:tc>
        <w:tc>
          <w:tcPr>
            <w:tcW w:w="4798" w:type="dxa"/>
          </w:tcPr>
          <w:p w14:paraId="26A13CDC" w14:textId="77777777" w:rsidR="006818D9" w:rsidRPr="00BC104C" w:rsidRDefault="006818D9" w:rsidP="006818D9">
            <w:pPr>
              <w:rPr>
                <w:color w:val="000000" w:themeColor="text1"/>
                <w:sz w:val="22"/>
                <w:szCs w:val="22"/>
                <w:shd w:val="clear" w:color="auto" w:fill="FFFFFF"/>
                <w:lang w:val="lv-LV"/>
              </w:rPr>
            </w:pPr>
            <w:r w:rsidRPr="00BC104C">
              <w:rPr>
                <w:color w:val="000000" w:themeColor="text1"/>
                <w:sz w:val="22"/>
                <w:szCs w:val="22"/>
                <w:shd w:val="clear" w:color="auto" w:fill="FFFFFF"/>
                <w:lang w:val="lv-LV"/>
              </w:rPr>
              <w:t>Tramvaju remontdarbnīcas</w:t>
            </w:r>
          </w:p>
        </w:tc>
        <w:tc>
          <w:tcPr>
            <w:tcW w:w="1549" w:type="dxa"/>
          </w:tcPr>
          <w:p w14:paraId="12A894B3" w14:textId="77777777" w:rsidR="006818D9" w:rsidRPr="00BC104C" w:rsidRDefault="00291FE2"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61</w:t>
            </w:r>
          </w:p>
        </w:tc>
        <w:tc>
          <w:tcPr>
            <w:tcW w:w="1534" w:type="dxa"/>
          </w:tcPr>
          <w:p w14:paraId="685D4328" w14:textId="77777777" w:rsidR="006818D9" w:rsidRPr="00BC104C" w:rsidRDefault="006818D9"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2</w:t>
            </w:r>
          </w:p>
        </w:tc>
      </w:tr>
      <w:tr w:rsidR="002035EE" w:rsidRPr="00BC104C" w14:paraId="0C8E6FA8" w14:textId="77777777" w:rsidTr="006818D9">
        <w:tc>
          <w:tcPr>
            <w:tcW w:w="708" w:type="dxa"/>
          </w:tcPr>
          <w:p w14:paraId="0B5FBFE1" w14:textId="77777777" w:rsidR="007622DA" w:rsidRPr="00BC104C" w:rsidRDefault="007622DA"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13.</w:t>
            </w:r>
          </w:p>
        </w:tc>
        <w:tc>
          <w:tcPr>
            <w:tcW w:w="4798" w:type="dxa"/>
          </w:tcPr>
          <w:p w14:paraId="7350C43F" w14:textId="35268745" w:rsidR="007622DA" w:rsidRPr="00BC104C" w:rsidRDefault="0036035E" w:rsidP="00EB4835">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 xml:space="preserve">Speciālisti un </w:t>
            </w:r>
            <w:r w:rsidR="00191779" w:rsidRPr="00BC104C">
              <w:rPr>
                <w:color w:val="000000" w:themeColor="text1"/>
                <w:sz w:val="22"/>
                <w:szCs w:val="22"/>
                <w:shd w:val="clear" w:color="auto" w:fill="FFFFFF"/>
                <w:lang w:val="lv-LV"/>
              </w:rPr>
              <w:t>kalpotāji</w:t>
            </w:r>
            <w:r w:rsidR="008531CC" w:rsidRPr="00BC104C">
              <w:rPr>
                <w:rStyle w:val="FootnoteReference"/>
                <w:color w:val="000000" w:themeColor="text1"/>
                <w:sz w:val="22"/>
                <w:szCs w:val="22"/>
                <w:shd w:val="clear" w:color="auto" w:fill="FFFFFF"/>
                <w:lang w:val="lv-LV"/>
              </w:rPr>
              <w:footnoteReference w:id="4"/>
            </w:r>
            <w:r w:rsidR="00BA1774" w:rsidRPr="00BC104C">
              <w:rPr>
                <w:color w:val="000000" w:themeColor="text1"/>
                <w:sz w:val="22"/>
                <w:szCs w:val="22"/>
                <w:shd w:val="clear" w:color="auto" w:fill="FFFFFF"/>
                <w:lang w:val="lv-LV"/>
              </w:rPr>
              <w:t xml:space="preserve"> </w:t>
            </w:r>
            <w:r w:rsidR="005F4CEE" w:rsidRPr="00BC104C">
              <w:rPr>
                <w:color w:val="000000" w:themeColor="text1"/>
                <w:sz w:val="22"/>
                <w:szCs w:val="22"/>
                <w:shd w:val="clear" w:color="auto" w:fill="FFFFFF"/>
                <w:lang w:val="lv-LV"/>
              </w:rPr>
              <w:t>(dators)</w:t>
            </w:r>
          </w:p>
        </w:tc>
        <w:tc>
          <w:tcPr>
            <w:tcW w:w="1549" w:type="dxa"/>
          </w:tcPr>
          <w:p w14:paraId="7C8596D9" w14:textId="77777777" w:rsidR="007622DA" w:rsidRPr="00BC104C" w:rsidRDefault="004C592B"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100</w:t>
            </w:r>
          </w:p>
        </w:tc>
        <w:tc>
          <w:tcPr>
            <w:tcW w:w="1534" w:type="dxa"/>
          </w:tcPr>
          <w:p w14:paraId="2BF90DAD" w14:textId="77777777" w:rsidR="007622DA" w:rsidRPr="00BC104C" w:rsidRDefault="005F4CEE" w:rsidP="002E322D">
            <w:pPr>
              <w:jc w:val="both"/>
              <w:rPr>
                <w:color w:val="000000" w:themeColor="text1"/>
                <w:sz w:val="22"/>
                <w:szCs w:val="22"/>
                <w:shd w:val="clear" w:color="auto" w:fill="FFFFFF"/>
                <w:lang w:val="lv-LV"/>
              </w:rPr>
            </w:pPr>
            <w:r w:rsidRPr="00BC104C">
              <w:rPr>
                <w:color w:val="000000" w:themeColor="text1"/>
                <w:sz w:val="22"/>
                <w:szCs w:val="22"/>
                <w:shd w:val="clear" w:color="auto" w:fill="FFFFFF"/>
                <w:lang w:val="lv-LV"/>
              </w:rPr>
              <w:t>1</w:t>
            </w:r>
          </w:p>
        </w:tc>
      </w:tr>
    </w:tbl>
    <w:p w14:paraId="4F5E3049" w14:textId="77777777" w:rsidR="007C6FA4" w:rsidRPr="00BC104C" w:rsidRDefault="007C6FA4" w:rsidP="007C6FA4">
      <w:pPr>
        <w:jc w:val="both"/>
        <w:rPr>
          <w:i/>
          <w:color w:val="000000" w:themeColor="text1"/>
          <w:sz w:val="22"/>
          <w:szCs w:val="22"/>
          <w:lang w:val="lv-LV"/>
        </w:rPr>
      </w:pPr>
    </w:p>
    <w:sectPr w:rsidR="007C6FA4" w:rsidRPr="00BC104C" w:rsidSect="0024557E">
      <w:footerReference w:type="defaul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FB5F" w14:textId="77777777" w:rsidR="000F3D38" w:rsidRDefault="000F3D38" w:rsidP="0024557E">
      <w:r>
        <w:separator/>
      </w:r>
    </w:p>
  </w:endnote>
  <w:endnote w:type="continuationSeparator" w:id="0">
    <w:p w14:paraId="02F59125" w14:textId="77777777" w:rsidR="000F3D38" w:rsidRDefault="000F3D38" w:rsidP="0024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499698"/>
      <w:docPartObj>
        <w:docPartGallery w:val="Page Numbers (Bottom of Page)"/>
        <w:docPartUnique/>
      </w:docPartObj>
    </w:sdtPr>
    <w:sdtEndPr>
      <w:rPr>
        <w:noProof/>
      </w:rPr>
    </w:sdtEndPr>
    <w:sdtContent>
      <w:p w14:paraId="254881C2" w14:textId="77777777" w:rsidR="0024557E" w:rsidRDefault="0024557E">
        <w:pPr>
          <w:pStyle w:val="Footer"/>
          <w:jc w:val="center"/>
        </w:pPr>
        <w:r>
          <w:fldChar w:fldCharType="begin"/>
        </w:r>
        <w:r>
          <w:instrText xml:space="preserve"> PAGE   \* MERGEFORMAT </w:instrText>
        </w:r>
        <w:r>
          <w:fldChar w:fldCharType="separate"/>
        </w:r>
        <w:r w:rsidR="00B569CA">
          <w:rPr>
            <w:noProof/>
          </w:rPr>
          <w:t>4</w:t>
        </w:r>
        <w:r>
          <w:rPr>
            <w:noProof/>
          </w:rPr>
          <w:fldChar w:fldCharType="end"/>
        </w:r>
      </w:p>
    </w:sdtContent>
  </w:sdt>
  <w:p w14:paraId="69A6BDA0" w14:textId="77777777" w:rsidR="0024557E" w:rsidRDefault="0024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554BD" w14:textId="77777777" w:rsidR="000F3D38" w:rsidRDefault="000F3D38" w:rsidP="0024557E">
      <w:r>
        <w:separator/>
      </w:r>
    </w:p>
  </w:footnote>
  <w:footnote w:type="continuationSeparator" w:id="0">
    <w:p w14:paraId="5440BD6B" w14:textId="77777777" w:rsidR="000F3D38" w:rsidRDefault="000F3D38" w:rsidP="0024557E">
      <w:r>
        <w:continuationSeparator/>
      </w:r>
    </w:p>
  </w:footnote>
  <w:footnote w:id="1">
    <w:p w14:paraId="3CA07A63" w14:textId="657E4930" w:rsidR="00BE396D" w:rsidRPr="00BE396D" w:rsidRDefault="00BE396D" w:rsidP="0037286C">
      <w:pPr>
        <w:pStyle w:val="FootnoteText"/>
        <w:jc w:val="both"/>
        <w:rPr>
          <w:lang w:val="lv-LV"/>
        </w:rPr>
      </w:pPr>
      <w:r>
        <w:rPr>
          <w:rStyle w:val="FootnoteReference"/>
        </w:rPr>
        <w:footnoteRef/>
      </w:r>
      <w:r>
        <w:t xml:space="preserve"> </w:t>
      </w:r>
      <w:proofErr w:type="spellStart"/>
      <w:r w:rsidR="00532461">
        <w:t>Izpildītāj</w:t>
      </w:r>
      <w:r w:rsidRPr="00BE396D">
        <w:t>s</w:t>
      </w:r>
      <w:proofErr w:type="spellEnd"/>
      <w:r w:rsidRPr="00BE396D">
        <w:t xml:space="preserve"> </w:t>
      </w:r>
      <w:proofErr w:type="spellStart"/>
      <w:r w:rsidRPr="00BE396D">
        <w:t>nodrošina</w:t>
      </w:r>
      <w:proofErr w:type="spellEnd"/>
      <w:r w:rsidRPr="00BE396D">
        <w:t xml:space="preserve"> </w:t>
      </w:r>
      <w:proofErr w:type="spellStart"/>
      <w:r w:rsidRPr="00BE396D">
        <w:t>informācijas</w:t>
      </w:r>
      <w:proofErr w:type="spellEnd"/>
      <w:r w:rsidRPr="00BE396D">
        <w:t xml:space="preserve"> </w:t>
      </w:r>
      <w:proofErr w:type="spellStart"/>
      <w:r w:rsidRPr="00BE396D">
        <w:t>sistēmu</w:t>
      </w:r>
      <w:proofErr w:type="spellEnd"/>
      <w:r w:rsidRPr="00BE396D">
        <w:t xml:space="preserve"> un </w:t>
      </w:r>
      <w:proofErr w:type="spellStart"/>
      <w:r w:rsidRPr="00BE396D">
        <w:t>nepieciešamo</w:t>
      </w:r>
      <w:proofErr w:type="spellEnd"/>
      <w:r w:rsidRPr="00BE396D">
        <w:t xml:space="preserve"> </w:t>
      </w:r>
      <w:proofErr w:type="spellStart"/>
      <w:r w:rsidRPr="00BE396D">
        <w:t>licenču</w:t>
      </w:r>
      <w:proofErr w:type="spellEnd"/>
      <w:r w:rsidRPr="00BE396D">
        <w:t xml:space="preserve"> </w:t>
      </w:r>
      <w:proofErr w:type="spellStart"/>
      <w:r w:rsidRPr="00BE396D">
        <w:t>skaitu</w:t>
      </w:r>
      <w:proofErr w:type="spellEnd"/>
      <w:r w:rsidR="00AB4FD5">
        <w:t>.</w:t>
      </w:r>
    </w:p>
  </w:footnote>
  <w:footnote w:id="2">
    <w:p w14:paraId="2D7FCD61" w14:textId="604D14C1" w:rsidR="00B70F0B" w:rsidRPr="00B70F0B" w:rsidRDefault="00B70F0B" w:rsidP="0037286C">
      <w:pPr>
        <w:pStyle w:val="FootnoteText"/>
        <w:jc w:val="both"/>
        <w:rPr>
          <w:lang w:val="lv-LV"/>
        </w:rPr>
      </w:pPr>
      <w:r>
        <w:rPr>
          <w:rStyle w:val="FootnoteReference"/>
        </w:rPr>
        <w:footnoteRef/>
      </w:r>
      <w:r w:rsidRPr="00B70F0B">
        <w:rPr>
          <w:lang w:val="lv-LV"/>
        </w:rPr>
        <w:t xml:space="preserve"> </w:t>
      </w:r>
      <w:r w:rsidR="00CE1663">
        <w:rPr>
          <w:lang w:val="lv-LV"/>
        </w:rPr>
        <w:t>R</w:t>
      </w:r>
      <w:r w:rsidRPr="00B70F0B">
        <w:rPr>
          <w:lang w:val="lv-LV"/>
        </w:rPr>
        <w:t>eakcijas laiks ir laika periods no paziņojuma saņemšanas par Pakalpojuma pieejamības vai darbības traucējumu (pa tālruni vai e-pastu</w:t>
      </w:r>
      <w:r w:rsidR="008646C3">
        <w:rPr>
          <w:lang w:val="lv-LV"/>
        </w:rPr>
        <w:t>)</w:t>
      </w:r>
      <w:r>
        <w:rPr>
          <w:lang w:val="lv-LV"/>
        </w:rPr>
        <w:t>.</w:t>
      </w:r>
    </w:p>
  </w:footnote>
  <w:footnote w:id="3">
    <w:p w14:paraId="2E7397A7" w14:textId="7DDCF1E3" w:rsidR="00A41A32" w:rsidRPr="00A41A32" w:rsidRDefault="00A41A32">
      <w:pPr>
        <w:pStyle w:val="FootnoteText"/>
        <w:rPr>
          <w:lang w:val="lv-LV"/>
        </w:rPr>
      </w:pPr>
      <w:r>
        <w:rPr>
          <w:rStyle w:val="FootnoteReference"/>
        </w:rPr>
        <w:footnoteRef/>
      </w:r>
      <w:r w:rsidRPr="00B70F0B">
        <w:rPr>
          <w:lang w:val="lv-LV"/>
        </w:rPr>
        <w:t xml:space="preserve"> </w:t>
      </w:r>
      <w:r w:rsidRPr="00B70F0B">
        <w:rPr>
          <w:lang w:val="lv-LV"/>
        </w:rPr>
        <w:t xml:space="preserve">Jābūt iespējai reģistrēt darba izpildes koordinātas (GPS), kas attēlojamas </w:t>
      </w:r>
      <w:proofErr w:type="spellStart"/>
      <w:r w:rsidRPr="00B70F0B">
        <w:rPr>
          <w:lang w:val="lv-LV"/>
        </w:rPr>
        <w:t>OpenStreetMap</w:t>
      </w:r>
      <w:proofErr w:type="spellEnd"/>
      <w:r w:rsidRPr="00B70F0B">
        <w:rPr>
          <w:lang w:val="lv-LV"/>
        </w:rPr>
        <w:t>.</w:t>
      </w:r>
    </w:p>
  </w:footnote>
  <w:footnote w:id="4">
    <w:p w14:paraId="381852E7" w14:textId="63D5302A" w:rsidR="008531CC" w:rsidRPr="008531CC" w:rsidRDefault="008531CC">
      <w:pPr>
        <w:pStyle w:val="FootnoteText"/>
        <w:rPr>
          <w:lang w:val="lv-LV"/>
        </w:rPr>
      </w:pPr>
      <w:r>
        <w:rPr>
          <w:rStyle w:val="FootnoteReference"/>
        </w:rPr>
        <w:footnoteRef/>
      </w:r>
      <w:r>
        <w:t xml:space="preserve"> </w:t>
      </w:r>
      <w:r>
        <w:rPr>
          <w:lang w:val="lv-LV"/>
        </w:rPr>
        <w:t>RP SIA “Rīgas satiksme”</w:t>
      </w:r>
      <w:r w:rsidR="00C025E5">
        <w:rPr>
          <w:lang w:val="lv-LV"/>
        </w:rPr>
        <w:t xml:space="preserve"> amatu iedalījums</w:t>
      </w:r>
      <w:r w:rsidR="00D700A8">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53BF"/>
    <w:multiLevelType w:val="multilevel"/>
    <w:tmpl w:val="1B5AB654"/>
    <w:styleLink w:val="WWNum11"/>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cs="Wingdings"/>
        <w:sz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E817B57"/>
    <w:multiLevelType w:val="multilevel"/>
    <w:tmpl w:val="F7AE7A4A"/>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6206ED"/>
    <w:multiLevelType w:val="hybridMultilevel"/>
    <w:tmpl w:val="C1707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305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CD59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691A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F310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7E"/>
    <w:rsid w:val="00002D80"/>
    <w:rsid w:val="00011378"/>
    <w:rsid w:val="0001375E"/>
    <w:rsid w:val="000143A8"/>
    <w:rsid w:val="000159C5"/>
    <w:rsid w:val="00026476"/>
    <w:rsid w:val="00035B3B"/>
    <w:rsid w:val="0005023B"/>
    <w:rsid w:val="0005341A"/>
    <w:rsid w:val="000543F5"/>
    <w:rsid w:val="00055AEE"/>
    <w:rsid w:val="00055D94"/>
    <w:rsid w:val="00062826"/>
    <w:rsid w:val="000705B4"/>
    <w:rsid w:val="00082604"/>
    <w:rsid w:val="000844FA"/>
    <w:rsid w:val="00086D5D"/>
    <w:rsid w:val="000A09F0"/>
    <w:rsid w:val="000A1842"/>
    <w:rsid w:val="000A2E4F"/>
    <w:rsid w:val="000A35B1"/>
    <w:rsid w:val="000A3C45"/>
    <w:rsid w:val="000B3CBA"/>
    <w:rsid w:val="000B4D19"/>
    <w:rsid w:val="000B6A77"/>
    <w:rsid w:val="000C4802"/>
    <w:rsid w:val="000D0F25"/>
    <w:rsid w:val="000D659D"/>
    <w:rsid w:val="000E4E34"/>
    <w:rsid w:val="000F3581"/>
    <w:rsid w:val="000F3D38"/>
    <w:rsid w:val="00100C22"/>
    <w:rsid w:val="00121E75"/>
    <w:rsid w:val="00132DDF"/>
    <w:rsid w:val="00133511"/>
    <w:rsid w:val="00134ADF"/>
    <w:rsid w:val="001474CC"/>
    <w:rsid w:val="0015123F"/>
    <w:rsid w:val="00156331"/>
    <w:rsid w:val="00172496"/>
    <w:rsid w:val="00172FAD"/>
    <w:rsid w:val="001733E0"/>
    <w:rsid w:val="00177E80"/>
    <w:rsid w:val="001876ED"/>
    <w:rsid w:val="001912AE"/>
    <w:rsid w:val="00191779"/>
    <w:rsid w:val="001A031E"/>
    <w:rsid w:val="001A0BA2"/>
    <w:rsid w:val="001A2883"/>
    <w:rsid w:val="001A2977"/>
    <w:rsid w:val="001A610A"/>
    <w:rsid w:val="001A6F3E"/>
    <w:rsid w:val="001B241A"/>
    <w:rsid w:val="001B333B"/>
    <w:rsid w:val="001B633F"/>
    <w:rsid w:val="001C00B8"/>
    <w:rsid w:val="001C02DE"/>
    <w:rsid w:val="001C2D2F"/>
    <w:rsid w:val="001D2E23"/>
    <w:rsid w:val="001E13BC"/>
    <w:rsid w:val="001E1B63"/>
    <w:rsid w:val="001E1F2D"/>
    <w:rsid w:val="001E5D6A"/>
    <w:rsid w:val="001F5987"/>
    <w:rsid w:val="002031A1"/>
    <w:rsid w:val="002035EE"/>
    <w:rsid w:val="0020396C"/>
    <w:rsid w:val="00207CD4"/>
    <w:rsid w:val="00214513"/>
    <w:rsid w:val="00225006"/>
    <w:rsid w:val="00236877"/>
    <w:rsid w:val="002375FF"/>
    <w:rsid w:val="0024557E"/>
    <w:rsid w:val="00261118"/>
    <w:rsid w:val="00261383"/>
    <w:rsid w:val="00270280"/>
    <w:rsid w:val="0027628A"/>
    <w:rsid w:val="00283634"/>
    <w:rsid w:val="0029088E"/>
    <w:rsid w:val="00291FE2"/>
    <w:rsid w:val="00292FE4"/>
    <w:rsid w:val="002A470A"/>
    <w:rsid w:val="002A565C"/>
    <w:rsid w:val="002A66A8"/>
    <w:rsid w:val="002A6DA6"/>
    <w:rsid w:val="002A7719"/>
    <w:rsid w:val="002B2872"/>
    <w:rsid w:val="002B3159"/>
    <w:rsid w:val="002C30A8"/>
    <w:rsid w:val="002C4844"/>
    <w:rsid w:val="002D64B0"/>
    <w:rsid w:val="002E14DF"/>
    <w:rsid w:val="002E2353"/>
    <w:rsid w:val="002E2874"/>
    <w:rsid w:val="002E322D"/>
    <w:rsid w:val="002F1403"/>
    <w:rsid w:val="002F151F"/>
    <w:rsid w:val="002F2A7A"/>
    <w:rsid w:val="002F6160"/>
    <w:rsid w:val="002F76C4"/>
    <w:rsid w:val="00314F78"/>
    <w:rsid w:val="00336D33"/>
    <w:rsid w:val="00337B03"/>
    <w:rsid w:val="00343217"/>
    <w:rsid w:val="00347177"/>
    <w:rsid w:val="00347820"/>
    <w:rsid w:val="00347CB5"/>
    <w:rsid w:val="00357120"/>
    <w:rsid w:val="00357F11"/>
    <w:rsid w:val="0036035E"/>
    <w:rsid w:val="0036369F"/>
    <w:rsid w:val="00366092"/>
    <w:rsid w:val="003664B8"/>
    <w:rsid w:val="0037286C"/>
    <w:rsid w:val="00373F57"/>
    <w:rsid w:val="00374F06"/>
    <w:rsid w:val="0038394F"/>
    <w:rsid w:val="00385268"/>
    <w:rsid w:val="00387943"/>
    <w:rsid w:val="003A2933"/>
    <w:rsid w:val="003A4E01"/>
    <w:rsid w:val="003B6410"/>
    <w:rsid w:val="003B65FC"/>
    <w:rsid w:val="003D42A8"/>
    <w:rsid w:val="003D7053"/>
    <w:rsid w:val="003E433C"/>
    <w:rsid w:val="003E54C7"/>
    <w:rsid w:val="003F1DED"/>
    <w:rsid w:val="003F2135"/>
    <w:rsid w:val="003F39DD"/>
    <w:rsid w:val="004026AB"/>
    <w:rsid w:val="004029D5"/>
    <w:rsid w:val="00403926"/>
    <w:rsid w:val="0040739E"/>
    <w:rsid w:val="0041098F"/>
    <w:rsid w:val="00415DDE"/>
    <w:rsid w:val="0042636B"/>
    <w:rsid w:val="00432B6C"/>
    <w:rsid w:val="004367A0"/>
    <w:rsid w:val="0044028E"/>
    <w:rsid w:val="00444968"/>
    <w:rsid w:val="004468A4"/>
    <w:rsid w:val="00451136"/>
    <w:rsid w:val="00461864"/>
    <w:rsid w:val="00463CBD"/>
    <w:rsid w:val="00465395"/>
    <w:rsid w:val="004669FD"/>
    <w:rsid w:val="0047021D"/>
    <w:rsid w:val="004716AF"/>
    <w:rsid w:val="0047568D"/>
    <w:rsid w:val="00475917"/>
    <w:rsid w:val="00494CC1"/>
    <w:rsid w:val="00496515"/>
    <w:rsid w:val="00496688"/>
    <w:rsid w:val="004A7290"/>
    <w:rsid w:val="004B6302"/>
    <w:rsid w:val="004C45DF"/>
    <w:rsid w:val="004C592B"/>
    <w:rsid w:val="004C78E2"/>
    <w:rsid w:val="004E7CCB"/>
    <w:rsid w:val="004F2634"/>
    <w:rsid w:val="004F3BB5"/>
    <w:rsid w:val="00501B87"/>
    <w:rsid w:val="005044BC"/>
    <w:rsid w:val="005044C9"/>
    <w:rsid w:val="00504566"/>
    <w:rsid w:val="00505618"/>
    <w:rsid w:val="00510956"/>
    <w:rsid w:val="005123DC"/>
    <w:rsid w:val="00512C4A"/>
    <w:rsid w:val="00516DAF"/>
    <w:rsid w:val="005210A6"/>
    <w:rsid w:val="00522955"/>
    <w:rsid w:val="00527069"/>
    <w:rsid w:val="00532461"/>
    <w:rsid w:val="00533145"/>
    <w:rsid w:val="00533A92"/>
    <w:rsid w:val="0053456A"/>
    <w:rsid w:val="00534A77"/>
    <w:rsid w:val="0053539D"/>
    <w:rsid w:val="005405C0"/>
    <w:rsid w:val="00551A4C"/>
    <w:rsid w:val="00555792"/>
    <w:rsid w:val="00556041"/>
    <w:rsid w:val="00561150"/>
    <w:rsid w:val="005710E6"/>
    <w:rsid w:val="0057110B"/>
    <w:rsid w:val="005750D7"/>
    <w:rsid w:val="00586ABD"/>
    <w:rsid w:val="0059090E"/>
    <w:rsid w:val="0059688D"/>
    <w:rsid w:val="005A3779"/>
    <w:rsid w:val="005B6698"/>
    <w:rsid w:val="005C36AF"/>
    <w:rsid w:val="005C4C8C"/>
    <w:rsid w:val="005D32D7"/>
    <w:rsid w:val="005D43FE"/>
    <w:rsid w:val="005D6525"/>
    <w:rsid w:val="005E1151"/>
    <w:rsid w:val="005E5FB5"/>
    <w:rsid w:val="005F4B3B"/>
    <w:rsid w:val="005F4CEE"/>
    <w:rsid w:val="00610C0E"/>
    <w:rsid w:val="006118DF"/>
    <w:rsid w:val="006138D4"/>
    <w:rsid w:val="00624D61"/>
    <w:rsid w:val="006301E6"/>
    <w:rsid w:val="00631055"/>
    <w:rsid w:val="00646C0A"/>
    <w:rsid w:val="006530AB"/>
    <w:rsid w:val="006661C9"/>
    <w:rsid w:val="00673DAE"/>
    <w:rsid w:val="00674E15"/>
    <w:rsid w:val="00680F27"/>
    <w:rsid w:val="006818D9"/>
    <w:rsid w:val="0068552E"/>
    <w:rsid w:val="0069119E"/>
    <w:rsid w:val="00692860"/>
    <w:rsid w:val="00693B89"/>
    <w:rsid w:val="0069447C"/>
    <w:rsid w:val="0069743C"/>
    <w:rsid w:val="0069756D"/>
    <w:rsid w:val="006A61F0"/>
    <w:rsid w:val="006B495D"/>
    <w:rsid w:val="006C057C"/>
    <w:rsid w:val="006C3B16"/>
    <w:rsid w:val="006C4588"/>
    <w:rsid w:val="006C4DF4"/>
    <w:rsid w:val="006C55CD"/>
    <w:rsid w:val="006D2B9A"/>
    <w:rsid w:val="006E13FF"/>
    <w:rsid w:val="006E485E"/>
    <w:rsid w:val="006E7D8D"/>
    <w:rsid w:val="00700F1D"/>
    <w:rsid w:val="00724CBD"/>
    <w:rsid w:val="00726604"/>
    <w:rsid w:val="00747A99"/>
    <w:rsid w:val="00750E3F"/>
    <w:rsid w:val="007578FC"/>
    <w:rsid w:val="007622DA"/>
    <w:rsid w:val="00766B11"/>
    <w:rsid w:val="00783AFF"/>
    <w:rsid w:val="007871FA"/>
    <w:rsid w:val="00787553"/>
    <w:rsid w:val="007A0ECA"/>
    <w:rsid w:val="007A474C"/>
    <w:rsid w:val="007B5081"/>
    <w:rsid w:val="007B664C"/>
    <w:rsid w:val="007B696F"/>
    <w:rsid w:val="007B7E5C"/>
    <w:rsid w:val="007C1AF8"/>
    <w:rsid w:val="007C2F35"/>
    <w:rsid w:val="007C3FA7"/>
    <w:rsid w:val="007C47D0"/>
    <w:rsid w:val="007C6FA4"/>
    <w:rsid w:val="007D16CC"/>
    <w:rsid w:val="007D64BE"/>
    <w:rsid w:val="007E6A2C"/>
    <w:rsid w:val="007E7E02"/>
    <w:rsid w:val="007F029A"/>
    <w:rsid w:val="007F4FFE"/>
    <w:rsid w:val="008079EB"/>
    <w:rsid w:val="0081051A"/>
    <w:rsid w:val="00812A70"/>
    <w:rsid w:val="00814E9F"/>
    <w:rsid w:val="008209F2"/>
    <w:rsid w:val="00820E7C"/>
    <w:rsid w:val="0082402F"/>
    <w:rsid w:val="0083737F"/>
    <w:rsid w:val="008379F8"/>
    <w:rsid w:val="00847252"/>
    <w:rsid w:val="008531CC"/>
    <w:rsid w:val="0085324F"/>
    <w:rsid w:val="00861287"/>
    <w:rsid w:val="008632C3"/>
    <w:rsid w:val="008646C3"/>
    <w:rsid w:val="00866033"/>
    <w:rsid w:val="00867C37"/>
    <w:rsid w:val="00881EF6"/>
    <w:rsid w:val="00882232"/>
    <w:rsid w:val="0089361E"/>
    <w:rsid w:val="00893D30"/>
    <w:rsid w:val="008969DD"/>
    <w:rsid w:val="00897A8E"/>
    <w:rsid w:val="008B4283"/>
    <w:rsid w:val="008C1A71"/>
    <w:rsid w:val="008C7481"/>
    <w:rsid w:val="008D2487"/>
    <w:rsid w:val="008D5657"/>
    <w:rsid w:val="008D7CB2"/>
    <w:rsid w:val="008E0B1D"/>
    <w:rsid w:val="008F4D6D"/>
    <w:rsid w:val="008F5027"/>
    <w:rsid w:val="008F6BFC"/>
    <w:rsid w:val="00901D1E"/>
    <w:rsid w:val="00901D6D"/>
    <w:rsid w:val="00913450"/>
    <w:rsid w:val="00924BAD"/>
    <w:rsid w:val="00932F1E"/>
    <w:rsid w:val="00935B54"/>
    <w:rsid w:val="00940738"/>
    <w:rsid w:val="0095395F"/>
    <w:rsid w:val="00956167"/>
    <w:rsid w:val="00963C75"/>
    <w:rsid w:val="00964B03"/>
    <w:rsid w:val="0097254C"/>
    <w:rsid w:val="00974B42"/>
    <w:rsid w:val="00976695"/>
    <w:rsid w:val="00977752"/>
    <w:rsid w:val="009858C4"/>
    <w:rsid w:val="009B14A7"/>
    <w:rsid w:val="009B555E"/>
    <w:rsid w:val="009B5F20"/>
    <w:rsid w:val="009C05E8"/>
    <w:rsid w:val="009C0C55"/>
    <w:rsid w:val="009C4FE1"/>
    <w:rsid w:val="009C55C9"/>
    <w:rsid w:val="009D7C0D"/>
    <w:rsid w:val="009E102E"/>
    <w:rsid w:val="009F457D"/>
    <w:rsid w:val="00A020EE"/>
    <w:rsid w:val="00A04B35"/>
    <w:rsid w:val="00A117AC"/>
    <w:rsid w:val="00A20D08"/>
    <w:rsid w:val="00A21E71"/>
    <w:rsid w:val="00A2320A"/>
    <w:rsid w:val="00A235E9"/>
    <w:rsid w:val="00A23790"/>
    <w:rsid w:val="00A3594B"/>
    <w:rsid w:val="00A40789"/>
    <w:rsid w:val="00A41817"/>
    <w:rsid w:val="00A41A32"/>
    <w:rsid w:val="00A43B3E"/>
    <w:rsid w:val="00A50C7E"/>
    <w:rsid w:val="00A909DF"/>
    <w:rsid w:val="00A93BA8"/>
    <w:rsid w:val="00AA3305"/>
    <w:rsid w:val="00AA5FDE"/>
    <w:rsid w:val="00AA6664"/>
    <w:rsid w:val="00AB3C22"/>
    <w:rsid w:val="00AB43BD"/>
    <w:rsid w:val="00AB4FD5"/>
    <w:rsid w:val="00AC79A9"/>
    <w:rsid w:val="00AD47BA"/>
    <w:rsid w:val="00AE6831"/>
    <w:rsid w:val="00AF301C"/>
    <w:rsid w:val="00AF5FDA"/>
    <w:rsid w:val="00AF7444"/>
    <w:rsid w:val="00B06121"/>
    <w:rsid w:val="00B155F3"/>
    <w:rsid w:val="00B21F36"/>
    <w:rsid w:val="00B22AA9"/>
    <w:rsid w:val="00B27F86"/>
    <w:rsid w:val="00B3006E"/>
    <w:rsid w:val="00B31236"/>
    <w:rsid w:val="00B316B8"/>
    <w:rsid w:val="00B319AA"/>
    <w:rsid w:val="00B3263E"/>
    <w:rsid w:val="00B457FB"/>
    <w:rsid w:val="00B544DF"/>
    <w:rsid w:val="00B54B24"/>
    <w:rsid w:val="00B55D48"/>
    <w:rsid w:val="00B569CA"/>
    <w:rsid w:val="00B604A4"/>
    <w:rsid w:val="00B6435B"/>
    <w:rsid w:val="00B70F0B"/>
    <w:rsid w:val="00B76FE1"/>
    <w:rsid w:val="00B77445"/>
    <w:rsid w:val="00B77607"/>
    <w:rsid w:val="00B80296"/>
    <w:rsid w:val="00B841C6"/>
    <w:rsid w:val="00B9467E"/>
    <w:rsid w:val="00B94A5C"/>
    <w:rsid w:val="00B96091"/>
    <w:rsid w:val="00BA1774"/>
    <w:rsid w:val="00BA501E"/>
    <w:rsid w:val="00BA6DCF"/>
    <w:rsid w:val="00BB2C5E"/>
    <w:rsid w:val="00BB4139"/>
    <w:rsid w:val="00BB7B40"/>
    <w:rsid w:val="00BC104C"/>
    <w:rsid w:val="00BC356D"/>
    <w:rsid w:val="00BC35B9"/>
    <w:rsid w:val="00BC5651"/>
    <w:rsid w:val="00BD7BAD"/>
    <w:rsid w:val="00BE16DA"/>
    <w:rsid w:val="00BE2E60"/>
    <w:rsid w:val="00BE396D"/>
    <w:rsid w:val="00BF563C"/>
    <w:rsid w:val="00BF7318"/>
    <w:rsid w:val="00C025E5"/>
    <w:rsid w:val="00C0308D"/>
    <w:rsid w:val="00C11E02"/>
    <w:rsid w:val="00C23CFD"/>
    <w:rsid w:val="00C252EC"/>
    <w:rsid w:val="00C401D7"/>
    <w:rsid w:val="00C433E1"/>
    <w:rsid w:val="00C45731"/>
    <w:rsid w:val="00C47743"/>
    <w:rsid w:val="00C56B8E"/>
    <w:rsid w:val="00C65638"/>
    <w:rsid w:val="00C70975"/>
    <w:rsid w:val="00C760BB"/>
    <w:rsid w:val="00C81134"/>
    <w:rsid w:val="00C82C03"/>
    <w:rsid w:val="00C940F0"/>
    <w:rsid w:val="00CB29CF"/>
    <w:rsid w:val="00CB4CB4"/>
    <w:rsid w:val="00CB6576"/>
    <w:rsid w:val="00CB7EEA"/>
    <w:rsid w:val="00CC3298"/>
    <w:rsid w:val="00CC6B0A"/>
    <w:rsid w:val="00CD1EC1"/>
    <w:rsid w:val="00CD26A7"/>
    <w:rsid w:val="00CD70FB"/>
    <w:rsid w:val="00CD766F"/>
    <w:rsid w:val="00CE1663"/>
    <w:rsid w:val="00CE53AA"/>
    <w:rsid w:val="00CF29FA"/>
    <w:rsid w:val="00D03C29"/>
    <w:rsid w:val="00D1293B"/>
    <w:rsid w:val="00D319DD"/>
    <w:rsid w:val="00D33054"/>
    <w:rsid w:val="00D479E6"/>
    <w:rsid w:val="00D54994"/>
    <w:rsid w:val="00D60469"/>
    <w:rsid w:val="00D60E85"/>
    <w:rsid w:val="00D611CD"/>
    <w:rsid w:val="00D67339"/>
    <w:rsid w:val="00D700A8"/>
    <w:rsid w:val="00D72A6A"/>
    <w:rsid w:val="00D748B0"/>
    <w:rsid w:val="00D77177"/>
    <w:rsid w:val="00D81948"/>
    <w:rsid w:val="00D81984"/>
    <w:rsid w:val="00D83026"/>
    <w:rsid w:val="00D84756"/>
    <w:rsid w:val="00D91595"/>
    <w:rsid w:val="00D939F8"/>
    <w:rsid w:val="00D94A38"/>
    <w:rsid w:val="00D96E7D"/>
    <w:rsid w:val="00DA3E5E"/>
    <w:rsid w:val="00DA3EA6"/>
    <w:rsid w:val="00DA5F4E"/>
    <w:rsid w:val="00DB4519"/>
    <w:rsid w:val="00DB5A40"/>
    <w:rsid w:val="00DC0B1A"/>
    <w:rsid w:val="00DC17FB"/>
    <w:rsid w:val="00DD6C1C"/>
    <w:rsid w:val="00DE142A"/>
    <w:rsid w:val="00DE2818"/>
    <w:rsid w:val="00E01364"/>
    <w:rsid w:val="00E01B5F"/>
    <w:rsid w:val="00E079FA"/>
    <w:rsid w:val="00E07E4E"/>
    <w:rsid w:val="00E15077"/>
    <w:rsid w:val="00E161A4"/>
    <w:rsid w:val="00E16A65"/>
    <w:rsid w:val="00E175A3"/>
    <w:rsid w:val="00E21065"/>
    <w:rsid w:val="00E2656E"/>
    <w:rsid w:val="00E3194D"/>
    <w:rsid w:val="00E34D9E"/>
    <w:rsid w:val="00E37ED7"/>
    <w:rsid w:val="00E43F59"/>
    <w:rsid w:val="00E650DA"/>
    <w:rsid w:val="00E75473"/>
    <w:rsid w:val="00EA4910"/>
    <w:rsid w:val="00EB2B95"/>
    <w:rsid w:val="00EB4835"/>
    <w:rsid w:val="00EB6CD8"/>
    <w:rsid w:val="00EC1FA5"/>
    <w:rsid w:val="00EC24CC"/>
    <w:rsid w:val="00EC6DD9"/>
    <w:rsid w:val="00EC7E4C"/>
    <w:rsid w:val="00EE3FAD"/>
    <w:rsid w:val="00F029DB"/>
    <w:rsid w:val="00F051D3"/>
    <w:rsid w:val="00F13B7C"/>
    <w:rsid w:val="00F16C59"/>
    <w:rsid w:val="00F20677"/>
    <w:rsid w:val="00F23AD6"/>
    <w:rsid w:val="00F265BC"/>
    <w:rsid w:val="00F27CF8"/>
    <w:rsid w:val="00F3220F"/>
    <w:rsid w:val="00F32D2B"/>
    <w:rsid w:val="00F379DE"/>
    <w:rsid w:val="00F508CA"/>
    <w:rsid w:val="00F5498A"/>
    <w:rsid w:val="00F64434"/>
    <w:rsid w:val="00F64F19"/>
    <w:rsid w:val="00F66861"/>
    <w:rsid w:val="00F67196"/>
    <w:rsid w:val="00F67D86"/>
    <w:rsid w:val="00F76975"/>
    <w:rsid w:val="00F82125"/>
    <w:rsid w:val="00F924D5"/>
    <w:rsid w:val="00F93ED2"/>
    <w:rsid w:val="00F97336"/>
    <w:rsid w:val="00FA7622"/>
    <w:rsid w:val="00FB1D1F"/>
    <w:rsid w:val="00FB637D"/>
    <w:rsid w:val="00FC3084"/>
    <w:rsid w:val="00FC7E87"/>
    <w:rsid w:val="00FE01F9"/>
    <w:rsid w:val="00FE3919"/>
    <w:rsid w:val="00FF0474"/>
    <w:rsid w:val="00FF315F"/>
    <w:rsid w:val="00FF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0344"/>
  <w15:chartTrackingRefBased/>
  <w15:docId w15:val="{D5303CDC-CDBE-6542-BE82-5C8F113B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02D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A50C7E"/>
    <w:pPr>
      <w:spacing w:after="160" w:line="259" w:lineRule="auto"/>
      <w:ind w:left="720"/>
      <w:contextualSpacing/>
    </w:pPr>
    <w:rPr>
      <w:rFonts w:asciiTheme="minorHAnsi" w:eastAsiaTheme="minorHAnsi" w:hAnsiTheme="minorHAnsi" w:cstheme="minorBidi"/>
      <w:sz w:val="22"/>
      <w:szCs w:val="22"/>
      <w:lang w:val="lv-LV" w:eastAsia="en-US"/>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A50C7E"/>
    <w:rPr>
      <w:sz w:val="22"/>
      <w:szCs w:val="22"/>
      <w:lang w:val="lv-LV"/>
    </w:rPr>
  </w:style>
  <w:style w:type="numbering" w:customStyle="1" w:styleId="WWNum11">
    <w:name w:val="WWNum11"/>
    <w:basedOn w:val="NoList"/>
    <w:rsid w:val="00D748B0"/>
    <w:pPr>
      <w:numPr>
        <w:numId w:val="3"/>
      </w:numPr>
    </w:pPr>
  </w:style>
  <w:style w:type="paragraph" w:styleId="BalloonText">
    <w:name w:val="Balloon Text"/>
    <w:basedOn w:val="Normal"/>
    <w:link w:val="BalloonTextChar"/>
    <w:uiPriority w:val="99"/>
    <w:semiHidden/>
    <w:unhideWhenUsed/>
    <w:rsid w:val="00692860"/>
    <w:rPr>
      <w:sz w:val="18"/>
      <w:szCs w:val="18"/>
    </w:rPr>
  </w:style>
  <w:style w:type="character" w:customStyle="1" w:styleId="BalloonTextChar">
    <w:name w:val="Balloon Text Char"/>
    <w:basedOn w:val="DefaultParagraphFont"/>
    <w:link w:val="BalloonText"/>
    <w:uiPriority w:val="99"/>
    <w:semiHidden/>
    <w:rsid w:val="00692860"/>
    <w:rPr>
      <w:rFonts w:ascii="Times New Roman" w:hAnsi="Times New Roman" w:cs="Times New Roman"/>
      <w:sz w:val="18"/>
      <w:szCs w:val="18"/>
    </w:rPr>
  </w:style>
  <w:style w:type="table" w:styleId="TableGrid">
    <w:name w:val="Table Grid"/>
    <w:basedOn w:val="TableNormal"/>
    <w:uiPriority w:val="39"/>
    <w:rsid w:val="002E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123F"/>
    <w:rPr>
      <w:sz w:val="16"/>
      <w:szCs w:val="16"/>
    </w:rPr>
  </w:style>
  <w:style w:type="paragraph" w:styleId="CommentText">
    <w:name w:val="annotation text"/>
    <w:basedOn w:val="Normal"/>
    <w:link w:val="CommentTextChar"/>
    <w:uiPriority w:val="99"/>
    <w:semiHidden/>
    <w:unhideWhenUsed/>
    <w:rsid w:val="0015123F"/>
    <w:rPr>
      <w:sz w:val="20"/>
      <w:szCs w:val="20"/>
    </w:rPr>
  </w:style>
  <w:style w:type="character" w:customStyle="1" w:styleId="CommentTextChar">
    <w:name w:val="Comment Text Char"/>
    <w:basedOn w:val="DefaultParagraphFont"/>
    <w:link w:val="CommentText"/>
    <w:uiPriority w:val="99"/>
    <w:semiHidden/>
    <w:rsid w:val="001512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5123F"/>
    <w:rPr>
      <w:b/>
      <w:bCs/>
    </w:rPr>
  </w:style>
  <w:style w:type="character" w:customStyle="1" w:styleId="CommentSubjectChar">
    <w:name w:val="Comment Subject Char"/>
    <w:basedOn w:val="CommentTextChar"/>
    <w:link w:val="CommentSubject"/>
    <w:uiPriority w:val="99"/>
    <w:semiHidden/>
    <w:rsid w:val="0015123F"/>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24557E"/>
    <w:pPr>
      <w:tabs>
        <w:tab w:val="center" w:pos="4153"/>
        <w:tab w:val="right" w:pos="8306"/>
      </w:tabs>
    </w:pPr>
  </w:style>
  <w:style w:type="character" w:customStyle="1" w:styleId="HeaderChar">
    <w:name w:val="Header Char"/>
    <w:basedOn w:val="DefaultParagraphFont"/>
    <w:link w:val="Header"/>
    <w:uiPriority w:val="99"/>
    <w:rsid w:val="0024557E"/>
    <w:rPr>
      <w:rFonts w:ascii="Times New Roman" w:eastAsia="Times New Roman" w:hAnsi="Times New Roman" w:cs="Times New Roman"/>
      <w:lang w:eastAsia="en-GB"/>
    </w:rPr>
  </w:style>
  <w:style w:type="paragraph" w:styleId="Footer">
    <w:name w:val="footer"/>
    <w:basedOn w:val="Normal"/>
    <w:link w:val="FooterChar"/>
    <w:uiPriority w:val="99"/>
    <w:unhideWhenUsed/>
    <w:rsid w:val="0024557E"/>
    <w:pPr>
      <w:tabs>
        <w:tab w:val="center" w:pos="4153"/>
        <w:tab w:val="right" w:pos="8306"/>
      </w:tabs>
    </w:pPr>
  </w:style>
  <w:style w:type="character" w:customStyle="1" w:styleId="FooterChar">
    <w:name w:val="Footer Char"/>
    <w:basedOn w:val="DefaultParagraphFont"/>
    <w:link w:val="Footer"/>
    <w:uiPriority w:val="99"/>
    <w:rsid w:val="0024557E"/>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A41A32"/>
    <w:rPr>
      <w:sz w:val="20"/>
      <w:szCs w:val="20"/>
    </w:rPr>
  </w:style>
  <w:style w:type="character" w:customStyle="1" w:styleId="FootnoteTextChar">
    <w:name w:val="Footnote Text Char"/>
    <w:basedOn w:val="DefaultParagraphFont"/>
    <w:link w:val="FootnoteText"/>
    <w:uiPriority w:val="99"/>
    <w:semiHidden/>
    <w:rsid w:val="00A41A3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41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7758">
      <w:bodyDiv w:val="1"/>
      <w:marLeft w:val="0"/>
      <w:marRight w:val="0"/>
      <w:marTop w:val="0"/>
      <w:marBottom w:val="0"/>
      <w:divBdr>
        <w:top w:val="none" w:sz="0" w:space="0" w:color="auto"/>
        <w:left w:val="none" w:sz="0" w:space="0" w:color="auto"/>
        <w:bottom w:val="none" w:sz="0" w:space="0" w:color="auto"/>
        <w:right w:val="none" w:sz="0" w:space="0" w:color="auto"/>
      </w:divBdr>
    </w:div>
    <w:div w:id="259334477">
      <w:bodyDiv w:val="1"/>
      <w:marLeft w:val="0"/>
      <w:marRight w:val="0"/>
      <w:marTop w:val="0"/>
      <w:marBottom w:val="0"/>
      <w:divBdr>
        <w:top w:val="none" w:sz="0" w:space="0" w:color="auto"/>
        <w:left w:val="none" w:sz="0" w:space="0" w:color="auto"/>
        <w:bottom w:val="none" w:sz="0" w:space="0" w:color="auto"/>
        <w:right w:val="none" w:sz="0" w:space="0" w:color="auto"/>
      </w:divBdr>
    </w:div>
    <w:div w:id="312880482">
      <w:bodyDiv w:val="1"/>
      <w:marLeft w:val="0"/>
      <w:marRight w:val="0"/>
      <w:marTop w:val="0"/>
      <w:marBottom w:val="0"/>
      <w:divBdr>
        <w:top w:val="none" w:sz="0" w:space="0" w:color="auto"/>
        <w:left w:val="none" w:sz="0" w:space="0" w:color="auto"/>
        <w:bottom w:val="none" w:sz="0" w:space="0" w:color="auto"/>
        <w:right w:val="none" w:sz="0" w:space="0" w:color="auto"/>
      </w:divBdr>
    </w:div>
    <w:div w:id="13902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E6D053FC41CBA46B0E21AF19E44518C" ma:contentTypeVersion="14" ma:contentTypeDescription="Izveidot jaunu dokumentu." ma:contentTypeScope="" ma:versionID="ca4aca13d220eebeb7a8f7f69aa94dd8">
  <xsd:schema xmlns:xsd="http://www.w3.org/2001/XMLSchema" xmlns:xs="http://www.w3.org/2001/XMLSchema" xmlns:p="http://schemas.microsoft.com/office/2006/metadata/properties" xmlns:ns3="350c8a12-c3d5-415f-82e6-a718a8bf4970" xmlns:ns4="28d53951-a443-40c6-85ca-ed3efb13a6f3" targetNamespace="http://schemas.microsoft.com/office/2006/metadata/properties" ma:root="true" ma:fieldsID="e3011fd1a2426e19802c2f8842c3db8c" ns3:_="" ns4:_="">
    <xsd:import namespace="350c8a12-c3d5-415f-82e6-a718a8bf4970"/>
    <xsd:import namespace="28d53951-a443-40c6-85ca-ed3efb13a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8a12-c3d5-415f-82e6-a718a8bf4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53951-a443-40c6-85ca-ed3efb13a6f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B94A5-EB5C-437B-A9F5-67FAE04AA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8a12-c3d5-415f-82e6-a718a8bf4970"/>
    <ds:schemaRef ds:uri="28d53951-a443-40c6-85ca-ed3efb13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10D7B-C008-4090-879B-046DD1E99697}">
  <ds:schemaRefs>
    <ds:schemaRef ds:uri="http://schemas.microsoft.com/sharepoint/v3/contenttype/forms"/>
  </ds:schemaRefs>
</ds:datastoreItem>
</file>

<file path=customXml/itemProps3.xml><?xml version="1.0" encoding="utf-8"?>
<ds:datastoreItem xmlns:ds="http://schemas.openxmlformats.org/officeDocument/2006/customXml" ds:itemID="{5AD3C042-B01D-42E8-BEB3-856CC48ED3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824CB4-65F0-4EB6-8EEF-5E519721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8733</Words>
  <Characters>4978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Artūrs Savickis</cp:lastModifiedBy>
  <cp:revision>173</cp:revision>
  <cp:lastPrinted>2021-10-07T10:36:00Z</cp:lastPrinted>
  <dcterms:created xsi:type="dcterms:W3CDTF">2021-10-08T11:52:00Z</dcterms:created>
  <dcterms:modified xsi:type="dcterms:W3CDTF">2021-11-29T13:04:00Z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0x010100DE6D053FC41CBA46B0E21AF19E44518C</vt:lpwstr>
  </property>
</Properties>
</file>