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4E90" w14:textId="77777777" w:rsidR="001541DD" w:rsidRPr="007C43C5" w:rsidRDefault="007C43C5" w:rsidP="007C43C5">
      <w:pPr>
        <w:pStyle w:val="Style9"/>
        <w:widowControl/>
        <w:tabs>
          <w:tab w:val="left" w:pos="691"/>
        </w:tabs>
        <w:jc w:val="right"/>
        <w:rPr>
          <w:rStyle w:val="FontStyle19"/>
          <w:b w:val="0"/>
          <w:lang w:val="lv-LV" w:eastAsia="lv-LV"/>
        </w:rPr>
      </w:pPr>
      <w:r w:rsidRPr="007C43C5">
        <w:rPr>
          <w:rStyle w:val="FontStyle19"/>
          <w:b w:val="0"/>
          <w:lang w:val="lv-LV" w:eastAsia="lv-LV"/>
        </w:rPr>
        <w:t>1.pielikums</w:t>
      </w:r>
    </w:p>
    <w:p w14:paraId="2C56B95D" w14:textId="77777777" w:rsidR="001541DD" w:rsidRPr="00AA01B0" w:rsidRDefault="000C7626" w:rsidP="000C7626">
      <w:pPr>
        <w:pStyle w:val="Style9"/>
        <w:widowControl/>
        <w:tabs>
          <w:tab w:val="left" w:pos="691"/>
        </w:tabs>
        <w:jc w:val="center"/>
        <w:rPr>
          <w:rStyle w:val="FontStyle19"/>
          <w:sz w:val="24"/>
          <w:szCs w:val="24"/>
          <w:lang w:val="lv-LV" w:eastAsia="lv-LV"/>
        </w:rPr>
      </w:pPr>
      <w:r w:rsidRPr="00AA01B0">
        <w:rPr>
          <w:rStyle w:val="FontStyle19"/>
          <w:sz w:val="24"/>
          <w:szCs w:val="24"/>
          <w:lang w:val="lv-LV" w:eastAsia="lv-LV"/>
        </w:rPr>
        <w:t>Tehniska specifikācija</w:t>
      </w:r>
    </w:p>
    <w:p w14:paraId="1611F077" w14:textId="77777777" w:rsidR="009E0E36" w:rsidRPr="00AA01B0" w:rsidRDefault="009E0E36" w:rsidP="000C7626">
      <w:pPr>
        <w:pStyle w:val="Style9"/>
        <w:widowControl/>
        <w:tabs>
          <w:tab w:val="left" w:pos="691"/>
        </w:tabs>
        <w:jc w:val="center"/>
        <w:rPr>
          <w:rStyle w:val="FontStyle19"/>
          <w:sz w:val="24"/>
          <w:szCs w:val="24"/>
          <w:lang w:val="lv-LV" w:eastAsia="lv-LV"/>
        </w:rPr>
      </w:pPr>
    </w:p>
    <w:p w14:paraId="4942CA3D" w14:textId="77777777" w:rsidR="00C508A5" w:rsidRPr="00AA01B0" w:rsidRDefault="00C508A5" w:rsidP="00C508A5">
      <w:pPr>
        <w:pStyle w:val="Style9"/>
        <w:widowControl/>
        <w:tabs>
          <w:tab w:val="left" w:pos="691"/>
        </w:tabs>
        <w:rPr>
          <w:rStyle w:val="FontStyle19"/>
          <w:b w:val="0"/>
          <w:bCs w:val="0"/>
          <w:sz w:val="24"/>
          <w:szCs w:val="24"/>
          <w:lang w:val="lv-LV" w:eastAsia="lv-LV"/>
        </w:rPr>
      </w:pPr>
      <w:r w:rsidRPr="00AA01B0">
        <w:rPr>
          <w:rStyle w:val="FontStyle19"/>
          <w:sz w:val="24"/>
          <w:szCs w:val="24"/>
          <w:lang w:val="lv-LV" w:eastAsia="lv-LV"/>
        </w:rPr>
        <w:t>1.Tehnoloģiskas prasības:</w:t>
      </w:r>
    </w:p>
    <w:p w14:paraId="22556B2A" w14:textId="77777777" w:rsidR="00C508A5" w:rsidRPr="00AA01B0" w:rsidRDefault="00076E1C" w:rsidP="009520BD">
      <w:pPr>
        <w:pStyle w:val="Style5"/>
        <w:widowControl/>
        <w:numPr>
          <w:ilvl w:val="1"/>
          <w:numId w:val="2"/>
        </w:numPr>
        <w:spacing w:line="259" w:lineRule="exact"/>
        <w:jc w:val="both"/>
        <w:rPr>
          <w:rStyle w:val="FontStyle17"/>
          <w:sz w:val="24"/>
          <w:szCs w:val="24"/>
          <w:lang w:val="lv-LV" w:eastAsia="lv-LV"/>
        </w:rPr>
      </w:pPr>
      <w:r w:rsidRPr="00AA01B0">
        <w:rPr>
          <w:rStyle w:val="FontStyle17"/>
          <w:sz w:val="24"/>
          <w:szCs w:val="24"/>
          <w:lang w:val="lv-LV" w:eastAsia="lv-LV"/>
        </w:rPr>
        <w:t>V</w:t>
      </w:r>
      <w:r w:rsidR="00C508A5" w:rsidRPr="00AA01B0">
        <w:rPr>
          <w:rStyle w:val="FontStyle17"/>
          <w:sz w:val="24"/>
          <w:szCs w:val="24"/>
          <w:lang w:val="lv-LV" w:eastAsia="lv-LV"/>
        </w:rPr>
        <w:t>eicot stiklotas konstrukcijas nomaiņas, regulēšanas vai remonta darbus, jāpielieto tikai sertificētus materiālus atbilstoši Eiropas Savienības standartiem un LR būvnormatīviem. Nepieciešamības gadījumā vadīties arī pēc sertificētu būvmateriālu ražotāju prasībām un instrukcijām;</w:t>
      </w:r>
    </w:p>
    <w:p w14:paraId="41FCFE67" w14:textId="77777777" w:rsidR="00C508A5" w:rsidRPr="00AA01B0" w:rsidRDefault="00C508A5" w:rsidP="009520BD">
      <w:pPr>
        <w:pStyle w:val="Style5"/>
        <w:widowControl/>
        <w:numPr>
          <w:ilvl w:val="1"/>
          <w:numId w:val="2"/>
        </w:numPr>
        <w:spacing w:line="259" w:lineRule="exact"/>
        <w:jc w:val="both"/>
        <w:rPr>
          <w:rStyle w:val="FontStyle17"/>
          <w:sz w:val="24"/>
          <w:szCs w:val="24"/>
          <w:lang w:val="lv-LV" w:eastAsia="lv-LV"/>
        </w:rPr>
      </w:pPr>
      <w:r w:rsidRPr="00AA01B0">
        <w:rPr>
          <w:rStyle w:val="FontStyle17"/>
          <w:sz w:val="24"/>
          <w:szCs w:val="24"/>
          <w:lang w:val="lv-LV" w:eastAsia="lv-LV"/>
        </w:rPr>
        <w:t>Stiklotas konstrukcijas nostiprināšana ailēs jāveic ar skrūvējamo dībeļu sistēmām. Stiklotas konstrukcijas monāžu jāveic atbilstoši profilus sistēmas ražotāja montāžas instrukcijai. Izmantot hermētiķus, līmes, montāžas putas vai celtniecības naglas kā logu stiprināšanas elementus nav pieļaujams;</w:t>
      </w:r>
    </w:p>
    <w:p w14:paraId="21B88E96" w14:textId="77777777" w:rsidR="00C508A5" w:rsidRPr="00AA01B0" w:rsidRDefault="00C508A5" w:rsidP="009520BD">
      <w:pPr>
        <w:pStyle w:val="Style5"/>
        <w:widowControl/>
        <w:numPr>
          <w:ilvl w:val="1"/>
          <w:numId w:val="2"/>
        </w:numPr>
        <w:spacing w:line="259" w:lineRule="exact"/>
        <w:jc w:val="both"/>
        <w:rPr>
          <w:rStyle w:val="FontStyle17"/>
          <w:sz w:val="24"/>
          <w:szCs w:val="24"/>
          <w:lang w:val="lv-LV" w:eastAsia="lv-LV"/>
        </w:rPr>
      </w:pPr>
      <w:r w:rsidRPr="00AA01B0">
        <w:rPr>
          <w:rStyle w:val="FontStyle17"/>
          <w:sz w:val="24"/>
          <w:szCs w:val="24"/>
          <w:lang w:val="lv-LV" w:eastAsia="lv-LV"/>
        </w:rPr>
        <w:t>montāžas šuve ietver tvaika aizsardzības barjeru no iekšpuses un siltumizolācijas slāņa aizsardzību no atmosfēras iedarbībai no ā</w:t>
      </w:r>
      <w:r w:rsidR="000A6A03" w:rsidRPr="00AA01B0">
        <w:rPr>
          <w:rStyle w:val="FontStyle17"/>
          <w:sz w:val="24"/>
          <w:szCs w:val="24"/>
          <w:lang w:val="lv-LV" w:eastAsia="lv-LV"/>
        </w:rPr>
        <w:t>rpuses</w:t>
      </w:r>
      <w:r w:rsidR="009E0E36" w:rsidRPr="00AA01B0">
        <w:rPr>
          <w:rStyle w:val="FontStyle17"/>
          <w:sz w:val="24"/>
          <w:szCs w:val="24"/>
          <w:lang w:val="lv-LV" w:eastAsia="lv-LV"/>
        </w:rPr>
        <w:t>.</w:t>
      </w:r>
    </w:p>
    <w:p w14:paraId="4042C9D0" w14:textId="77777777" w:rsidR="00C508A5" w:rsidRPr="00AA01B0" w:rsidRDefault="00C508A5" w:rsidP="009520BD">
      <w:pPr>
        <w:pStyle w:val="Style9"/>
        <w:widowControl/>
        <w:tabs>
          <w:tab w:val="left" w:pos="691"/>
        </w:tabs>
        <w:jc w:val="both"/>
        <w:rPr>
          <w:rStyle w:val="FontStyle19"/>
          <w:sz w:val="24"/>
          <w:szCs w:val="24"/>
          <w:lang w:val="lv-LV" w:eastAsia="lv-LV"/>
        </w:rPr>
      </w:pPr>
      <w:r w:rsidRPr="00AA01B0">
        <w:rPr>
          <w:rStyle w:val="FontStyle19"/>
          <w:sz w:val="24"/>
          <w:szCs w:val="24"/>
          <w:lang w:val="lv-LV" w:eastAsia="lv-LV"/>
        </w:rPr>
        <w:t xml:space="preserve">2.Prasības </w:t>
      </w:r>
      <w:r w:rsidR="00624A9A" w:rsidRPr="00AA01B0">
        <w:rPr>
          <w:rStyle w:val="FontStyle19"/>
          <w:sz w:val="24"/>
          <w:szCs w:val="24"/>
          <w:lang w:val="lv-LV" w:eastAsia="lv-LV"/>
        </w:rPr>
        <w:t>stiklotas konstrukcijas</w:t>
      </w:r>
      <w:r w:rsidRPr="00AA01B0">
        <w:rPr>
          <w:rStyle w:val="FontStyle19"/>
          <w:sz w:val="24"/>
          <w:szCs w:val="24"/>
          <w:lang w:val="lv-LV" w:eastAsia="lv-LV"/>
        </w:rPr>
        <w:t xml:space="preserve"> veiktspējas rādītāju izpildes līmenim:</w:t>
      </w:r>
    </w:p>
    <w:p w14:paraId="5D4508AD" w14:textId="77777777" w:rsidR="00C508A5" w:rsidRPr="00AA01B0" w:rsidRDefault="00C508A5" w:rsidP="009520BD">
      <w:pPr>
        <w:pStyle w:val="Style5"/>
        <w:widowControl/>
        <w:numPr>
          <w:ilvl w:val="1"/>
          <w:numId w:val="3"/>
        </w:numPr>
        <w:spacing w:line="259" w:lineRule="exact"/>
        <w:jc w:val="both"/>
        <w:rPr>
          <w:rStyle w:val="FontStyle17"/>
          <w:b/>
          <w:bCs/>
          <w:sz w:val="24"/>
          <w:szCs w:val="24"/>
          <w:lang w:val="lv-LV" w:eastAsia="lv-LV"/>
        </w:rPr>
      </w:pPr>
      <w:r w:rsidRPr="00AA01B0">
        <w:rPr>
          <w:rStyle w:val="FontStyle17"/>
          <w:sz w:val="24"/>
          <w:szCs w:val="24"/>
          <w:lang w:val="lv-LV" w:eastAsia="lv-LV"/>
        </w:rPr>
        <w:t>Siltumcaurlaidības koeficienta vērtība</w:t>
      </w:r>
      <w:r w:rsidR="00076E1C" w:rsidRPr="00AA01B0">
        <w:rPr>
          <w:rStyle w:val="FontStyle17"/>
          <w:sz w:val="24"/>
          <w:szCs w:val="24"/>
          <w:lang w:val="lv-LV" w:eastAsia="lv-LV"/>
        </w:rPr>
        <w:t xml:space="preserve"> logiem</w:t>
      </w:r>
      <w:r w:rsidRPr="00AA01B0">
        <w:rPr>
          <w:rStyle w:val="FontStyle17"/>
          <w:sz w:val="24"/>
          <w:szCs w:val="24"/>
          <w:lang w:val="lv-LV" w:eastAsia="lv-LV"/>
        </w:rPr>
        <w:t xml:space="preserve"> U ≤1,2 W/m</w:t>
      </w:r>
      <w:r w:rsidRPr="00AA01B0">
        <w:rPr>
          <w:rStyle w:val="FontStyle17"/>
          <w:sz w:val="24"/>
          <w:szCs w:val="24"/>
          <w:vertAlign w:val="superscript"/>
          <w:lang w:val="lv-LV" w:eastAsia="lv-LV"/>
        </w:rPr>
        <w:t>2</w:t>
      </w:r>
      <w:r w:rsidRPr="00AA01B0">
        <w:rPr>
          <w:rStyle w:val="FontStyle17"/>
          <w:sz w:val="24"/>
          <w:szCs w:val="24"/>
          <w:lang w:val="lv-LV" w:eastAsia="lv-LV"/>
        </w:rPr>
        <w:t xml:space="preserve">. </w:t>
      </w:r>
      <w:r w:rsidR="00624A9A" w:rsidRPr="00AA01B0">
        <w:rPr>
          <w:rStyle w:val="FontStyle17"/>
          <w:sz w:val="24"/>
          <w:szCs w:val="24"/>
          <w:lang w:val="lv-LV" w:eastAsia="lv-LV"/>
        </w:rPr>
        <w:t>(saskaņā ar EN 14351</w:t>
      </w:r>
      <w:r w:rsidR="000A6A03" w:rsidRPr="00AA01B0">
        <w:rPr>
          <w:rStyle w:val="FontStyle17"/>
          <w:sz w:val="24"/>
          <w:szCs w:val="24"/>
          <w:lang w:val="lv-LV" w:eastAsia="lv-LV"/>
        </w:rPr>
        <w:t>);</w:t>
      </w:r>
    </w:p>
    <w:p w14:paraId="3C6AC611" w14:textId="77777777" w:rsidR="00796BF1" w:rsidRPr="00AA01B0" w:rsidRDefault="00796BF1" w:rsidP="009520BD">
      <w:pPr>
        <w:pStyle w:val="Style5"/>
        <w:widowControl/>
        <w:numPr>
          <w:ilvl w:val="1"/>
          <w:numId w:val="3"/>
        </w:numPr>
        <w:spacing w:line="259" w:lineRule="exact"/>
        <w:jc w:val="both"/>
        <w:rPr>
          <w:rStyle w:val="FontStyle17"/>
          <w:b/>
          <w:bCs/>
          <w:sz w:val="24"/>
          <w:szCs w:val="24"/>
          <w:lang w:val="lv-LV" w:eastAsia="lv-LV"/>
        </w:rPr>
      </w:pPr>
      <w:r w:rsidRPr="00AA01B0">
        <w:rPr>
          <w:rStyle w:val="FontStyle17"/>
          <w:sz w:val="24"/>
          <w:szCs w:val="24"/>
          <w:lang w:val="lv-LV" w:eastAsia="lv-LV"/>
        </w:rPr>
        <w:t>Siltumcaurlaidības koeficienta vērtība stiklam ne mazākā par U ≤1,2 W/m</w:t>
      </w:r>
      <w:r w:rsidRPr="00AA01B0">
        <w:rPr>
          <w:rStyle w:val="FontStyle17"/>
          <w:sz w:val="24"/>
          <w:szCs w:val="24"/>
          <w:vertAlign w:val="superscript"/>
          <w:lang w:val="lv-LV" w:eastAsia="lv-LV"/>
        </w:rPr>
        <w:t>2</w:t>
      </w:r>
      <w:r w:rsidRPr="00AA01B0">
        <w:rPr>
          <w:rStyle w:val="FontStyle17"/>
          <w:sz w:val="24"/>
          <w:szCs w:val="24"/>
          <w:lang w:val="lv-LV" w:eastAsia="lv-LV"/>
        </w:rPr>
        <w:t>. (saskaņā ar EN 14351);</w:t>
      </w:r>
    </w:p>
    <w:p w14:paraId="673D3F42" w14:textId="77777777" w:rsidR="00076E1C" w:rsidRPr="00AA01B0" w:rsidRDefault="00076E1C" w:rsidP="009520BD">
      <w:pPr>
        <w:pStyle w:val="ListParagraph"/>
        <w:numPr>
          <w:ilvl w:val="1"/>
          <w:numId w:val="3"/>
        </w:numPr>
        <w:spacing w:line="259" w:lineRule="exact"/>
        <w:rPr>
          <w:rStyle w:val="FontStyle17"/>
          <w:b/>
          <w:bCs/>
          <w:sz w:val="24"/>
          <w:szCs w:val="24"/>
          <w:lang w:eastAsia="lv-LV"/>
        </w:rPr>
      </w:pPr>
      <w:r w:rsidRPr="00AA01B0">
        <w:rPr>
          <w:rStyle w:val="FontStyle17"/>
          <w:rFonts w:eastAsiaTheme="minorEastAsia"/>
          <w:bCs/>
          <w:sz w:val="24"/>
          <w:szCs w:val="24"/>
          <w:lang w:eastAsia="lv-LV"/>
        </w:rPr>
        <w:t>Siltumcaurlaidības koeficienta vērtība durvīm U ≤ 2,6-2</w:t>
      </w:r>
      <w:r w:rsidR="000A6A03" w:rsidRPr="00AA01B0">
        <w:rPr>
          <w:rStyle w:val="FontStyle17"/>
          <w:rFonts w:eastAsiaTheme="minorEastAsia"/>
          <w:bCs/>
          <w:sz w:val="24"/>
          <w:szCs w:val="24"/>
          <w:lang w:eastAsia="lv-LV"/>
        </w:rPr>
        <w:t xml:space="preserve">,8 </w:t>
      </w:r>
      <w:r w:rsidR="00CD78DF" w:rsidRPr="00AA01B0">
        <w:rPr>
          <w:rStyle w:val="FontStyle17"/>
          <w:sz w:val="24"/>
          <w:szCs w:val="24"/>
          <w:lang w:eastAsia="lv-LV"/>
        </w:rPr>
        <w:t>W/m</w:t>
      </w:r>
      <w:r w:rsidR="00CD78DF" w:rsidRPr="00AA01B0">
        <w:rPr>
          <w:rStyle w:val="FontStyle17"/>
          <w:sz w:val="24"/>
          <w:szCs w:val="24"/>
          <w:vertAlign w:val="superscript"/>
          <w:lang w:eastAsia="lv-LV"/>
        </w:rPr>
        <w:t>2</w:t>
      </w:r>
      <w:r w:rsidR="000A6A03" w:rsidRPr="00AA01B0">
        <w:rPr>
          <w:rStyle w:val="FontStyle17"/>
          <w:rFonts w:eastAsiaTheme="minorEastAsia"/>
          <w:bCs/>
          <w:sz w:val="24"/>
          <w:szCs w:val="24"/>
          <w:lang w:eastAsia="lv-LV"/>
        </w:rPr>
        <w:t>. (saskaņā ar EN 14351);</w:t>
      </w:r>
    </w:p>
    <w:p w14:paraId="33B0B2F3" w14:textId="77777777" w:rsidR="00FF7665" w:rsidRPr="00AA01B0" w:rsidRDefault="00C508A5" w:rsidP="009520BD">
      <w:pPr>
        <w:pStyle w:val="ListParagraph"/>
        <w:numPr>
          <w:ilvl w:val="1"/>
          <w:numId w:val="3"/>
        </w:numPr>
        <w:spacing w:line="259" w:lineRule="exact"/>
        <w:rPr>
          <w:rStyle w:val="FontStyle17"/>
          <w:b/>
          <w:bCs/>
          <w:sz w:val="24"/>
          <w:szCs w:val="24"/>
          <w:lang w:eastAsia="lv-LV"/>
        </w:rPr>
      </w:pPr>
      <w:r w:rsidRPr="00AA01B0">
        <w:rPr>
          <w:rStyle w:val="FontStyle17"/>
          <w:sz w:val="24"/>
          <w:szCs w:val="24"/>
          <w:lang w:eastAsia="lv-LV"/>
        </w:rPr>
        <w:t>Vēja slodzes noturības klase logiem ne zemāka par B3 (saskaņā ar EN 12210, EN 12211</w:t>
      </w:r>
      <w:r w:rsidR="000A6A03" w:rsidRPr="00AA01B0">
        <w:rPr>
          <w:rStyle w:val="FontStyle17"/>
          <w:sz w:val="24"/>
          <w:szCs w:val="24"/>
          <w:lang w:eastAsia="lv-LV"/>
        </w:rPr>
        <w:t>);</w:t>
      </w:r>
    </w:p>
    <w:p w14:paraId="1CCDE44E" w14:textId="77777777" w:rsidR="00FF7665" w:rsidRPr="00AA01B0" w:rsidRDefault="00C508A5" w:rsidP="009520BD">
      <w:pPr>
        <w:pStyle w:val="ListParagraph"/>
        <w:numPr>
          <w:ilvl w:val="1"/>
          <w:numId w:val="3"/>
        </w:numPr>
        <w:spacing w:line="259" w:lineRule="exact"/>
        <w:rPr>
          <w:rStyle w:val="FontStyle17"/>
          <w:sz w:val="24"/>
          <w:szCs w:val="24"/>
          <w:lang w:eastAsia="lv-LV"/>
        </w:rPr>
      </w:pPr>
      <w:r w:rsidRPr="00AA01B0">
        <w:rPr>
          <w:rStyle w:val="FontStyle17"/>
          <w:sz w:val="24"/>
          <w:szCs w:val="24"/>
          <w:lang w:eastAsia="lv-LV"/>
        </w:rPr>
        <w:t>Ūdens necaurlaidības klase (s</w:t>
      </w:r>
      <w:r w:rsidR="00624A9A" w:rsidRPr="00AA01B0">
        <w:rPr>
          <w:rStyle w:val="FontStyle17"/>
          <w:sz w:val="24"/>
          <w:szCs w:val="24"/>
          <w:lang w:eastAsia="lv-LV"/>
        </w:rPr>
        <w:t>askaņā ar NE 14351-1</w:t>
      </w:r>
      <w:r w:rsidR="000A6A03" w:rsidRPr="00AA01B0">
        <w:rPr>
          <w:rStyle w:val="FontStyle17"/>
          <w:sz w:val="24"/>
          <w:szCs w:val="24"/>
          <w:lang w:eastAsia="lv-LV"/>
        </w:rPr>
        <w:t>) ne zemāka par – 9A;</w:t>
      </w:r>
      <w:r w:rsidRPr="00AA01B0">
        <w:rPr>
          <w:rStyle w:val="FontStyle17"/>
          <w:sz w:val="24"/>
          <w:szCs w:val="24"/>
          <w:lang w:eastAsia="lv-LV"/>
        </w:rPr>
        <w:t xml:space="preserve"> </w:t>
      </w:r>
    </w:p>
    <w:p w14:paraId="21BC3784" w14:textId="77777777" w:rsidR="00FF7665" w:rsidRPr="00AA01B0" w:rsidRDefault="00C508A5" w:rsidP="009520BD">
      <w:pPr>
        <w:pStyle w:val="ListParagraph"/>
        <w:numPr>
          <w:ilvl w:val="1"/>
          <w:numId w:val="3"/>
        </w:numPr>
        <w:spacing w:line="259" w:lineRule="exact"/>
        <w:rPr>
          <w:rStyle w:val="FontStyle17"/>
          <w:sz w:val="24"/>
          <w:szCs w:val="24"/>
          <w:lang w:eastAsia="lv-LV"/>
        </w:rPr>
      </w:pPr>
      <w:r w:rsidRPr="00AA01B0">
        <w:rPr>
          <w:rStyle w:val="FontStyle17"/>
          <w:sz w:val="24"/>
          <w:szCs w:val="24"/>
          <w:lang w:eastAsia="lv-LV"/>
        </w:rPr>
        <w:t>Akustiskās īpašība</w:t>
      </w:r>
      <w:r w:rsidR="00624A9A" w:rsidRPr="00AA01B0">
        <w:rPr>
          <w:rStyle w:val="FontStyle17"/>
          <w:sz w:val="24"/>
          <w:szCs w:val="24"/>
          <w:lang w:eastAsia="lv-LV"/>
        </w:rPr>
        <w:t>s (saskaņā ar EN 14351-1 punkts 4.5</w:t>
      </w:r>
      <w:r w:rsidRPr="00AA01B0">
        <w:rPr>
          <w:rStyle w:val="FontStyle17"/>
          <w:sz w:val="24"/>
          <w:szCs w:val="24"/>
          <w:lang w:eastAsia="lv-LV"/>
        </w:rPr>
        <w:t xml:space="preserve">) atbilstoši LBN 016 – 15 </w:t>
      </w:r>
      <w:r w:rsidR="003F5997" w:rsidRPr="00AA01B0">
        <w:rPr>
          <w:rStyle w:val="FontStyle17"/>
          <w:sz w:val="24"/>
          <w:szCs w:val="24"/>
          <w:lang w:eastAsia="lv-LV"/>
        </w:rPr>
        <w:t>"</w:t>
      </w:r>
      <w:r w:rsidRPr="00AA01B0">
        <w:rPr>
          <w:rStyle w:val="FontStyle17"/>
          <w:sz w:val="24"/>
          <w:szCs w:val="24"/>
          <w:lang w:eastAsia="lv-LV"/>
        </w:rPr>
        <w:t>Būvakustika</w:t>
      </w:r>
      <w:r w:rsidR="003F5997" w:rsidRPr="00AA01B0">
        <w:rPr>
          <w:rStyle w:val="FontStyle17"/>
          <w:sz w:val="24"/>
          <w:szCs w:val="24"/>
          <w:lang w:eastAsia="lv-LV"/>
        </w:rPr>
        <w:t>"</w:t>
      </w:r>
      <w:r w:rsidR="000A6A03" w:rsidRPr="00AA01B0">
        <w:rPr>
          <w:rStyle w:val="FontStyle17"/>
          <w:sz w:val="24"/>
          <w:szCs w:val="24"/>
          <w:lang w:eastAsia="lv-LV"/>
        </w:rPr>
        <w:t>;</w:t>
      </w:r>
    </w:p>
    <w:p w14:paraId="4CAA78C0" w14:textId="77777777" w:rsidR="00FF7665" w:rsidRPr="00AA01B0" w:rsidRDefault="00C508A5" w:rsidP="009520BD">
      <w:pPr>
        <w:pStyle w:val="ListParagraph"/>
        <w:numPr>
          <w:ilvl w:val="1"/>
          <w:numId w:val="3"/>
        </w:numPr>
        <w:spacing w:line="259" w:lineRule="exact"/>
        <w:rPr>
          <w:rStyle w:val="FontStyle17"/>
          <w:sz w:val="24"/>
          <w:szCs w:val="24"/>
          <w:lang w:eastAsia="lv-LV"/>
        </w:rPr>
      </w:pPr>
      <w:r w:rsidRPr="00AA01B0">
        <w:rPr>
          <w:rStyle w:val="FontStyle17"/>
          <w:sz w:val="24"/>
          <w:szCs w:val="24"/>
          <w:lang w:eastAsia="lv-LV"/>
        </w:rPr>
        <w:t>Gaisa caurlaidība (</w:t>
      </w:r>
      <w:r w:rsidR="00CD78DF" w:rsidRPr="00AA01B0">
        <w:rPr>
          <w:rStyle w:val="FontStyle17"/>
          <w:sz w:val="24"/>
          <w:szCs w:val="24"/>
          <w:lang w:eastAsia="lv-LV"/>
        </w:rPr>
        <w:t>saskaņā ar EN 14351-1</w:t>
      </w:r>
      <w:r w:rsidR="000A6A03" w:rsidRPr="00AA01B0">
        <w:rPr>
          <w:rStyle w:val="FontStyle17"/>
          <w:sz w:val="24"/>
          <w:szCs w:val="24"/>
          <w:lang w:eastAsia="lv-LV"/>
        </w:rPr>
        <w:t>) ne zemāka kā 4 klase;</w:t>
      </w:r>
    </w:p>
    <w:p w14:paraId="42E747A0" w14:textId="77777777" w:rsidR="00624A9A" w:rsidRPr="00AA01B0" w:rsidRDefault="003F5997" w:rsidP="009520BD">
      <w:pPr>
        <w:pStyle w:val="ListParagraph"/>
        <w:numPr>
          <w:ilvl w:val="1"/>
          <w:numId w:val="3"/>
        </w:numPr>
        <w:spacing w:line="259" w:lineRule="exact"/>
        <w:rPr>
          <w:rStyle w:val="FontStyle17"/>
          <w:sz w:val="24"/>
          <w:szCs w:val="24"/>
          <w:lang w:eastAsia="lv-LV"/>
        </w:rPr>
      </w:pPr>
      <w:r w:rsidRPr="00AA01B0">
        <w:rPr>
          <w:rStyle w:val="FontStyle17"/>
          <w:sz w:val="24"/>
          <w:szCs w:val="24"/>
          <w:lang w:eastAsia="lv-LV"/>
        </w:rPr>
        <w:t>G</w:t>
      </w:r>
      <w:r w:rsidR="00C508A5" w:rsidRPr="00AA01B0">
        <w:rPr>
          <w:rStyle w:val="FontStyle17"/>
          <w:sz w:val="24"/>
          <w:szCs w:val="24"/>
          <w:lang w:eastAsia="lv-LV"/>
        </w:rPr>
        <w:t>ropēs uz ārpusi jābūt ūdens novadīšanas ceļiem (drenāžai), ko veido šķērs</w:t>
      </w:r>
      <w:r w:rsidR="000A6A03" w:rsidRPr="00AA01B0">
        <w:rPr>
          <w:rStyle w:val="FontStyle17"/>
          <w:sz w:val="24"/>
          <w:szCs w:val="24"/>
          <w:lang w:eastAsia="lv-LV"/>
        </w:rPr>
        <w:t>a grope, kas būtu viegli tīrāma</w:t>
      </w:r>
      <w:r w:rsidR="009E0E36" w:rsidRPr="00AA01B0">
        <w:rPr>
          <w:rStyle w:val="FontStyle17"/>
          <w:sz w:val="24"/>
          <w:szCs w:val="24"/>
          <w:lang w:eastAsia="lv-LV"/>
        </w:rPr>
        <w:t>.</w:t>
      </w:r>
    </w:p>
    <w:p w14:paraId="3DB391DA" w14:textId="77777777" w:rsidR="00C508A5" w:rsidRPr="00AA01B0" w:rsidRDefault="00C508A5" w:rsidP="00C508A5">
      <w:pPr>
        <w:pStyle w:val="Style9"/>
        <w:widowControl/>
        <w:tabs>
          <w:tab w:val="left" w:pos="691"/>
        </w:tabs>
        <w:rPr>
          <w:rStyle w:val="FontStyle19"/>
          <w:sz w:val="24"/>
          <w:szCs w:val="24"/>
          <w:lang w:val="lv-LV" w:eastAsia="lv-LV"/>
        </w:rPr>
      </w:pPr>
      <w:r w:rsidRPr="00AA01B0">
        <w:rPr>
          <w:rStyle w:val="FontStyle19"/>
          <w:sz w:val="24"/>
          <w:szCs w:val="24"/>
          <w:lang w:val="lv-LV" w:eastAsia="lv-LV"/>
        </w:rPr>
        <w:t>3.Prasības stikla paketei:</w:t>
      </w:r>
    </w:p>
    <w:p w14:paraId="2CEF3209" w14:textId="77777777" w:rsidR="00C508A5" w:rsidRPr="00AA01B0" w:rsidRDefault="00107576" w:rsidP="009520BD">
      <w:pPr>
        <w:pStyle w:val="Style5"/>
        <w:widowControl/>
        <w:numPr>
          <w:ilvl w:val="1"/>
          <w:numId w:val="4"/>
        </w:numPr>
        <w:spacing w:line="259" w:lineRule="exact"/>
        <w:jc w:val="both"/>
        <w:rPr>
          <w:rStyle w:val="FontStyle17"/>
          <w:sz w:val="24"/>
          <w:szCs w:val="24"/>
          <w:lang w:val="lv-LV" w:eastAsia="lv-LV"/>
        </w:rPr>
      </w:pPr>
      <w:r w:rsidRPr="00AA01B0">
        <w:rPr>
          <w:rStyle w:val="FontStyle17"/>
          <w:sz w:val="24"/>
          <w:szCs w:val="24"/>
          <w:lang w:val="lv-LV" w:eastAsia="lv-LV"/>
        </w:rPr>
        <w:t>Divu vai trīs stiklu</w:t>
      </w:r>
      <w:r w:rsidR="00525930" w:rsidRPr="00AA01B0">
        <w:rPr>
          <w:rStyle w:val="FontStyle17"/>
          <w:sz w:val="24"/>
          <w:szCs w:val="24"/>
          <w:lang w:val="lv-LV" w:eastAsia="lv-LV"/>
        </w:rPr>
        <w:t>,</w:t>
      </w:r>
      <w:r w:rsidR="000A6A03" w:rsidRPr="00AA01B0">
        <w:rPr>
          <w:rStyle w:val="FontStyle17"/>
          <w:sz w:val="24"/>
          <w:szCs w:val="24"/>
          <w:lang w:val="lv-LV" w:eastAsia="lv-LV"/>
        </w:rPr>
        <w:t xml:space="preserve"> </w:t>
      </w:r>
      <w:r w:rsidR="00525930" w:rsidRPr="00AA01B0">
        <w:rPr>
          <w:rStyle w:val="FontStyle17"/>
          <w:sz w:val="24"/>
          <w:szCs w:val="24"/>
          <w:lang w:val="lv-LV" w:eastAsia="lv-LV"/>
        </w:rPr>
        <w:t>atkarība no specifikācijas</w:t>
      </w:r>
      <w:r w:rsidR="000A6A03" w:rsidRPr="00AA01B0">
        <w:rPr>
          <w:rStyle w:val="FontStyle17"/>
          <w:sz w:val="24"/>
          <w:szCs w:val="24"/>
          <w:lang w:val="lv-LV" w:eastAsia="lv-LV"/>
        </w:rPr>
        <w:t>;</w:t>
      </w:r>
    </w:p>
    <w:p w14:paraId="6F5F54F0" w14:textId="77777777" w:rsidR="0017752F" w:rsidRPr="00AA01B0" w:rsidRDefault="0017752F" w:rsidP="009520BD">
      <w:pPr>
        <w:pStyle w:val="Style5"/>
        <w:widowControl/>
        <w:numPr>
          <w:ilvl w:val="1"/>
          <w:numId w:val="4"/>
        </w:numPr>
        <w:spacing w:line="259" w:lineRule="exact"/>
        <w:jc w:val="both"/>
        <w:rPr>
          <w:rStyle w:val="FontStyle17"/>
          <w:sz w:val="24"/>
          <w:szCs w:val="24"/>
          <w:lang w:val="lv-LV" w:eastAsia="lv-LV"/>
        </w:rPr>
      </w:pPr>
      <w:r w:rsidRPr="00AA01B0">
        <w:rPr>
          <w:rStyle w:val="FontStyle17"/>
          <w:sz w:val="24"/>
          <w:szCs w:val="24"/>
          <w:lang w:val="lv-LV" w:eastAsia="lv-LV"/>
        </w:rPr>
        <w:t>Saules staru aizsardzība;</w:t>
      </w:r>
    </w:p>
    <w:p w14:paraId="374A7AF1" w14:textId="77777777" w:rsidR="00525930" w:rsidRPr="00AA01B0" w:rsidRDefault="00525930" w:rsidP="009520BD">
      <w:pPr>
        <w:pStyle w:val="Style5"/>
        <w:widowControl/>
        <w:numPr>
          <w:ilvl w:val="1"/>
          <w:numId w:val="4"/>
        </w:numPr>
        <w:spacing w:line="259" w:lineRule="exact"/>
        <w:jc w:val="both"/>
        <w:rPr>
          <w:rStyle w:val="FontStyle17"/>
          <w:sz w:val="24"/>
          <w:szCs w:val="24"/>
          <w:lang w:val="lv-LV" w:eastAsia="lv-LV"/>
        </w:rPr>
      </w:pPr>
      <w:r w:rsidRPr="00AA01B0">
        <w:rPr>
          <w:rStyle w:val="FontStyle17"/>
          <w:sz w:val="24"/>
          <w:szCs w:val="24"/>
          <w:lang w:val="lv-LV" w:eastAsia="lv-LV"/>
        </w:rPr>
        <w:t>Drošības stikli, atkarība no specifikācijas;</w:t>
      </w:r>
    </w:p>
    <w:p w14:paraId="3F5B3DDA" w14:textId="77777777" w:rsidR="00C508A5" w:rsidRPr="00AA01B0" w:rsidRDefault="00C508A5" w:rsidP="009520BD">
      <w:pPr>
        <w:pStyle w:val="Style5"/>
        <w:widowControl/>
        <w:numPr>
          <w:ilvl w:val="1"/>
          <w:numId w:val="4"/>
        </w:numPr>
        <w:spacing w:line="259" w:lineRule="exact"/>
        <w:jc w:val="both"/>
        <w:rPr>
          <w:rStyle w:val="FontStyle17"/>
          <w:sz w:val="24"/>
          <w:szCs w:val="24"/>
          <w:lang w:val="lv-LV" w:eastAsia="lv-LV"/>
        </w:rPr>
      </w:pPr>
      <w:r w:rsidRPr="00AA01B0">
        <w:rPr>
          <w:rStyle w:val="FontStyle17"/>
          <w:sz w:val="24"/>
          <w:szCs w:val="24"/>
          <w:lang w:val="lv-LV" w:eastAsia="lv-LV"/>
        </w:rPr>
        <w:t>Paketes pildījums ar argona gāzi &gt; 90%</w:t>
      </w:r>
      <w:r w:rsidR="000A6A03" w:rsidRPr="00AA01B0">
        <w:rPr>
          <w:rStyle w:val="FontStyle17"/>
          <w:sz w:val="24"/>
          <w:szCs w:val="24"/>
          <w:lang w:val="lv-LV" w:eastAsia="lv-LV"/>
        </w:rPr>
        <w:t>;</w:t>
      </w:r>
    </w:p>
    <w:p w14:paraId="2A60A6EB" w14:textId="77777777" w:rsidR="00C508A5" w:rsidRPr="00AA01B0" w:rsidRDefault="009B0E59" w:rsidP="009520BD">
      <w:pPr>
        <w:pStyle w:val="Style5"/>
        <w:widowControl/>
        <w:numPr>
          <w:ilvl w:val="1"/>
          <w:numId w:val="4"/>
        </w:numPr>
        <w:spacing w:line="259" w:lineRule="exact"/>
        <w:jc w:val="both"/>
        <w:rPr>
          <w:rStyle w:val="FontStyle17"/>
          <w:sz w:val="24"/>
          <w:szCs w:val="24"/>
          <w:lang w:val="lv-LV" w:eastAsia="lv-LV"/>
        </w:rPr>
      </w:pPr>
      <w:r w:rsidRPr="00AA01B0">
        <w:rPr>
          <w:rStyle w:val="FontStyle17"/>
          <w:sz w:val="24"/>
          <w:szCs w:val="24"/>
          <w:lang w:val="lv-LV" w:eastAsia="lv-LV"/>
        </w:rPr>
        <w:t>Stikla paketes biezums</w:t>
      </w:r>
      <w:r w:rsidR="00525930" w:rsidRPr="00AA01B0">
        <w:rPr>
          <w:rStyle w:val="FontStyle17"/>
          <w:sz w:val="24"/>
          <w:szCs w:val="24"/>
          <w:lang w:val="lv-LV" w:eastAsia="lv-LV"/>
        </w:rPr>
        <w:t>,</w:t>
      </w:r>
      <w:r w:rsidRPr="00AA01B0">
        <w:rPr>
          <w:rStyle w:val="FontStyle17"/>
          <w:sz w:val="24"/>
          <w:szCs w:val="24"/>
          <w:lang w:val="lv-LV" w:eastAsia="lv-LV"/>
        </w:rPr>
        <w:t xml:space="preserve"> </w:t>
      </w:r>
      <w:r w:rsidR="00796BF1" w:rsidRPr="00AA01B0">
        <w:rPr>
          <w:rStyle w:val="FontStyle17"/>
          <w:sz w:val="24"/>
          <w:szCs w:val="24"/>
          <w:lang w:val="lv-LV" w:eastAsia="lv-LV"/>
        </w:rPr>
        <w:t>atkarība no specifikācijas</w:t>
      </w:r>
      <w:r w:rsidR="00525930" w:rsidRPr="00AA01B0">
        <w:rPr>
          <w:rStyle w:val="FontStyle17"/>
          <w:sz w:val="24"/>
          <w:szCs w:val="24"/>
          <w:lang w:val="lv-LV" w:eastAsia="lv-LV"/>
        </w:rPr>
        <w:t>,</w:t>
      </w:r>
      <w:r w:rsidR="00796BF1" w:rsidRPr="00AA01B0">
        <w:rPr>
          <w:rStyle w:val="FontStyle17"/>
          <w:sz w:val="24"/>
          <w:szCs w:val="24"/>
          <w:lang w:val="lv-LV" w:eastAsia="lv-LV"/>
        </w:rPr>
        <w:t xml:space="preserve"> 24mm, 36mm vai 44mm</w:t>
      </w:r>
      <w:r w:rsidR="00C508A5" w:rsidRPr="00AA01B0">
        <w:rPr>
          <w:rStyle w:val="FontStyle17"/>
          <w:sz w:val="24"/>
          <w:szCs w:val="24"/>
          <w:lang w:val="lv-LV" w:eastAsia="lv-LV"/>
        </w:rPr>
        <w:t xml:space="preserve">. </w:t>
      </w:r>
      <w:r w:rsidR="00796BF1" w:rsidRPr="00AA01B0">
        <w:rPr>
          <w:rStyle w:val="FontStyle17"/>
          <w:sz w:val="24"/>
          <w:szCs w:val="24"/>
          <w:lang w:val="lv-LV" w:eastAsia="lv-LV"/>
        </w:rPr>
        <w:t>Atkarība no specifikācijas ar vienu, vai diviem zemas emisijas stikliem</w:t>
      </w:r>
      <w:r w:rsidR="0017752F" w:rsidRPr="00AA01B0">
        <w:rPr>
          <w:rStyle w:val="FontStyle17"/>
          <w:sz w:val="24"/>
          <w:szCs w:val="24"/>
          <w:lang w:val="lv-LV" w:eastAsia="lv-LV"/>
        </w:rPr>
        <w:t xml:space="preserve"> (</w:t>
      </w:r>
      <w:r w:rsidRPr="00AA01B0">
        <w:rPr>
          <w:rStyle w:val="FontStyle17"/>
          <w:sz w:val="24"/>
          <w:szCs w:val="24"/>
          <w:lang w:val="lv-LV" w:eastAsia="lv-LV"/>
        </w:rPr>
        <w:t xml:space="preserve"> </w:t>
      </w:r>
      <w:r w:rsidR="00796BF1" w:rsidRPr="00AA01B0">
        <w:rPr>
          <w:color w:val="4B4B4D"/>
          <w:shd w:val="clear" w:color="auto" w:fill="FFFFFF"/>
        </w:rPr>
        <w:t>t</w:t>
      </w:r>
      <w:r w:rsidR="00796BF1" w:rsidRPr="00AA01B0">
        <w:rPr>
          <w:shd w:val="clear" w:color="auto" w:fill="FFFFFF"/>
          <w:lang w:val="lv-LV"/>
        </w:rPr>
        <w:t>ā sauc “energotaupošo” stiklus. Stiklam šādas īpašības tiek piešķirtas uzklājot tā virsmai zemas emisijas optisko klājumu. Pats stikls šādā veidā iegūst zemas emisijas stikla nosaukumu. Tieši virsmas emisijas koeficients (E) nosaka izstarošanas spēju (parastam stiklam E ir 0,83) un, sekojoši, arī spēju “atstarot” siltuma starojumu atpakaļ telpā. Sekojoši, jo zemāks emisijas koeficients, jo mazāki siltuma zudumi. Bez tam, stikls ar optisko pārklājumu un emisijas koeficientu E=0,004 atstaro atpakaļ telpā vairāk kā 90% siltuma enerģijas, kas izplūst pa logu</w:t>
      </w:r>
      <w:r w:rsidR="0017752F" w:rsidRPr="00AA01B0">
        <w:rPr>
          <w:shd w:val="clear" w:color="auto" w:fill="FFFFFF"/>
          <w:lang w:val="lv-LV"/>
        </w:rPr>
        <w:t>),</w:t>
      </w:r>
      <w:r w:rsidR="00796BF1" w:rsidRPr="00AA01B0">
        <w:rPr>
          <w:shd w:val="clear" w:color="auto" w:fill="FFFFFF"/>
          <w:lang w:val="lv-LV"/>
        </w:rPr>
        <w:t xml:space="preserve"> </w:t>
      </w:r>
      <w:r w:rsidR="00796BF1" w:rsidRPr="00AA01B0">
        <w:rPr>
          <w:rStyle w:val="FontStyle17"/>
          <w:sz w:val="24"/>
          <w:szCs w:val="24"/>
          <w:lang w:val="lv-LV" w:eastAsia="lv-LV"/>
        </w:rPr>
        <w:t>vai ekvivalents stiklu tips</w:t>
      </w:r>
      <w:r w:rsidR="000A6A03" w:rsidRPr="00AA01B0">
        <w:rPr>
          <w:rStyle w:val="FontStyle17"/>
          <w:sz w:val="24"/>
          <w:szCs w:val="24"/>
          <w:lang w:val="lv-LV" w:eastAsia="lv-LV"/>
        </w:rPr>
        <w:t>;</w:t>
      </w:r>
    </w:p>
    <w:p w14:paraId="58F04D3A" w14:textId="77777777" w:rsidR="00C508A5" w:rsidRPr="00AA01B0" w:rsidRDefault="00C508A5" w:rsidP="009520BD">
      <w:pPr>
        <w:pStyle w:val="Style5"/>
        <w:widowControl/>
        <w:numPr>
          <w:ilvl w:val="1"/>
          <w:numId w:val="4"/>
        </w:numPr>
        <w:spacing w:line="259" w:lineRule="exact"/>
        <w:jc w:val="both"/>
        <w:rPr>
          <w:rStyle w:val="FontStyle17"/>
          <w:sz w:val="24"/>
          <w:szCs w:val="24"/>
          <w:lang w:val="lv-LV" w:eastAsia="lv-LV"/>
        </w:rPr>
      </w:pPr>
      <w:r w:rsidRPr="00AA01B0">
        <w:rPr>
          <w:rStyle w:val="FontStyle17"/>
          <w:sz w:val="24"/>
          <w:szCs w:val="24"/>
          <w:lang w:val="lv-LV" w:eastAsia="lv-LV"/>
        </w:rPr>
        <w:t>Te</w:t>
      </w:r>
      <w:r w:rsidR="000A6A03" w:rsidRPr="00AA01B0">
        <w:rPr>
          <w:rStyle w:val="FontStyle17"/>
          <w:sz w:val="24"/>
          <w:szCs w:val="24"/>
          <w:lang w:val="lv-LV" w:eastAsia="lv-LV"/>
        </w:rPr>
        <w:t>rmix vai ekvivalents distancers</w:t>
      </w:r>
      <w:r w:rsidR="009E0E36" w:rsidRPr="00AA01B0">
        <w:rPr>
          <w:rStyle w:val="FontStyle17"/>
          <w:sz w:val="24"/>
          <w:szCs w:val="24"/>
          <w:lang w:val="lv-LV" w:eastAsia="lv-LV"/>
        </w:rPr>
        <w:t>.</w:t>
      </w:r>
    </w:p>
    <w:p w14:paraId="15CF8B55" w14:textId="77777777" w:rsidR="00FF7665" w:rsidRPr="00AA01B0" w:rsidRDefault="00FF7665" w:rsidP="00FF7665">
      <w:pPr>
        <w:pStyle w:val="Style5"/>
        <w:widowControl/>
        <w:spacing w:line="259" w:lineRule="exact"/>
        <w:ind w:left="1042" w:firstLine="0"/>
        <w:rPr>
          <w:rStyle w:val="FontStyle17"/>
          <w:sz w:val="24"/>
          <w:szCs w:val="24"/>
          <w:lang w:val="lv-LV" w:eastAsia="lv-LV"/>
        </w:rPr>
      </w:pPr>
    </w:p>
    <w:p w14:paraId="5620E683" w14:textId="77777777" w:rsidR="00C508A5" w:rsidRPr="00AA01B0" w:rsidRDefault="00C508A5" w:rsidP="00107576">
      <w:pPr>
        <w:pStyle w:val="Style9"/>
        <w:widowControl/>
        <w:tabs>
          <w:tab w:val="left" w:pos="691"/>
        </w:tabs>
        <w:spacing w:line="240" w:lineRule="auto"/>
        <w:ind w:left="567" w:hanging="164"/>
        <w:rPr>
          <w:rStyle w:val="FontStyle19"/>
          <w:b w:val="0"/>
          <w:bCs w:val="0"/>
          <w:sz w:val="24"/>
          <w:szCs w:val="24"/>
          <w:lang w:val="lv-LV" w:eastAsia="lv-LV"/>
        </w:rPr>
      </w:pPr>
      <w:r w:rsidRPr="00AA01B0">
        <w:rPr>
          <w:rStyle w:val="FontStyle19"/>
          <w:sz w:val="24"/>
          <w:szCs w:val="24"/>
          <w:lang w:val="lv-LV" w:eastAsia="lv-LV"/>
        </w:rPr>
        <w:t>4.PVC profils, ražots saskaņā ar standartu LVS EN 12608 (vai attiecīgās ražotājvalsts ekvivalents standarts). Prasības PVC profilam:</w:t>
      </w:r>
    </w:p>
    <w:p w14:paraId="473816FE" w14:textId="77777777" w:rsidR="00C508A5" w:rsidRPr="00AA01B0" w:rsidRDefault="00EC08A2" w:rsidP="009520BD">
      <w:pPr>
        <w:pStyle w:val="Style5"/>
        <w:widowControl/>
        <w:numPr>
          <w:ilvl w:val="1"/>
          <w:numId w:val="5"/>
        </w:numPr>
        <w:spacing w:line="259" w:lineRule="exact"/>
        <w:jc w:val="both"/>
        <w:rPr>
          <w:rStyle w:val="FontStyle17"/>
          <w:sz w:val="24"/>
          <w:szCs w:val="24"/>
          <w:lang w:val="lv-LV" w:eastAsia="lv-LV"/>
        </w:rPr>
      </w:pPr>
      <w:r w:rsidRPr="00AA01B0">
        <w:rPr>
          <w:rStyle w:val="FontStyle17"/>
          <w:sz w:val="24"/>
          <w:szCs w:val="24"/>
          <w:lang w:val="lv-LV" w:eastAsia="lv-LV"/>
        </w:rPr>
        <w:t>Triecienizturība - 2.klase</w:t>
      </w:r>
      <w:r w:rsidR="000A6A03" w:rsidRPr="00AA01B0">
        <w:rPr>
          <w:rStyle w:val="FontStyle17"/>
          <w:sz w:val="24"/>
          <w:szCs w:val="24"/>
          <w:lang w:val="lv-LV" w:eastAsia="lv-LV"/>
        </w:rPr>
        <w:t>;</w:t>
      </w:r>
    </w:p>
    <w:p w14:paraId="4DD6DB39" w14:textId="1DCDEA57" w:rsidR="00525930" w:rsidRPr="00AA01B0" w:rsidRDefault="00DC0DE6" w:rsidP="009520BD">
      <w:pPr>
        <w:pStyle w:val="Style5"/>
        <w:widowControl/>
        <w:numPr>
          <w:ilvl w:val="1"/>
          <w:numId w:val="5"/>
        </w:numPr>
        <w:spacing w:line="259" w:lineRule="exact"/>
        <w:jc w:val="both"/>
        <w:rPr>
          <w:rStyle w:val="FontStyle17"/>
          <w:sz w:val="24"/>
          <w:szCs w:val="24"/>
          <w:lang w:val="lv-LV" w:eastAsia="lv-LV"/>
        </w:rPr>
      </w:pPr>
      <w:r>
        <w:rPr>
          <w:rStyle w:val="FontStyle17"/>
          <w:sz w:val="24"/>
          <w:szCs w:val="24"/>
          <w:lang w:val="lv-LV" w:eastAsia="lv-LV"/>
        </w:rPr>
        <w:t xml:space="preserve"> Sešu (</w:t>
      </w:r>
      <w:r w:rsidR="00525930" w:rsidRPr="00AA01B0">
        <w:rPr>
          <w:rStyle w:val="FontStyle17"/>
          <w:sz w:val="24"/>
          <w:szCs w:val="24"/>
          <w:lang w:val="lv-LV" w:eastAsia="lv-LV"/>
        </w:rPr>
        <w:t>6</w:t>
      </w:r>
      <w:r>
        <w:rPr>
          <w:rStyle w:val="FontStyle17"/>
          <w:sz w:val="24"/>
          <w:szCs w:val="24"/>
          <w:lang w:val="lv-LV" w:eastAsia="lv-LV"/>
        </w:rPr>
        <w:t>)</w:t>
      </w:r>
      <w:r w:rsidR="00525930" w:rsidRPr="00AA01B0">
        <w:rPr>
          <w:rStyle w:val="FontStyle17"/>
          <w:sz w:val="24"/>
          <w:szCs w:val="24"/>
          <w:lang w:val="lv-LV" w:eastAsia="lv-LV"/>
        </w:rPr>
        <w:t xml:space="preserve"> vai </w:t>
      </w:r>
      <w:r>
        <w:rPr>
          <w:rStyle w:val="FontStyle17"/>
          <w:sz w:val="24"/>
          <w:szCs w:val="24"/>
          <w:lang w:val="lv-LV" w:eastAsia="lv-LV"/>
        </w:rPr>
        <w:t xml:space="preserve"> septiņu (</w:t>
      </w:r>
      <w:r w:rsidR="00525930" w:rsidRPr="00AA01B0">
        <w:rPr>
          <w:rStyle w:val="FontStyle17"/>
          <w:sz w:val="24"/>
          <w:szCs w:val="24"/>
          <w:lang w:val="lv-LV" w:eastAsia="lv-LV"/>
        </w:rPr>
        <w:t>7</w:t>
      </w:r>
      <w:r w:rsidR="00801EC8">
        <w:rPr>
          <w:rStyle w:val="FontStyle17"/>
          <w:sz w:val="24"/>
          <w:szCs w:val="24"/>
          <w:lang w:val="lv-LV" w:eastAsia="lv-LV"/>
        </w:rPr>
        <w:t>)</w:t>
      </w:r>
      <w:r w:rsidR="00525930" w:rsidRPr="00AA01B0">
        <w:rPr>
          <w:rStyle w:val="FontStyle17"/>
          <w:sz w:val="24"/>
          <w:szCs w:val="24"/>
          <w:lang w:val="lv-LV" w:eastAsia="lv-LV"/>
        </w:rPr>
        <w:t xml:space="preserve"> kameru profils, atkarība no specifikācijas;</w:t>
      </w:r>
    </w:p>
    <w:p w14:paraId="46A50873" w14:textId="77777777" w:rsidR="00C508A5" w:rsidRPr="00AA01B0" w:rsidRDefault="00C508A5" w:rsidP="009520BD">
      <w:pPr>
        <w:pStyle w:val="Style5"/>
        <w:widowControl/>
        <w:numPr>
          <w:ilvl w:val="1"/>
          <w:numId w:val="5"/>
        </w:numPr>
        <w:spacing w:line="259" w:lineRule="exact"/>
        <w:jc w:val="both"/>
        <w:rPr>
          <w:rStyle w:val="FontStyle17"/>
          <w:sz w:val="24"/>
          <w:szCs w:val="24"/>
          <w:lang w:val="lv-LV" w:eastAsia="lv-LV"/>
        </w:rPr>
      </w:pPr>
      <w:r w:rsidRPr="00AA01B0">
        <w:rPr>
          <w:rStyle w:val="FontStyle17"/>
          <w:sz w:val="24"/>
          <w:szCs w:val="24"/>
          <w:lang w:val="lv-LV" w:eastAsia="lv-LV"/>
        </w:rPr>
        <w:t>Ekspluatēšanas klimatiskā zona - zona M. Profila tē</w:t>
      </w:r>
      <w:r w:rsidR="000A6A03" w:rsidRPr="00AA01B0">
        <w:rPr>
          <w:rStyle w:val="FontStyle17"/>
          <w:sz w:val="24"/>
          <w:szCs w:val="24"/>
          <w:lang w:val="lv-LV" w:eastAsia="lv-LV"/>
        </w:rPr>
        <w:t>rauda armējuma biezums</w:t>
      </w:r>
      <w:r w:rsidR="00525930" w:rsidRPr="00AA01B0">
        <w:rPr>
          <w:rStyle w:val="FontStyle17"/>
          <w:sz w:val="24"/>
          <w:szCs w:val="24"/>
          <w:lang w:val="lv-LV" w:eastAsia="lv-LV"/>
        </w:rPr>
        <w:t xml:space="preserve">       </w:t>
      </w:r>
      <w:r w:rsidR="000A6A03" w:rsidRPr="00AA01B0">
        <w:rPr>
          <w:rStyle w:val="FontStyle17"/>
          <w:sz w:val="24"/>
          <w:szCs w:val="24"/>
          <w:lang w:val="lv-LV" w:eastAsia="lv-LV"/>
        </w:rPr>
        <w:t xml:space="preserve"> &gt; 1,5 mm;</w:t>
      </w:r>
    </w:p>
    <w:p w14:paraId="44420F73" w14:textId="77777777" w:rsidR="00624A9A" w:rsidRPr="00AA01B0" w:rsidRDefault="00624A9A" w:rsidP="009520BD">
      <w:pPr>
        <w:pStyle w:val="Style5"/>
        <w:widowControl/>
        <w:numPr>
          <w:ilvl w:val="1"/>
          <w:numId w:val="5"/>
        </w:numPr>
        <w:spacing w:line="259" w:lineRule="exact"/>
        <w:jc w:val="both"/>
        <w:rPr>
          <w:rStyle w:val="FontStyle17"/>
          <w:sz w:val="24"/>
          <w:szCs w:val="24"/>
          <w:lang w:val="lv-LV" w:eastAsia="lv-LV"/>
        </w:rPr>
      </w:pPr>
      <w:r w:rsidRPr="00AA01B0">
        <w:rPr>
          <w:rStyle w:val="FontStyle17"/>
          <w:sz w:val="24"/>
          <w:szCs w:val="24"/>
          <w:lang w:val="lv-LV" w:eastAsia="lv-LV"/>
        </w:rPr>
        <w:t>Logu vērtnēm jāizmanto paaugstinātas nestspējas furnitūra ar slodzes rezervi, aprīkotām ar vērtņu aizvēršanas deformāciju korekcijas un svara b</w:t>
      </w:r>
      <w:r w:rsidR="000A6A03" w:rsidRPr="00AA01B0">
        <w:rPr>
          <w:rStyle w:val="FontStyle17"/>
          <w:sz w:val="24"/>
          <w:szCs w:val="24"/>
          <w:lang w:val="lv-LV" w:eastAsia="lv-LV"/>
        </w:rPr>
        <w:t>alstierīcēm</w:t>
      </w:r>
      <w:r w:rsidR="00FF7665" w:rsidRPr="00AA01B0">
        <w:rPr>
          <w:rStyle w:val="FontStyle17"/>
          <w:sz w:val="24"/>
          <w:szCs w:val="24"/>
          <w:lang w:val="lv-LV" w:eastAsia="lv-LV"/>
        </w:rPr>
        <w:t>.</w:t>
      </w:r>
    </w:p>
    <w:p w14:paraId="3557894B" w14:textId="77777777" w:rsidR="00FF7665" w:rsidRPr="00AA01B0" w:rsidRDefault="00FF7665" w:rsidP="009520BD">
      <w:pPr>
        <w:pStyle w:val="Style5"/>
        <w:widowControl/>
        <w:spacing w:line="259" w:lineRule="exact"/>
        <w:ind w:left="1042" w:firstLine="0"/>
        <w:jc w:val="both"/>
        <w:rPr>
          <w:rStyle w:val="FontStyle17"/>
          <w:sz w:val="24"/>
          <w:szCs w:val="24"/>
          <w:lang w:val="lv-LV" w:eastAsia="lv-LV"/>
        </w:rPr>
      </w:pPr>
    </w:p>
    <w:p w14:paraId="7A3AC5E7" w14:textId="77777777" w:rsidR="00FF7665" w:rsidRPr="00AA01B0" w:rsidRDefault="00FF7665" w:rsidP="009520BD">
      <w:pPr>
        <w:pStyle w:val="Style5"/>
        <w:widowControl/>
        <w:spacing w:line="259" w:lineRule="exact"/>
        <w:ind w:left="1042" w:firstLine="0"/>
        <w:jc w:val="both"/>
        <w:rPr>
          <w:rStyle w:val="FontStyle17"/>
          <w:sz w:val="24"/>
          <w:szCs w:val="24"/>
          <w:lang w:val="lv-LV" w:eastAsia="lv-LV"/>
        </w:rPr>
      </w:pPr>
    </w:p>
    <w:p w14:paraId="3BC72FF2" w14:textId="77777777" w:rsidR="00FF7665" w:rsidRPr="00AA01B0" w:rsidRDefault="00FF7665" w:rsidP="009520BD">
      <w:pPr>
        <w:pStyle w:val="Style5"/>
        <w:widowControl/>
        <w:spacing w:line="259" w:lineRule="exact"/>
        <w:ind w:left="1042" w:firstLine="0"/>
        <w:jc w:val="both"/>
        <w:rPr>
          <w:rStyle w:val="FontStyle17"/>
          <w:sz w:val="24"/>
          <w:szCs w:val="24"/>
          <w:lang w:val="lv-LV" w:eastAsia="lv-LV"/>
        </w:rPr>
      </w:pPr>
    </w:p>
    <w:p w14:paraId="638728A9" w14:textId="77777777" w:rsidR="00FF7665" w:rsidRPr="00AA01B0" w:rsidRDefault="00FF7665" w:rsidP="009520BD">
      <w:pPr>
        <w:pStyle w:val="Style5"/>
        <w:widowControl/>
        <w:spacing w:line="259" w:lineRule="exact"/>
        <w:ind w:left="1042" w:firstLine="0"/>
        <w:jc w:val="both"/>
        <w:rPr>
          <w:rStyle w:val="FontStyle17"/>
          <w:sz w:val="24"/>
          <w:szCs w:val="24"/>
          <w:lang w:val="lv-LV" w:eastAsia="lv-LV"/>
        </w:rPr>
      </w:pPr>
    </w:p>
    <w:p w14:paraId="532FBBC0" w14:textId="77777777" w:rsidR="00FF7665" w:rsidRPr="00AA01B0" w:rsidRDefault="00FF7665" w:rsidP="009520BD">
      <w:pPr>
        <w:pStyle w:val="Style5"/>
        <w:widowControl/>
        <w:spacing w:line="259" w:lineRule="exact"/>
        <w:ind w:left="1042" w:firstLine="0"/>
        <w:jc w:val="both"/>
        <w:rPr>
          <w:rStyle w:val="FontStyle17"/>
          <w:sz w:val="24"/>
          <w:szCs w:val="24"/>
          <w:lang w:val="lv-LV" w:eastAsia="lv-LV"/>
        </w:rPr>
      </w:pPr>
    </w:p>
    <w:p w14:paraId="6942A537" w14:textId="77777777" w:rsidR="00FF7665" w:rsidRPr="00AA01B0" w:rsidRDefault="00FF7665" w:rsidP="009520BD">
      <w:pPr>
        <w:pStyle w:val="Style9"/>
        <w:widowControl/>
        <w:tabs>
          <w:tab w:val="left" w:pos="691"/>
        </w:tabs>
        <w:spacing w:line="240" w:lineRule="auto"/>
        <w:jc w:val="both"/>
        <w:rPr>
          <w:rStyle w:val="FontStyle19"/>
          <w:sz w:val="24"/>
          <w:szCs w:val="24"/>
          <w:lang w:val="lv-LV" w:eastAsia="lv-LV"/>
        </w:rPr>
      </w:pPr>
    </w:p>
    <w:p w14:paraId="3CC92179" w14:textId="77777777" w:rsidR="00FF7665" w:rsidRPr="00AA01B0" w:rsidRDefault="00FF7665" w:rsidP="009520BD">
      <w:pPr>
        <w:pStyle w:val="Style9"/>
        <w:widowControl/>
        <w:tabs>
          <w:tab w:val="left" w:pos="691"/>
        </w:tabs>
        <w:spacing w:line="240" w:lineRule="auto"/>
        <w:jc w:val="both"/>
        <w:rPr>
          <w:rStyle w:val="FontStyle19"/>
          <w:sz w:val="24"/>
          <w:szCs w:val="24"/>
          <w:lang w:val="lv-LV" w:eastAsia="lv-LV"/>
        </w:rPr>
      </w:pPr>
    </w:p>
    <w:p w14:paraId="0B15E76B" w14:textId="77777777" w:rsidR="00FF7665" w:rsidRPr="00AA01B0" w:rsidRDefault="00FF7665" w:rsidP="009520BD">
      <w:pPr>
        <w:pStyle w:val="Style9"/>
        <w:widowControl/>
        <w:tabs>
          <w:tab w:val="left" w:pos="691"/>
        </w:tabs>
        <w:spacing w:line="240" w:lineRule="auto"/>
        <w:jc w:val="both"/>
        <w:rPr>
          <w:rStyle w:val="FontStyle19"/>
          <w:sz w:val="24"/>
          <w:szCs w:val="24"/>
          <w:lang w:val="lv-LV" w:eastAsia="lv-LV"/>
        </w:rPr>
      </w:pPr>
    </w:p>
    <w:p w14:paraId="625B99C8" w14:textId="77777777" w:rsidR="00C508A5" w:rsidRPr="00AA01B0" w:rsidRDefault="00C508A5" w:rsidP="009520BD">
      <w:pPr>
        <w:pStyle w:val="Style9"/>
        <w:widowControl/>
        <w:tabs>
          <w:tab w:val="left" w:pos="691"/>
        </w:tabs>
        <w:spacing w:line="240" w:lineRule="auto"/>
        <w:jc w:val="both"/>
        <w:rPr>
          <w:rStyle w:val="FontStyle19"/>
          <w:sz w:val="24"/>
          <w:szCs w:val="24"/>
          <w:lang w:val="lv-LV" w:eastAsia="lv-LV"/>
        </w:rPr>
      </w:pPr>
      <w:r w:rsidRPr="00AA01B0">
        <w:rPr>
          <w:rStyle w:val="FontStyle19"/>
          <w:sz w:val="24"/>
          <w:szCs w:val="24"/>
          <w:lang w:val="lv-LV" w:eastAsia="lv-LV"/>
        </w:rPr>
        <w:t>5.Furnitūra:</w:t>
      </w:r>
    </w:p>
    <w:p w14:paraId="6F278A69" w14:textId="77777777" w:rsidR="00C508A5" w:rsidRPr="00AA01B0" w:rsidRDefault="00C508A5" w:rsidP="009520BD">
      <w:pPr>
        <w:pStyle w:val="Style11"/>
        <w:widowControl/>
        <w:numPr>
          <w:ilvl w:val="1"/>
          <w:numId w:val="6"/>
        </w:numPr>
        <w:tabs>
          <w:tab w:val="left" w:pos="346"/>
        </w:tabs>
        <w:spacing w:before="5" w:line="264" w:lineRule="exact"/>
        <w:ind w:left="993"/>
        <w:jc w:val="both"/>
        <w:rPr>
          <w:rStyle w:val="FontStyle17"/>
          <w:sz w:val="24"/>
          <w:szCs w:val="24"/>
          <w:lang w:val="lv-LV" w:eastAsia="lv-LV"/>
        </w:rPr>
      </w:pPr>
      <w:r w:rsidRPr="00AA01B0">
        <w:rPr>
          <w:rStyle w:val="FontStyle17"/>
          <w:sz w:val="24"/>
          <w:szCs w:val="24"/>
          <w:lang w:val="lv-LV" w:eastAsia="lv-LV"/>
        </w:rPr>
        <w:t>Baltā krāsā</w:t>
      </w:r>
      <w:r w:rsidR="000A6A03" w:rsidRPr="00AA01B0">
        <w:rPr>
          <w:rStyle w:val="FontStyle17"/>
          <w:sz w:val="24"/>
          <w:szCs w:val="24"/>
          <w:lang w:val="lv-LV" w:eastAsia="lv-LV"/>
        </w:rPr>
        <w:t xml:space="preserve">/vai </w:t>
      </w:r>
      <w:r w:rsidR="00EC08A2" w:rsidRPr="00AA01B0">
        <w:rPr>
          <w:rStyle w:val="FontStyle17"/>
          <w:sz w:val="24"/>
          <w:szCs w:val="24"/>
          <w:lang w:val="lv-LV" w:eastAsia="lv-LV"/>
        </w:rPr>
        <w:t>atbilstoši konkrētā objekta tehniskai specifikācijai;</w:t>
      </w:r>
    </w:p>
    <w:p w14:paraId="5AF5C88B" w14:textId="77777777" w:rsidR="00C508A5" w:rsidRPr="00AA01B0" w:rsidRDefault="00C508A5" w:rsidP="009520BD">
      <w:pPr>
        <w:pStyle w:val="Style5"/>
        <w:widowControl/>
        <w:numPr>
          <w:ilvl w:val="1"/>
          <w:numId w:val="6"/>
        </w:numPr>
        <w:spacing w:line="259" w:lineRule="exact"/>
        <w:ind w:left="993"/>
        <w:jc w:val="both"/>
        <w:rPr>
          <w:rStyle w:val="FontStyle17"/>
          <w:b/>
          <w:bCs/>
          <w:sz w:val="24"/>
          <w:szCs w:val="24"/>
          <w:lang w:val="lv-LV" w:eastAsia="lv-LV"/>
        </w:rPr>
      </w:pPr>
      <w:r w:rsidRPr="00AA01B0">
        <w:rPr>
          <w:rStyle w:val="FontStyle17"/>
          <w:sz w:val="24"/>
          <w:szCs w:val="24"/>
          <w:lang w:val="lv-LV" w:eastAsia="lv-LV"/>
        </w:rPr>
        <w:t>Atgāžamā</w:t>
      </w:r>
      <w:r w:rsidR="00076E1C" w:rsidRPr="00AA01B0">
        <w:rPr>
          <w:rStyle w:val="FontStyle17"/>
          <w:sz w:val="24"/>
          <w:szCs w:val="24"/>
          <w:lang w:val="lv-LV" w:eastAsia="lv-LV"/>
        </w:rPr>
        <w:t>, atgāžamā</w:t>
      </w:r>
      <w:r w:rsidRPr="00AA01B0">
        <w:rPr>
          <w:rStyle w:val="FontStyle17"/>
          <w:sz w:val="24"/>
          <w:szCs w:val="24"/>
          <w:lang w:val="lv-LV" w:eastAsia="lv-LV"/>
        </w:rPr>
        <w:t xml:space="preserve">/veramā vai </w:t>
      </w:r>
      <w:r w:rsidR="00076E1C" w:rsidRPr="00AA01B0">
        <w:rPr>
          <w:rStyle w:val="FontStyle17"/>
          <w:sz w:val="24"/>
          <w:szCs w:val="24"/>
          <w:lang w:val="lv-LV" w:eastAsia="lv-LV"/>
        </w:rPr>
        <w:t>verama</w:t>
      </w:r>
      <w:r w:rsidRPr="00AA01B0">
        <w:rPr>
          <w:rStyle w:val="FontStyle17"/>
          <w:sz w:val="24"/>
          <w:szCs w:val="24"/>
          <w:lang w:val="lv-LV" w:eastAsia="lv-LV"/>
        </w:rPr>
        <w:t>, atbilstoši konkrēta obj</w:t>
      </w:r>
      <w:r w:rsidR="00EC08A2" w:rsidRPr="00AA01B0">
        <w:rPr>
          <w:rStyle w:val="FontStyle17"/>
          <w:sz w:val="24"/>
          <w:szCs w:val="24"/>
          <w:lang w:val="lv-LV" w:eastAsia="lv-LV"/>
        </w:rPr>
        <w:t>ekta tehniskajai specifikācijai;</w:t>
      </w:r>
    </w:p>
    <w:p w14:paraId="221B53A4" w14:textId="77777777" w:rsidR="00C508A5" w:rsidRPr="00AA01B0" w:rsidRDefault="00C508A5" w:rsidP="009520BD">
      <w:pPr>
        <w:pStyle w:val="Style11"/>
        <w:widowControl/>
        <w:numPr>
          <w:ilvl w:val="1"/>
          <w:numId w:val="6"/>
        </w:numPr>
        <w:tabs>
          <w:tab w:val="left" w:pos="346"/>
        </w:tabs>
        <w:spacing w:before="5" w:line="264" w:lineRule="exact"/>
        <w:ind w:left="993"/>
        <w:jc w:val="both"/>
        <w:rPr>
          <w:rStyle w:val="FontStyle17"/>
          <w:b/>
          <w:bCs/>
          <w:sz w:val="24"/>
          <w:szCs w:val="24"/>
          <w:lang w:val="lv-LV" w:eastAsia="lv-LV"/>
        </w:rPr>
      </w:pPr>
      <w:r w:rsidRPr="00AA01B0">
        <w:rPr>
          <w:rStyle w:val="FontStyle17"/>
          <w:sz w:val="24"/>
          <w:szCs w:val="24"/>
          <w:lang w:val="lv-LV" w:eastAsia="lv-LV"/>
        </w:rPr>
        <w:t>Jābū</w:t>
      </w:r>
      <w:r w:rsidR="00EC08A2" w:rsidRPr="00AA01B0">
        <w:rPr>
          <w:rStyle w:val="FontStyle17"/>
          <w:sz w:val="24"/>
          <w:szCs w:val="24"/>
          <w:lang w:val="lv-LV" w:eastAsia="lv-LV"/>
        </w:rPr>
        <w:t>t nodrošinājumam pret uzlaušanu;</w:t>
      </w:r>
    </w:p>
    <w:p w14:paraId="0D647793" w14:textId="77777777" w:rsidR="00C508A5" w:rsidRPr="00AA01B0" w:rsidRDefault="00EC08A2" w:rsidP="009520BD">
      <w:pPr>
        <w:pStyle w:val="Style11"/>
        <w:widowControl/>
        <w:numPr>
          <w:ilvl w:val="1"/>
          <w:numId w:val="6"/>
        </w:numPr>
        <w:tabs>
          <w:tab w:val="left" w:pos="346"/>
        </w:tabs>
        <w:spacing w:before="5" w:line="264" w:lineRule="exact"/>
        <w:ind w:left="993"/>
        <w:jc w:val="both"/>
        <w:rPr>
          <w:rStyle w:val="FontStyle17"/>
          <w:b/>
          <w:bCs/>
          <w:sz w:val="24"/>
          <w:szCs w:val="24"/>
          <w:lang w:val="lv-LV" w:eastAsia="lv-LV"/>
        </w:rPr>
      </w:pPr>
      <w:r w:rsidRPr="00AA01B0">
        <w:rPr>
          <w:rStyle w:val="FontStyle17"/>
          <w:sz w:val="24"/>
          <w:szCs w:val="24"/>
          <w:lang w:val="lv-LV" w:eastAsia="lv-LV"/>
        </w:rPr>
        <w:t>Jābūt regulējamai furnitūrai;</w:t>
      </w:r>
    </w:p>
    <w:p w14:paraId="624BF055" w14:textId="77777777" w:rsidR="00C508A5" w:rsidRPr="00AA01B0" w:rsidRDefault="00C508A5" w:rsidP="009520BD">
      <w:pPr>
        <w:pStyle w:val="Style11"/>
        <w:widowControl/>
        <w:numPr>
          <w:ilvl w:val="1"/>
          <w:numId w:val="6"/>
        </w:numPr>
        <w:tabs>
          <w:tab w:val="left" w:pos="346"/>
        </w:tabs>
        <w:spacing w:before="5" w:line="264" w:lineRule="exact"/>
        <w:ind w:left="993"/>
        <w:jc w:val="both"/>
        <w:rPr>
          <w:rStyle w:val="FontStyle17"/>
          <w:b/>
          <w:bCs/>
          <w:sz w:val="24"/>
          <w:szCs w:val="24"/>
          <w:lang w:val="lv-LV" w:eastAsia="lv-LV"/>
        </w:rPr>
      </w:pPr>
      <w:r w:rsidRPr="00AA01B0">
        <w:rPr>
          <w:rStyle w:val="FontStyle17"/>
          <w:sz w:val="24"/>
          <w:szCs w:val="24"/>
          <w:lang w:val="lv-LV" w:eastAsia="lv-LV"/>
        </w:rPr>
        <w:t>Jābūt nodrošin</w:t>
      </w:r>
      <w:r w:rsidR="00EC08A2" w:rsidRPr="00AA01B0">
        <w:rPr>
          <w:rStyle w:val="FontStyle17"/>
          <w:sz w:val="24"/>
          <w:szCs w:val="24"/>
          <w:lang w:val="lv-LV" w:eastAsia="lv-LV"/>
        </w:rPr>
        <w:t>ājumam pret nepareizu saslēgumu;</w:t>
      </w:r>
    </w:p>
    <w:p w14:paraId="164FD3FC" w14:textId="77777777" w:rsidR="00C508A5" w:rsidRPr="00AA01B0" w:rsidRDefault="007F346B" w:rsidP="009520BD">
      <w:pPr>
        <w:pStyle w:val="Style11"/>
        <w:widowControl/>
        <w:numPr>
          <w:ilvl w:val="1"/>
          <w:numId w:val="6"/>
        </w:numPr>
        <w:tabs>
          <w:tab w:val="left" w:pos="346"/>
        </w:tabs>
        <w:spacing w:before="5" w:line="264" w:lineRule="exact"/>
        <w:ind w:left="993"/>
        <w:jc w:val="both"/>
        <w:rPr>
          <w:rStyle w:val="FontStyle17"/>
          <w:b/>
          <w:bCs/>
          <w:sz w:val="24"/>
          <w:szCs w:val="24"/>
          <w:lang w:val="lv-LV" w:eastAsia="lv-LV"/>
        </w:rPr>
      </w:pPr>
      <w:r w:rsidRPr="00AA01B0">
        <w:rPr>
          <w:rStyle w:val="FontStyle17"/>
          <w:sz w:val="24"/>
          <w:szCs w:val="24"/>
          <w:lang w:val="lv-LV" w:eastAsia="lv-LV"/>
        </w:rPr>
        <w:t>F</w:t>
      </w:r>
      <w:r w:rsidR="00C508A5" w:rsidRPr="00AA01B0">
        <w:rPr>
          <w:rStyle w:val="FontStyle17"/>
          <w:sz w:val="24"/>
          <w:szCs w:val="24"/>
          <w:lang w:val="lv-LV" w:eastAsia="lv-LV"/>
        </w:rPr>
        <w:t>urnitūras korozijas</w:t>
      </w:r>
      <w:r w:rsidR="00EC08A2" w:rsidRPr="00AA01B0">
        <w:rPr>
          <w:rStyle w:val="FontStyle17"/>
          <w:sz w:val="24"/>
          <w:szCs w:val="24"/>
          <w:lang w:val="lv-LV" w:eastAsia="lv-LV"/>
        </w:rPr>
        <w:t xml:space="preserve"> noturība ne mazāka kā 4. klase;</w:t>
      </w:r>
    </w:p>
    <w:p w14:paraId="0F841BA1" w14:textId="77777777" w:rsidR="00624A9A" w:rsidRPr="00AA01B0" w:rsidRDefault="00C508A5" w:rsidP="009520BD">
      <w:pPr>
        <w:pStyle w:val="Style11"/>
        <w:widowControl/>
        <w:numPr>
          <w:ilvl w:val="1"/>
          <w:numId w:val="6"/>
        </w:numPr>
        <w:tabs>
          <w:tab w:val="left" w:pos="346"/>
        </w:tabs>
        <w:spacing w:before="5" w:line="264" w:lineRule="exact"/>
        <w:ind w:left="993"/>
        <w:jc w:val="both"/>
        <w:rPr>
          <w:b/>
          <w:bCs/>
          <w:lang w:val="lv-LV" w:eastAsia="lv-LV"/>
        </w:rPr>
      </w:pPr>
      <w:r w:rsidRPr="00AA01B0">
        <w:rPr>
          <w:rStyle w:val="FontStyle17"/>
          <w:sz w:val="24"/>
          <w:szCs w:val="24"/>
          <w:lang w:val="lv-LV" w:eastAsia="lv-LV"/>
        </w:rPr>
        <w:t>Furnitūrai ir jābūt uzstādītai atbilstoši f</w:t>
      </w:r>
      <w:r w:rsidR="00EC08A2" w:rsidRPr="00AA01B0">
        <w:rPr>
          <w:rStyle w:val="FontStyle17"/>
          <w:sz w:val="24"/>
          <w:szCs w:val="24"/>
          <w:lang w:val="lv-LV" w:eastAsia="lv-LV"/>
        </w:rPr>
        <w:t>urnitūras ražotāja instrukcijai;</w:t>
      </w:r>
    </w:p>
    <w:p w14:paraId="5A24A1FD" w14:textId="77777777" w:rsidR="00C508A5" w:rsidRPr="00AA01B0" w:rsidRDefault="00624A9A" w:rsidP="009520BD">
      <w:pPr>
        <w:pStyle w:val="Style11"/>
        <w:numPr>
          <w:ilvl w:val="1"/>
          <w:numId w:val="6"/>
        </w:numPr>
        <w:tabs>
          <w:tab w:val="left" w:pos="346"/>
        </w:tabs>
        <w:spacing w:before="5" w:line="264" w:lineRule="exact"/>
        <w:ind w:left="993"/>
        <w:jc w:val="both"/>
        <w:rPr>
          <w:bCs/>
          <w:lang w:val="lv-LV" w:eastAsia="lv-LV"/>
        </w:rPr>
      </w:pPr>
      <w:r w:rsidRPr="00AA01B0">
        <w:rPr>
          <w:bCs/>
          <w:lang w:val="lv-LV" w:eastAsia="lv-LV"/>
        </w:rPr>
        <w:t xml:space="preserve">Atkārtotas atvēršanas aizvēršanas izturība LVS EN </w:t>
      </w:r>
      <w:r w:rsidR="00EC08A2" w:rsidRPr="00AA01B0">
        <w:rPr>
          <w:bCs/>
          <w:lang w:val="lv-LV" w:eastAsia="lv-LV"/>
        </w:rPr>
        <w:t>12400:2003 vismaz 10000 reizes</w:t>
      </w:r>
      <w:r w:rsidR="009E0E36" w:rsidRPr="00AA01B0">
        <w:rPr>
          <w:bCs/>
          <w:lang w:val="lv-LV" w:eastAsia="lv-LV"/>
        </w:rPr>
        <w:t>.</w:t>
      </w:r>
    </w:p>
    <w:p w14:paraId="4A675115" w14:textId="77777777" w:rsidR="00FF7665" w:rsidRPr="00AA01B0" w:rsidRDefault="00FF7665" w:rsidP="009520BD">
      <w:pPr>
        <w:pStyle w:val="Style11"/>
        <w:tabs>
          <w:tab w:val="left" w:pos="346"/>
        </w:tabs>
        <w:spacing w:before="5" w:line="264" w:lineRule="exact"/>
        <w:ind w:left="993" w:firstLine="0"/>
        <w:jc w:val="both"/>
        <w:rPr>
          <w:rStyle w:val="FontStyle17"/>
          <w:bCs/>
          <w:sz w:val="24"/>
          <w:szCs w:val="24"/>
          <w:lang w:val="lv-LV" w:eastAsia="lv-LV"/>
        </w:rPr>
      </w:pPr>
    </w:p>
    <w:p w14:paraId="789E7B3A" w14:textId="77777777" w:rsidR="00C508A5" w:rsidRPr="00AA01B0" w:rsidRDefault="00C508A5" w:rsidP="009520BD">
      <w:pPr>
        <w:pStyle w:val="Style9"/>
        <w:widowControl/>
        <w:tabs>
          <w:tab w:val="left" w:pos="691"/>
        </w:tabs>
        <w:spacing w:line="240" w:lineRule="auto"/>
        <w:ind w:left="360" w:firstLine="0"/>
        <w:jc w:val="both"/>
        <w:rPr>
          <w:rStyle w:val="FontStyle17"/>
          <w:b/>
          <w:bCs/>
          <w:sz w:val="24"/>
          <w:szCs w:val="24"/>
          <w:lang w:val="lv-LV" w:eastAsia="lv-LV"/>
        </w:rPr>
      </w:pPr>
      <w:r w:rsidRPr="00AA01B0">
        <w:rPr>
          <w:rStyle w:val="FontStyle17"/>
          <w:b/>
          <w:sz w:val="24"/>
          <w:szCs w:val="24"/>
          <w:lang w:val="lv-LV" w:eastAsia="lv-LV"/>
        </w:rPr>
        <w:t>6. Blīvējums:</w:t>
      </w:r>
    </w:p>
    <w:p w14:paraId="72EA4FC9" w14:textId="77777777" w:rsidR="00C508A5" w:rsidRPr="00AA01B0" w:rsidRDefault="00C508A5" w:rsidP="009520BD">
      <w:pPr>
        <w:pStyle w:val="Style9"/>
        <w:widowControl/>
        <w:numPr>
          <w:ilvl w:val="1"/>
          <w:numId w:val="7"/>
        </w:numPr>
        <w:tabs>
          <w:tab w:val="left" w:pos="691"/>
        </w:tabs>
        <w:spacing w:line="240" w:lineRule="auto"/>
        <w:ind w:left="993"/>
        <w:jc w:val="both"/>
        <w:rPr>
          <w:rStyle w:val="FontStyle17"/>
          <w:bCs/>
          <w:sz w:val="24"/>
          <w:szCs w:val="24"/>
          <w:lang w:val="lv-LV" w:eastAsia="lv-LV"/>
        </w:rPr>
      </w:pPr>
      <w:r w:rsidRPr="00AA01B0">
        <w:rPr>
          <w:rStyle w:val="FontStyle17"/>
          <w:sz w:val="24"/>
          <w:szCs w:val="24"/>
          <w:lang w:val="lv-LV" w:eastAsia="lv-LV"/>
        </w:rPr>
        <w:t xml:space="preserve">Visos blīvējuma līmeņos jābūt maināmām, izgatavotām no mākslīgā kaučuka, kas ir noturīgs jebkuru laika apstākļu gadījumā un kam </w:t>
      </w:r>
      <w:r w:rsidR="00EC08A2" w:rsidRPr="00AA01B0">
        <w:rPr>
          <w:rStyle w:val="FontStyle17"/>
          <w:sz w:val="24"/>
          <w:szCs w:val="24"/>
          <w:lang w:val="lv-LV" w:eastAsia="lv-LV"/>
        </w:rPr>
        <w:t>piemīt augsta spēja atgūt formu;</w:t>
      </w:r>
    </w:p>
    <w:p w14:paraId="2203CBA1" w14:textId="77777777" w:rsidR="00C508A5" w:rsidRPr="00AA01B0" w:rsidRDefault="00C508A5" w:rsidP="009520BD">
      <w:pPr>
        <w:pStyle w:val="Style9"/>
        <w:widowControl/>
        <w:numPr>
          <w:ilvl w:val="1"/>
          <w:numId w:val="7"/>
        </w:numPr>
        <w:tabs>
          <w:tab w:val="left" w:pos="691"/>
        </w:tabs>
        <w:spacing w:line="240" w:lineRule="auto"/>
        <w:ind w:left="993"/>
        <w:jc w:val="both"/>
        <w:rPr>
          <w:rStyle w:val="FontStyle17"/>
          <w:bCs/>
          <w:sz w:val="24"/>
          <w:szCs w:val="24"/>
          <w:lang w:val="lv-LV" w:eastAsia="lv-LV"/>
        </w:rPr>
      </w:pPr>
      <w:r w:rsidRPr="00AA01B0">
        <w:rPr>
          <w:rStyle w:val="FontStyle17"/>
          <w:sz w:val="24"/>
          <w:szCs w:val="24"/>
          <w:lang w:val="lv-LV" w:eastAsia="lv-LV"/>
        </w:rPr>
        <w:t>Visi blīvējum</w:t>
      </w:r>
      <w:r w:rsidR="00EC08A2" w:rsidRPr="00AA01B0">
        <w:rPr>
          <w:rStyle w:val="FontStyle17"/>
          <w:sz w:val="24"/>
          <w:szCs w:val="24"/>
          <w:lang w:val="lv-LV" w:eastAsia="lv-LV"/>
        </w:rPr>
        <w:t>a stūra salaidumi nav sakausēti;</w:t>
      </w:r>
    </w:p>
    <w:p w14:paraId="06A7B1D7" w14:textId="77777777" w:rsidR="00C508A5" w:rsidRPr="00AA01B0" w:rsidRDefault="00C508A5" w:rsidP="009520BD">
      <w:pPr>
        <w:pStyle w:val="Style9"/>
        <w:widowControl/>
        <w:numPr>
          <w:ilvl w:val="1"/>
          <w:numId w:val="7"/>
        </w:numPr>
        <w:tabs>
          <w:tab w:val="left" w:pos="691"/>
        </w:tabs>
        <w:spacing w:line="240" w:lineRule="auto"/>
        <w:ind w:left="993"/>
        <w:jc w:val="both"/>
        <w:rPr>
          <w:rStyle w:val="FontStyle17"/>
          <w:bCs/>
          <w:sz w:val="24"/>
          <w:szCs w:val="24"/>
          <w:lang w:val="lv-LV" w:eastAsia="lv-LV"/>
        </w:rPr>
      </w:pPr>
      <w:r w:rsidRPr="00AA01B0">
        <w:rPr>
          <w:rStyle w:val="FontStyle17"/>
          <w:sz w:val="24"/>
          <w:szCs w:val="24"/>
          <w:lang w:val="lv-LV" w:eastAsia="lv-LV"/>
        </w:rPr>
        <w:t xml:space="preserve">Stikla blīvējumam no iekšpuses </w:t>
      </w:r>
      <w:r w:rsidR="00EC08A2" w:rsidRPr="00AA01B0">
        <w:rPr>
          <w:rStyle w:val="FontStyle17"/>
          <w:sz w:val="24"/>
          <w:szCs w:val="24"/>
          <w:lang w:val="lv-LV" w:eastAsia="lv-LV"/>
        </w:rPr>
        <w:t>jābūt iestrādātām stikla līstes</w:t>
      </w:r>
      <w:r w:rsidR="009E0E36" w:rsidRPr="00AA01B0">
        <w:rPr>
          <w:rStyle w:val="FontStyle17"/>
          <w:sz w:val="24"/>
          <w:szCs w:val="24"/>
          <w:lang w:val="lv-LV" w:eastAsia="lv-LV"/>
        </w:rPr>
        <w:t>.</w:t>
      </w:r>
    </w:p>
    <w:p w14:paraId="6A5E2A1E" w14:textId="77777777" w:rsidR="009E0E36" w:rsidRPr="00AA01B0" w:rsidRDefault="009E0E36" w:rsidP="009520BD">
      <w:pPr>
        <w:pStyle w:val="Style9"/>
        <w:widowControl/>
        <w:tabs>
          <w:tab w:val="left" w:pos="691"/>
        </w:tabs>
        <w:spacing w:line="240" w:lineRule="auto"/>
        <w:jc w:val="both"/>
        <w:rPr>
          <w:rStyle w:val="FontStyle19"/>
          <w:sz w:val="24"/>
          <w:szCs w:val="24"/>
          <w:lang w:val="lv-LV" w:eastAsia="lv-LV"/>
        </w:rPr>
      </w:pPr>
    </w:p>
    <w:p w14:paraId="3982B6C3" w14:textId="77777777" w:rsidR="00C508A5" w:rsidRPr="00AA01B0" w:rsidRDefault="00C508A5" w:rsidP="009520BD">
      <w:pPr>
        <w:pStyle w:val="Style9"/>
        <w:widowControl/>
        <w:tabs>
          <w:tab w:val="left" w:pos="691"/>
        </w:tabs>
        <w:spacing w:line="240" w:lineRule="auto"/>
        <w:jc w:val="both"/>
        <w:rPr>
          <w:rStyle w:val="FontStyle19"/>
          <w:b w:val="0"/>
          <w:bCs w:val="0"/>
          <w:sz w:val="24"/>
          <w:szCs w:val="24"/>
          <w:lang w:val="lv-LV" w:eastAsia="lv-LV"/>
        </w:rPr>
      </w:pPr>
      <w:r w:rsidRPr="00AA01B0">
        <w:rPr>
          <w:rStyle w:val="FontStyle19"/>
          <w:sz w:val="24"/>
          <w:szCs w:val="24"/>
          <w:lang w:val="lv-LV" w:eastAsia="lv-LV"/>
        </w:rPr>
        <w:t>7.Palodzes:</w:t>
      </w:r>
    </w:p>
    <w:p w14:paraId="66AA25F6" w14:textId="77777777" w:rsidR="00C508A5" w:rsidRPr="00AA01B0" w:rsidRDefault="00C508A5" w:rsidP="009520BD">
      <w:pPr>
        <w:pStyle w:val="Style9"/>
        <w:widowControl/>
        <w:numPr>
          <w:ilvl w:val="1"/>
          <w:numId w:val="8"/>
        </w:numPr>
        <w:spacing w:line="240" w:lineRule="auto"/>
        <w:ind w:left="993"/>
        <w:jc w:val="both"/>
        <w:rPr>
          <w:rStyle w:val="FontStyle19"/>
          <w:b w:val="0"/>
          <w:bCs w:val="0"/>
          <w:sz w:val="24"/>
          <w:szCs w:val="24"/>
          <w:lang w:val="lv-LV" w:eastAsia="lv-LV"/>
        </w:rPr>
      </w:pPr>
      <w:r w:rsidRPr="00AA01B0">
        <w:rPr>
          <w:rStyle w:val="FontStyle19"/>
          <w:b w:val="0"/>
          <w:sz w:val="24"/>
          <w:szCs w:val="24"/>
          <w:lang w:val="lv-LV" w:eastAsia="lv-LV"/>
        </w:rPr>
        <w:t xml:space="preserve">Iekšējās </w:t>
      </w:r>
      <w:r w:rsidR="008D5AE8" w:rsidRPr="00AA01B0">
        <w:rPr>
          <w:rStyle w:val="FontStyle19"/>
          <w:b w:val="0"/>
          <w:sz w:val="24"/>
          <w:szCs w:val="24"/>
          <w:lang w:val="lv-LV" w:eastAsia="lv-LV"/>
        </w:rPr>
        <w:t xml:space="preserve">- </w:t>
      </w:r>
      <w:r w:rsidRPr="00AA01B0">
        <w:rPr>
          <w:rStyle w:val="FontStyle19"/>
          <w:b w:val="0"/>
          <w:sz w:val="24"/>
          <w:szCs w:val="24"/>
          <w:lang w:val="lv-LV" w:eastAsia="lv-LV"/>
        </w:rPr>
        <w:t>laminēts MDF</w:t>
      </w:r>
      <w:r w:rsidR="009E0E36" w:rsidRPr="00AA01B0">
        <w:rPr>
          <w:rStyle w:val="FontStyle17"/>
          <w:sz w:val="24"/>
          <w:szCs w:val="24"/>
          <w:lang w:val="lv-LV" w:eastAsia="lv-LV"/>
        </w:rPr>
        <w:t>;</w:t>
      </w:r>
    </w:p>
    <w:p w14:paraId="287F4761" w14:textId="77777777" w:rsidR="00107576" w:rsidRPr="00AA01B0" w:rsidRDefault="00C508A5" w:rsidP="009520BD">
      <w:pPr>
        <w:pStyle w:val="Style9"/>
        <w:widowControl/>
        <w:numPr>
          <w:ilvl w:val="1"/>
          <w:numId w:val="8"/>
        </w:numPr>
        <w:spacing w:line="240" w:lineRule="auto"/>
        <w:ind w:left="993"/>
        <w:jc w:val="both"/>
        <w:rPr>
          <w:rStyle w:val="FontStyle17"/>
          <w:b/>
          <w:sz w:val="24"/>
          <w:szCs w:val="24"/>
          <w:lang w:val="lv-LV" w:eastAsia="lv-LV"/>
        </w:rPr>
      </w:pPr>
      <w:r w:rsidRPr="00AA01B0">
        <w:rPr>
          <w:rStyle w:val="FontStyle17"/>
          <w:sz w:val="24"/>
          <w:szCs w:val="24"/>
          <w:lang w:val="lv-LV" w:eastAsia="lv-LV"/>
        </w:rPr>
        <w:t>Arējās - skārds, ne mazāk ka 0,5mm biezs, pārklājuma krāsa piemērota konkrēto logu krāsai, baltiem logiem -  krāsots cinkots skārds. Ārējas palodzes slīp</w:t>
      </w:r>
      <w:r w:rsidR="00EC08A2" w:rsidRPr="00AA01B0">
        <w:rPr>
          <w:rStyle w:val="FontStyle17"/>
          <w:sz w:val="24"/>
          <w:szCs w:val="24"/>
          <w:lang w:val="lv-LV" w:eastAsia="lv-LV"/>
        </w:rPr>
        <w:t>ums uz ārpusi nav mazāks par 5</w:t>
      </w:r>
      <w:r w:rsidR="009E0E36" w:rsidRPr="00AA01B0">
        <w:rPr>
          <w:rStyle w:val="FontStyle17"/>
          <w:sz w:val="24"/>
          <w:szCs w:val="24"/>
          <w:lang w:val="lv-LV" w:eastAsia="lv-LV"/>
        </w:rPr>
        <w:t>.</w:t>
      </w:r>
    </w:p>
    <w:p w14:paraId="35E21521" w14:textId="77777777" w:rsidR="00FF7665" w:rsidRPr="00AA01B0" w:rsidRDefault="00FF7665" w:rsidP="009520BD">
      <w:pPr>
        <w:pStyle w:val="Style9"/>
        <w:widowControl/>
        <w:spacing w:line="240" w:lineRule="auto"/>
        <w:ind w:left="993" w:firstLine="0"/>
        <w:jc w:val="both"/>
        <w:rPr>
          <w:rStyle w:val="FontStyle17"/>
          <w:b/>
          <w:sz w:val="24"/>
          <w:szCs w:val="24"/>
          <w:lang w:val="lv-LV" w:eastAsia="lv-LV"/>
        </w:rPr>
      </w:pPr>
    </w:p>
    <w:p w14:paraId="3D515201" w14:textId="77777777" w:rsidR="00C508A5" w:rsidRPr="00AA01B0" w:rsidRDefault="00C508A5" w:rsidP="009520BD">
      <w:pPr>
        <w:pStyle w:val="Style9"/>
        <w:widowControl/>
        <w:tabs>
          <w:tab w:val="left" w:pos="691"/>
        </w:tabs>
        <w:spacing w:line="240" w:lineRule="auto"/>
        <w:jc w:val="both"/>
        <w:rPr>
          <w:rStyle w:val="FontStyle17"/>
          <w:b/>
          <w:bCs/>
          <w:sz w:val="24"/>
          <w:szCs w:val="24"/>
          <w:lang w:val="lv-LV" w:eastAsia="lv-LV"/>
        </w:rPr>
      </w:pPr>
      <w:r w:rsidRPr="00AA01B0">
        <w:rPr>
          <w:rStyle w:val="FontStyle19"/>
          <w:sz w:val="24"/>
          <w:szCs w:val="24"/>
          <w:lang w:val="lv-LV" w:eastAsia="lv-LV"/>
        </w:rPr>
        <w:t>8.</w:t>
      </w:r>
      <w:r w:rsidR="00D5538E" w:rsidRPr="00AA01B0">
        <w:rPr>
          <w:rStyle w:val="FontStyle19"/>
          <w:sz w:val="24"/>
          <w:szCs w:val="24"/>
          <w:lang w:val="lv-LV" w:eastAsia="lv-LV"/>
        </w:rPr>
        <w:t>Stiklotas konstrukcijas montāžā</w:t>
      </w:r>
      <w:r w:rsidR="00FF7665" w:rsidRPr="00AA01B0">
        <w:rPr>
          <w:rStyle w:val="FontStyle19"/>
          <w:sz w:val="24"/>
          <w:szCs w:val="24"/>
          <w:lang w:val="lv-LV" w:eastAsia="lv-LV"/>
        </w:rPr>
        <w:t>:</w:t>
      </w:r>
    </w:p>
    <w:p w14:paraId="73C3C0FC" w14:textId="77777777" w:rsidR="00C508A5" w:rsidRPr="00AA01B0" w:rsidRDefault="00D5538E" w:rsidP="009520BD">
      <w:pPr>
        <w:pStyle w:val="Style9"/>
        <w:widowControl/>
        <w:numPr>
          <w:ilvl w:val="1"/>
          <w:numId w:val="10"/>
        </w:numPr>
        <w:spacing w:line="240" w:lineRule="auto"/>
        <w:jc w:val="both"/>
        <w:rPr>
          <w:rStyle w:val="FontStyle17"/>
          <w:sz w:val="24"/>
          <w:szCs w:val="24"/>
          <w:lang w:val="lv-LV" w:eastAsia="lv-LV"/>
        </w:rPr>
      </w:pPr>
      <w:r w:rsidRPr="00AA01B0">
        <w:rPr>
          <w:rStyle w:val="FontStyle17"/>
          <w:sz w:val="24"/>
          <w:szCs w:val="24"/>
          <w:lang w:val="lv-LV" w:eastAsia="lv-LV"/>
        </w:rPr>
        <w:t>M</w:t>
      </w:r>
      <w:r w:rsidR="00C508A5" w:rsidRPr="00AA01B0">
        <w:rPr>
          <w:rStyle w:val="FontStyle17"/>
          <w:sz w:val="24"/>
          <w:szCs w:val="24"/>
          <w:lang w:val="lv-LV" w:eastAsia="lv-LV"/>
        </w:rPr>
        <w:t>ontāžu un aiļu apd</w:t>
      </w:r>
      <w:r w:rsidR="00107576" w:rsidRPr="00AA01B0">
        <w:rPr>
          <w:rStyle w:val="FontStyle17"/>
          <w:sz w:val="24"/>
          <w:szCs w:val="24"/>
          <w:lang w:val="lv-LV" w:eastAsia="lv-LV"/>
        </w:rPr>
        <w:t>are jāveic saskaņā ar LBN 002-19</w:t>
      </w:r>
      <w:r w:rsidR="00C508A5" w:rsidRPr="00AA01B0">
        <w:rPr>
          <w:rStyle w:val="FontStyle17"/>
          <w:sz w:val="24"/>
          <w:szCs w:val="24"/>
          <w:lang w:val="lv-LV" w:eastAsia="lv-LV"/>
        </w:rPr>
        <w:t xml:space="preserve"> "Ēku norobežojošo konstrukciju siltumtehnika" vai atbilstoši ekvivalentiem normatīviem un norādījumiem:</w:t>
      </w:r>
    </w:p>
    <w:p w14:paraId="37CF6E78" w14:textId="77777777" w:rsidR="00C508A5" w:rsidRPr="00AA01B0" w:rsidRDefault="00C508A5" w:rsidP="009520BD">
      <w:pPr>
        <w:pStyle w:val="Style10"/>
        <w:widowControl/>
        <w:numPr>
          <w:ilvl w:val="0"/>
          <w:numId w:val="9"/>
        </w:numPr>
        <w:spacing w:line="264" w:lineRule="exact"/>
        <w:rPr>
          <w:rStyle w:val="FontStyle17"/>
          <w:sz w:val="24"/>
          <w:szCs w:val="24"/>
          <w:lang w:val="lv-LV" w:eastAsia="lv-LV"/>
        </w:rPr>
      </w:pPr>
      <w:r w:rsidRPr="00AA01B0">
        <w:rPr>
          <w:rStyle w:val="FontStyle17"/>
          <w:sz w:val="24"/>
          <w:szCs w:val="24"/>
          <w:lang w:val="lv-LV" w:eastAsia="lv-LV"/>
        </w:rPr>
        <w:t>Ailes apmešana, špaktelēšana, iestrādājot metāla stūra līsti, slī</w:t>
      </w:r>
      <w:r w:rsidR="00EC08A2" w:rsidRPr="00AA01B0">
        <w:rPr>
          <w:rStyle w:val="FontStyle17"/>
          <w:sz w:val="24"/>
          <w:szCs w:val="24"/>
          <w:lang w:val="lv-LV" w:eastAsia="lv-LV"/>
        </w:rPr>
        <w:t>pēšana, gruntēšana un krāsošana;</w:t>
      </w:r>
    </w:p>
    <w:p w14:paraId="2BCDD33A" w14:textId="77777777" w:rsidR="00C508A5" w:rsidRPr="00AA01B0" w:rsidRDefault="00C508A5" w:rsidP="009520BD">
      <w:pPr>
        <w:pStyle w:val="Style10"/>
        <w:widowControl/>
        <w:numPr>
          <w:ilvl w:val="0"/>
          <w:numId w:val="9"/>
        </w:numPr>
        <w:spacing w:line="264" w:lineRule="exact"/>
        <w:rPr>
          <w:rStyle w:val="FontStyle17"/>
          <w:sz w:val="24"/>
          <w:szCs w:val="24"/>
          <w:lang w:val="lv-LV" w:eastAsia="lv-LV"/>
        </w:rPr>
      </w:pPr>
      <w:r w:rsidRPr="00AA01B0">
        <w:rPr>
          <w:rStyle w:val="FontStyle17"/>
          <w:sz w:val="24"/>
          <w:szCs w:val="24"/>
          <w:lang w:val="lv-LV" w:eastAsia="lv-LV"/>
        </w:rPr>
        <w:t>Mitrumizturīga ģipškartona lokšņu uzstādīšana ar nobeiguma profila un ģipškartona līmes/dībeļu palīdzību, špaktelēšana, iestrādājot metāla stūra listi, slī</w:t>
      </w:r>
      <w:r w:rsidR="00EC08A2" w:rsidRPr="00AA01B0">
        <w:rPr>
          <w:rStyle w:val="FontStyle17"/>
          <w:sz w:val="24"/>
          <w:szCs w:val="24"/>
          <w:lang w:val="lv-LV" w:eastAsia="lv-LV"/>
        </w:rPr>
        <w:t>pēšana, gruntēšana un krāsošana</w:t>
      </w:r>
      <w:r w:rsidR="00FF7665" w:rsidRPr="00AA01B0">
        <w:rPr>
          <w:rStyle w:val="FontStyle17"/>
          <w:sz w:val="24"/>
          <w:szCs w:val="24"/>
          <w:lang w:val="lv-LV" w:eastAsia="lv-LV"/>
        </w:rPr>
        <w:t>.</w:t>
      </w:r>
    </w:p>
    <w:p w14:paraId="122D258D" w14:textId="77777777" w:rsidR="00C508A5" w:rsidRPr="00AA01B0" w:rsidRDefault="00C508A5" w:rsidP="009520BD">
      <w:pPr>
        <w:pStyle w:val="Style6"/>
        <w:widowControl/>
        <w:numPr>
          <w:ilvl w:val="1"/>
          <w:numId w:val="10"/>
        </w:numPr>
        <w:spacing w:before="5" w:line="264" w:lineRule="exact"/>
        <w:jc w:val="both"/>
        <w:rPr>
          <w:rStyle w:val="FontStyle17"/>
          <w:sz w:val="24"/>
          <w:szCs w:val="24"/>
          <w:lang w:val="lv-LV" w:eastAsia="lv-LV"/>
        </w:rPr>
      </w:pPr>
      <w:r w:rsidRPr="00AA01B0">
        <w:rPr>
          <w:rStyle w:val="FontStyle17"/>
          <w:sz w:val="24"/>
          <w:szCs w:val="24"/>
          <w:lang w:val="lv-LV" w:eastAsia="lv-LV"/>
        </w:rPr>
        <w:t>Arējas apdares veidi:</w:t>
      </w:r>
    </w:p>
    <w:p w14:paraId="69063EA7" w14:textId="77777777" w:rsidR="00C508A5" w:rsidRPr="00AA01B0" w:rsidRDefault="00C508A5" w:rsidP="009520BD">
      <w:pPr>
        <w:pStyle w:val="Style10"/>
        <w:widowControl/>
        <w:numPr>
          <w:ilvl w:val="0"/>
          <w:numId w:val="9"/>
        </w:numPr>
        <w:spacing w:line="264" w:lineRule="exact"/>
        <w:rPr>
          <w:rStyle w:val="FontStyle17"/>
          <w:sz w:val="24"/>
          <w:szCs w:val="24"/>
          <w:lang w:val="lv-LV" w:eastAsia="lv-LV"/>
        </w:rPr>
      </w:pPr>
      <w:r w:rsidRPr="00AA01B0">
        <w:rPr>
          <w:rStyle w:val="FontStyle17"/>
          <w:sz w:val="24"/>
          <w:szCs w:val="24"/>
          <w:lang w:val="lv-LV" w:eastAsia="lv-LV"/>
        </w:rPr>
        <w:t xml:space="preserve">Ja sprauga starp </w:t>
      </w:r>
      <w:r w:rsidR="00EC08A2" w:rsidRPr="00AA01B0">
        <w:rPr>
          <w:rStyle w:val="FontStyle17"/>
          <w:sz w:val="24"/>
          <w:szCs w:val="24"/>
          <w:lang w:val="lv-LV" w:eastAsia="lv-LV"/>
        </w:rPr>
        <w:t>stikloto konstrukciju</w:t>
      </w:r>
      <w:r w:rsidRPr="00AA01B0">
        <w:rPr>
          <w:rStyle w:val="FontStyle17"/>
          <w:sz w:val="24"/>
          <w:szCs w:val="24"/>
          <w:lang w:val="lv-LV" w:eastAsia="lv-LV"/>
        </w:rPr>
        <w:t xml:space="preserve"> un ārējo aili nav platāka par 7 mm, ir pieļaujama tās hermetizācija ar ārdarbiem paredzēto hermētiķi (t.sk</w:t>
      </w:r>
      <w:r w:rsidR="00EC08A2" w:rsidRPr="00AA01B0">
        <w:rPr>
          <w:rStyle w:val="FontStyle17"/>
          <w:sz w:val="24"/>
          <w:szCs w:val="24"/>
          <w:lang w:val="lv-LV" w:eastAsia="lv-LV"/>
        </w:rPr>
        <w:t>. ārdarbiem paredzēto silikonu);</w:t>
      </w:r>
    </w:p>
    <w:p w14:paraId="2F9E81DB" w14:textId="77777777" w:rsidR="00C508A5" w:rsidRPr="00AA01B0" w:rsidRDefault="00C508A5" w:rsidP="009520BD">
      <w:pPr>
        <w:pStyle w:val="Style10"/>
        <w:widowControl/>
        <w:numPr>
          <w:ilvl w:val="0"/>
          <w:numId w:val="9"/>
        </w:numPr>
        <w:spacing w:line="264" w:lineRule="exact"/>
        <w:rPr>
          <w:rStyle w:val="FontStyle17"/>
          <w:sz w:val="24"/>
          <w:szCs w:val="24"/>
          <w:lang w:val="lv-LV" w:eastAsia="lv-LV"/>
        </w:rPr>
      </w:pPr>
      <w:r w:rsidRPr="00AA01B0">
        <w:rPr>
          <w:rStyle w:val="FontStyle17"/>
          <w:sz w:val="24"/>
          <w:szCs w:val="24"/>
          <w:lang w:val="lv-LV" w:eastAsia="lv-LV"/>
        </w:rPr>
        <w:t xml:space="preserve">Ja sprauga starp </w:t>
      </w:r>
      <w:r w:rsidR="00EC08A2" w:rsidRPr="00AA01B0">
        <w:rPr>
          <w:rStyle w:val="FontStyle17"/>
          <w:sz w:val="24"/>
          <w:szCs w:val="24"/>
          <w:lang w:val="lv-LV" w:eastAsia="lv-LV"/>
        </w:rPr>
        <w:t>stikloto konstrukciju</w:t>
      </w:r>
      <w:r w:rsidRPr="00AA01B0">
        <w:rPr>
          <w:rStyle w:val="FontStyle17"/>
          <w:sz w:val="24"/>
          <w:szCs w:val="24"/>
          <w:lang w:val="lv-LV" w:eastAsia="lv-LV"/>
        </w:rPr>
        <w:t xml:space="preserve"> un ārējo aili ir platāka par 7 mm, jāveic ārējas ailes apmešana ar ārdarbiem paredzēto apmetumu un krāsošanu. Krāsošanu veic divās kārtās ar ārdarbiem un minerāliem apmetumiem paredzēto krāsu, toni pieskaņ</w:t>
      </w:r>
      <w:r w:rsidR="00EC08A2" w:rsidRPr="00AA01B0">
        <w:rPr>
          <w:rStyle w:val="FontStyle17"/>
          <w:sz w:val="24"/>
          <w:szCs w:val="24"/>
          <w:lang w:val="lv-LV" w:eastAsia="lv-LV"/>
        </w:rPr>
        <w:t>ojot ēkas esošai fasādes krāsai</w:t>
      </w:r>
      <w:r w:rsidR="00FF7665" w:rsidRPr="00AA01B0">
        <w:rPr>
          <w:rStyle w:val="FontStyle17"/>
          <w:sz w:val="24"/>
          <w:szCs w:val="24"/>
          <w:lang w:val="lv-LV" w:eastAsia="lv-LV"/>
        </w:rPr>
        <w:t>.</w:t>
      </w:r>
    </w:p>
    <w:p w14:paraId="6EE88BB1" w14:textId="77777777" w:rsidR="00C508A5" w:rsidRPr="00AA01B0" w:rsidRDefault="00C508A5" w:rsidP="009520BD">
      <w:pPr>
        <w:pStyle w:val="Style10"/>
        <w:widowControl/>
        <w:numPr>
          <w:ilvl w:val="1"/>
          <w:numId w:val="10"/>
        </w:numPr>
        <w:spacing w:before="5" w:line="264" w:lineRule="exact"/>
        <w:rPr>
          <w:rStyle w:val="FontStyle17"/>
          <w:sz w:val="24"/>
          <w:szCs w:val="24"/>
          <w:lang w:val="lv-LV" w:eastAsia="lv-LV"/>
        </w:rPr>
      </w:pPr>
      <w:r w:rsidRPr="00AA01B0">
        <w:rPr>
          <w:rStyle w:val="FontStyle17"/>
          <w:sz w:val="24"/>
          <w:szCs w:val="24"/>
          <w:lang w:val="lv-LV" w:eastAsia="lv-LV"/>
        </w:rPr>
        <w:t xml:space="preserve">Montāžas šuves starp </w:t>
      </w:r>
      <w:r w:rsidR="00EC08A2" w:rsidRPr="00AA01B0">
        <w:rPr>
          <w:rStyle w:val="FontStyle17"/>
          <w:sz w:val="24"/>
          <w:szCs w:val="24"/>
          <w:lang w:val="lv-LV" w:eastAsia="lv-LV"/>
        </w:rPr>
        <w:t>stikloto konstrukciju</w:t>
      </w:r>
      <w:r w:rsidRPr="00AA01B0">
        <w:rPr>
          <w:rStyle w:val="FontStyle17"/>
          <w:sz w:val="24"/>
          <w:szCs w:val="24"/>
          <w:lang w:val="lv-LV" w:eastAsia="lv-LV"/>
        </w:rPr>
        <w:t xml:space="preserve"> un aili optimālais platums ir 10 - 50 mm, kuru jāaizpilda ar montāžas putam vienā piegājienā.</w:t>
      </w:r>
    </w:p>
    <w:p w14:paraId="6A43FD09" w14:textId="77777777" w:rsidR="00C508A5" w:rsidRPr="00AA01B0" w:rsidRDefault="00EC08A2" w:rsidP="009520BD">
      <w:pPr>
        <w:pStyle w:val="Style10"/>
        <w:widowControl/>
        <w:numPr>
          <w:ilvl w:val="1"/>
          <w:numId w:val="10"/>
        </w:numPr>
        <w:spacing w:line="264" w:lineRule="exact"/>
        <w:rPr>
          <w:rStyle w:val="FontStyle17"/>
          <w:sz w:val="24"/>
          <w:szCs w:val="24"/>
          <w:lang w:val="lv-LV" w:eastAsia="lv-LV"/>
        </w:rPr>
      </w:pPr>
      <w:r w:rsidRPr="00AA01B0">
        <w:rPr>
          <w:rStyle w:val="FontStyle17"/>
          <w:sz w:val="24"/>
          <w:szCs w:val="24"/>
          <w:lang w:val="lv-LV" w:eastAsia="lv-LV"/>
        </w:rPr>
        <w:t>Stikla konstrukciju</w:t>
      </w:r>
      <w:r w:rsidR="00C508A5" w:rsidRPr="00AA01B0">
        <w:rPr>
          <w:rStyle w:val="FontStyle17"/>
          <w:sz w:val="24"/>
          <w:szCs w:val="24"/>
          <w:lang w:val="lv-LV" w:eastAsia="lv-LV"/>
        </w:rPr>
        <w:t xml:space="preserve"> montējot ir jālīmeņo. Vertikālās un horizontālās novirzes nedrīkst pārsniegt 1,5 mm uz 1 m, bet nedrīkst pārsniegt 3 mm visā platumā, augstumā. </w:t>
      </w:r>
    </w:p>
    <w:p w14:paraId="4D4F264C" w14:textId="77777777" w:rsidR="00C508A5" w:rsidRPr="00AA01B0" w:rsidRDefault="00C508A5" w:rsidP="009520BD">
      <w:pPr>
        <w:pStyle w:val="Style10"/>
        <w:widowControl/>
        <w:numPr>
          <w:ilvl w:val="1"/>
          <w:numId w:val="10"/>
        </w:numPr>
        <w:spacing w:line="264" w:lineRule="exact"/>
        <w:rPr>
          <w:rStyle w:val="FontStyle17"/>
          <w:sz w:val="24"/>
          <w:szCs w:val="24"/>
          <w:lang w:val="lv-LV" w:eastAsia="lv-LV"/>
        </w:rPr>
      </w:pPr>
      <w:r w:rsidRPr="00AA01B0">
        <w:rPr>
          <w:rStyle w:val="FontStyle17"/>
          <w:sz w:val="24"/>
          <w:szCs w:val="24"/>
          <w:lang w:val="lv-LV" w:eastAsia="lv-LV"/>
        </w:rPr>
        <w:t>Diagonāles var atšķirties:</w:t>
      </w:r>
    </w:p>
    <w:p w14:paraId="707D1E41" w14:textId="77777777" w:rsidR="00C508A5" w:rsidRPr="00AA01B0" w:rsidRDefault="00C508A5" w:rsidP="009520BD">
      <w:pPr>
        <w:pStyle w:val="Style15"/>
        <w:widowControl/>
        <w:numPr>
          <w:ilvl w:val="0"/>
          <w:numId w:val="1"/>
        </w:numPr>
        <w:tabs>
          <w:tab w:val="left" w:pos="1354"/>
        </w:tabs>
        <w:spacing w:line="264" w:lineRule="exact"/>
        <w:ind w:left="1037"/>
        <w:jc w:val="both"/>
        <w:rPr>
          <w:rStyle w:val="FontStyle17"/>
          <w:sz w:val="24"/>
          <w:szCs w:val="24"/>
          <w:lang w:val="lv-LV" w:eastAsia="lv-LV"/>
        </w:rPr>
      </w:pPr>
      <w:r w:rsidRPr="00AA01B0">
        <w:rPr>
          <w:rStyle w:val="FontStyle17"/>
          <w:sz w:val="24"/>
          <w:szCs w:val="24"/>
          <w:lang w:val="lv-LV" w:eastAsia="lv-LV"/>
        </w:rPr>
        <w:t>ja diagonāles garums līdz 1 m - ne vairāk kā par 2 mm;</w:t>
      </w:r>
    </w:p>
    <w:p w14:paraId="0AFE8BFE" w14:textId="77777777" w:rsidR="00C508A5" w:rsidRPr="00AA01B0" w:rsidRDefault="00C508A5" w:rsidP="009520BD">
      <w:pPr>
        <w:pStyle w:val="Style15"/>
        <w:widowControl/>
        <w:numPr>
          <w:ilvl w:val="0"/>
          <w:numId w:val="1"/>
        </w:numPr>
        <w:tabs>
          <w:tab w:val="left" w:pos="1354"/>
        </w:tabs>
        <w:spacing w:before="5" w:line="264" w:lineRule="exact"/>
        <w:ind w:left="1037"/>
        <w:jc w:val="both"/>
        <w:rPr>
          <w:rStyle w:val="FontStyle17"/>
          <w:sz w:val="24"/>
          <w:szCs w:val="24"/>
          <w:lang w:val="lv-LV" w:eastAsia="lv-LV"/>
        </w:rPr>
      </w:pPr>
      <w:r w:rsidRPr="00AA01B0">
        <w:rPr>
          <w:rStyle w:val="FontStyle17"/>
          <w:sz w:val="24"/>
          <w:szCs w:val="24"/>
          <w:lang w:val="lv-LV" w:eastAsia="lv-LV"/>
        </w:rPr>
        <w:t xml:space="preserve">ja diagonāles garums no 1 m līdz 2 m </w:t>
      </w:r>
      <w:r w:rsidR="009E0E36" w:rsidRPr="00AA01B0">
        <w:rPr>
          <w:rStyle w:val="FontStyle17"/>
          <w:sz w:val="24"/>
          <w:szCs w:val="24"/>
          <w:lang w:val="lv-LV" w:eastAsia="lv-LV"/>
        </w:rPr>
        <w:t>-</w:t>
      </w:r>
      <w:r w:rsidRPr="00AA01B0">
        <w:rPr>
          <w:rStyle w:val="FontStyle17"/>
          <w:sz w:val="24"/>
          <w:szCs w:val="24"/>
          <w:lang w:val="lv-LV" w:eastAsia="lv-LV"/>
        </w:rPr>
        <w:t xml:space="preserve"> ne vairāk kā par 3 mm;</w:t>
      </w:r>
    </w:p>
    <w:p w14:paraId="624D43CC" w14:textId="77777777" w:rsidR="00107576" w:rsidRPr="00AA01B0" w:rsidRDefault="00C508A5" w:rsidP="009520BD">
      <w:pPr>
        <w:pStyle w:val="Style15"/>
        <w:widowControl/>
        <w:numPr>
          <w:ilvl w:val="0"/>
          <w:numId w:val="1"/>
        </w:numPr>
        <w:tabs>
          <w:tab w:val="left" w:pos="1354"/>
        </w:tabs>
        <w:spacing w:line="264" w:lineRule="exact"/>
        <w:ind w:left="1037"/>
        <w:jc w:val="both"/>
        <w:rPr>
          <w:rStyle w:val="FontStyle17"/>
          <w:sz w:val="24"/>
          <w:szCs w:val="24"/>
          <w:lang w:val="lv-LV" w:eastAsia="lv-LV"/>
        </w:rPr>
      </w:pPr>
      <w:r w:rsidRPr="00AA01B0">
        <w:rPr>
          <w:rStyle w:val="FontStyle17"/>
          <w:sz w:val="24"/>
          <w:szCs w:val="24"/>
          <w:lang w:val="lv-LV" w:eastAsia="lv-LV"/>
        </w:rPr>
        <w:t>ja diagonāles garums virs 2 m - ne vairāk kā par 4 mm.</w:t>
      </w:r>
    </w:p>
    <w:p w14:paraId="492ECF9C"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23DF8018"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5041EC30"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0C0ED49E"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2FFF6972"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747D0F28"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7CBB5C13"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3AC8507F"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31C4DAE6"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680E7D53"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0EEAB5D8"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5D4EC708" w14:textId="77777777" w:rsidR="00FF7665" w:rsidRPr="00AA01B0" w:rsidRDefault="00FF7665" w:rsidP="009520BD">
      <w:pPr>
        <w:pStyle w:val="Style15"/>
        <w:widowControl/>
        <w:tabs>
          <w:tab w:val="left" w:pos="1354"/>
        </w:tabs>
        <w:spacing w:line="264" w:lineRule="exact"/>
        <w:ind w:left="1037"/>
        <w:jc w:val="both"/>
        <w:rPr>
          <w:rStyle w:val="FontStyle17"/>
          <w:sz w:val="24"/>
          <w:szCs w:val="24"/>
          <w:lang w:val="lv-LV" w:eastAsia="lv-LV"/>
        </w:rPr>
      </w:pPr>
    </w:p>
    <w:p w14:paraId="32365426" w14:textId="77777777" w:rsidR="00D5538E" w:rsidRPr="00AA01B0" w:rsidRDefault="00EC08A2" w:rsidP="009520BD">
      <w:pPr>
        <w:pStyle w:val="Style10"/>
        <w:widowControl/>
        <w:numPr>
          <w:ilvl w:val="1"/>
          <w:numId w:val="10"/>
        </w:numPr>
        <w:spacing w:line="264" w:lineRule="exact"/>
        <w:ind w:right="-525"/>
        <w:rPr>
          <w:rStyle w:val="FontStyle17"/>
          <w:sz w:val="24"/>
          <w:szCs w:val="24"/>
          <w:lang w:val="lv-LV" w:eastAsia="lv-LV"/>
        </w:rPr>
      </w:pPr>
      <w:r w:rsidRPr="00AA01B0">
        <w:rPr>
          <w:rStyle w:val="FontStyle17"/>
          <w:sz w:val="24"/>
          <w:szCs w:val="24"/>
          <w:lang w:val="lv-LV" w:eastAsia="lv-LV"/>
        </w:rPr>
        <w:t>Stikloto konstrukciju</w:t>
      </w:r>
      <w:r w:rsidR="00D5538E" w:rsidRPr="00AA01B0">
        <w:rPr>
          <w:rStyle w:val="FontStyle17"/>
          <w:sz w:val="24"/>
          <w:szCs w:val="24"/>
          <w:lang w:val="lv-LV" w:eastAsia="lv-LV"/>
        </w:rPr>
        <w:t xml:space="preserve"> parametri, prasības (parametri un apjoms līguma izpildes laikā var mainīties, pēc nomaiņas nepieciešamības):</w:t>
      </w:r>
    </w:p>
    <w:p w14:paraId="69471244" w14:textId="77777777" w:rsidR="00107576" w:rsidRPr="00AA01B0" w:rsidRDefault="00107576" w:rsidP="009520BD">
      <w:pPr>
        <w:pStyle w:val="Style15"/>
        <w:widowControl/>
        <w:tabs>
          <w:tab w:val="left" w:pos="1354"/>
        </w:tabs>
        <w:spacing w:line="264" w:lineRule="exact"/>
        <w:ind w:left="1037"/>
        <w:jc w:val="both"/>
        <w:rPr>
          <w:rStyle w:val="FontStyle17"/>
          <w:sz w:val="24"/>
          <w:szCs w:val="24"/>
          <w:lang w:val="lv-LV" w:eastAsia="lv-LV"/>
        </w:rPr>
      </w:pPr>
    </w:p>
    <w:p w14:paraId="66949A16" w14:textId="77777777" w:rsidR="009E0E36" w:rsidRPr="00AA01B0" w:rsidRDefault="009E0E36" w:rsidP="009520BD">
      <w:pPr>
        <w:pStyle w:val="Style15"/>
        <w:widowControl/>
        <w:tabs>
          <w:tab w:val="left" w:pos="1354"/>
        </w:tabs>
        <w:spacing w:line="264" w:lineRule="exact"/>
        <w:ind w:left="1037"/>
        <w:jc w:val="both"/>
        <w:rPr>
          <w:rStyle w:val="FontStyle17"/>
          <w:sz w:val="24"/>
          <w:szCs w:val="24"/>
          <w:lang w:val="lv-LV" w:eastAsia="lv-LV"/>
        </w:rPr>
      </w:pPr>
    </w:p>
    <w:tbl>
      <w:tblPr>
        <w:tblStyle w:val="TableGrid"/>
        <w:tblW w:w="0" w:type="auto"/>
        <w:tblInd w:w="1037" w:type="dxa"/>
        <w:tblLook w:val="04A0" w:firstRow="1" w:lastRow="0" w:firstColumn="1" w:lastColumn="0" w:noHBand="0" w:noVBand="1"/>
      </w:tblPr>
      <w:tblGrid>
        <w:gridCol w:w="2427"/>
        <w:gridCol w:w="2389"/>
        <w:gridCol w:w="2443"/>
      </w:tblGrid>
      <w:tr w:rsidR="00A86F94" w:rsidRPr="00AA01B0" w14:paraId="70C6A26D" w14:textId="77777777" w:rsidTr="00EC08A2">
        <w:tc>
          <w:tcPr>
            <w:tcW w:w="2427" w:type="dxa"/>
          </w:tcPr>
          <w:p w14:paraId="6DE82098" w14:textId="77777777" w:rsidR="00A86F94" w:rsidRPr="00AA01B0" w:rsidRDefault="00EC08A2" w:rsidP="009520BD">
            <w:pPr>
              <w:pStyle w:val="Style15"/>
              <w:widowControl/>
              <w:tabs>
                <w:tab w:val="left" w:pos="1354"/>
              </w:tabs>
              <w:spacing w:line="264" w:lineRule="exact"/>
              <w:jc w:val="both"/>
              <w:rPr>
                <w:rStyle w:val="FontStyle17"/>
                <w:b/>
                <w:sz w:val="24"/>
                <w:szCs w:val="24"/>
                <w:lang w:val="lv-LV" w:eastAsia="lv-LV"/>
              </w:rPr>
            </w:pPr>
            <w:r w:rsidRPr="00AA01B0">
              <w:rPr>
                <w:rStyle w:val="FontStyle17"/>
                <w:b/>
                <w:sz w:val="24"/>
                <w:szCs w:val="24"/>
                <w:lang w:val="lv-LV" w:eastAsia="lv-LV"/>
              </w:rPr>
              <w:t>Stikloto konstrukciju</w:t>
            </w:r>
            <w:r w:rsidR="00A86F94" w:rsidRPr="00AA01B0">
              <w:rPr>
                <w:rStyle w:val="FontStyle17"/>
                <w:b/>
                <w:sz w:val="24"/>
                <w:szCs w:val="24"/>
                <w:lang w:val="lv-LV" w:eastAsia="lv-LV"/>
              </w:rPr>
              <w:t xml:space="preserve"> skaits</w:t>
            </w:r>
          </w:p>
        </w:tc>
        <w:tc>
          <w:tcPr>
            <w:tcW w:w="2389" w:type="dxa"/>
          </w:tcPr>
          <w:p w14:paraId="7D3768EB" w14:textId="77777777" w:rsidR="00A86F94" w:rsidRPr="00AA01B0" w:rsidRDefault="00D5538E" w:rsidP="009520BD">
            <w:pPr>
              <w:pStyle w:val="Style15"/>
              <w:widowControl/>
              <w:tabs>
                <w:tab w:val="left" w:pos="1354"/>
              </w:tabs>
              <w:spacing w:line="264" w:lineRule="exact"/>
              <w:jc w:val="both"/>
              <w:rPr>
                <w:rStyle w:val="FontStyle17"/>
                <w:b/>
                <w:sz w:val="24"/>
                <w:szCs w:val="24"/>
                <w:lang w:val="lv-LV" w:eastAsia="lv-LV"/>
              </w:rPr>
            </w:pPr>
            <w:r w:rsidRPr="00AA01B0">
              <w:rPr>
                <w:rStyle w:val="FontStyle17"/>
                <w:b/>
                <w:sz w:val="24"/>
                <w:szCs w:val="24"/>
                <w:lang w:val="lv-LV" w:eastAsia="lv-LV"/>
              </w:rPr>
              <w:t>Aptuvenais izmērs ailei (platums x augstums mm)</w:t>
            </w:r>
          </w:p>
        </w:tc>
        <w:tc>
          <w:tcPr>
            <w:tcW w:w="2443" w:type="dxa"/>
          </w:tcPr>
          <w:p w14:paraId="51C0E965" w14:textId="77777777" w:rsidR="00A86F94" w:rsidRPr="00AA01B0" w:rsidRDefault="00EC08A2" w:rsidP="009520BD">
            <w:pPr>
              <w:pStyle w:val="Style15"/>
              <w:widowControl/>
              <w:tabs>
                <w:tab w:val="left" w:pos="1354"/>
              </w:tabs>
              <w:spacing w:line="264" w:lineRule="exact"/>
              <w:jc w:val="both"/>
              <w:rPr>
                <w:rStyle w:val="FontStyle17"/>
                <w:b/>
                <w:sz w:val="24"/>
                <w:szCs w:val="24"/>
                <w:lang w:val="lv-LV" w:eastAsia="lv-LV"/>
              </w:rPr>
            </w:pPr>
            <w:r w:rsidRPr="00AA01B0">
              <w:rPr>
                <w:rStyle w:val="FontStyle17"/>
                <w:b/>
                <w:sz w:val="24"/>
                <w:szCs w:val="24"/>
                <w:lang w:val="lv-LV" w:eastAsia="lv-LV"/>
              </w:rPr>
              <w:t>V</w:t>
            </w:r>
            <w:r w:rsidR="00D5538E" w:rsidRPr="00AA01B0">
              <w:rPr>
                <w:rStyle w:val="FontStyle17"/>
                <w:b/>
                <w:sz w:val="24"/>
                <w:szCs w:val="24"/>
                <w:lang w:val="lv-LV" w:eastAsia="lv-LV"/>
              </w:rPr>
              <w:t>ērtņu konfigurācija</w:t>
            </w:r>
          </w:p>
        </w:tc>
      </w:tr>
      <w:tr w:rsidR="00A86F94" w:rsidRPr="00AA01B0" w14:paraId="7E92D2EF" w14:textId="77777777" w:rsidTr="00EC08A2">
        <w:tc>
          <w:tcPr>
            <w:tcW w:w="2427" w:type="dxa"/>
          </w:tcPr>
          <w:p w14:paraId="0F522E88" w14:textId="77777777" w:rsidR="00A86F94" w:rsidRPr="00AA01B0" w:rsidRDefault="00A86F94"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w:t>
            </w:r>
          </w:p>
        </w:tc>
        <w:tc>
          <w:tcPr>
            <w:tcW w:w="2389" w:type="dxa"/>
          </w:tcPr>
          <w:p w14:paraId="5ECFBF7E" w14:textId="77777777" w:rsidR="00A86F94" w:rsidRPr="00AA01B0" w:rsidRDefault="00D5538E"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1550x2670</w:t>
            </w:r>
          </w:p>
        </w:tc>
        <w:tc>
          <w:tcPr>
            <w:tcW w:w="2443" w:type="dxa"/>
          </w:tcPr>
          <w:p w14:paraId="62F2256E" w14:textId="77777777" w:rsidR="00A86F94" w:rsidRPr="00AA01B0" w:rsidRDefault="00D5538E"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Divdaļīgs ar vienu veramu un otru verami-atgāžamu vērtni.</w:t>
            </w:r>
            <w:r w:rsidR="00525930" w:rsidRPr="00AA01B0">
              <w:rPr>
                <w:rStyle w:val="FontStyle17"/>
                <w:sz w:val="24"/>
                <w:szCs w:val="24"/>
                <w:lang w:val="lv-LV" w:eastAsia="lv-LV"/>
              </w:rPr>
              <w:t xml:space="preserve"> 6.kamēru, trīs </w:t>
            </w:r>
            <w:r w:rsidR="00856B1F" w:rsidRPr="00AA01B0">
              <w:rPr>
                <w:rStyle w:val="FontStyle17"/>
                <w:sz w:val="24"/>
                <w:szCs w:val="24"/>
                <w:lang w:val="lv-LV" w:eastAsia="lv-LV"/>
              </w:rPr>
              <w:t>stiklu 36mm.</w:t>
            </w:r>
          </w:p>
        </w:tc>
      </w:tr>
      <w:tr w:rsidR="00A86F94" w:rsidRPr="00AA01B0" w14:paraId="2E0D60D7" w14:textId="77777777" w:rsidTr="00EC08A2">
        <w:tc>
          <w:tcPr>
            <w:tcW w:w="2427" w:type="dxa"/>
          </w:tcPr>
          <w:p w14:paraId="61B32331" w14:textId="77777777" w:rsidR="00A86F94" w:rsidRPr="00AA01B0" w:rsidRDefault="00A86F94"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w:t>
            </w:r>
          </w:p>
        </w:tc>
        <w:tc>
          <w:tcPr>
            <w:tcW w:w="2389" w:type="dxa"/>
          </w:tcPr>
          <w:p w14:paraId="3059FF1F" w14:textId="77777777" w:rsidR="00A86F94" w:rsidRPr="00AA01B0" w:rsidRDefault="00D5538E"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1550x1940</w:t>
            </w:r>
          </w:p>
        </w:tc>
        <w:tc>
          <w:tcPr>
            <w:tcW w:w="2443" w:type="dxa"/>
          </w:tcPr>
          <w:p w14:paraId="079D0675" w14:textId="77777777" w:rsidR="00A86F94" w:rsidRPr="00AA01B0" w:rsidRDefault="00D5538E"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Divdaļīgs ar vienu veramu un otru verami-atgāžamu vērtni.</w:t>
            </w:r>
            <w:r w:rsidR="00525930" w:rsidRPr="00AA01B0">
              <w:rPr>
                <w:rStyle w:val="FontStyle17"/>
                <w:sz w:val="24"/>
                <w:szCs w:val="24"/>
                <w:lang w:val="lv-LV" w:eastAsia="lv-LV"/>
              </w:rPr>
              <w:t xml:space="preserve"> 5.kameru, divu stiklu 24mm</w:t>
            </w:r>
            <w:r w:rsidR="00856B1F" w:rsidRPr="00AA01B0">
              <w:rPr>
                <w:rStyle w:val="FontStyle17"/>
                <w:sz w:val="24"/>
                <w:szCs w:val="24"/>
                <w:lang w:val="lv-LV" w:eastAsia="lv-LV"/>
              </w:rPr>
              <w:t>.</w:t>
            </w:r>
          </w:p>
        </w:tc>
      </w:tr>
      <w:tr w:rsidR="00A86F94" w:rsidRPr="00AA01B0" w14:paraId="3B252E99" w14:textId="77777777" w:rsidTr="00EC08A2">
        <w:tc>
          <w:tcPr>
            <w:tcW w:w="2427" w:type="dxa"/>
          </w:tcPr>
          <w:p w14:paraId="5248E3A2" w14:textId="77777777" w:rsidR="00A86F94" w:rsidRPr="00AA01B0" w:rsidRDefault="00A86F94"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w:t>
            </w:r>
          </w:p>
        </w:tc>
        <w:tc>
          <w:tcPr>
            <w:tcW w:w="2389" w:type="dxa"/>
          </w:tcPr>
          <w:p w14:paraId="51519B49" w14:textId="77777777" w:rsidR="00A86F94" w:rsidRPr="00AA01B0" w:rsidRDefault="00D5538E"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1360x2520</w:t>
            </w:r>
          </w:p>
        </w:tc>
        <w:tc>
          <w:tcPr>
            <w:tcW w:w="2443" w:type="dxa"/>
          </w:tcPr>
          <w:p w14:paraId="42BF2CC4" w14:textId="77777777" w:rsidR="00A86F94" w:rsidRPr="00AA01B0" w:rsidRDefault="00D5538E"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Divdaļīgs ar vienu veramu un otru verami-atgāžamu vērtni.</w:t>
            </w:r>
            <w:r w:rsidR="00525930" w:rsidRPr="00AA01B0">
              <w:rPr>
                <w:rStyle w:val="FontStyle17"/>
                <w:sz w:val="24"/>
                <w:szCs w:val="24"/>
                <w:lang w:val="lv-LV" w:eastAsia="lv-LV"/>
              </w:rPr>
              <w:t xml:space="preserve"> 6.kameru </w:t>
            </w:r>
            <w:r w:rsidR="00856B1F" w:rsidRPr="00AA01B0">
              <w:rPr>
                <w:rStyle w:val="FontStyle17"/>
                <w:sz w:val="24"/>
                <w:szCs w:val="24"/>
                <w:lang w:val="lv-LV" w:eastAsia="lv-LV"/>
              </w:rPr>
              <w:t>44mm.</w:t>
            </w:r>
          </w:p>
        </w:tc>
      </w:tr>
      <w:tr w:rsidR="00A86F94" w:rsidRPr="00AA01B0" w14:paraId="56E3B018" w14:textId="77777777" w:rsidTr="00EC08A2">
        <w:tc>
          <w:tcPr>
            <w:tcW w:w="2427" w:type="dxa"/>
          </w:tcPr>
          <w:p w14:paraId="1C7983CB" w14:textId="77777777" w:rsidR="00A86F94" w:rsidRPr="00AA01B0" w:rsidRDefault="00A86F94"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w:t>
            </w:r>
          </w:p>
        </w:tc>
        <w:tc>
          <w:tcPr>
            <w:tcW w:w="2389" w:type="dxa"/>
          </w:tcPr>
          <w:p w14:paraId="7CC1BEE9" w14:textId="77777777" w:rsidR="00A86F94" w:rsidRPr="00AA01B0" w:rsidRDefault="00D5538E"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1360x2450</w:t>
            </w:r>
          </w:p>
        </w:tc>
        <w:tc>
          <w:tcPr>
            <w:tcW w:w="2443" w:type="dxa"/>
          </w:tcPr>
          <w:p w14:paraId="2FC5EB61" w14:textId="77777777" w:rsidR="00A86F94" w:rsidRPr="00AA01B0" w:rsidRDefault="00D5538E"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Divdaļīgs ar verami-atgāžamam vērtnēm</w:t>
            </w:r>
            <w:r w:rsidR="00856B1F" w:rsidRPr="00AA01B0">
              <w:rPr>
                <w:rStyle w:val="FontStyle17"/>
                <w:sz w:val="24"/>
                <w:szCs w:val="24"/>
                <w:lang w:val="lv-LV" w:eastAsia="lv-LV"/>
              </w:rPr>
              <w:t>, divu stiklu 24mm.</w:t>
            </w:r>
          </w:p>
        </w:tc>
      </w:tr>
      <w:tr w:rsidR="00A86F94" w:rsidRPr="00AA01B0" w14:paraId="2914C457" w14:textId="77777777" w:rsidTr="00EC08A2">
        <w:tc>
          <w:tcPr>
            <w:tcW w:w="2427" w:type="dxa"/>
          </w:tcPr>
          <w:p w14:paraId="77E769F9" w14:textId="77777777" w:rsidR="00A86F94" w:rsidRPr="00AA01B0" w:rsidRDefault="00A86F94"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w:t>
            </w:r>
          </w:p>
        </w:tc>
        <w:tc>
          <w:tcPr>
            <w:tcW w:w="2389" w:type="dxa"/>
          </w:tcPr>
          <w:p w14:paraId="03D96CD2" w14:textId="77777777" w:rsidR="00A86F94" w:rsidRPr="00AA01B0" w:rsidRDefault="00D5538E"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1360x1250</w:t>
            </w:r>
          </w:p>
        </w:tc>
        <w:tc>
          <w:tcPr>
            <w:tcW w:w="2443" w:type="dxa"/>
          </w:tcPr>
          <w:p w14:paraId="47307567" w14:textId="77777777" w:rsidR="00A86F94" w:rsidRPr="00AA01B0" w:rsidRDefault="00D5538E"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Divdaļīgs ar verami-atgā</w:t>
            </w:r>
            <w:r w:rsidR="00856B1F" w:rsidRPr="00AA01B0">
              <w:rPr>
                <w:rStyle w:val="FontStyle17"/>
                <w:sz w:val="24"/>
                <w:szCs w:val="24"/>
                <w:lang w:val="lv-LV" w:eastAsia="lv-LV"/>
              </w:rPr>
              <w:t>žamam vērtnēm, trīs stiklu 36mm.</w:t>
            </w:r>
          </w:p>
        </w:tc>
      </w:tr>
      <w:tr w:rsidR="00A86F94" w:rsidRPr="00AA01B0" w14:paraId="154B866F" w14:textId="77777777" w:rsidTr="00EC08A2">
        <w:tc>
          <w:tcPr>
            <w:tcW w:w="2427" w:type="dxa"/>
          </w:tcPr>
          <w:p w14:paraId="1CBD01DE" w14:textId="77777777" w:rsidR="00A86F94" w:rsidRPr="00AA01B0" w:rsidRDefault="00A86F94"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w:t>
            </w:r>
          </w:p>
        </w:tc>
        <w:tc>
          <w:tcPr>
            <w:tcW w:w="2389" w:type="dxa"/>
          </w:tcPr>
          <w:p w14:paraId="19FD6756" w14:textId="77777777" w:rsidR="00A86F94" w:rsidRPr="00AA01B0" w:rsidRDefault="00A86F94"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1450x1250</w:t>
            </w:r>
          </w:p>
        </w:tc>
        <w:tc>
          <w:tcPr>
            <w:tcW w:w="2443" w:type="dxa"/>
          </w:tcPr>
          <w:p w14:paraId="2971FEDF" w14:textId="77777777" w:rsidR="00A86F94" w:rsidRPr="00AA01B0" w:rsidRDefault="00D5538E"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Divdaļ</w:t>
            </w:r>
            <w:r w:rsidR="00856B1F" w:rsidRPr="00AA01B0">
              <w:rPr>
                <w:rStyle w:val="FontStyle17"/>
                <w:sz w:val="24"/>
                <w:szCs w:val="24"/>
                <w:lang w:val="lv-LV" w:eastAsia="lv-LV"/>
              </w:rPr>
              <w:t>īgs ar verami-atgāžamam vērtnēm, divu stiklu 24mm.</w:t>
            </w:r>
          </w:p>
        </w:tc>
      </w:tr>
      <w:tr w:rsidR="00076E1C" w:rsidRPr="00AA01B0" w14:paraId="190CBDE8" w14:textId="77777777" w:rsidTr="00EC08A2">
        <w:tc>
          <w:tcPr>
            <w:tcW w:w="2427" w:type="dxa"/>
          </w:tcPr>
          <w:p w14:paraId="0D710680" w14:textId="77777777" w:rsidR="00076E1C" w:rsidRPr="00AA01B0" w:rsidRDefault="00076E1C"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1</w:t>
            </w:r>
          </w:p>
        </w:tc>
        <w:tc>
          <w:tcPr>
            <w:tcW w:w="2389" w:type="dxa"/>
          </w:tcPr>
          <w:p w14:paraId="44131C7D" w14:textId="77777777" w:rsidR="00076E1C" w:rsidRPr="00AA01B0" w:rsidRDefault="00076E1C"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3000x2200</w:t>
            </w:r>
          </w:p>
        </w:tc>
        <w:tc>
          <w:tcPr>
            <w:tcW w:w="2443" w:type="dxa"/>
          </w:tcPr>
          <w:p w14:paraId="2C38C5E5" w14:textId="77777777" w:rsidR="00076E1C" w:rsidRPr="00AA01B0" w:rsidRDefault="00076E1C" w:rsidP="009520BD">
            <w:pPr>
              <w:pStyle w:val="Style15"/>
              <w:widowControl/>
              <w:tabs>
                <w:tab w:val="left" w:pos="1354"/>
              </w:tabs>
              <w:spacing w:line="264" w:lineRule="exact"/>
              <w:jc w:val="both"/>
              <w:rPr>
                <w:rStyle w:val="FontStyle17"/>
                <w:sz w:val="24"/>
                <w:szCs w:val="24"/>
                <w:lang w:val="lv-LV" w:eastAsia="lv-LV"/>
              </w:rPr>
            </w:pPr>
            <w:r w:rsidRPr="00AA01B0">
              <w:rPr>
                <w:rStyle w:val="FontStyle17"/>
                <w:sz w:val="24"/>
                <w:szCs w:val="24"/>
                <w:lang w:val="lv-LV" w:eastAsia="lv-LV"/>
              </w:rPr>
              <w:t>Divviru durvis</w:t>
            </w:r>
            <w:r w:rsidR="00856B1F" w:rsidRPr="00AA01B0">
              <w:rPr>
                <w:rStyle w:val="FontStyle17"/>
                <w:sz w:val="24"/>
                <w:szCs w:val="24"/>
                <w:lang w:val="lv-LV" w:eastAsia="lv-LV"/>
              </w:rPr>
              <w:t>, 6 kameru 44mm.</w:t>
            </w:r>
          </w:p>
        </w:tc>
      </w:tr>
    </w:tbl>
    <w:p w14:paraId="18DE2D59" w14:textId="77777777" w:rsidR="00107576" w:rsidRPr="00AA01B0" w:rsidRDefault="00107576" w:rsidP="009520BD">
      <w:pPr>
        <w:pStyle w:val="Style15"/>
        <w:widowControl/>
        <w:tabs>
          <w:tab w:val="left" w:pos="1354"/>
        </w:tabs>
        <w:spacing w:line="264" w:lineRule="exact"/>
        <w:ind w:left="1037"/>
        <w:jc w:val="both"/>
        <w:rPr>
          <w:rStyle w:val="FontStyle17"/>
          <w:sz w:val="24"/>
          <w:szCs w:val="24"/>
          <w:lang w:val="lv-LV" w:eastAsia="lv-LV"/>
        </w:rPr>
      </w:pPr>
    </w:p>
    <w:p w14:paraId="1E7E6E6D" w14:textId="77777777" w:rsidR="009E0E36" w:rsidRPr="00AA01B0" w:rsidRDefault="009E0E36" w:rsidP="009520BD">
      <w:pPr>
        <w:pStyle w:val="Style9"/>
        <w:widowControl/>
        <w:tabs>
          <w:tab w:val="left" w:pos="691"/>
        </w:tabs>
        <w:spacing w:line="240" w:lineRule="auto"/>
        <w:jc w:val="both"/>
        <w:rPr>
          <w:rStyle w:val="FontStyle19"/>
          <w:sz w:val="24"/>
          <w:szCs w:val="24"/>
          <w:lang w:val="lv-LV" w:eastAsia="lv-LV"/>
        </w:rPr>
      </w:pPr>
    </w:p>
    <w:p w14:paraId="735EFCD3" w14:textId="77777777" w:rsidR="00C508A5" w:rsidRPr="00AA01B0" w:rsidRDefault="00C508A5" w:rsidP="009520BD">
      <w:pPr>
        <w:pStyle w:val="Style9"/>
        <w:widowControl/>
        <w:tabs>
          <w:tab w:val="left" w:pos="691"/>
        </w:tabs>
        <w:spacing w:line="240" w:lineRule="auto"/>
        <w:jc w:val="both"/>
        <w:rPr>
          <w:rStyle w:val="FontStyle19"/>
          <w:sz w:val="24"/>
          <w:szCs w:val="24"/>
          <w:lang w:val="lv-LV" w:eastAsia="lv-LV"/>
        </w:rPr>
      </w:pPr>
      <w:r w:rsidRPr="00AA01B0">
        <w:rPr>
          <w:rStyle w:val="FontStyle19"/>
          <w:sz w:val="24"/>
          <w:szCs w:val="24"/>
          <w:lang w:val="lv-LV" w:eastAsia="lv-LV"/>
        </w:rPr>
        <w:t>9.Garantijas:</w:t>
      </w:r>
    </w:p>
    <w:p w14:paraId="1E161175" w14:textId="77777777" w:rsidR="00C508A5" w:rsidRPr="00AA01B0" w:rsidRDefault="00C508A5" w:rsidP="009520BD">
      <w:pPr>
        <w:pStyle w:val="Style10"/>
        <w:widowControl/>
        <w:spacing w:line="264" w:lineRule="exact"/>
        <w:ind w:left="264" w:firstLine="422"/>
        <w:rPr>
          <w:rStyle w:val="FontStyle17"/>
          <w:sz w:val="24"/>
          <w:szCs w:val="24"/>
          <w:lang w:val="lv-LV" w:eastAsia="lv-LV"/>
        </w:rPr>
      </w:pPr>
      <w:r w:rsidRPr="00AA01B0">
        <w:rPr>
          <w:rStyle w:val="FontStyle17"/>
          <w:sz w:val="24"/>
          <w:szCs w:val="24"/>
          <w:lang w:val="lv-LV" w:eastAsia="lv-LV"/>
        </w:rPr>
        <w:t>Garantijas termiņš izpildītāja piegādātiem logiem nedrīkst būt mazāks par 36 (trīsdesmit seši) mēnešiem no pieņemšanas-nodošanas akta parakstīšanas dienas.</w:t>
      </w:r>
    </w:p>
    <w:p w14:paraId="4FA87112" w14:textId="77777777" w:rsidR="00C508A5" w:rsidRPr="00AA01B0" w:rsidRDefault="00C508A5" w:rsidP="009520BD">
      <w:pPr>
        <w:pStyle w:val="Style10"/>
        <w:widowControl/>
        <w:spacing w:line="264" w:lineRule="exact"/>
        <w:ind w:left="240" w:firstLine="427"/>
        <w:rPr>
          <w:rStyle w:val="FontStyle17"/>
          <w:sz w:val="24"/>
          <w:szCs w:val="24"/>
          <w:lang w:val="lv-LV" w:eastAsia="lv-LV"/>
        </w:rPr>
      </w:pPr>
      <w:r w:rsidRPr="00AA01B0">
        <w:rPr>
          <w:rStyle w:val="FontStyle17"/>
          <w:sz w:val="24"/>
          <w:szCs w:val="24"/>
          <w:lang w:val="lv-LV" w:eastAsia="lv-LV"/>
        </w:rPr>
        <w:t xml:space="preserve">Garantijas termiņš izpildītāja veiktiem remontdarbiem jābūt 36 (trīsdesmit seši) mēneši no pieņemšanas-nodošanas akta parakstīšanas dienas. </w:t>
      </w:r>
    </w:p>
    <w:p w14:paraId="0C06A8E4" w14:textId="77777777" w:rsidR="00C508A5" w:rsidRPr="00AA01B0" w:rsidRDefault="00C508A5" w:rsidP="009520BD">
      <w:pPr>
        <w:pStyle w:val="Style10"/>
        <w:widowControl/>
        <w:spacing w:line="264" w:lineRule="exact"/>
        <w:ind w:left="240" w:firstLine="427"/>
        <w:rPr>
          <w:rStyle w:val="FontStyle17"/>
          <w:sz w:val="24"/>
          <w:szCs w:val="24"/>
          <w:lang w:val="lv-LV" w:eastAsia="lv-LV"/>
        </w:rPr>
      </w:pPr>
      <w:r w:rsidRPr="00AA01B0">
        <w:rPr>
          <w:rStyle w:val="FontStyle17"/>
          <w:sz w:val="24"/>
          <w:szCs w:val="24"/>
          <w:lang w:val="lv-LV" w:eastAsia="lv-LV"/>
        </w:rPr>
        <w:t xml:space="preserve">Garantijas laikā, nepieciešamības gadījumos pēc Pasūtītāja pieprasījuma Izpildītājam jāveic iebūvēto logu regulēšana un eļļošana 10 (desmit) darba dienu laikā no pieteikuma nosūtīšanas līgumā norādītai kontaktpersonai e-pasta veidā. </w:t>
      </w:r>
    </w:p>
    <w:p w14:paraId="7689F523" w14:textId="77777777" w:rsidR="007C2924" w:rsidRPr="00AA01B0" w:rsidRDefault="007C2924">
      <w:pPr>
        <w:rPr>
          <w:szCs w:val="24"/>
        </w:rPr>
      </w:pPr>
    </w:p>
    <w:sectPr w:rsidR="007C2924" w:rsidRPr="00AA01B0" w:rsidSect="009D2AAF">
      <w:pgSz w:w="11906" w:h="16838"/>
      <w:pgMar w:top="284"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BD4D" w14:textId="77777777" w:rsidR="002A4076" w:rsidRDefault="002A4076" w:rsidP="00C508A5">
      <w:pPr>
        <w:spacing w:after="0" w:line="240" w:lineRule="auto"/>
      </w:pPr>
      <w:r>
        <w:separator/>
      </w:r>
    </w:p>
  </w:endnote>
  <w:endnote w:type="continuationSeparator" w:id="0">
    <w:p w14:paraId="72D413BE" w14:textId="77777777" w:rsidR="002A4076" w:rsidRDefault="002A4076" w:rsidP="00C5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15F6" w14:textId="77777777" w:rsidR="002A4076" w:rsidRDefault="002A4076" w:rsidP="00C508A5">
      <w:pPr>
        <w:spacing w:after="0" w:line="240" w:lineRule="auto"/>
      </w:pPr>
      <w:r>
        <w:separator/>
      </w:r>
    </w:p>
  </w:footnote>
  <w:footnote w:type="continuationSeparator" w:id="0">
    <w:p w14:paraId="7727CD7D" w14:textId="77777777" w:rsidR="002A4076" w:rsidRDefault="002A4076" w:rsidP="00C50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964AC90"/>
    <w:lvl w:ilvl="0">
      <w:numFmt w:val="bullet"/>
      <w:lvlText w:val="*"/>
      <w:lvlJc w:val="left"/>
    </w:lvl>
  </w:abstractNum>
  <w:abstractNum w:abstractNumId="1" w15:restartNumberingAfterBreak="0">
    <w:nsid w:val="159A5EAA"/>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C02C85"/>
    <w:multiLevelType w:val="multilevel"/>
    <w:tmpl w:val="26887170"/>
    <w:lvl w:ilvl="0">
      <w:start w:val="8"/>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3" w15:restartNumberingAfterBreak="0">
    <w:nsid w:val="1F5F3080"/>
    <w:multiLevelType w:val="multilevel"/>
    <w:tmpl w:val="2EEEE42A"/>
    <w:lvl w:ilvl="0">
      <w:start w:val="4"/>
      <w:numFmt w:val="decimal"/>
      <w:lvlText w:val="%1."/>
      <w:lvlJc w:val="left"/>
      <w:pPr>
        <w:ind w:left="360" w:hanging="360"/>
      </w:pPr>
      <w:rPr>
        <w:rFonts w:hint="default"/>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4" w15:restartNumberingAfterBreak="0">
    <w:nsid w:val="33EF27B1"/>
    <w:multiLevelType w:val="multilevel"/>
    <w:tmpl w:val="F2262B8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5" w15:restartNumberingAfterBreak="0">
    <w:nsid w:val="363D00C9"/>
    <w:multiLevelType w:val="multilevel"/>
    <w:tmpl w:val="A836C4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0032AE"/>
    <w:multiLevelType w:val="multilevel"/>
    <w:tmpl w:val="0E5056A4"/>
    <w:lvl w:ilvl="0">
      <w:start w:val="7"/>
      <w:numFmt w:val="decimal"/>
      <w:lvlText w:val="%1."/>
      <w:lvlJc w:val="left"/>
      <w:pPr>
        <w:ind w:left="360" w:hanging="360"/>
      </w:pPr>
      <w:rPr>
        <w:rFonts w:hint="default"/>
        <w:b w:val="0"/>
      </w:rPr>
    </w:lvl>
    <w:lvl w:ilvl="1">
      <w:start w:val="1"/>
      <w:numFmt w:val="decimal"/>
      <w:lvlText w:val="%1.%2."/>
      <w:lvlJc w:val="left"/>
      <w:pPr>
        <w:ind w:left="763" w:hanging="360"/>
      </w:pPr>
      <w:rPr>
        <w:rFonts w:hint="default"/>
        <w:b w:val="0"/>
      </w:rPr>
    </w:lvl>
    <w:lvl w:ilvl="2">
      <w:start w:val="1"/>
      <w:numFmt w:val="decimal"/>
      <w:lvlText w:val="%1.%2.%3."/>
      <w:lvlJc w:val="left"/>
      <w:pPr>
        <w:ind w:left="1526" w:hanging="720"/>
      </w:pPr>
      <w:rPr>
        <w:rFonts w:hint="default"/>
        <w:b w:val="0"/>
      </w:rPr>
    </w:lvl>
    <w:lvl w:ilvl="3">
      <w:start w:val="1"/>
      <w:numFmt w:val="decimal"/>
      <w:lvlText w:val="%1.%2.%3.%4."/>
      <w:lvlJc w:val="left"/>
      <w:pPr>
        <w:ind w:left="1929" w:hanging="720"/>
      </w:pPr>
      <w:rPr>
        <w:rFonts w:hint="default"/>
        <w:b w:val="0"/>
      </w:rPr>
    </w:lvl>
    <w:lvl w:ilvl="4">
      <w:start w:val="1"/>
      <w:numFmt w:val="decimal"/>
      <w:lvlText w:val="%1.%2.%3.%4.%5."/>
      <w:lvlJc w:val="left"/>
      <w:pPr>
        <w:ind w:left="2692" w:hanging="1080"/>
      </w:pPr>
      <w:rPr>
        <w:rFonts w:hint="default"/>
        <w:b w:val="0"/>
      </w:rPr>
    </w:lvl>
    <w:lvl w:ilvl="5">
      <w:start w:val="1"/>
      <w:numFmt w:val="decimal"/>
      <w:lvlText w:val="%1.%2.%3.%4.%5.%6."/>
      <w:lvlJc w:val="left"/>
      <w:pPr>
        <w:ind w:left="3095" w:hanging="1080"/>
      </w:pPr>
      <w:rPr>
        <w:rFonts w:hint="default"/>
        <w:b w:val="0"/>
      </w:rPr>
    </w:lvl>
    <w:lvl w:ilvl="6">
      <w:start w:val="1"/>
      <w:numFmt w:val="decimal"/>
      <w:lvlText w:val="%1.%2.%3.%4.%5.%6.%7."/>
      <w:lvlJc w:val="left"/>
      <w:pPr>
        <w:ind w:left="3858" w:hanging="1440"/>
      </w:pPr>
      <w:rPr>
        <w:rFonts w:hint="default"/>
        <w:b w:val="0"/>
      </w:rPr>
    </w:lvl>
    <w:lvl w:ilvl="7">
      <w:start w:val="1"/>
      <w:numFmt w:val="decimal"/>
      <w:lvlText w:val="%1.%2.%3.%4.%5.%6.%7.%8."/>
      <w:lvlJc w:val="left"/>
      <w:pPr>
        <w:ind w:left="4261" w:hanging="1440"/>
      </w:pPr>
      <w:rPr>
        <w:rFonts w:hint="default"/>
        <w:b w:val="0"/>
      </w:rPr>
    </w:lvl>
    <w:lvl w:ilvl="8">
      <w:start w:val="1"/>
      <w:numFmt w:val="decimal"/>
      <w:lvlText w:val="%1.%2.%3.%4.%5.%6.%7.%8.%9."/>
      <w:lvlJc w:val="left"/>
      <w:pPr>
        <w:ind w:left="5024" w:hanging="1800"/>
      </w:pPr>
      <w:rPr>
        <w:rFonts w:hint="default"/>
        <w:b w:val="0"/>
      </w:rPr>
    </w:lvl>
  </w:abstractNum>
  <w:abstractNum w:abstractNumId="7"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61490257"/>
    <w:multiLevelType w:val="multilevel"/>
    <w:tmpl w:val="F282EB9A"/>
    <w:lvl w:ilvl="0">
      <w:start w:val="2"/>
      <w:numFmt w:val="decimal"/>
      <w:lvlText w:val="%1."/>
      <w:lvlJc w:val="left"/>
      <w:pPr>
        <w:ind w:left="360" w:hanging="360"/>
      </w:pPr>
      <w:rPr>
        <w:rFonts w:hint="default"/>
        <w:b w:val="0"/>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b w:val="0"/>
      </w:rPr>
    </w:lvl>
    <w:lvl w:ilvl="3">
      <w:start w:val="1"/>
      <w:numFmt w:val="decimal"/>
      <w:lvlText w:val="%1.%2.%3.%4."/>
      <w:lvlJc w:val="left"/>
      <w:pPr>
        <w:ind w:left="2766" w:hanging="720"/>
      </w:pPr>
      <w:rPr>
        <w:rFonts w:hint="default"/>
        <w:b w:val="0"/>
      </w:rPr>
    </w:lvl>
    <w:lvl w:ilvl="4">
      <w:start w:val="1"/>
      <w:numFmt w:val="decimal"/>
      <w:lvlText w:val="%1.%2.%3.%4.%5."/>
      <w:lvlJc w:val="left"/>
      <w:pPr>
        <w:ind w:left="3808" w:hanging="1080"/>
      </w:pPr>
      <w:rPr>
        <w:rFonts w:hint="default"/>
        <w:b w:val="0"/>
      </w:rPr>
    </w:lvl>
    <w:lvl w:ilvl="5">
      <w:start w:val="1"/>
      <w:numFmt w:val="decimal"/>
      <w:lvlText w:val="%1.%2.%3.%4.%5.%6."/>
      <w:lvlJc w:val="left"/>
      <w:pPr>
        <w:ind w:left="4490" w:hanging="1080"/>
      </w:pPr>
      <w:rPr>
        <w:rFonts w:hint="default"/>
        <w:b w:val="0"/>
      </w:rPr>
    </w:lvl>
    <w:lvl w:ilvl="6">
      <w:start w:val="1"/>
      <w:numFmt w:val="decimal"/>
      <w:lvlText w:val="%1.%2.%3.%4.%5.%6.%7."/>
      <w:lvlJc w:val="left"/>
      <w:pPr>
        <w:ind w:left="5532" w:hanging="1440"/>
      </w:pPr>
      <w:rPr>
        <w:rFonts w:hint="default"/>
        <w:b w:val="0"/>
      </w:rPr>
    </w:lvl>
    <w:lvl w:ilvl="7">
      <w:start w:val="1"/>
      <w:numFmt w:val="decimal"/>
      <w:lvlText w:val="%1.%2.%3.%4.%5.%6.%7.%8."/>
      <w:lvlJc w:val="left"/>
      <w:pPr>
        <w:ind w:left="6214" w:hanging="1440"/>
      </w:pPr>
      <w:rPr>
        <w:rFonts w:hint="default"/>
        <w:b w:val="0"/>
      </w:rPr>
    </w:lvl>
    <w:lvl w:ilvl="8">
      <w:start w:val="1"/>
      <w:numFmt w:val="decimal"/>
      <w:lvlText w:val="%1.%2.%3.%4.%5.%6.%7.%8.%9."/>
      <w:lvlJc w:val="left"/>
      <w:pPr>
        <w:ind w:left="7256" w:hanging="1800"/>
      </w:pPr>
      <w:rPr>
        <w:rFonts w:hint="default"/>
        <w:b w:val="0"/>
      </w:rPr>
    </w:lvl>
  </w:abstractNum>
  <w:abstractNum w:abstractNumId="9" w15:restartNumberingAfterBreak="0">
    <w:nsid w:val="77501845"/>
    <w:multiLevelType w:val="multilevel"/>
    <w:tmpl w:val="79204DF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92884583">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 w16cid:durableId="1216118048">
    <w:abstractNumId w:val="5"/>
  </w:num>
  <w:num w:numId="3" w16cid:durableId="1167742458">
    <w:abstractNumId w:val="8"/>
  </w:num>
  <w:num w:numId="4" w16cid:durableId="1470316370">
    <w:abstractNumId w:val="4"/>
  </w:num>
  <w:num w:numId="5" w16cid:durableId="2031224428">
    <w:abstractNumId w:val="3"/>
  </w:num>
  <w:num w:numId="6" w16cid:durableId="1556895989">
    <w:abstractNumId w:val="9"/>
  </w:num>
  <w:num w:numId="7" w16cid:durableId="379594118">
    <w:abstractNumId w:val="1"/>
  </w:num>
  <w:num w:numId="8" w16cid:durableId="2056078651">
    <w:abstractNumId w:val="6"/>
  </w:num>
  <w:num w:numId="9" w16cid:durableId="2008901392">
    <w:abstractNumId w:val="7"/>
  </w:num>
  <w:num w:numId="10" w16cid:durableId="1437022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723efbf-84da-44ba-bc62-e9587b22826b"/>
  </w:docVars>
  <w:rsids>
    <w:rsidRoot w:val="008B5472"/>
    <w:rsid w:val="00024288"/>
    <w:rsid w:val="00076E1C"/>
    <w:rsid w:val="000A6A03"/>
    <w:rsid w:val="000C7626"/>
    <w:rsid w:val="00107576"/>
    <w:rsid w:val="001541DD"/>
    <w:rsid w:val="0017752F"/>
    <w:rsid w:val="002A4076"/>
    <w:rsid w:val="00370589"/>
    <w:rsid w:val="003F5997"/>
    <w:rsid w:val="00525930"/>
    <w:rsid w:val="005A60FA"/>
    <w:rsid w:val="00624A9A"/>
    <w:rsid w:val="00796BF1"/>
    <w:rsid w:val="007C2924"/>
    <w:rsid w:val="007C43C5"/>
    <w:rsid w:val="007F346B"/>
    <w:rsid w:val="00801EC8"/>
    <w:rsid w:val="00856B1F"/>
    <w:rsid w:val="008B5472"/>
    <w:rsid w:val="008D5AE8"/>
    <w:rsid w:val="009520BD"/>
    <w:rsid w:val="00957345"/>
    <w:rsid w:val="009960D9"/>
    <w:rsid w:val="009B0E59"/>
    <w:rsid w:val="009D2AAF"/>
    <w:rsid w:val="009E0E36"/>
    <w:rsid w:val="00A86F94"/>
    <w:rsid w:val="00A92715"/>
    <w:rsid w:val="00AA01B0"/>
    <w:rsid w:val="00C508A5"/>
    <w:rsid w:val="00CD78DF"/>
    <w:rsid w:val="00D5538E"/>
    <w:rsid w:val="00DC0DE6"/>
    <w:rsid w:val="00EC08A2"/>
    <w:rsid w:val="00FF7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6B71"/>
  <w15:chartTrackingRefBased/>
  <w15:docId w15:val="{9CC9AB56-DC0C-44AE-BA8B-F75A3FAA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A5"/>
    <w:pPr>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7">
    <w:name w:val="Font Style17"/>
    <w:basedOn w:val="DefaultParagraphFont"/>
    <w:uiPriority w:val="99"/>
    <w:rsid w:val="00C508A5"/>
    <w:rPr>
      <w:rFonts w:ascii="Times New Roman" w:hAnsi="Times New Roman" w:cs="Times New Roman"/>
      <w:sz w:val="22"/>
      <w:szCs w:val="22"/>
    </w:rPr>
  </w:style>
  <w:style w:type="paragraph" w:customStyle="1" w:styleId="Style5">
    <w:name w:val="Style5"/>
    <w:basedOn w:val="Normal"/>
    <w:uiPriority w:val="99"/>
    <w:rsid w:val="00C508A5"/>
    <w:pPr>
      <w:widowControl w:val="0"/>
      <w:autoSpaceDE w:val="0"/>
      <w:autoSpaceDN w:val="0"/>
      <w:adjustRightInd w:val="0"/>
      <w:spacing w:after="0" w:line="264" w:lineRule="exact"/>
      <w:ind w:firstLine="682"/>
      <w:jc w:val="left"/>
    </w:pPr>
    <w:rPr>
      <w:rFonts w:eastAsiaTheme="minorEastAsia"/>
      <w:szCs w:val="24"/>
      <w:lang w:val="en-US"/>
    </w:rPr>
  </w:style>
  <w:style w:type="paragraph" w:customStyle="1" w:styleId="Style6">
    <w:name w:val="Style6"/>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paragraph" w:customStyle="1" w:styleId="Style9">
    <w:name w:val="Style9"/>
    <w:basedOn w:val="Normal"/>
    <w:uiPriority w:val="99"/>
    <w:rsid w:val="00C508A5"/>
    <w:pPr>
      <w:widowControl w:val="0"/>
      <w:autoSpaceDE w:val="0"/>
      <w:autoSpaceDN w:val="0"/>
      <w:adjustRightInd w:val="0"/>
      <w:spacing w:after="0" w:line="365" w:lineRule="exact"/>
      <w:ind w:firstLine="403"/>
      <w:jc w:val="left"/>
    </w:pPr>
    <w:rPr>
      <w:rFonts w:eastAsiaTheme="minorEastAsia"/>
      <w:szCs w:val="24"/>
      <w:lang w:val="en-US"/>
    </w:rPr>
  </w:style>
  <w:style w:type="paragraph" w:customStyle="1" w:styleId="Style10">
    <w:name w:val="Style10"/>
    <w:basedOn w:val="Normal"/>
    <w:uiPriority w:val="99"/>
    <w:rsid w:val="00C508A5"/>
    <w:pPr>
      <w:widowControl w:val="0"/>
      <w:autoSpaceDE w:val="0"/>
      <w:autoSpaceDN w:val="0"/>
      <w:adjustRightInd w:val="0"/>
      <w:spacing w:after="0" w:line="302" w:lineRule="exact"/>
      <w:ind w:firstLine="442"/>
    </w:pPr>
    <w:rPr>
      <w:rFonts w:eastAsiaTheme="minorEastAsia"/>
      <w:szCs w:val="24"/>
      <w:lang w:val="en-US"/>
    </w:rPr>
  </w:style>
  <w:style w:type="paragraph" w:customStyle="1" w:styleId="Style11">
    <w:name w:val="Style11"/>
    <w:basedOn w:val="Normal"/>
    <w:uiPriority w:val="99"/>
    <w:rsid w:val="00C508A5"/>
    <w:pPr>
      <w:widowControl w:val="0"/>
      <w:autoSpaceDE w:val="0"/>
      <w:autoSpaceDN w:val="0"/>
      <w:adjustRightInd w:val="0"/>
      <w:spacing w:after="0" w:line="274" w:lineRule="exact"/>
      <w:ind w:hanging="346"/>
      <w:jc w:val="left"/>
    </w:pPr>
    <w:rPr>
      <w:rFonts w:eastAsiaTheme="minorEastAsia"/>
      <w:szCs w:val="24"/>
      <w:lang w:val="en-US"/>
    </w:rPr>
  </w:style>
  <w:style w:type="paragraph" w:customStyle="1" w:styleId="Style15">
    <w:name w:val="Style15"/>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character" w:customStyle="1" w:styleId="FontStyle19">
    <w:name w:val="Font Style19"/>
    <w:basedOn w:val="DefaultParagraphFont"/>
    <w:uiPriority w:val="99"/>
    <w:rsid w:val="00C508A5"/>
    <w:rPr>
      <w:rFonts w:ascii="Times New Roman" w:hAnsi="Times New Roman" w:cs="Times New Roman"/>
      <w:b/>
      <w:bCs/>
      <w:sz w:val="22"/>
      <w:szCs w:val="22"/>
    </w:rPr>
  </w:style>
  <w:style w:type="paragraph" w:styleId="Header">
    <w:name w:val="header"/>
    <w:basedOn w:val="Normal"/>
    <w:link w:val="HeaderChar"/>
    <w:uiPriority w:val="99"/>
    <w:unhideWhenUsed/>
    <w:rsid w:val="00C508A5"/>
    <w:pPr>
      <w:tabs>
        <w:tab w:val="center" w:pos="4677"/>
        <w:tab w:val="right" w:pos="9355"/>
      </w:tabs>
      <w:spacing w:after="0" w:line="240" w:lineRule="auto"/>
    </w:pPr>
  </w:style>
  <w:style w:type="character" w:customStyle="1" w:styleId="HeaderChar">
    <w:name w:val="Header Char"/>
    <w:basedOn w:val="DefaultParagraphFont"/>
    <w:link w:val="Header"/>
    <w:uiPriority w:val="99"/>
    <w:rsid w:val="00C508A5"/>
    <w:rPr>
      <w:rFonts w:ascii="Times New Roman" w:hAnsi="Times New Roman" w:cs="Times New Roman"/>
      <w:sz w:val="24"/>
    </w:rPr>
  </w:style>
  <w:style w:type="paragraph" w:styleId="Footer">
    <w:name w:val="footer"/>
    <w:basedOn w:val="Normal"/>
    <w:link w:val="FooterChar"/>
    <w:uiPriority w:val="99"/>
    <w:unhideWhenUsed/>
    <w:rsid w:val="00C508A5"/>
    <w:pPr>
      <w:tabs>
        <w:tab w:val="center" w:pos="4677"/>
        <w:tab w:val="right" w:pos="9355"/>
      </w:tabs>
      <w:spacing w:after="0" w:line="240" w:lineRule="auto"/>
    </w:pPr>
  </w:style>
  <w:style w:type="character" w:customStyle="1" w:styleId="FooterChar">
    <w:name w:val="Footer Char"/>
    <w:basedOn w:val="DefaultParagraphFont"/>
    <w:link w:val="Footer"/>
    <w:uiPriority w:val="99"/>
    <w:rsid w:val="00C508A5"/>
    <w:rPr>
      <w:rFonts w:ascii="Times New Roman" w:hAnsi="Times New Roman" w:cs="Times New Roman"/>
      <w:sz w:val="24"/>
    </w:rPr>
  </w:style>
  <w:style w:type="table" w:styleId="TableGrid">
    <w:name w:val="Table Grid"/>
    <w:basedOn w:val="TableNormal"/>
    <w:uiPriority w:val="39"/>
    <w:rsid w:val="00A8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4322</Words>
  <Characters>2465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Shalnov</dc:creator>
  <cp:keywords/>
  <dc:description/>
  <cp:lastModifiedBy>Sandra Čakša</cp:lastModifiedBy>
  <cp:revision>5</cp:revision>
  <dcterms:created xsi:type="dcterms:W3CDTF">2023-11-23T10:26:00Z</dcterms:created>
  <dcterms:modified xsi:type="dcterms:W3CDTF">2024-01-03T08:16:00Z</dcterms:modified>
</cp:coreProperties>
</file>