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E8A9A7" w14:textId="77777777" w:rsidR="00C93F0E" w:rsidRPr="00C04356" w:rsidRDefault="00C93F0E" w:rsidP="00C93F0E">
      <w:pPr>
        <w:spacing w:line="300" w:lineRule="auto"/>
        <w:jc w:val="center"/>
        <w:rPr>
          <w:b/>
          <w:bCs/>
          <w:noProof/>
          <w:szCs w:val="24"/>
          <w:lang w:val="lv-LV"/>
        </w:rPr>
      </w:pPr>
      <w:r w:rsidRPr="00C04356">
        <w:rPr>
          <w:b/>
          <w:bCs/>
          <w:noProof/>
          <w:szCs w:val="24"/>
          <w:lang w:val="lv-LV"/>
        </w:rPr>
        <w:t>TEHNISKĀ SPECIFIKĀCIJA</w:t>
      </w:r>
    </w:p>
    <w:p w14:paraId="64C14BA6" w14:textId="2C3A4FD8" w:rsidR="00C93F0E" w:rsidRPr="00E81336" w:rsidRDefault="00CB5F6C" w:rsidP="00C93F0E">
      <w:pPr>
        <w:spacing w:line="300" w:lineRule="auto"/>
        <w:jc w:val="center"/>
        <w:rPr>
          <w:i/>
          <w:iCs/>
          <w:noProof/>
          <w:szCs w:val="24"/>
          <w:lang w:val="lv-LV"/>
        </w:rPr>
      </w:pPr>
      <w:r w:rsidRPr="00C04356">
        <w:rPr>
          <w:i/>
          <w:iCs/>
          <w:noProof/>
          <w:szCs w:val="24"/>
          <w:lang w:val="lv-LV"/>
        </w:rPr>
        <w:t>D</w:t>
      </w:r>
      <w:r w:rsidR="00C93F0E" w:rsidRPr="00C04356">
        <w:rPr>
          <w:i/>
          <w:iCs/>
          <w:noProof/>
          <w:szCs w:val="24"/>
          <w:lang w:val="lv-LV"/>
        </w:rPr>
        <w:t>ezinsekcija un dezinfekcija</w:t>
      </w:r>
    </w:p>
    <w:p w14:paraId="6680134B" w14:textId="77777777" w:rsidR="00C93F0E" w:rsidRPr="00E81336" w:rsidRDefault="00C93F0E" w:rsidP="00C93F0E">
      <w:pPr>
        <w:spacing w:line="300" w:lineRule="auto"/>
        <w:jc w:val="center"/>
        <w:rPr>
          <w:noProof/>
          <w:szCs w:val="24"/>
          <w:lang w:val="lv-LV"/>
        </w:rPr>
      </w:pPr>
    </w:p>
    <w:p w14:paraId="5A7104FA" w14:textId="77777777" w:rsidR="00C93F0E" w:rsidRPr="00E81336" w:rsidRDefault="00C93F0E" w:rsidP="00C93F0E">
      <w:pPr>
        <w:spacing w:line="300" w:lineRule="auto"/>
        <w:jc w:val="both"/>
        <w:rPr>
          <w:b/>
          <w:bCs/>
          <w:caps/>
          <w:noProof/>
          <w:sz w:val="22"/>
          <w:szCs w:val="22"/>
          <w:lang w:val="lv-LV"/>
        </w:rPr>
      </w:pPr>
      <w:r w:rsidRPr="00E81336">
        <w:rPr>
          <w:b/>
          <w:bCs/>
          <w:caps/>
          <w:noProof/>
          <w:sz w:val="22"/>
          <w:szCs w:val="22"/>
          <w:lang w:val="lv-LV"/>
        </w:rPr>
        <w:t>Pakalpojuma apraksts.</w:t>
      </w:r>
    </w:p>
    <w:p w14:paraId="0C0391C5" w14:textId="4C3D294B" w:rsidR="00B4144B" w:rsidRPr="00E81336" w:rsidRDefault="0047237F" w:rsidP="00B4144B">
      <w:pPr>
        <w:spacing w:line="300" w:lineRule="auto"/>
        <w:ind w:firstLine="720"/>
        <w:jc w:val="both"/>
        <w:rPr>
          <w:noProof/>
          <w:szCs w:val="24"/>
          <w:lang w:val="lv-LV"/>
        </w:rPr>
      </w:pPr>
      <w:r w:rsidRPr="00E81336">
        <w:rPr>
          <w:noProof/>
          <w:szCs w:val="24"/>
          <w:lang w:val="lv-LV"/>
        </w:rPr>
        <w:t>Izpildītājs</w:t>
      </w:r>
      <w:r w:rsidR="00C93F0E" w:rsidRPr="00E81336">
        <w:rPr>
          <w:noProof/>
          <w:szCs w:val="24"/>
          <w:lang w:val="lv-LV"/>
        </w:rPr>
        <w:t xml:space="preserve"> saskaņā ar tehniskās specifikācijas noteikumiem apņemas veikt dezinsekcijas un dezinfekcijas pakalpojumus RP SIA “Rīgas satiksme” objektos, atbilstoši </w:t>
      </w:r>
      <w:r w:rsidR="00B4144B" w:rsidRPr="00E81336">
        <w:rPr>
          <w:noProof/>
          <w:szCs w:val="24"/>
          <w:lang w:val="lv-LV"/>
        </w:rPr>
        <w:t>Izpildītāja un Pasūtītāja pilnvaroto personu rakstiski saskaņotiem pasūtījumiem un specifikācijām (turpmāk tekstā – pakalpojums).</w:t>
      </w:r>
    </w:p>
    <w:p w14:paraId="047234B0" w14:textId="77777777" w:rsidR="00C93F0E" w:rsidRPr="00E81336" w:rsidRDefault="00C93F0E" w:rsidP="00BC3584">
      <w:pPr>
        <w:spacing w:before="120" w:after="120" w:line="300" w:lineRule="auto"/>
        <w:jc w:val="both"/>
        <w:rPr>
          <w:b/>
          <w:bCs/>
          <w:caps/>
          <w:noProof/>
          <w:sz w:val="22"/>
          <w:szCs w:val="22"/>
          <w:lang w:val="lv-LV"/>
        </w:rPr>
      </w:pPr>
      <w:r w:rsidRPr="00E81336">
        <w:rPr>
          <w:b/>
          <w:bCs/>
          <w:caps/>
          <w:noProof/>
          <w:sz w:val="22"/>
          <w:szCs w:val="22"/>
          <w:lang w:val="lv-LV"/>
        </w:rPr>
        <w:t xml:space="preserve">Pakalpojuma izpildes vispārējās prasības. </w:t>
      </w:r>
    </w:p>
    <w:p w14:paraId="10687307" w14:textId="75FFA892" w:rsidR="00B4144B" w:rsidRPr="00E81336" w:rsidRDefault="00C93F0E" w:rsidP="00BC3584">
      <w:pPr>
        <w:pStyle w:val="ListParagraph"/>
        <w:numPr>
          <w:ilvl w:val="0"/>
          <w:numId w:val="19"/>
        </w:numPr>
        <w:tabs>
          <w:tab w:val="left" w:pos="993"/>
        </w:tabs>
        <w:suppressAutoHyphens w:val="0"/>
        <w:spacing w:line="276" w:lineRule="auto"/>
        <w:ind w:left="567" w:hanging="567"/>
        <w:jc w:val="both"/>
        <w:rPr>
          <w:noProof/>
          <w:szCs w:val="24"/>
          <w:lang w:val="lv-LV"/>
        </w:rPr>
      </w:pPr>
      <w:r w:rsidRPr="00E81336">
        <w:rPr>
          <w:noProof/>
          <w:szCs w:val="24"/>
          <w:lang w:val="lv-LV"/>
        </w:rPr>
        <w:t xml:space="preserve">Katru Pakalpojuma pasūtījumu veic </w:t>
      </w:r>
      <w:r w:rsidR="00B4144B" w:rsidRPr="00E81336">
        <w:rPr>
          <w:noProof/>
          <w:szCs w:val="24"/>
          <w:lang w:val="lv-LV"/>
        </w:rPr>
        <w:t>Pasūtītāja pilnvarotā persona, saskaņojot tā apjomu atbilstoši finanšu piedāvājuma noteiktiem izcenojumiem.</w:t>
      </w:r>
    </w:p>
    <w:p w14:paraId="12119E66" w14:textId="77777777" w:rsidR="00B4144B" w:rsidRPr="00E81336" w:rsidRDefault="00B4144B" w:rsidP="00BC3584">
      <w:pPr>
        <w:pStyle w:val="ListParagraph"/>
        <w:numPr>
          <w:ilvl w:val="0"/>
          <w:numId w:val="19"/>
        </w:numPr>
        <w:tabs>
          <w:tab w:val="left" w:pos="993"/>
        </w:tabs>
        <w:suppressAutoHyphens w:val="0"/>
        <w:spacing w:line="276" w:lineRule="auto"/>
        <w:ind w:left="567" w:hanging="567"/>
        <w:jc w:val="both"/>
        <w:rPr>
          <w:noProof/>
          <w:szCs w:val="24"/>
          <w:lang w:val="lv-LV"/>
        </w:rPr>
      </w:pPr>
      <w:r w:rsidRPr="00E81336">
        <w:rPr>
          <w:noProof/>
          <w:szCs w:val="24"/>
          <w:lang w:val="lv-LV"/>
        </w:rPr>
        <w:t>Izpildītājs apņemas ierasties Objektā 3 (trīs) dienu laikā pēc Pasūtītāja pārstāvja izsaukuma.</w:t>
      </w:r>
    </w:p>
    <w:p w14:paraId="1430C69B" w14:textId="0EA87FAC" w:rsidR="00C93F0E" w:rsidRPr="00E81336" w:rsidRDefault="00C93F0E" w:rsidP="00BC3584">
      <w:pPr>
        <w:pStyle w:val="ListParagraph"/>
        <w:numPr>
          <w:ilvl w:val="0"/>
          <w:numId w:val="19"/>
        </w:numPr>
        <w:tabs>
          <w:tab w:val="left" w:pos="993"/>
        </w:tabs>
        <w:suppressAutoHyphens w:val="0"/>
        <w:spacing w:line="276" w:lineRule="auto"/>
        <w:ind w:left="567" w:hanging="567"/>
        <w:jc w:val="both"/>
        <w:rPr>
          <w:noProof/>
          <w:szCs w:val="24"/>
          <w:lang w:val="lv-LV"/>
        </w:rPr>
      </w:pPr>
      <w:r w:rsidRPr="00E81336">
        <w:rPr>
          <w:noProof/>
          <w:szCs w:val="24"/>
          <w:lang w:val="lv-LV"/>
        </w:rPr>
        <w:t>Izmantojot dezinsekcijā un dezinfekcijā bīstamos preparātus, stingri ievērot ražotāja izstrādātas attiecīgo preparātu lietošanas instrukcijas, ievērot bīstamo preparātu drošības datu lapās noteiktos piesardzības pasākumus.</w:t>
      </w:r>
    </w:p>
    <w:p w14:paraId="2E3FF423" w14:textId="77777777" w:rsidR="00C93F0E" w:rsidRPr="00E81336" w:rsidRDefault="00C93F0E" w:rsidP="00BC3584">
      <w:pPr>
        <w:pStyle w:val="ListParagraph"/>
        <w:numPr>
          <w:ilvl w:val="0"/>
          <w:numId w:val="19"/>
        </w:numPr>
        <w:tabs>
          <w:tab w:val="left" w:pos="993"/>
        </w:tabs>
        <w:suppressAutoHyphens w:val="0"/>
        <w:spacing w:line="276" w:lineRule="auto"/>
        <w:ind w:left="567" w:hanging="567"/>
        <w:jc w:val="both"/>
        <w:rPr>
          <w:noProof/>
          <w:szCs w:val="24"/>
          <w:lang w:val="lv-LV"/>
        </w:rPr>
      </w:pPr>
      <w:r w:rsidRPr="00E81336">
        <w:rPr>
          <w:noProof/>
          <w:szCs w:val="24"/>
          <w:lang w:val="lv-LV"/>
        </w:rPr>
        <w:t>Pakalpojuma sniegšanā izmantojamiem materiāliem jābūt videi draudzīgiem.</w:t>
      </w:r>
    </w:p>
    <w:p w14:paraId="2ED73873" w14:textId="4ADAD104" w:rsidR="00B229FB" w:rsidRPr="00E81336" w:rsidRDefault="00B229FB" w:rsidP="00BC3584">
      <w:pPr>
        <w:pStyle w:val="ListParagraph"/>
        <w:numPr>
          <w:ilvl w:val="0"/>
          <w:numId w:val="19"/>
        </w:numPr>
        <w:suppressAutoHyphens w:val="0"/>
        <w:spacing w:line="276" w:lineRule="auto"/>
        <w:ind w:left="567" w:hanging="567"/>
        <w:jc w:val="both"/>
        <w:rPr>
          <w:noProof/>
          <w:szCs w:val="24"/>
          <w:lang w:val="lv-LV"/>
        </w:rPr>
      </w:pPr>
      <w:r w:rsidRPr="00E81336">
        <w:rPr>
          <w:szCs w:val="24"/>
          <w:lang w:val="lv-LV"/>
        </w:rPr>
        <w:t>Izpildītājs Pakalpojumu veic tā, lai izvairītos no kaitējuma un neērtību radīšanas personām vai kaitējuma radīšanas videi.</w:t>
      </w:r>
    </w:p>
    <w:p w14:paraId="3296F128" w14:textId="77777777" w:rsidR="00C93F0E" w:rsidRPr="00E81336" w:rsidRDefault="00C93F0E" w:rsidP="00BC3584">
      <w:pPr>
        <w:pStyle w:val="ListParagraph"/>
        <w:numPr>
          <w:ilvl w:val="0"/>
          <w:numId w:val="19"/>
        </w:numPr>
        <w:tabs>
          <w:tab w:val="left" w:pos="993"/>
        </w:tabs>
        <w:suppressAutoHyphens w:val="0"/>
        <w:spacing w:line="276" w:lineRule="auto"/>
        <w:ind w:left="567" w:hanging="567"/>
        <w:jc w:val="both"/>
        <w:rPr>
          <w:noProof/>
          <w:szCs w:val="24"/>
          <w:lang w:val="lv-LV"/>
        </w:rPr>
      </w:pPr>
      <w:r w:rsidRPr="00E81336">
        <w:rPr>
          <w:noProof/>
          <w:szCs w:val="24"/>
          <w:lang w:val="lv-LV"/>
        </w:rPr>
        <w:t>Izpildītājs Pakalpojumu veic atbilstoši Latvijas Republikas normatīvo aktu prasībām, tai skaitā par darba aizsardzību un vides prasībām.</w:t>
      </w:r>
    </w:p>
    <w:p w14:paraId="75D6B594" w14:textId="5458B571" w:rsidR="00CB5F6C" w:rsidRPr="00E81336" w:rsidRDefault="00C93F0E" w:rsidP="00BC3584">
      <w:pPr>
        <w:pStyle w:val="ListParagraph"/>
        <w:numPr>
          <w:ilvl w:val="0"/>
          <w:numId w:val="19"/>
        </w:numPr>
        <w:tabs>
          <w:tab w:val="left" w:pos="993"/>
        </w:tabs>
        <w:suppressAutoHyphens w:val="0"/>
        <w:spacing w:line="276" w:lineRule="auto"/>
        <w:ind w:left="567" w:hanging="567"/>
        <w:jc w:val="both"/>
        <w:rPr>
          <w:b/>
          <w:bCs/>
          <w:noProof/>
          <w:szCs w:val="24"/>
          <w:lang w:val="lv-LV"/>
        </w:rPr>
      </w:pPr>
      <w:r w:rsidRPr="00E81336">
        <w:rPr>
          <w:noProof/>
          <w:szCs w:val="24"/>
          <w:lang w:val="lv-LV"/>
        </w:rPr>
        <w:t xml:space="preserve">Izpildītājs nodrošina Pakalpojuma izpildi ar savu darbaspēku, inventāru, materiāliem, transportu un tehnisko nodrošinājumu. </w:t>
      </w:r>
    </w:p>
    <w:p w14:paraId="2C945402" w14:textId="606DF82D" w:rsidR="00C93F0E" w:rsidRPr="00E81336" w:rsidRDefault="00C93F0E" w:rsidP="00BC3584">
      <w:pPr>
        <w:tabs>
          <w:tab w:val="left" w:pos="993"/>
        </w:tabs>
        <w:spacing w:before="120" w:after="120" w:line="300" w:lineRule="auto"/>
        <w:jc w:val="both"/>
        <w:rPr>
          <w:b/>
          <w:bCs/>
          <w:noProof/>
          <w:szCs w:val="24"/>
          <w:lang w:val="lv-LV"/>
        </w:rPr>
      </w:pPr>
      <w:r w:rsidRPr="00E81336">
        <w:rPr>
          <w:b/>
          <w:bCs/>
          <w:noProof/>
          <w:szCs w:val="24"/>
          <w:lang w:val="lv-LV"/>
        </w:rPr>
        <w:t>Dezinsekcija</w:t>
      </w:r>
    </w:p>
    <w:p w14:paraId="046BB51A" w14:textId="77777777" w:rsidR="004B01B0" w:rsidRPr="00E81336" w:rsidRDefault="004B01B0" w:rsidP="00BC3584">
      <w:pPr>
        <w:pStyle w:val="ListParagraph"/>
        <w:numPr>
          <w:ilvl w:val="0"/>
          <w:numId w:val="21"/>
        </w:numPr>
        <w:spacing w:line="276" w:lineRule="auto"/>
        <w:ind w:left="567" w:hanging="567"/>
        <w:jc w:val="both"/>
        <w:rPr>
          <w:szCs w:val="24"/>
          <w:lang w:val="lv-LV"/>
        </w:rPr>
      </w:pPr>
      <w:r w:rsidRPr="00E81336">
        <w:rPr>
          <w:szCs w:val="24"/>
          <w:lang w:val="lv-LV"/>
        </w:rPr>
        <w:t xml:space="preserve">Izpildītājs veic dezinsekcijas darbus nepieciešamajā platībā pēc Pasūtītāja atbildīgā darbinieka pieprasījuma. </w:t>
      </w:r>
    </w:p>
    <w:p w14:paraId="0C44852F" w14:textId="4642AED9" w:rsidR="00C93F0E" w:rsidRPr="00E81336" w:rsidRDefault="00C93F0E" w:rsidP="00BC3584">
      <w:pPr>
        <w:pStyle w:val="ListParagraph"/>
        <w:numPr>
          <w:ilvl w:val="0"/>
          <w:numId w:val="21"/>
        </w:numPr>
        <w:tabs>
          <w:tab w:val="left" w:pos="993"/>
        </w:tabs>
        <w:suppressAutoHyphens w:val="0"/>
        <w:spacing w:line="276" w:lineRule="auto"/>
        <w:ind w:left="567" w:hanging="567"/>
        <w:jc w:val="both"/>
        <w:rPr>
          <w:noProof/>
          <w:szCs w:val="24"/>
          <w:lang w:val="lv-LV"/>
        </w:rPr>
      </w:pPr>
      <w:r w:rsidRPr="00E81336">
        <w:rPr>
          <w:noProof/>
          <w:szCs w:val="24"/>
          <w:lang w:val="lv-LV"/>
        </w:rPr>
        <w:t>Dezinsekcijas darbu veikšanā ir iekļauta kaitīgo posmkāju mitināšanās, barošanās un pārvietošanās vietu noteikšana, atbilstošas metodes un līdzekļu izvēle kaitīgo posmkāju iznīcināšanai, kā arī aizsardzības pasākumu ieteikšana pret kaitīgajiem posmkājiem.</w:t>
      </w:r>
    </w:p>
    <w:p w14:paraId="3BB62415" w14:textId="3381903F" w:rsidR="00C93F0E" w:rsidRPr="00E81336" w:rsidRDefault="00C93F0E" w:rsidP="00BC3584">
      <w:pPr>
        <w:pStyle w:val="ListParagraph"/>
        <w:numPr>
          <w:ilvl w:val="0"/>
          <w:numId w:val="21"/>
        </w:numPr>
        <w:tabs>
          <w:tab w:val="left" w:pos="993"/>
        </w:tabs>
        <w:suppressAutoHyphens w:val="0"/>
        <w:spacing w:line="276" w:lineRule="auto"/>
        <w:ind w:left="567" w:hanging="567"/>
        <w:jc w:val="both"/>
        <w:rPr>
          <w:noProof/>
          <w:szCs w:val="24"/>
          <w:lang w:val="lv-LV"/>
        </w:rPr>
      </w:pPr>
      <w:r w:rsidRPr="00E81336">
        <w:rPr>
          <w:noProof/>
          <w:szCs w:val="24"/>
          <w:lang w:val="lv-LV"/>
        </w:rPr>
        <w:t xml:space="preserve">Veicot dezinsekcijas darbus, Izpildītājs izmanto līdzekļus pret kaitēkļiem un citus biocīdus, kuru lietošana atļauta saskaņā ar normatīvajiem aktiem par darbībām ar biocīdiem atbilstoši to lietošanas instrukcijai, kā arī ievērojot biocīda drošības datu lapā norādīto informāciju. </w:t>
      </w:r>
    </w:p>
    <w:p w14:paraId="55930275" w14:textId="444F2E54" w:rsidR="00C93F0E" w:rsidRPr="00E81336" w:rsidRDefault="00BE722E" w:rsidP="00BC3584">
      <w:pPr>
        <w:pStyle w:val="ListParagraph"/>
        <w:numPr>
          <w:ilvl w:val="0"/>
          <w:numId w:val="21"/>
        </w:numPr>
        <w:suppressAutoHyphens w:val="0"/>
        <w:spacing w:line="276" w:lineRule="auto"/>
        <w:ind w:left="567" w:hanging="567"/>
        <w:jc w:val="both"/>
        <w:rPr>
          <w:noProof/>
          <w:szCs w:val="24"/>
          <w:lang w:val="lv-LV"/>
        </w:rPr>
      </w:pPr>
      <w:r w:rsidRPr="00E81336">
        <w:rPr>
          <w:szCs w:val="24"/>
          <w:lang w:val="lv-LV"/>
        </w:rPr>
        <w:t xml:space="preserve">Garantijas termiņš veiktajiem dezinsekcijas darbiem ir ne mazāk kā 14 (četrpadsmit) dienas no Pakalpojuma sniegšanas pabeigšanas dienas. Ja garantijas laikā Pasūtītāja objektā tiek konstatēti insekti, notiek atkārtota apstrāde ar/bez Pasūtītāja izsaukuma, par ko informē Pasūtītāju un dokumentē atsevišķā Objekta kartē. Garantijas termiņa laikā Izpildītājs dezinsekcijas darbus veic par saviem līdzekļiem. </w:t>
      </w:r>
      <w:r w:rsidR="00C93F0E" w:rsidRPr="00E81336">
        <w:rPr>
          <w:noProof/>
          <w:szCs w:val="24"/>
          <w:lang w:val="lv-LV"/>
        </w:rPr>
        <w:t>Dezinsekcijas darbi tiek veikti bez papildus samaksas līdz pilnīgai problēmas atrisināšanai.</w:t>
      </w:r>
    </w:p>
    <w:p w14:paraId="2025CDEF" w14:textId="77777777" w:rsidR="00C96565" w:rsidRPr="00E81336" w:rsidRDefault="00C96565" w:rsidP="0021258F">
      <w:pPr>
        <w:pStyle w:val="ListParagraph"/>
        <w:spacing w:before="240"/>
        <w:ind w:left="502"/>
        <w:jc w:val="both"/>
        <w:rPr>
          <w:szCs w:val="24"/>
          <w:lang w:val="lv-LV"/>
        </w:rPr>
      </w:pPr>
    </w:p>
    <w:p w14:paraId="6E94C180" w14:textId="77777777" w:rsidR="00BC3584" w:rsidRPr="00E81336" w:rsidRDefault="00BC3584" w:rsidP="00C93F0E">
      <w:pPr>
        <w:tabs>
          <w:tab w:val="left" w:pos="993"/>
        </w:tabs>
        <w:spacing w:line="300" w:lineRule="auto"/>
        <w:jc w:val="both"/>
        <w:rPr>
          <w:b/>
          <w:bCs/>
          <w:noProof/>
          <w:szCs w:val="24"/>
          <w:lang w:val="lv-LV"/>
        </w:rPr>
      </w:pPr>
    </w:p>
    <w:p w14:paraId="5F207F24" w14:textId="77777777" w:rsidR="00BC3584" w:rsidRPr="00E81336" w:rsidRDefault="00BC3584" w:rsidP="00C93F0E">
      <w:pPr>
        <w:tabs>
          <w:tab w:val="left" w:pos="993"/>
        </w:tabs>
        <w:spacing w:line="300" w:lineRule="auto"/>
        <w:jc w:val="both"/>
        <w:rPr>
          <w:b/>
          <w:bCs/>
          <w:noProof/>
          <w:szCs w:val="24"/>
          <w:lang w:val="lv-LV"/>
        </w:rPr>
      </w:pPr>
    </w:p>
    <w:p w14:paraId="31C688EA" w14:textId="5BD03F7D" w:rsidR="00C93F0E" w:rsidRPr="00E81336" w:rsidRDefault="00C93F0E" w:rsidP="00BC3584">
      <w:pPr>
        <w:tabs>
          <w:tab w:val="left" w:pos="993"/>
        </w:tabs>
        <w:spacing w:before="120" w:after="120" w:line="300" w:lineRule="auto"/>
        <w:jc w:val="both"/>
        <w:rPr>
          <w:b/>
          <w:bCs/>
          <w:noProof/>
          <w:szCs w:val="24"/>
          <w:lang w:val="lv-LV"/>
        </w:rPr>
      </w:pPr>
      <w:r w:rsidRPr="00E81336">
        <w:rPr>
          <w:b/>
          <w:bCs/>
          <w:noProof/>
          <w:szCs w:val="24"/>
          <w:lang w:val="lv-LV"/>
        </w:rPr>
        <w:t>Dezinfekcija</w:t>
      </w:r>
    </w:p>
    <w:p w14:paraId="287F3EEB" w14:textId="77777777" w:rsidR="00C93F0E" w:rsidRPr="00E81336" w:rsidRDefault="00C93F0E" w:rsidP="00BC3584">
      <w:pPr>
        <w:pStyle w:val="ListParagraph"/>
        <w:numPr>
          <w:ilvl w:val="0"/>
          <w:numId w:val="22"/>
        </w:numPr>
        <w:tabs>
          <w:tab w:val="left" w:pos="993"/>
        </w:tabs>
        <w:suppressAutoHyphens w:val="0"/>
        <w:spacing w:line="276" w:lineRule="auto"/>
        <w:ind w:left="567" w:hanging="567"/>
        <w:jc w:val="both"/>
        <w:rPr>
          <w:noProof/>
          <w:szCs w:val="24"/>
          <w:lang w:val="lv-LV"/>
        </w:rPr>
      </w:pPr>
      <w:r w:rsidRPr="00E81336">
        <w:rPr>
          <w:noProof/>
          <w:szCs w:val="24"/>
          <w:lang w:val="lv-LV"/>
        </w:rPr>
        <w:t>Pēc nepieciešamības, veikt telpu un virsmu dezinfekciju RP SIA “Rīgas satiksme” objektos, atbilstoši rakstiski saskaņotiem pasūtījumiem.</w:t>
      </w:r>
    </w:p>
    <w:p w14:paraId="2E44335E" w14:textId="77777777" w:rsidR="00C50CEF" w:rsidRPr="00E81336" w:rsidRDefault="00C93F0E" w:rsidP="00C50CEF">
      <w:pPr>
        <w:pStyle w:val="ListParagraph"/>
        <w:numPr>
          <w:ilvl w:val="0"/>
          <w:numId w:val="22"/>
        </w:numPr>
        <w:suppressAutoHyphens w:val="0"/>
        <w:spacing w:after="160" w:line="276" w:lineRule="auto"/>
        <w:ind w:left="567" w:hanging="567"/>
        <w:jc w:val="both"/>
        <w:rPr>
          <w:noProof/>
          <w:szCs w:val="24"/>
          <w:lang w:val="lv-LV"/>
        </w:rPr>
      </w:pPr>
      <w:r w:rsidRPr="00E81336">
        <w:rPr>
          <w:noProof/>
          <w:szCs w:val="24"/>
          <w:lang w:val="lv-LV"/>
        </w:rPr>
        <w:t xml:space="preserve">Veicot dezinfekcijas darbus, Izpildītājs izmanto līdzekļus, kuri ir videi draudzīgi un neapdraud cilvēka veselību, ievērojot drošības datu lapā norādīto informāciju. </w:t>
      </w:r>
    </w:p>
    <w:p w14:paraId="1095817E" w14:textId="12E675DC" w:rsidR="00C50CEF" w:rsidRPr="00E81336" w:rsidRDefault="00C50CEF" w:rsidP="00C50CEF">
      <w:pPr>
        <w:suppressAutoHyphens w:val="0"/>
        <w:spacing w:line="276" w:lineRule="auto"/>
        <w:jc w:val="both"/>
        <w:rPr>
          <w:noProof/>
          <w:szCs w:val="24"/>
          <w:lang w:val="lv-LV"/>
        </w:rPr>
      </w:pPr>
      <w:r w:rsidRPr="00E81336">
        <w:rPr>
          <w:b/>
          <w:bCs/>
          <w:noProof/>
          <w:lang w:val="lv-LV"/>
        </w:rPr>
        <w:t>LĪGUMA PAREDZĒTAIS TERMIŅŠ.</w:t>
      </w:r>
    </w:p>
    <w:p w14:paraId="529578D8" w14:textId="77777777" w:rsidR="00C50CEF" w:rsidRPr="00E81336" w:rsidRDefault="00C50CEF" w:rsidP="00C50CEF">
      <w:pPr>
        <w:pStyle w:val="NormalWeb"/>
        <w:rPr>
          <w:noProof/>
          <w:lang w:val="lv-LV" w:eastAsia="ar-SA"/>
        </w:rPr>
      </w:pPr>
      <w:r w:rsidRPr="00E81336">
        <w:rPr>
          <w:noProof/>
          <w:lang w:val="lv-LV" w:eastAsia="ar-SA"/>
        </w:rPr>
        <w:t>Līguma termiņš – 3 gadi.</w:t>
      </w:r>
    </w:p>
    <w:p w14:paraId="054B8127" w14:textId="275F948C" w:rsidR="009A10FE" w:rsidRPr="00E81336" w:rsidRDefault="003C631F" w:rsidP="009A10FE">
      <w:pPr>
        <w:tabs>
          <w:tab w:val="left" w:pos="5245"/>
          <w:tab w:val="left" w:pos="5280"/>
        </w:tabs>
        <w:ind w:right="-6"/>
        <w:jc w:val="both"/>
        <w:rPr>
          <w:szCs w:val="24"/>
          <w:lang w:val="lv-LV"/>
        </w:rPr>
      </w:pPr>
      <w:r w:rsidRPr="00E81336">
        <w:rPr>
          <w:b/>
          <w:bCs/>
          <w:lang w:val="lv-LV"/>
        </w:rPr>
        <w:tab/>
      </w:r>
    </w:p>
    <w:p w14:paraId="791AA993" w14:textId="486745F7" w:rsidR="00B50D28" w:rsidRPr="00E81336" w:rsidRDefault="0007608F" w:rsidP="00E81336">
      <w:pPr>
        <w:spacing w:before="240"/>
        <w:jc w:val="both"/>
        <w:rPr>
          <w:b/>
          <w:bCs/>
          <w:szCs w:val="24"/>
          <w:lang w:val="lv-LV"/>
        </w:rPr>
      </w:pPr>
      <w:r w:rsidRPr="00E81336">
        <w:rPr>
          <w:b/>
          <w:bCs/>
          <w:szCs w:val="24"/>
          <w:lang w:val="lv-LV"/>
        </w:rPr>
        <w:t>Piezīmes:</w:t>
      </w:r>
    </w:p>
    <w:p w14:paraId="73C0F7F8" w14:textId="77777777" w:rsidR="00E81336" w:rsidRPr="00E81336" w:rsidRDefault="00E81336" w:rsidP="00E81336">
      <w:pPr>
        <w:spacing w:before="240"/>
        <w:jc w:val="both"/>
        <w:rPr>
          <w:b/>
          <w:bCs/>
          <w:szCs w:val="24"/>
          <w:lang w:val="lv-LV"/>
        </w:rPr>
      </w:pPr>
    </w:p>
    <w:p w14:paraId="311DE7C6" w14:textId="7071DAC4" w:rsidR="0007608F" w:rsidRPr="00E81336" w:rsidRDefault="0007608F" w:rsidP="00E64D6A">
      <w:pPr>
        <w:widowControl w:val="0"/>
        <w:numPr>
          <w:ilvl w:val="0"/>
          <w:numId w:val="26"/>
        </w:numPr>
        <w:autoSpaceDE w:val="0"/>
        <w:autoSpaceDN w:val="0"/>
        <w:spacing w:line="276" w:lineRule="auto"/>
        <w:ind w:hanging="502"/>
        <w:jc w:val="both"/>
        <w:rPr>
          <w:szCs w:val="24"/>
          <w:lang w:val="lv-LV"/>
        </w:rPr>
      </w:pPr>
      <w:r w:rsidRPr="00E81336">
        <w:rPr>
          <w:szCs w:val="24"/>
          <w:lang w:val="lv-LV"/>
        </w:rPr>
        <w:t xml:space="preserve">Izpildītājs nodrošina dezinsekcijas un dezinfekcijas darbu uzskaiti un kvalitātes kontroli. Pēc veiktās dezinsekcijas </w:t>
      </w:r>
      <w:r w:rsidR="00AC2396" w:rsidRPr="00E81336">
        <w:rPr>
          <w:szCs w:val="24"/>
          <w:lang w:val="lv-LV"/>
        </w:rPr>
        <w:t xml:space="preserve">un dezinfekcijas </w:t>
      </w:r>
      <w:r w:rsidRPr="00E81336">
        <w:rPr>
          <w:szCs w:val="24"/>
          <w:lang w:val="lv-LV"/>
        </w:rPr>
        <w:t>izpildītājam jānodrošina veikto pasākumu dokumentēšanu objekta dezinsekcijas</w:t>
      </w:r>
      <w:r w:rsidR="00AC2396" w:rsidRPr="00E81336">
        <w:rPr>
          <w:szCs w:val="24"/>
          <w:lang w:val="lv-LV"/>
        </w:rPr>
        <w:t xml:space="preserve"> un dezinfekcijas</w:t>
      </w:r>
      <w:r w:rsidRPr="00E81336">
        <w:rPr>
          <w:szCs w:val="24"/>
          <w:lang w:val="lv-LV"/>
        </w:rPr>
        <w:t xml:space="preserve"> kartē, kas tiek sastādīta divos eksemplāros, no kuriem viens glabājas pie Izpildītāja, bet otrs pie Pasūtītāja attiecīgajā pakalpojuma sniegšanas vietā;</w:t>
      </w:r>
    </w:p>
    <w:p w14:paraId="63516AEC" w14:textId="04CCB3BC" w:rsidR="0007608F" w:rsidRPr="00E81336" w:rsidRDefault="0007608F" w:rsidP="00E64D6A">
      <w:pPr>
        <w:widowControl w:val="0"/>
        <w:numPr>
          <w:ilvl w:val="0"/>
          <w:numId w:val="26"/>
        </w:numPr>
        <w:autoSpaceDE w:val="0"/>
        <w:autoSpaceDN w:val="0"/>
        <w:spacing w:line="276" w:lineRule="auto"/>
        <w:ind w:hanging="502"/>
        <w:jc w:val="both"/>
        <w:rPr>
          <w:szCs w:val="24"/>
          <w:lang w:val="lv-LV"/>
        </w:rPr>
      </w:pPr>
      <w:r w:rsidRPr="00E81336">
        <w:rPr>
          <w:szCs w:val="24"/>
          <w:lang w:val="lv-LV"/>
        </w:rPr>
        <w:t xml:space="preserve">dezinsekcijas </w:t>
      </w:r>
      <w:r w:rsidR="00455C0A" w:rsidRPr="00E81336">
        <w:rPr>
          <w:szCs w:val="24"/>
          <w:lang w:val="lv-LV"/>
        </w:rPr>
        <w:t xml:space="preserve">un dezinfekcijas </w:t>
      </w:r>
      <w:r w:rsidRPr="00E81336">
        <w:rPr>
          <w:szCs w:val="24"/>
          <w:lang w:val="lv-LV"/>
        </w:rPr>
        <w:t>kartē norāda konkrēto darba metodi, kas tika pielietots katrā konkrētā vietā, darbu veikšanas datumu, apstrādāto m</w:t>
      </w:r>
      <w:r w:rsidRPr="00E81336">
        <w:rPr>
          <w:szCs w:val="24"/>
          <w:vertAlign w:val="superscript"/>
          <w:lang w:val="lv-LV"/>
        </w:rPr>
        <w:t>2</w:t>
      </w:r>
      <w:r w:rsidRPr="00E81336">
        <w:rPr>
          <w:szCs w:val="24"/>
          <w:lang w:val="lv-LV"/>
        </w:rPr>
        <w:t xml:space="preserve"> daudzumu, izmantotos </w:t>
      </w:r>
      <w:r w:rsidR="00FF3A5E" w:rsidRPr="00E81336">
        <w:rPr>
          <w:szCs w:val="24"/>
          <w:lang w:val="lv-LV"/>
        </w:rPr>
        <w:t>dezinsekcijas</w:t>
      </w:r>
      <w:r w:rsidRPr="00E81336">
        <w:rPr>
          <w:szCs w:val="24"/>
          <w:lang w:val="lv-LV"/>
        </w:rPr>
        <w:t xml:space="preserve"> </w:t>
      </w:r>
      <w:r w:rsidR="003C16FE" w:rsidRPr="00E81336">
        <w:rPr>
          <w:szCs w:val="24"/>
          <w:lang w:val="lv-LV"/>
        </w:rPr>
        <w:t>vai</w:t>
      </w:r>
      <w:r w:rsidR="00455C0A" w:rsidRPr="00E81336">
        <w:rPr>
          <w:szCs w:val="24"/>
          <w:lang w:val="lv-LV"/>
        </w:rPr>
        <w:t xml:space="preserve"> dezinfekcijas </w:t>
      </w:r>
      <w:r w:rsidRPr="00E81336">
        <w:rPr>
          <w:szCs w:val="24"/>
          <w:lang w:val="lv-LV"/>
        </w:rPr>
        <w:t xml:space="preserve">līdzekļus vai citus biocīdus un to daudzumus, un tās paraksta persona, kura ir atbildīga par šo darbu pieņemšanu un </w:t>
      </w:r>
      <w:proofErr w:type="spellStart"/>
      <w:r w:rsidRPr="00E81336">
        <w:rPr>
          <w:szCs w:val="24"/>
          <w:lang w:val="lv-LV"/>
        </w:rPr>
        <w:t>dezin</w:t>
      </w:r>
      <w:r w:rsidR="00EE7D63" w:rsidRPr="00E81336">
        <w:rPr>
          <w:szCs w:val="24"/>
          <w:lang w:val="lv-LV"/>
        </w:rPr>
        <w:t>sektors</w:t>
      </w:r>
      <w:proofErr w:type="spellEnd"/>
      <w:r w:rsidR="00D73821" w:rsidRPr="00E81336">
        <w:rPr>
          <w:szCs w:val="24"/>
          <w:lang w:val="lv-LV"/>
        </w:rPr>
        <w:t xml:space="preserve"> </w:t>
      </w:r>
      <w:r w:rsidR="00864FAF" w:rsidRPr="00E81336">
        <w:rPr>
          <w:szCs w:val="24"/>
          <w:lang w:val="lv-LV"/>
        </w:rPr>
        <w:t>vai</w:t>
      </w:r>
      <w:r w:rsidR="00D73821" w:rsidRPr="00E81336">
        <w:rPr>
          <w:szCs w:val="24"/>
          <w:lang w:val="lv-LV"/>
        </w:rPr>
        <w:t xml:space="preserve"> dezinfektors</w:t>
      </w:r>
      <w:r w:rsidR="00864FAF" w:rsidRPr="00E81336">
        <w:rPr>
          <w:szCs w:val="24"/>
          <w:lang w:val="lv-LV"/>
        </w:rPr>
        <w:t>,</w:t>
      </w:r>
      <w:r w:rsidRPr="00E81336">
        <w:rPr>
          <w:szCs w:val="24"/>
          <w:lang w:val="lv-LV"/>
        </w:rPr>
        <w:t xml:space="preserve"> kā konkrēto dezinsekcijas</w:t>
      </w:r>
      <w:r w:rsidR="00864FAF" w:rsidRPr="00E81336">
        <w:rPr>
          <w:szCs w:val="24"/>
          <w:lang w:val="lv-LV"/>
        </w:rPr>
        <w:t xml:space="preserve"> vai de</w:t>
      </w:r>
      <w:r w:rsidR="003C16FE" w:rsidRPr="00E81336">
        <w:rPr>
          <w:szCs w:val="24"/>
          <w:lang w:val="lv-LV"/>
        </w:rPr>
        <w:t>zinfekcijas</w:t>
      </w:r>
      <w:r w:rsidRPr="00E81336">
        <w:rPr>
          <w:szCs w:val="24"/>
          <w:lang w:val="lv-LV"/>
        </w:rPr>
        <w:t xml:space="preserve"> darbu veicējs</w:t>
      </w:r>
      <w:r w:rsidR="00864FAF" w:rsidRPr="00E81336">
        <w:rPr>
          <w:szCs w:val="24"/>
          <w:lang w:val="lv-LV"/>
        </w:rPr>
        <w:t>.</w:t>
      </w:r>
    </w:p>
    <w:p w14:paraId="457FD153" w14:textId="77777777" w:rsidR="0007608F" w:rsidRPr="00E32C6B" w:rsidRDefault="0007608F" w:rsidP="0007608F">
      <w:pPr>
        <w:widowControl w:val="0"/>
        <w:autoSpaceDE w:val="0"/>
        <w:autoSpaceDN w:val="0"/>
        <w:ind w:left="502"/>
        <w:jc w:val="both"/>
        <w:rPr>
          <w:szCs w:val="24"/>
          <w:lang w:val="lv-LV"/>
        </w:rPr>
      </w:pPr>
    </w:p>
    <w:p w14:paraId="6226BC5C" w14:textId="0B515E97" w:rsidR="006D3E35" w:rsidRPr="00BC3584" w:rsidRDefault="006D3E35" w:rsidP="00BC3584">
      <w:pPr>
        <w:tabs>
          <w:tab w:val="left" w:pos="5245"/>
        </w:tabs>
        <w:ind w:right="-6"/>
        <w:rPr>
          <w:szCs w:val="24"/>
          <w:lang w:val="lv-LV"/>
        </w:rPr>
      </w:pPr>
    </w:p>
    <w:sectPr w:rsidR="006D3E35" w:rsidRPr="00BC3584" w:rsidSect="00D2720F">
      <w:headerReference w:type="default" r:id="rId8"/>
      <w:footerReference w:type="default" r:id="rId9"/>
      <w:pgSz w:w="12240" w:h="15840"/>
      <w:pgMar w:top="709" w:right="1041" w:bottom="1440" w:left="1797" w:header="1077"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41A7" w14:textId="77777777" w:rsidR="00553588" w:rsidRDefault="00553588">
      <w:r>
        <w:separator/>
      </w:r>
    </w:p>
  </w:endnote>
  <w:endnote w:type="continuationSeparator" w:id="0">
    <w:p w14:paraId="20101B68" w14:textId="77777777" w:rsidR="00553588" w:rsidRDefault="0055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RimHelvetica">
    <w:altName w:val="Times New Roman"/>
    <w:charset w:val="00"/>
    <w:family w:val="roman"/>
    <w:pitch w:val="variable"/>
  </w:font>
  <w:font w:name="BaltTimes">
    <w:altName w:val="Courier New"/>
    <w:charset w:val="00"/>
    <w:family w:val="roman"/>
    <w:pitch w:val="variable"/>
  </w:font>
  <w:font w:name="Tahoma">
    <w:panose1 w:val="020B0604030504040204"/>
    <w:charset w:val="BA"/>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336E" w14:textId="77777777" w:rsidR="008F6845" w:rsidRDefault="008F6845">
    <w:pPr>
      <w:pStyle w:val="Footer"/>
      <w:jc w:val="center"/>
    </w:pPr>
    <w:r>
      <w:fldChar w:fldCharType="begin"/>
    </w:r>
    <w:r>
      <w:instrText>PAGE   \* MERGEFORMAT</w:instrText>
    </w:r>
    <w:r>
      <w:fldChar w:fldCharType="separate"/>
    </w:r>
    <w:r w:rsidR="00C538EC" w:rsidRPr="00C538EC">
      <w:rPr>
        <w:noProof/>
        <w:lang w:val="lv-LV"/>
      </w:rPr>
      <w:t>5</w:t>
    </w:r>
    <w:r>
      <w:fldChar w:fldCharType="end"/>
    </w:r>
  </w:p>
  <w:p w14:paraId="566A00D7" w14:textId="77777777" w:rsidR="00A43047" w:rsidRPr="008F6845" w:rsidRDefault="00A43047" w:rsidP="008F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868D" w14:textId="77777777" w:rsidR="00553588" w:rsidRDefault="00553588">
      <w:r>
        <w:separator/>
      </w:r>
    </w:p>
  </w:footnote>
  <w:footnote w:type="continuationSeparator" w:id="0">
    <w:p w14:paraId="65D54CB4" w14:textId="77777777" w:rsidR="00553588" w:rsidRDefault="0055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12DD" w14:textId="77777777" w:rsidR="00A43047" w:rsidRDefault="002B33F6">
    <w:pPr>
      <w:pStyle w:val="Header"/>
      <w:ind w:right="360"/>
    </w:pPr>
    <w:r>
      <w:rPr>
        <w:noProof/>
        <w:lang w:val="lv-LV" w:eastAsia="lv-LV"/>
      </w:rPr>
      <mc:AlternateContent>
        <mc:Choice Requires="wps">
          <w:drawing>
            <wp:anchor distT="0" distB="0" distL="0" distR="0" simplePos="0" relativeHeight="251657728" behindDoc="0" locked="0" layoutInCell="1" allowOverlap="1" wp14:anchorId="06186523" wp14:editId="70ECB58C">
              <wp:simplePos x="0" y="0"/>
              <wp:positionH relativeFrom="page">
                <wp:posOffset>6616700</wp:posOffset>
              </wp:positionH>
              <wp:positionV relativeFrom="paragraph">
                <wp:posOffset>635</wp:posOffset>
              </wp:positionV>
              <wp:extent cx="13970" cy="1714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DA0CA" w14:textId="77777777" w:rsidR="00A43047" w:rsidRDefault="00A43047">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86523" id="_x0000_t202" coordsize="21600,21600" o:spt="202" path="m,l,21600r21600,l21600,xe">
              <v:stroke joinstyle="miter"/>
              <v:path gradientshapeok="t" o:connecttype="rect"/>
            </v:shapetype>
            <v:shape id="Text Box 1" o:spid="_x0000_s1026" type="#_x0000_t202" style="position:absolute;margin-left:521pt;margin-top:.05pt;width:1.1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" stroked="f">
              <v:fill opacity="0"/>
              <v:textbox inset="0,0,0,0">
                <w:txbxContent>
                  <w:p w14:paraId="43FDA0CA" w14:textId="77777777" w:rsidR="00A43047" w:rsidRDefault="00A43047">
                    <w:pPr>
                      <w:pStyle w:val="Head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3"/>
      <w:numFmt w:val="decimal"/>
      <w:lvlText w:val="%1."/>
      <w:lvlJc w:val="left"/>
      <w:pPr>
        <w:tabs>
          <w:tab w:val="num" w:pos="720"/>
        </w:tabs>
        <w:ind w:left="720" w:hanging="360"/>
      </w:pPr>
      <w:rPr>
        <w:b/>
        <w:bCs/>
      </w:rPr>
    </w:lvl>
    <w:lvl w:ilvl="1">
      <w:start w:val="2"/>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2BA39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CA274C"/>
    <w:multiLevelType w:val="multilevel"/>
    <w:tmpl w:val="A1967206"/>
    <w:lvl w:ilvl="0">
      <w:start w:val="1"/>
      <w:numFmt w:val="decimal"/>
      <w:lvlText w:val="%1."/>
      <w:lvlJc w:val="left"/>
      <w:pPr>
        <w:tabs>
          <w:tab w:val="num" w:pos="0"/>
        </w:tabs>
        <w:ind w:left="2771" w:hanging="360"/>
      </w:pPr>
    </w:lvl>
    <w:lvl w:ilvl="1">
      <w:start w:val="1"/>
      <w:numFmt w:val="decimal"/>
      <w:lvlText w:val="%1.%2."/>
      <w:lvlJc w:val="left"/>
      <w:pPr>
        <w:tabs>
          <w:tab w:val="num" w:pos="0"/>
        </w:tabs>
        <w:ind w:left="432" w:hanging="432"/>
      </w:pPr>
      <w:rPr>
        <w:b w:val="0"/>
        <w:bCs w:val="0"/>
        <w:i w:val="0"/>
        <w:iCs w:val="0"/>
        <w:color w:val="auto"/>
      </w:rPr>
    </w:lvl>
    <w:lvl w:ilvl="2">
      <w:start w:val="1"/>
      <w:numFmt w:val="decimal"/>
      <w:lvlText w:val="%1.%2.%3."/>
      <w:lvlJc w:val="left"/>
      <w:pPr>
        <w:tabs>
          <w:tab w:val="num" w:pos="0"/>
        </w:tabs>
        <w:ind w:left="930" w:hanging="504"/>
      </w:pPr>
      <w:rPr>
        <w:b w:val="0"/>
        <w:bCs w:val="0"/>
      </w:rPr>
    </w:lvl>
    <w:lvl w:ilvl="3">
      <w:start w:val="1"/>
      <w:numFmt w:val="decimal"/>
      <w:lvlText w:val="%1.%2.%3.%4."/>
      <w:lvlJc w:val="left"/>
      <w:pPr>
        <w:tabs>
          <w:tab w:val="num" w:pos="0"/>
        </w:tabs>
        <w:ind w:left="1728" w:hanging="648"/>
      </w:pPr>
      <w:rPr>
        <w:b w:val="0"/>
        <w:bCs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91108FA"/>
    <w:multiLevelType w:val="hybridMultilevel"/>
    <w:tmpl w:val="FDCC029E"/>
    <w:lvl w:ilvl="0" w:tplc="04260011">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0AD40F05"/>
    <w:multiLevelType w:val="multilevel"/>
    <w:tmpl w:val="C756AFA2"/>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B8C6D8F"/>
    <w:multiLevelType w:val="hybridMultilevel"/>
    <w:tmpl w:val="42CE2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E30C8C"/>
    <w:multiLevelType w:val="multilevel"/>
    <w:tmpl w:val="D7ECF23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23BE6A8B"/>
    <w:multiLevelType w:val="multilevel"/>
    <w:tmpl w:val="BC68749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val="0"/>
        <w:bCs w:val="0"/>
      </w:rPr>
    </w:lvl>
    <w:lvl w:ilvl="2">
      <w:start w:val="1"/>
      <w:numFmt w:val="decimal"/>
      <w:isLgl/>
      <w:lvlText w:val="%1.%2.%3."/>
      <w:lvlJc w:val="left"/>
      <w:pPr>
        <w:ind w:left="143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5D5C24"/>
    <w:multiLevelType w:val="multilevel"/>
    <w:tmpl w:val="88B02DE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8F3112"/>
    <w:multiLevelType w:val="hybridMultilevel"/>
    <w:tmpl w:val="EC9A8A1E"/>
    <w:lvl w:ilvl="0" w:tplc="83B88E7E">
      <w:start w:val="10"/>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14" w15:restartNumberingAfterBreak="0">
    <w:nsid w:val="37FE54D7"/>
    <w:multiLevelType w:val="multilevel"/>
    <w:tmpl w:val="455EB812"/>
    <w:lvl w:ilvl="0">
      <w:start w:val="1"/>
      <w:numFmt w:val="decimal"/>
      <w:lvlText w:val="%1."/>
      <w:lvlJc w:val="left"/>
      <w:pPr>
        <w:ind w:left="2771" w:hanging="360"/>
      </w:pPr>
    </w:lvl>
    <w:lvl w:ilvl="1">
      <w:start w:val="1"/>
      <w:numFmt w:val="decimal"/>
      <w:pStyle w:val="11LIMENIS"/>
      <w:lvlText w:val="%1.%2."/>
      <w:lvlJc w:val="left"/>
      <w:pPr>
        <w:ind w:left="792" w:hanging="432"/>
      </w:pPr>
      <w:rPr>
        <w:b w:val="0"/>
        <w:bCs w:val="0"/>
        <w:i w:val="0"/>
        <w:iCs w:val="0"/>
        <w:color w:val="auto"/>
      </w:rPr>
    </w:lvl>
    <w:lvl w:ilvl="2">
      <w:start w:val="1"/>
      <w:numFmt w:val="decimal"/>
      <w:lvlText w:val="%1.%2.%3."/>
      <w:lvlJc w:val="left"/>
      <w:pPr>
        <w:ind w:left="929"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DE534A"/>
    <w:multiLevelType w:val="hybridMultilevel"/>
    <w:tmpl w:val="41E8CC14"/>
    <w:lvl w:ilvl="0" w:tplc="11A2ED4C">
      <w:start w:val="1"/>
      <w:numFmt w:val="lowerLetter"/>
      <w:lvlText w:val="%1)"/>
      <w:lvlJc w:val="left"/>
      <w:pPr>
        <w:ind w:left="577" w:hanging="43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15:restartNumberingAfterBreak="0">
    <w:nsid w:val="480940FC"/>
    <w:multiLevelType w:val="hybridMultilevel"/>
    <w:tmpl w:val="5F1ACEE4"/>
    <w:lvl w:ilvl="0" w:tplc="8CC4A766">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7" w15:restartNumberingAfterBreak="0">
    <w:nsid w:val="582713FC"/>
    <w:multiLevelType w:val="hybridMultilevel"/>
    <w:tmpl w:val="CD7212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9E6276D"/>
    <w:multiLevelType w:val="multilevel"/>
    <w:tmpl w:val="20A4BB5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563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416D04"/>
    <w:multiLevelType w:val="hybridMultilevel"/>
    <w:tmpl w:val="0880522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F54A52"/>
    <w:multiLevelType w:val="hybridMultilevel"/>
    <w:tmpl w:val="DEAAA5F6"/>
    <w:lvl w:ilvl="0" w:tplc="62DAE39E">
      <w:start w:val="1"/>
      <w:numFmt w:val="decimal"/>
      <w:lvlText w:val="%1."/>
      <w:lvlJc w:val="left"/>
      <w:pPr>
        <w:ind w:left="928" w:hanging="360"/>
      </w:pPr>
      <w:rPr>
        <w:rFonts w:ascii="Times New Roman" w:eastAsiaTheme="minorHAnsi"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FA10CF7"/>
    <w:multiLevelType w:val="hybridMultilevel"/>
    <w:tmpl w:val="FF448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8016504">
    <w:abstractNumId w:val="0"/>
  </w:num>
  <w:num w:numId="2" w16cid:durableId="904293795">
    <w:abstractNumId w:val="1"/>
  </w:num>
  <w:num w:numId="3" w16cid:durableId="740568525">
    <w:abstractNumId w:val="2"/>
  </w:num>
  <w:num w:numId="4" w16cid:durableId="1887333473">
    <w:abstractNumId w:val="3"/>
  </w:num>
  <w:num w:numId="5" w16cid:durableId="2093895797">
    <w:abstractNumId w:val="4"/>
  </w:num>
  <w:num w:numId="6" w16cid:durableId="1673029538">
    <w:abstractNumId w:val="5"/>
  </w:num>
  <w:num w:numId="7" w16cid:durableId="153424586">
    <w:abstractNumId w:val="19"/>
  </w:num>
  <w:num w:numId="8" w16cid:durableId="1978875526">
    <w:abstractNumId w:val="18"/>
  </w:num>
  <w:num w:numId="9" w16cid:durableId="446117913">
    <w:abstractNumId w:val="7"/>
  </w:num>
  <w:num w:numId="10" w16cid:durableId="2068339209">
    <w:abstractNumId w:val="15"/>
  </w:num>
  <w:num w:numId="11" w16cid:durableId="1072434388">
    <w:abstractNumId w:val="16"/>
  </w:num>
  <w:num w:numId="12" w16cid:durableId="586115608">
    <w:abstractNumId w:val="17"/>
  </w:num>
  <w:num w:numId="13" w16cid:durableId="203324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6606473">
    <w:abstractNumId w:val="14"/>
  </w:num>
  <w:num w:numId="15" w16cid:durableId="1195192853">
    <w:abstractNumId w:val="11"/>
  </w:num>
  <w:num w:numId="16" w16cid:durableId="234363257">
    <w:abstractNumId w:val="14"/>
    <w:lvlOverride w:ilvl="0">
      <w:startOverride w:val="7"/>
    </w:lvlOverride>
    <w:lvlOverride w:ilvl="1">
      <w:startOverride w:val="1"/>
    </w:lvlOverride>
  </w:num>
  <w:num w:numId="17" w16cid:durableId="1208297429">
    <w:abstractNumId w:val="14"/>
  </w:num>
  <w:num w:numId="18" w16cid:durableId="259022538">
    <w:abstractNumId w:val="8"/>
  </w:num>
  <w:num w:numId="19" w16cid:durableId="249582148">
    <w:abstractNumId w:val="21"/>
  </w:num>
  <w:num w:numId="20" w16cid:durableId="1131829939">
    <w:abstractNumId w:val="20"/>
  </w:num>
  <w:num w:numId="21" w16cid:durableId="413009921">
    <w:abstractNumId w:val="9"/>
  </w:num>
  <w:num w:numId="22" w16cid:durableId="796266404">
    <w:abstractNumId w:val="22"/>
  </w:num>
  <w:num w:numId="23" w16cid:durableId="975141646">
    <w:abstractNumId w:val="10"/>
  </w:num>
  <w:num w:numId="24" w16cid:durableId="5996017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3165132">
    <w:abstractNumId w:val="6"/>
  </w:num>
  <w:num w:numId="26" w16cid:durableId="922491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D4"/>
    <w:rsid w:val="00026070"/>
    <w:rsid w:val="00045046"/>
    <w:rsid w:val="0007608F"/>
    <w:rsid w:val="00082487"/>
    <w:rsid w:val="00093FC7"/>
    <w:rsid w:val="000A7BC3"/>
    <w:rsid w:val="000B5F84"/>
    <w:rsid w:val="000D043D"/>
    <w:rsid w:val="000E217C"/>
    <w:rsid w:val="000E5889"/>
    <w:rsid w:val="001342EF"/>
    <w:rsid w:val="00152B10"/>
    <w:rsid w:val="00162F90"/>
    <w:rsid w:val="0017097B"/>
    <w:rsid w:val="00190A50"/>
    <w:rsid w:val="001C3AE0"/>
    <w:rsid w:val="001C4E4C"/>
    <w:rsid w:val="001D05D0"/>
    <w:rsid w:val="001E7EF3"/>
    <w:rsid w:val="001F3AA1"/>
    <w:rsid w:val="001F76B8"/>
    <w:rsid w:val="00200FB4"/>
    <w:rsid w:val="00210F79"/>
    <w:rsid w:val="0021258F"/>
    <w:rsid w:val="002248FE"/>
    <w:rsid w:val="0023046D"/>
    <w:rsid w:val="00235ADD"/>
    <w:rsid w:val="00251B85"/>
    <w:rsid w:val="00262DD9"/>
    <w:rsid w:val="00266DBC"/>
    <w:rsid w:val="00272075"/>
    <w:rsid w:val="00277771"/>
    <w:rsid w:val="00290DFD"/>
    <w:rsid w:val="002B0EEE"/>
    <w:rsid w:val="002B33F6"/>
    <w:rsid w:val="002D1AF1"/>
    <w:rsid w:val="002E4D62"/>
    <w:rsid w:val="002F1383"/>
    <w:rsid w:val="002F5143"/>
    <w:rsid w:val="00306FBD"/>
    <w:rsid w:val="00324151"/>
    <w:rsid w:val="003312A7"/>
    <w:rsid w:val="00357C5E"/>
    <w:rsid w:val="003664B7"/>
    <w:rsid w:val="00366EE0"/>
    <w:rsid w:val="003A397C"/>
    <w:rsid w:val="003A6AB5"/>
    <w:rsid w:val="003C16FE"/>
    <w:rsid w:val="003C631F"/>
    <w:rsid w:val="003D5D0E"/>
    <w:rsid w:val="003E32D8"/>
    <w:rsid w:val="003F0A54"/>
    <w:rsid w:val="003F4271"/>
    <w:rsid w:val="004030FC"/>
    <w:rsid w:val="0040389F"/>
    <w:rsid w:val="004233D5"/>
    <w:rsid w:val="00423C30"/>
    <w:rsid w:val="00426E81"/>
    <w:rsid w:val="00446992"/>
    <w:rsid w:val="00455C0A"/>
    <w:rsid w:val="004649FF"/>
    <w:rsid w:val="00471299"/>
    <w:rsid w:val="0047237F"/>
    <w:rsid w:val="00493AEB"/>
    <w:rsid w:val="004A10E9"/>
    <w:rsid w:val="004A4FB5"/>
    <w:rsid w:val="004B01B0"/>
    <w:rsid w:val="004D20E7"/>
    <w:rsid w:val="004E792A"/>
    <w:rsid w:val="00502471"/>
    <w:rsid w:val="005061C9"/>
    <w:rsid w:val="005178D4"/>
    <w:rsid w:val="00553588"/>
    <w:rsid w:val="005D3607"/>
    <w:rsid w:val="005F5DAF"/>
    <w:rsid w:val="00611DAD"/>
    <w:rsid w:val="00620A18"/>
    <w:rsid w:val="00641FEB"/>
    <w:rsid w:val="00651850"/>
    <w:rsid w:val="006563B2"/>
    <w:rsid w:val="00674CE9"/>
    <w:rsid w:val="00677BE8"/>
    <w:rsid w:val="006B2A60"/>
    <w:rsid w:val="006C4C82"/>
    <w:rsid w:val="006D3E35"/>
    <w:rsid w:val="006E18A5"/>
    <w:rsid w:val="006E38C3"/>
    <w:rsid w:val="00715201"/>
    <w:rsid w:val="00715C2C"/>
    <w:rsid w:val="00722B56"/>
    <w:rsid w:val="007404B8"/>
    <w:rsid w:val="007415AF"/>
    <w:rsid w:val="00741AE2"/>
    <w:rsid w:val="00747E0F"/>
    <w:rsid w:val="00777DF5"/>
    <w:rsid w:val="007A602C"/>
    <w:rsid w:val="007B7310"/>
    <w:rsid w:val="00801C95"/>
    <w:rsid w:val="00803A92"/>
    <w:rsid w:val="008173FD"/>
    <w:rsid w:val="00837975"/>
    <w:rsid w:val="00843F6F"/>
    <w:rsid w:val="008453CF"/>
    <w:rsid w:val="00864FAF"/>
    <w:rsid w:val="008715F3"/>
    <w:rsid w:val="00876FE8"/>
    <w:rsid w:val="0088650E"/>
    <w:rsid w:val="008A1672"/>
    <w:rsid w:val="008A3E7A"/>
    <w:rsid w:val="008B5EB4"/>
    <w:rsid w:val="008B6BCC"/>
    <w:rsid w:val="008C2FD8"/>
    <w:rsid w:val="008D097E"/>
    <w:rsid w:val="008E6353"/>
    <w:rsid w:val="008E7DFF"/>
    <w:rsid w:val="008F1C7D"/>
    <w:rsid w:val="008F6845"/>
    <w:rsid w:val="00900421"/>
    <w:rsid w:val="00904796"/>
    <w:rsid w:val="00912057"/>
    <w:rsid w:val="00923F3D"/>
    <w:rsid w:val="00944526"/>
    <w:rsid w:val="009876E3"/>
    <w:rsid w:val="009A10FE"/>
    <w:rsid w:val="009A7A6C"/>
    <w:rsid w:val="009B6439"/>
    <w:rsid w:val="009E3323"/>
    <w:rsid w:val="009E572E"/>
    <w:rsid w:val="009E6EFA"/>
    <w:rsid w:val="009F3BB0"/>
    <w:rsid w:val="00A17CE2"/>
    <w:rsid w:val="00A20EDD"/>
    <w:rsid w:val="00A2399D"/>
    <w:rsid w:val="00A3378A"/>
    <w:rsid w:val="00A43047"/>
    <w:rsid w:val="00A66BE5"/>
    <w:rsid w:val="00A81253"/>
    <w:rsid w:val="00AC2396"/>
    <w:rsid w:val="00AE1AB8"/>
    <w:rsid w:val="00AF5D38"/>
    <w:rsid w:val="00B229FB"/>
    <w:rsid w:val="00B35964"/>
    <w:rsid w:val="00B4144B"/>
    <w:rsid w:val="00B50D28"/>
    <w:rsid w:val="00B54660"/>
    <w:rsid w:val="00B60EF5"/>
    <w:rsid w:val="00B87C3D"/>
    <w:rsid w:val="00BA207D"/>
    <w:rsid w:val="00BA57D4"/>
    <w:rsid w:val="00BB6C3E"/>
    <w:rsid w:val="00BC3584"/>
    <w:rsid w:val="00BC7AA0"/>
    <w:rsid w:val="00BD2443"/>
    <w:rsid w:val="00BD2A91"/>
    <w:rsid w:val="00BD44E1"/>
    <w:rsid w:val="00BE2EF9"/>
    <w:rsid w:val="00BE722E"/>
    <w:rsid w:val="00C04356"/>
    <w:rsid w:val="00C5074C"/>
    <w:rsid w:val="00C50CEF"/>
    <w:rsid w:val="00C538EC"/>
    <w:rsid w:val="00C6352E"/>
    <w:rsid w:val="00C8503B"/>
    <w:rsid w:val="00C90A07"/>
    <w:rsid w:val="00C93F0E"/>
    <w:rsid w:val="00C96565"/>
    <w:rsid w:val="00CA3CB0"/>
    <w:rsid w:val="00CB2248"/>
    <w:rsid w:val="00CB5F6C"/>
    <w:rsid w:val="00CC6289"/>
    <w:rsid w:val="00CF7DA3"/>
    <w:rsid w:val="00CF7F0A"/>
    <w:rsid w:val="00D008F0"/>
    <w:rsid w:val="00D24774"/>
    <w:rsid w:val="00D2720F"/>
    <w:rsid w:val="00D32E7E"/>
    <w:rsid w:val="00D521E5"/>
    <w:rsid w:val="00D734AB"/>
    <w:rsid w:val="00D73821"/>
    <w:rsid w:val="00D802F5"/>
    <w:rsid w:val="00DB2EA5"/>
    <w:rsid w:val="00DF1394"/>
    <w:rsid w:val="00E1135C"/>
    <w:rsid w:val="00E20A07"/>
    <w:rsid w:val="00E24073"/>
    <w:rsid w:val="00E244D7"/>
    <w:rsid w:val="00E25341"/>
    <w:rsid w:val="00E27657"/>
    <w:rsid w:val="00E31D52"/>
    <w:rsid w:val="00E32C6B"/>
    <w:rsid w:val="00E46EBB"/>
    <w:rsid w:val="00E5083D"/>
    <w:rsid w:val="00E635F1"/>
    <w:rsid w:val="00E64D6A"/>
    <w:rsid w:val="00E72FA0"/>
    <w:rsid w:val="00E776E0"/>
    <w:rsid w:val="00E81336"/>
    <w:rsid w:val="00E94680"/>
    <w:rsid w:val="00EA605D"/>
    <w:rsid w:val="00EC480E"/>
    <w:rsid w:val="00ED6AB1"/>
    <w:rsid w:val="00EE7D63"/>
    <w:rsid w:val="00F05E43"/>
    <w:rsid w:val="00F11C33"/>
    <w:rsid w:val="00F22932"/>
    <w:rsid w:val="00F27F23"/>
    <w:rsid w:val="00F37732"/>
    <w:rsid w:val="00F63D9B"/>
    <w:rsid w:val="00F67630"/>
    <w:rsid w:val="00F91E38"/>
    <w:rsid w:val="00FA7A05"/>
    <w:rsid w:val="00FD1498"/>
    <w:rsid w:val="00FD1C10"/>
    <w:rsid w:val="00FF2985"/>
    <w:rsid w:val="00FF3A5E"/>
    <w:rsid w:val="00FF54C5"/>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C51D64"/>
  <w15:docId w15:val="{B7D9C41D-CF85-46F5-879D-A69B64BF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ar-SA"/>
    </w:rPr>
  </w:style>
  <w:style w:type="paragraph" w:styleId="Heading4">
    <w:name w:val="heading 4"/>
    <w:basedOn w:val="Normal"/>
    <w:next w:val="Normal"/>
    <w:link w:val="Heading4Char"/>
    <w:uiPriority w:val="99"/>
    <w:qFormat/>
    <w:rsid w:val="00944526"/>
    <w:pPr>
      <w:keepNext/>
      <w:suppressAutoHyphens w:val="0"/>
      <w:overflowPunct w:val="0"/>
      <w:autoSpaceDE w:val="0"/>
      <w:autoSpaceDN w:val="0"/>
      <w:adjustRightInd w:val="0"/>
      <w:spacing w:before="360" w:after="120"/>
      <w:textAlignment w:val="baseline"/>
      <w:outlineLvl w:val="3"/>
    </w:pPr>
    <w:rPr>
      <w:rFonts w:ascii="Times New Roman Bold" w:hAnsi="Times New Roman Bold"/>
      <w:b/>
      <w:sz w:val="3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styleId="PageNumber">
    <w:name w:val="page number"/>
    <w:basedOn w:val="DefaultParagraphFont"/>
  </w:style>
  <w:style w:type="character" w:customStyle="1" w:styleId="NumberingSymbols">
    <w:name w:val="Numbering Symbols"/>
    <w:rPr>
      <w:b/>
      <w:bCs/>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widowControl w:val="0"/>
      <w:tabs>
        <w:tab w:val="left" w:pos="709"/>
      </w:tabs>
      <w:spacing w:line="240" w:lineRule="atLeast"/>
      <w:jc w:val="both"/>
    </w:pPr>
    <w:rPr>
      <w:sz w:val="22"/>
      <w:lang w:val="lv-LV"/>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Footer">
    <w:name w:val="footer"/>
    <w:basedOn w:val="Normal"/>
    <w:link w:val="FooterChar"/>
    <w:uiPriority w:val="99"/>
    <w:pPr>
      <w:tabs>
        <w:tab w:val="center" w:pos="4320"/>
        <w:tab w:val="right" w:pos="8640"/>
      </w:tabs>
    </w:pPr>
    <w:rPr>
      <w:rFonts w:ascii="RimHelvetica" w:hAnsi="RimHelvetica"/>
      <w:sz w:val="22"/>
      <w:lang w:val="en-GB"/>
    </w:rPr>
  </w:style>
  <w:style w:type="paragraph" w:styleId="BodyText2">
    <w:name w:val="Body Text 2"/>
    <w:basedOn w:val="Normal"/>
    <w:pPr>
      <w:widowControl w:val="0"/>
      <w:tabs>
        <w:tab w:val="left" w:pos="709"/>
      </w:tabs>
      <w:spacing w:line="240" w:lineRule="atLeast"/>
      <w:jc w:val="both"/>
    </w:pPr>
    <w:rPr>
      <w:lang w:val="lv-LV"/>
    </w:rPr>
  </w:style>
  <w:style w:type="paragraph" w:styleId="BodyText3">
    <w:name w:val="Body Text 3"/>
    <w:basedOn w:val="Normal"/>
    <w:pPr>
      <w:widowControl w:val="0"/>
      <w:tabs>
        <w:tab w:val="left" w:pos="709"/>
      </w:tabs>
      <w:spacing w:line="240" w:lineRule="atLeast"/>
      <w:jc w:val="both"/>
    </w:pPr>
    <w:rPr>
      <w:sz w:val="26"/>
      <w:lang w:val="lv-LV"/>
    </w:rPr>
  </w:style>
  <w:style w:type="paragraph" w:styleId="Header">
    <w:name w:val="header"/>
    <w:basedOn w:val="Normal"/>
    <w:pPr>
      <w:tabs>
        <w:tab w:val="center" w:pos="4320"/>
        <w:tab w:val="right" w:pos="8640"/>
      </w:tabs>
    </w:pPr>
  </w:style>
  <w:style w:type="paragraph" w:styleId="BodyTextIndent">
    <w:name w:val="Body Text Indent"/>
    <w:basedOn w:val="Normal"/>
    <w:pPr>
      <w:jc w:val="both"/>
    </w:pPr>
    <w:rPr>
      <w:rFonts w:ascii="Arial" w:hAnsi="Arial"/>
      <w:lang w:val="lv-LV"/>
    </w:rPr>
  </w:style>
  <w:style w:type="paragraph" w:styleId="BodyTextIndent3">
    <w:name w:val="Body Text Indent 3"/>
    <w:basedOn w:val="Normal"/>
    <w:pPr>
      <w:ind w:firstLine="709"/>
      <w:jc w:val="both"/>
    </w:pPr>
    <w:rPr>
      <w:rFonts w:ascii="Arial" w:hAnsi="Arial"/>
      <w:lang w:val="lv-LV"/>
    </w:rPr>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styleId="BodyTextIndent2">
    <w:name w:val="Body Text Indent 2"/>
    <w:basedOn w:val="Normal"/>
    <w:link w:val="BodyTextIndent2Char"/>
    <w:uiPriority w:val="99"/>
    <w:unhideWhenUsed/>
    <w:qFormat/>
    <w:rsid w:val="00944526"/>
    <w:pPr>
      <w:spacing w:after="120" w:line="480" w:lineRule="auto"/>
      <w:ind w:left="283"/>
    </w:pPr>
  </w:style>
  <w:style w:type="character" w:customStyle="1" w:styleId="BodyTextIndent2Char">
    <w:name w:val="Body Text Indent 2 Char"/>
    <w:link w:val="BodyTextIndent2"/>
    <w:uiPriority w:val="99"/>
    <w:qFormat/>
    <w:rsid w:val="00944526"/>
    <w:rPr>
      <w:sz w:val="24"/>
      <w:lang w:val="en-US" w:eastAsia="ar-SA"/>
    </w:rPr>
  </w:style>
  <w:style w:type="character" w:customStyle="1" w:styleId="Heading4Char">
    <w:name w:val="Heading 4 Char"/>
    <w:link w:val="Heading4"/>
    <w:uiPriority w:val="99"/>
    <w:rsid w:val="00944526"/>
    <w:rPr>
      <w:rFonts w:ascii="Times New Roman Bold" w:hAnsi="Times New Roman Bold"/>
      <w:b/>
      <w:sz w:val="32"/>
      <w:lang w:eastAsia="en-US"/>
    </w:rPr>
  </w:style>
  <w:style w:type="paragraph" w:customStyle="1" w:styleId="abzacs">
    <w:name w:val="abzacs"/>
    <w:basedOn w:val="Normal"/>
    <w:rsid w:val="00944526"/>
    <w:pPr>
      <w:widowControl w:val="0"/>
      <w:suppressAutoHyphens w:val="0"/>
      <w:overflowPunct w:val="0"/>
      <w:autoSpaceDE w:val="0"/>
      <w:autoSpaceDN w:val="0"/>
      <w:adjustRightInd w:val="0"/>
      <w:spacing w:before="40" w:line="300" w:lineRule="auto"/>
      <w:ind w:left="280" w:right="400" w:firstLine="851"/>
      <w:jc w:val="both"/>
      <w:textAlignment w:val="baseline"/>
    </w:pPr>
    <w:rPr>
      <w:rFonts w:ascii="BaltTimes" w:hAnsi="BaltTimes"/>
      <w:lang w:val="lv-LV" w:eastAsia="en-US"/>
    </w:rPr>
  </w:style>
  <w:style w:type="character" w:styleId="CommentReference">
    <w:name w:val="annotation reference"/>
    <w:uiPriority w:val="99"/>
    <w:semiHidden/>
    <w:rsid w:val="00944526"/>
    <w:rPr>
      <w:rFonts w:cs="Times New Roman"/>
      <w:sz w:val="16"/>
    </w:rPr>
  </w:style>
  <w:style w:type="paragraph" w:styleId="CommentText">
    <w:name w:val="annotation text"/>
    <w:basedOn w:val="Normal"/>
    <w:link w:val="CommentTextChar"/>
    <w:uiPriority w:val="99"/>
    <w:semiHidden/>
    <w:rsid w:val="00944526"/>
    <w:pPr>
      <w:keepLines/>
      <w:suppressAutoHyphens w:val="0"/>
      <w:overflowPunct w:val="0"/>
      <w:autoSpaceDE w:val="0"/>
      <w:autoSpaceDN w:val="0"/>
      <w:adjustRightInd w:val="0"/>
      <w:spacing w:before="120" w:after="120"/>
      <w:jc w:val="both"/>
      <w:textAlignment w:val="baseline"/>
    </w:pPr>
    <w:rPr>
      <w:sz w:val="20"/>
      <w:lang w:val="lv-LV" w:eastAsia="en-US"/>
    </w:rPr>
  </w:style>
  <w:style w:type="character" w:customStyle="1" w:styleId="CommentTextChar">
    <w:name w:val="Comment Text Char"/>
    <w:link w:val="CommentText"/>
    <w:uiPriority w:val="99"/>
    <w:semiHidden/>
    <w:rsid w:val="00944526"/>
    <w:rPr>
      <w:lang w:eastAsia="en-US"/>
    </w:rPr>
  </w:style>
  <w:style w:type="paragraph" w:styleId="BalloonText">
    <w:name w:val="Balloon Text"/>
    <w:basedOn w:val="Normal"/>
    <w:link w:val="BalloonTextChar"/>
    <w:uiPriority w:val="99"/>
    <w:semiHidden/>
    <w:unhideWhenUsed/>
    <w:rsid w:val="00944526"/>
    <w:rPr>
      <w:rFonts w:ascii="Tahoma" w:hAnsi="Tahoma" w:cs="Tahoma"/>
      <w:sz w:val="16"/>
      <w:szCs w:val="16"/>
    </w:rPr>
  </w:style>
  <w:style w:type="character" w:customStyle="1" w:styleId="BalloonTextChar">
    <w:name w:val="Balloon Text Char"/>
    <w:link w:val="BalloonText"/>
    <w:uiPriority w:val="99"/>
    <w:semiHidden/>
    <w:rsid w:val="00944526"/>
    <w:rPr>
      <w:rFonts w:ascii="Tahoma" w:hAnsi="Tahoma" w:cs="Tahoma"/>
      <w:sz w:val="16"/>
      <w:szCs w:val="16"/>
      <w:lang w:val="en-US" w:eastAsia="ar-SA"/>
    </w:rPr>
  </w:style>
  <w:style w:type="character" w:styleId="Hyperlink">
    <w:name w:val="Hyperlink"/>
    <w:uiPriority w:val="99"/>
    <w:unhideWhenUsed/>
    <w:rsid w:val="000A7BC3"/>
    <w:rPr>
      <w:color w:val="0000FF"/>
      <w:u w:val="single"/>
    </w:rPr>
  </w:style>
  <w:style w:type="character" w:customStyle="1" w:styleId="FooterChar">
    <w:name w:val="Footer Char"/>
    <w:link w:val="Footer"/>
    <w:uiPriority w:val="99"/>
    <w:rsid w:val="008F6845"/>
    <w:rPr>
      <w:rFonts w:ascii="RimHelvetica" w:hAnsi="RimHelvetica"/>
      <w:sz w:val="22"/>
      <w:lang w:val="en-GB" w:eastAsia="ar-SA"/>
    </w:rPr>
  </w:style>
  <w:style w:type="paragraph" w:styleId="CommentSubject">
    <w:name w:val="annotation subject"/>
    <w:basedOn w:val="CommentText"/>
    <w:next w:val="CommentText"/>
    <w:link w:val="CommentSubjectChar"/>
    <w:uiPriority w:val="99"/>
    <w:semiHidden/>
    <w:unhideWhenUsed/>
    <w:rsid w:val="00CA3CB0"/>
    <w:pPr>
      <w:keepLines w:val="0"/>
      <w:suppressAutoHyphens/>
      <w:overflowPunct/>
      <w:autoSpaceDE/>
      <w:autoSpaceDN/>
      <w:adjustRightInd/>
      <w:spacing w:before="0" w:after="0"/>
      <w:jc w:val="left"/>
      <w:textAlignment w:val="auto"/>
    </w:pPr>
    <w:rPr>
      <w:b/>
      <w:bCs/>
      <w:lang w:val="en-US" w:eastAsia="ar-SA"/>
    </w:rPr>
  </w:style>
  <w:style w:type="character" w:customStyle="1" w:styleId="CommentSubjectChar">
    <w:name w:val="Comment Subject Char"/>
    <w:basedOn w:val="CommentTextChar"/>
    <w:link w:val="CommentSubject"/>
    <w:uiPriority w:val="99"/>
    <w:semiHidden/>
    <w:rsid w:val="00CA3CB0"/>
    <w:rPr>
      <w:b/>
      <w:bCs/>
      <w:lang w:val="en-US" w:eastAsia="ar-SA"/>
    </w:rPr>
  </w:style>
  <w:style w:type="character" w:customStyle="1" w:styleId="UnresolvedMention1">
    <w:name w:val="Unresolved Mention1"/>
    <w:basedOn w:val="DefaultParagraphFont"/>
    <w:uiPriority w:val="99"/>
    <w:semiHidden/>
    <w:unhideWhenUsed/>
    <w:rsid w:val="001342EF"/>
    <w:rPr>
      <w:color w:val="808080"/>
      <w:shd w:val="clear" w:color="auto" w:fill="E6E6E6"/>
    </w:rPr>
  </w:style>
  <w:style w:type="paragraph" w:styleId="Revision">
    <w:name w:val="Revision"/>
    <w:hidden/>
    <w:uiPriority w:val="99"/>
    <w:semiHidden/>
    <w:rsid w:val="007415AF"/>
    <w:rPr>
      <w:sz w:val="24"/>
      <w:lang w:val="en-US" w:eastAsia="ar-SA"/>
    </w:rPr>
  </w:style>
  <w:style w:type="paragraph" w:styleId="ListParagraph">
    <w:name w:val="List Paragraph"/>
    <w:aliases w:val="Strip,H&amp;P List Paragraph,Syle 1,Normal bullet 2,Bullet list,2,PPS_Bullet,List Paragraph1,Saistīto dokumentu saraksts,Numurets,Virsraksti,Colorful List - Accent 12"/>
    <w:basedOn w:val="Normal"/>
    <w:link w:val="ListParagraphChar"/>
    <w:qFormat/>
    <w:rsid w:val="00F22932"/>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Colorful List - Accent 12 Char"/>
    <w:link w:val="ListParagraph"/>
    <w:uiPriority w:val="34"/>
    <w:qFormat/>
    <w:locked/>
    <w:rsid w:val="000D043D"/>
    <w:rPr>
      <w:sz w:val="24"/>
      <w:lang w:val="en-US" w:eastAsia="ar-SA"/>
    </w:rPr>
  </w:style>
  <w:style w:type="table" w:styleId="TableGrid">
    <w:name w:val="Table Grid"/>
    <w:basedOn w:val="TableNormal"/>
    <w:uiPriority w:val="39"/>
    <w:rsid w:val="00D008F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E0F"/>
    <w:rPr>
      <w:color w:val="605E5C"/>
      <w:shd w:val="clear" w:color="auto" w:fill="E1DFDD"/>
    </w:rPr>
  </w:style>
  <w:style w:type="paragraph" w:customStyle="1" w:styleId="11LIMENIS">
    <w:name w:val="1.1. LIMENIS"/>
    <w:basedOn w:val="Normal"/>
    <w:link w:val="11LIMENISChar"/>
    <w:qFormat/>
    <w:rsid w:val="006E18A5"/>
    <w:pPr>
      <w:numPr>
        <w:ilvl w:val="1"/>
        <w:numId w:val="17"/>
      </w:numPr>
      <w:suppressAutoHyphens w:val="0"/>
      <w:spacing w:before="60"/>
    </w:pPr>
    <w:rPr>
      <w:b/>
      <w:bCs/>
      <w:szCs w:val="24"/>
      <w:lang w:val="lv-LV" w:eastAsia="x-none"/>
    </w:rPr>
  </w:style>
  <w:style w:type="character" w:customStyle="1" w:styleId="11LIMENISChar">
    <w:name w:val="1.1. LIMENIS Char"/>
    <w:basedOn w:val="DefaultParagraphFont"/>
    <w:link w:val="11LIMENIS"/>
    <w:qFormat/>
    <w:rsid w:val="006E18A5"/>
    <w:rPr>
      <w:b/>
      <w:bCs/>
      <w:sz w:val="24"/>
      <w:szCs w:val="24"/>
      <w:lang w:eastAsia="x-none"/>
    </w:rPr>
  </w:style>
  <w:style w:type="paragraph" w:styleId="NormalWeb">
    <w:name w:val="Normal (Web)"/>
    <w:basedOn w:val="Normal"/>
    <w:uiPriority w:val="99"/>
    <w:semiHidden/>
    <w:unhideWhenUsed/>
    <w:rsid w:val="00C50CEF"/>
    <w:pPr>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28647">
      <w:bodyDiv w:val="1"/>
      <w:marLeft w:val="0"/>
      <w:marRight w:val="0"/>
      <w:marTop w:val="0"/>
      <w:marBottom w:val="0"/>
      <w:divBdr>
        <w:top w:val="none" w:sz="0" w:space="0" w:color="auto"/>
        <w:left w:val="none" w:sz="0" w:space="0" w:color="auto"/>
        <w:bottom w:val="none" w:sz="0" w:space="0" w:color="auto"/>
        <w:right w:val="none" w:sz="0" w:space="0" w:color="auto"/>
      </w:divBdr>
    </w:div>
    <w:div w:id="1478107213">
      <w:bodyDiv w:val="1"/>
      <w:marLeft w:val="0"/>
      <w:marRight w:val="0"/>
      <w:marTop w:val="0"/>
      <w:marBottom w:val="0"/>
      <w:divBdr>
        <w:top w:val="none" w:sz="0" w:space="0" w:color="auto"/>
        <w:left w:val="none" w:sz="0" w:space="0" w:color="auto"/>
        <w:bottom w:val="none" w:sz="0" w:space="0" w:color="auto"/>
        <w:right w:val="none" w:sz="0" w:space="0" w:color="auto"/>
      </w:divBdr>
    </w:div>
    <w:div w:id="1730572607">
      <w:bodyDiv w:val="1"/>
      <w:marLeft w:val="0"/>
      <w:marRight w:val="0"/>
      <w:marTop w:val="0"/>
      <w:marBottom w:val="0"/>
      <w:divBdr>
        <w:top w:val="none" w:sz="0" w:space="0" w:color="auto"/>
        <w:left w:val="none" w:sz="0" w:space="0" w:color="auto"/>
        <w:bottom w:val="none" w:sz="0" w:space="0" w:color="auto"/>
        <w:right w:val="none" w:sz="0" w:space="0" w:color="auto"/>
      </w:divBdr>
    </w:div>
    <w:div w:id="19159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9B5DA-7081-4C9B-9C7E-827FCE2D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LĪGUMS</vt:lpstr>
    </vt:vector>
  </TitlesOfParts>
  <Company>RP SIA Rigas Satiksme</Company>
  <LinksUpToDate>false</LinksUpToDate>
  <CharactersWithSpaces>3659</CharactersWithSpaces>
  <SharedDoc>false</SharedDoc>
  <HLinks>
    <vt:vector size="6" baseType="variant">
      <vt:variant>
        <vt:i4>2228295</vt:i4>
      </vt:variant>
      <vt:variant>
        <vt:i4>0</vt:i4>
      </vt:variant>
      <vt:variant>
        <vt:i4>0</vt:i4>
      </vt:variant>
      <vt:variant>
        <vt:i4>5</vt:i4>
      </vt:variant>
      <vt:variant>
        <vt:lpwstr>mailto:rita.salnova@rigassatiksme.lv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subject/>
  <dc:creator>Sandra.Caksa@rigassatiksme.lv</dc:creator>
  <cp:keywords/>
  <cp:lastModifiedBy>Solvita Riekstiņa</cp:lastModifiedBy>
  <cp:revision>6</cp:revision>
  <cp:lastPrinted>2018-10-12T06:44:00Z</cp:lastPrinted>
  <dcterms:created xsi:type="dcterms:W3CDTF">2023-10-04T18:39:00Z</dcterms:created>
  <dcterms:modified xsi:type="dcterms:W3CDTF">2023-10-04T19:04:00Z</dcterms:modified>
</cp:coreProperties>
</file>