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72C82" w14:textId="32006F25" w:rsidR="00611A8D" w:rsidRPr="00786341" w:rsidRDefault="581DF195" w:rsidP="00142E19">
      <w:pPr>
        <w:spacing w:line="276" w:lineRule="auto"/>
        <w:jc w:val="center"/>
        <w:rPr>
          <w:rFonts w:ascii="Times New Roman" w:hAnsi="Times New Roman" w:cs="Times New Roman"/>
          <w:b/>
          <w:bCs/>
          <w:sz w:val="28"/>
          <w:szCs w:val="28"/>
        </w:rPr>
      </w:pPr>
      <w:r w:rsidRPr="00786341">
        <w:rPr>
          <w:rFonts w:ascii="Times New Roman" w:eastAsia="Times New Roman" w:hAnsi="Times New Roman" w:cs="Times New Roman"/>
          <w:b/>
          <w:sz w:val="28"/>
          <w:szCs w:val="28"/>
          <w:lang w:bidi="lv-LV"/>
        </w:rPr>
        <w:t>Tehniskā specifikācija</w:t>
      </w:r>
    </w:p>
    <w:p w14:paraId="59C56549" w14:textId="77777777" w:rsidR="00611A8D" w:rsidRPr="00786341" w:rsidRDefault="581DF195" w:rsidP="00611A8D">
      <w:pPr>
        <w:pStyle w:val="ListParagraph"/>
        <w:numPr>
          <w:ilvl w:val="0"/>
          <w:numId w:val="1"/>
        </w:numPr>
        <w:spacing w:line="276" w:lineRule="auto"/>
        <w:ind w:left="284" w:hanging="284"/>
        <w:rPr>
          <w:rFonts w:ascii="Times New Roman" w:hAnsi="Times New Roman" w:cs="Times New Roman"/>
          <w:b/>
          <w:bCs/>
          <w:sz w:val="24"/>
          <w:szCs w:val="24"/>
        </w:rPr>
      </w:pPr>
      <w:r w:rsidRPr="00786341">
        <w:rPr>
          <w:rFonts w:ascii="Times New Roman" w:eastAsia="Times New Roman" w:hAnsi="Times New Roman" w:cs="Times New Roman"/>
          <w:b/>
          <w:sz w:val="24"/>
          <w:szCs w:val="24"/>
          <w:lang w:bidi="lv-LV"/>
        </w:rPr>
        <w:t>VISPĀRĪGĀ INFORMĀCIJA</w:t>
      </w:r>
    </w:p>
    <w:p w14:paraId="3DBBF775" w14:textId="0E14202A" w:rsidR="00611A8D" w:rsidRPr="00E62D41" w:rsidRDefault="581DF195" w:rsidP="00E62D41">
      <w:pPr>
        <w:jc w:val="both"/>
        <w:rPr>
          <w:rFonts w:ascii="Times New Roman" w:eastAsia="Times New Roman" w:hAnsi="Times New Roman" w:cs="Times New Roman"/>
          <w:b/>
          <w:bCs/>
          <w:i/>
          <w:iCs/>
          <w:sz w:val="24"/>
          <w:szCs w:val="24"/>
          <w:lang w:bidi="en-GB"/>
        </w:rPr>
      </w:pPr>
      <w:r w:rsidRPr="002147BD">
        <w:rPr>
          <w:rFonts w:ascii="Times New Roman" w:eastAsia="Times New Roman" w:hAnsi="Times New Roman" w:cs="Times New Roman"/>
          <w:b/>
          <w:iCs/>
          <w:sz w:val="24"/>
          <w:szCs w:val="24"/>
          <w:lang w:bidi="lv-LV"/>
        </w:rPr>
        <w:t>Iepirkuma priekšmets</w:t>
      </w:r>
      <w:r w:rsidR="00E62D41">
        <w:rPr>
          <w:rFonts w:ascii="Times New Roman" w:eastAsia="Times New Roman" w:hAnsi="Times New Roman" w:cs="Times New Roman"/>
          <w:b/>
          <w:iCs/>
          <w:sz w:val="24"/>
          <w:szCs w:val="24"/>
          <w:lang w:bidi="lv-LV"/>
        </w:rPr>
        <w:t>:</w:t>
      </w:r>
      <w:r w:rsidRPr="00786341">
        <w:rPr>
          <w:rFonts w:ascii="Times New Roman" w:eastAsia="Times New Roman" w:hAnsi="Times New Roman" w:cs="Times New Roman"/>
          <w:b/>
          <w:i/>
          <w:sz w:val="24"/>
          <w:szCs w:val="24"/>
          <w:lang w:bidi="lv-LV"/>
        </w:rPr>
        <w:t xml:space="preserve"> </w:t>
      </w:r>
      <w:proofErr w:type="spellStart"/>
      <w:r w:rsidR="00E62D41">
        <w:rPr>
          <w:rFonts w:ascii="Times New Roman" w:eastAsia="Times New Roman" w:hAnsi="Times New Roman" w:cs="Times New Roman"/>
          <w:sz w:val="24"/>
          <w:szCs w:val="24"/>
          <w:lang w:bidi="lv-LV"/>
        </w:rPr>
        <w:t>V</w:t>
      </w:r>
      <w:r w:rsidR="00E62D41" w:rsidRPr="00702CD2">
        <w:rPr>
          <w:rFonts w:ascii="Times New Roman" w:eastAsia="Times New Roman" w:hAnsi="Times New Roman" w:cs="Times New Roman"/>
          <w:sz w:val="24"/>
          <w:szCs w:val="24"/>
          <w:lang w:bidi="lv-LV"/>
        </w:rPr>
        <w:t>alidatoru</w:t>
      </w:r>
      <w:proofErr w:type="spellEnd"/>
      <w:r w:rsidR="00E62D41" w:rsidRPr="00702CD2">
        <w:rPr>
          <w:rFonts w:ascii="Times New Roman" w:eastAsia="Times New Roman" w:hAnsi="Times New Roman" w:cs="Times New Roman"/>
          <w:sz w:val="24"/>
          <w:szCs w:val="24"/>
          <w:lang w:bidi="lv-LV"/>
        </w:rPr>
        <w:t xml:space="preserve"> pārvaldības un monitoringa sistēmas izstrāde, </w:t>
      </w:r>
      <w:proofErr w:type="spellStart"/>
      <w:r w:rsidR="00E62D41" w:rsidRPr="00702CD2">
        <w:rPr>
          <w:rFonts w:ascii="Times New Roman" w:eastAsia="Times New Roman" w:hAnsi="Times New Roman" w:cs="Times New Roman"/>
          <w:sz w:val="24"/>
          <w:szCs w:val="24"/>
          <w:lang w:bidi="lv-LV"/>
        </w:rPr>
        <w:t>validatoru</w:t>
      </w:r>
      <w:proofErr w:type="spellEnd"/>
      <w:r w:rsidR="00E62D41" w:rsidRPr="00702CD2">
        <w:rPr>
          <w:rFonts w:ascii="Times New Roman" w:eastAsia="Times New Roman" w:hAnsi="Times New Roman" w:cs="Times New Roman"/>
          <w:sz w:val="24"/>
          <w:szCs w:val="24"/>
          <w:lang w:bidi="lv-LV"/>
        </w:rPr>
        <w:t xml:space="preserve"> piegāde un </w:t>
      </w:r>
      <w:proofErr w:type="spellStart"/>
      <w:r w:rsidR="00E62D41" w:rsidRPr="00702CD2">
        <w:rPr>
          <w:rFonts w:ascii="Times New Roman" w:eastAsia="Times New Roman" w:hAnsi="Times New Roman" w:cs="Times New Roman"/>
          <w:sz w:val="24"/>
          <w:szCs w:val="24"/>
          <w:lang w:bidi="lv-LV"/>
        </w:rPr>
        <w:t>validatoru</w:t>
      </w:r>
      <w:proofErr w:type="spellEnd"/>
      <w:r w:rsidR="00E62D41" w:rsidRPr="00702CD2">
        <w:rPr>
          <w:rFonts w:ascii="Times New Roman" w:eastAsia="Times New Roman" w:hAnsi="Times New Roman" w:cs="Times New Roman"/>
          <w:sz w:val="24"/>
          <w:szCs w:val="24"/>
          <w:lang w:bidi="lv-LV"/>
        </w:rPr>
        <w:t xml:space="preserve"> sistēmas uzturēšana (2.</w:t>
      </w:r>
      <w:r w:rsidR="00E62D41" w:rsidRPr="00702CD2">
        <w:rPr>
          <w:rFonts w:ascii="Times New Roman" w:eastAsia="Times New Roman" w:hAnsi="Times New Roman" w:cs="Times New Roman"/>
          <w:sz w:val="24"/>
          <w:szCs w:val="24"/>
          <w:vertAlign w:val="superscript"/>
          <w:lang w:bidi="lv-LV"/>
        </w:rPr>
        <w:t xml:space="preserve"> </w:t>
      </w:r>
      <w:r w:rsidR="00E62D41" w:rsidRPr="00702CD2">
        <w:rPr>
          <w:rFonts w:ascii="Times New Roman" w:eastAsia="Times New Roman" w:hAnsi="Times New Roman" w:cs="Times New Roman"/>
          <w:sz w:val="24"/>
          <w:szCs w:val="24"/>
          <w:lang w:bidi="lv-LV"/>
        </w:rPr>
        <w:t xml:space="preserve"> un 3.</w:t>
      </w:r>
      <w:r w:rsidR="00E62D41" w:rsidRPr="00702CD2">
        <w:rPr>
          <w:rFonts w:ascii="Times New Roman" w:eastAsia="Times New Roman" w:hAnsi="Times New Roman" w:cs="Times New Roman"/>
          <w:sz w:val="24"/>
          <w:szCs w:val="24"/>
          <w:vertAlign w:val="superscript"/>
          <w:lang w:bidi="lv-LV"/>
        </w:rPr>
        <w:t xml:space="preserve"> </w:t>
      </w:r>
      <w:r w:rsidR="00E62D41" w:rsidRPr="00702CD2">
        <w:rPr>
          <w:rFonts w:ascii="Times New Roman" w:eastAsia="Times New Roman" w:hAnsi="Times New Roman" w:cs="Times New Roman"/>
          <w:sz w:val="24"/>
          <w:szCs w:val="24"/>
          <w:lang w:bidi="lv-LV"/>
        </w:rPr>
        <w:t xml:space="preserve"> līmeņa atbalsts).</w:t>
      </w:r>
    </w:p>
    <w:p w14:paraId="42973366" w14:textId="77777777" w:rsidR="00F10634" w:rsidRDefault="00F10634" w:rsidP="00CE5407">
      <w:pPr>
        <w:pStyle w:val="ListParagraph"/>
        <w:spacing w:after="0" w:line="240" w:lineRule="auto"/>
        <w:ind w:left="357"/>
        <w:contextualSpacing w:val="0"/>
        <w:rPr>
          <w:rFonts w:ascii="Times New Roman" w:eastAsia="Times New Roman" w:hAnsi="Times New Roman" w:cs="Times New Roman"/>
          <w:b/>
          <w:bCs/>
          <w:i/>
          <w:iCs/>
          <w:sz w:val="24"/>
          <w:szCs w:val="24"/>
          <w:lang w:bidi="en-GB"/>
        </w:rPr>
      </w:pPr>
    </w:p>
    <w:tbl>
      <w:tblPr>
        <w:tblStyle w:val="TableGrid"/>
        <w:tblW w:w="0" w:type="auto"/>
        <w:tblInd w:w="357" w:type="dxa"/>
        <w:tblLook w:val="04A0" w:firstRow="1" w:lastRow="0" w:firstColumn="1" w:lastColumn="0" w:noHBand="0" w:noVBand="1"/>
      </w:tblPr>
      <w:tblGrid>
        <w:gridCol w:w="8002"/>
        <w:gridCol w:w="700"/>
        <w:gridCol w:w="4727"/>
      </w:tblGrid>
      <w:tr w:rsidR="00F10634" w14:paraId="79915456" w14:textId="77777777" w:rsidTr="00F10634">
        <w:tc>
          <w:tcPr>
            <w:tcW w:w="8002" w:type="dxa"/>
          </w:tcPr>
          <w:p w14:paraId="7D4B2112" w14:textId="21EC4FD6" w:rsidR="00F10634" w:rsidRDefault="00F10634" w:rsidP="00CE5407">
            <w:pPr>
              <w:pStyle w:val="ListParagraph"/>
              <w:ind w:left="0"/>
              <w:contextualSpacing w:val="0"/>
              <w:rPr>
                <w:rFonts w:ascii="Times New Roman" w:eastAsia="Times New Roman" w:hAnsi="Times New Roman" w:cs="Times New Roman"/>
                <w:b/>
                <w:bCs/>
                <w:i/>
                <w:iCs/>
                <w:sz w:val="24"/>
                <w:szCs w:val="24"/>
                <w:lang w:bidi="en-GB"/>
              </w:rPr>
            </w:pPr>
            <w:r>
              <w:rPr>
                <w:rFonts w:ascii="Times New Roman" w:eastAsia="Times New Roman" w:hAnsi="Times New Roman" w:cs="Times New Roman"/>
                <w:b/>
                <w:bCs/>
                <w:i/>
                <w:iCs/>
                <w:sz w:val="24"/>
                <w:szCs w:val="24"/>
                <w:lang w:bidi="en-GB"/>
              </w:rPr>
              <w:t>Apraksts</w:t>
            </w:r>
          </w:p>
        </w:tc>
        <w:tc>
          <w:tcPr>
            <w:tcW w:w="700" w:type="dxa"/>
          </w:tcPr>
          <w:p w14:paraId="4640B31D" w14:textId="77777777" w:rsidR="00F10634" w:rsidRDefault="00F10634" w:rsidP="00CE5407">
            <w:pPr>
              <w:pStyle w:val="ListParagraph"/>
              <w:ind w:left="0"/>
              <w:contextualSpacing w:val="0"/>
              <w:rPr>
                <w:rFonts w:ascii="Times New Roman" w:eastAsia="Times New Roman" w:hAnsi="Times New Roman" w:cs="Times New Roman"/>
                <w:b/>
                <w:bCs/>
                <w:i/>
                <w:iCs/>
                <w:sz w:val="24"/>
                <w:szCs w:val="24"/>
                <w:lang w:bidi="en-GB"/>
              </w:rPr>
            </w:pPr>
          </w:p>
        </w:tc>
        <w:tc>
          <w:tcPr>
            <w:tcW w:w="4727" w:type="dxa"/>
          </w:tcPr>
          <w:p w14:paraId="3B2445AA" w14:textId="1CD84E31" w:rsidR="00F10634" w:rsidRDefault="00F10634" w:rsidP="00CE5407">
            <w:pPr>
              <w:pStyle w:val="ListParagraph"/>
              <w:ind w:left="0"/>
              <w:contextualSpacing w:val="0"/>
              <w:rPr>
                <w:rFonts w:ascii="Times New Roman" w:eastAsia="Times New Roman" w:hAnsi="Times New Roman" w:cs="Times New Roman"/>
                <w:b/>
                <w:bCs/>
                <w:i/>
                <w:iCs/>
                <w:sz w:val="24"/>
                <w:szCs w:val="24"/>
                <w:lang w:bidi="en-GB"/>
              </w:rPr>
            </w:pPr>
            <w:r>
              <w:rPr>
                <w:rFonts w:ascii="Times New Roman" w:eastAsia="Times New Roman" w:hAnsi="Times New Roman" w:cs="Times New Roman"/>
                <w:b/>
                <w:bCs/>
                <w:i/>
                <w:iCs/>
                <w:sz w:val="24"/>
                <w:szCs w:val="24"/>
                <w:lang w:bidi="en-GB"/>
              </w:rPr>
              <w:t>Piegādātāja komentārs</w:t>
            </w:r>
          </w:p>
        </w:tc>
      </w:tr>
      <w:tr w:rsidR="00F10634" w14:paraId="6710D96D" w14:textId="77777777" w:rsidTr="00F10634">
        <w:tc>
          <w:tcPr>
            <w:tcW w:w="8002" w:type="dxa"/>
          </w:tcPr>
          <w:p w14:paraId="5E82FD3E" w14:textId="77777777" w:rsidR="00F10634" w:rsidRPr="00854814" w:rsidRDefault="00F10634" w:rsidP="00F10634">
            <w:pPr>
              <w:pStyle w:val="ListParagraph"/>
              <w:numPr>
                <w:ilvl w:val="1"/>
                <w:numId w:val="2"/>
              </w:numPr>
              <w:rPr>
                <w:rFonts w:ascii="Times New Roman" w:eastAsia="Times New Roman" w:hAnsi="Times New Roman" w:cs="Times New Roman"/>
                <w:b/>
                <w:iCs/>
                <w:sz w:val="24"/>
                <w:szCs w:val="24"/>
                <w:lang w:bidi="en-GB"/>
              </w:rPr>
            </w:pPr>
            <w:r w:rsidRPr="00854814">
              <w:rPr>
                <w:rFonts w:ascii="Times New Roman" w:eastAsia="Times New Roman" w:hAnsi="Times New Roman" w:cs="Times New Roman"/>
                <w:b/>
                <w:iCs/>
                <w:sz w:val="24"/>
                <w:szCs w:val="24"/>
                <w:lang w:bidi="lv-LV"/>
              </w:rPr>
              <w:t>Ar to saprotot:</w:t>
            </w:r>
          </w:p>
          <w:p w14:paraId="623A26FD" w14:textId="77777777" w:rsidR="00F10634" w:rsidRDefault="00F10634" w:rsidP="00F10634">
            <w:pPr>
              <w:pStyle w:val="ListParagraph"/>
              <w:numPr>
                <w:ilvl w:val="2"/>
                <w:numId w:val="2"/>
              </w:numPr>
              <w:tabs>
                <w:tab w:val="left" w:pos="1134"/>
              </w:tabs>
              <w:ind w:left="1134" w:hanging="708"/>
              <w:jc w:val="both"/>
              <w:rPr>
                <w:rFonts w:ascii="Times New Roman" w:eastAsia="Times New Roman" w:hAnsi="Times New Roman" w:cs="Times New Roman"/>
                <w:color w:val="000000" w:themeColor="text1"/>
                <w:sz w:val="24"/>
                <w:szCs w:val="24"/>
                <w:lang w:eastAsia="lv-LV"/>
              </w:rPr>
            </w:pPr>
            <w:r w:rsidRPr="00786341">
              <w:rPr>
                <w:rFonts w:ascii="Times New Roman" w:eastAsia="Times New Roman" w:hAnsi="Times New Roman" w:cs="Times New Roman"/>
                <w:color w:val="000000" w:themeColor="text1"/>
                <w:sz w:val="24"/>
                <w:szCs w:val="24"/>
                <w:lang w:bidi="lv-LV"/>
              </w:rPr>
              <w:t xml:space="preserve">Sistēma – sastāv no </w:t>
            </w:r>
            <w:proofErr w:type="spellStart"/>
            <w:r w:rsidRPr="00786341">
              <w:rPr>
                <w:rFonts w:ascii="Times New Roman" w:eastAsia="Times New Roman" w:hAnsi="Times New Roman" w:cs="Times New Roman"/>
                <w:color w:val="000000" w:themeColor="text1"/>
                <w:sz w:val="24"/>
                <w:szCs w:val="24"/>
                <w:lang w:bidi="lv-LV"/>
              </w:rPr>
              <w:t>validatoriem</w:t>
            </w:r>
            <w:proofErr w:type="spellEnd"/>
            <w:r w:rsidRPr="00786341">
              <w:rPr>
                <w:rFonts w:ascii="Times New Roman" w:eastAsia="Times New Roman" w:hAnsi="Times New Roman" w:cs="Times New Roman"/>
                <w:color w:val="000000" w:themeColor="text1"/>
                <w:sz w:val="24"/>
                <w:szCs w:val="24"/>
                <w:lang w:bidi="lv-LV"/>
              </w:rPr>
              <w:t xml:space="preserve">, monitoringa sistēmas un </w:t>
            </w:r>
            <w:proofErr w:type="spellStart"/>
            <w:r w:rsidRPr="00786341">
              <w:rPr>
                <w:rFonts w:ascii="Times New Roman" w:eastAsia="Times New Roman" w:hAnsi="Times New Roman" w:cs="Times New Roman"/>
                <w:color w:val="000000" w:themeColor="text1"/>
                <w:sz w:val="24"/>
                <w:szCs w:val="24"/>
                <w:lang w:bidi="lv-LV"/>
              </w:rPr>
              <w:t>saskarnes</w:t>
            </w:r>
            <w:proofErr w:type="spellEnd"/>
            <w:r w:rsidRPr="00786341">
              <w:rPr>
                <w:rFonts w:ascii="Times New Roman" w:eastAsia="Times New Roman" w:hAnsi="Times New Roman" w:cs="Times New Roman"/>
                <w:color w:val="000000" w:themeColor="text1"/>
                <w:sz w:val="24"/>
                <w:szCs w:val="24"/>
                <w:lang w:bidi="lv-LV"/>
              </w:rPr>
              <w:t xml:space="preserve"> pārvaldības sistēmas</w:t>
            </w:r>
            <w:r>
              <w:rPr>
                <w:rFonts w:ascii="Times New Roman" w:eastAsia="Times New Roman" w:hAnsi="Times New Roman" w:cs="Times New Roman"/>
                <w:color w:val="000000" w:themeColor="text1"/>
                <w:sz w:val="24"/>
                <w:szCs w:val="24"/>
                <w:lang w:bidi="lv-LV"/>
              </w:rPr>
              <w:t>.</w:t>
            </w:r>
          </w:p>
          <w:p w14:paraId="6BF6A53A" w14:textId="77777777" w:rsidR="00F10634" w:rsidRDefault="00F10634" w:rsidP="00F10634">
            <w:pPr>
              <w:pStyle w:val="ListParagraph"/>
              <w:numPr>
                <w:ilvl w:val="2"/>
                <w:numId w:val="2"/>
              </w:numPr>
              <w:tabs>
                <w:tab w:val="left" w:pos="1134"/>
              </w:tabs>
              <w:ind w:left="1134" w:hanging="708"/>
              <w:jc w:val="both"/>
              <w:rPr>
                <w:rFonts w:ascii="Times New Roman" w:eastAsia="Times New Roman" w:hAnsi="Times New Roman" w:cs="Times New Roman"/>
                <w:color w:val="000000" w:themeColor="text1"/>
                <w:sz w:val="24"/>
                <w:szCs w:val="24"/>
                <w:lang w:eastAsia="lv-LV"/>
              </w:rPr>
            </w:pPr>
            <w:proofErr w:type="spellStart"/>
            <w:r w:rsidRPr="00854814">
              <w:rPr>
                <w:rFonts w:ascii="Times New Roman" w:eastAsia="Times New Roman" w:hAnsi="Times New Roman" w:cs="Times New Roman"/>
                <w:color w:val="000000" w:themeColor="text1"/>
                <w:sz w:val="24"/>
                <w:szCs w:val="24"/>
                <w:lang w:bidi="lv-LV"/>
              </w:rPr>
              <w:t>Validators</w:t>
            </w:r>
            <w:proofErr w:type="spellEnd"/>
            <w:r w:rsidRPr="00854814">
              <w:rPr>
                <w:rFonts w:ascii="Times New Roman" w:eastAsia="Times New Roman" w:hAnsi="Times New Roman" w:cs="Times New Roman"/>
                <w:color w:val="000000" w:themeColor="text1"/>
                <w:sz w:val="24"/>
                <w:szCs w:val="24"/>
                <w:lang w:bidi="lv-LV"/>
              </w:rPr>
              <w:t xml:space="preserve"> – ierīce (aparatūra), operētājsistēma un lietojumprogrammu (programmatūras) kopums.</w:t>
            </w:r>
          </w:p>
          <w:p w14:paraId="702DA2CB" w14:textId="77777777" w:rsidR="00F10634" w:rsidRDefault="00F10634" w:rsidP="00F10634">
            <w:pPr>
              <w:pStyle w:val="ListParagraph"/>
              <w:numPr>
                <w:ilvl w:val="2"/>
                <w:numId w:val="2"/>
              </w:numPr>
              <w:tabs>
                <w:tab w:val="left" w:pos="1134"/>
              </w:tabs>
              <w:ind w:left="1134" w:hanging="708"/>
              <w:jc w:val="both"/>
              <w:rPr>
                <w:rFonts w:ascii="Times New Roman" w:eastAsia="Times New Roman" w:hAnsi="Times New Roman" w:cs="Times New Roman"/>
                <w:color w:val="000000" w:themeColor="text1"/>
                <w:sz w:val="24"/>
                <w:szCs w:val="24"/>
                <w:lang w:eastAsia="lv-LV"/>
              </w:rPr>
            </w:pPr>
            <w:r w:rsidRPr="00854814">
              <w:rPr>
                <w:rFonts w:ascii="Times New Roman" w:eastAsia="Times New Roman" w:hAnsi="Times New Roman" w:cs="Times New Roman"/>
                <w:color w:val="000000" w:themeColor="text1"/>
                <w:sz w:val="24"/>
                <w:szCs w:val="24"/>
                <w:lang w:bidi="lv-LV"/>
              </w:rPr>
              <w:t xml:space="preserve">Monitoringa sistēma – informācijas sistēma </w:t>
            </w:r>
            <w:proofErr w:type="spellStart"/>
            <w:r w:rsidRPr="00854814">
              <w:rPr>
                <w:rFonts w:ascii="Times New Roman" w:eastAsia="Times New Roman" w:hAnsi="Times New Roman" w:cs="Times New Roman"/>
                <w:color w:val="000000" w:themeColor="text1"/>
                <w:sz w:val="24"/>
                <w:szCs w:val="24"/>
                <w:lang w:bidi="lv-LV"/>
              </w:rPr>
              <w:t>validatoru</w:t>
            </w:r>
            <w:proofErr w:type="spellEnd"/>
            <w:r w:rsidRPr="00854814">
              <w:rPr>
                <w:rFonts w:ascii="Times New Roman" w:eastAsia="Times New Roman" w:hAnsi="Times New Roman" w:cs="Times New Roman"/>
                <w:color w:val="000000" w:themeColor="text1"/>
                <w:sz w:val="24"/>
                <w:szCs w:val="24"/>
                <w:lang w:bidi="lv-LV"/>
              </w:rPr>
              <w:t xml:space="preserve"> tiešsaistes pārvaldībai un kontrolei (programmatūra).</w:t>
            </w:r>
          </w:p>
          <w:p w14:paraId="21CB4859" w14:textId="77777777" w:rsidR="00F10634" w:rsidRDefault="00F10634" w:rsidP="00F10634">
            <w:pPr>
              <w:pStyle w:val="ListParagraph"/>
              <w:numPr>
                <w:ilvl w:val="2"/>
                <w:numId w:val="2"/>
              </w:numPr>
              <w:tabs>
                <w:tab w:val="left" w:pos="1134"/>
              </w:tabs>
              <w:ind w:left="1134" w:hanging="708"/>
              <w:jc w:val="both"/>
              <w:rPr>
                <w:rFonts w:ascii="Times New Roman" w:eastAsia="Times New Roman" w:hAnsi="Times New Roman" w:cs="Times New Roman"/>
                <w:color w:val="000000" w:themeColor="text1"/>
                <w:sz w:val="24"/>
                <w:szCs w:val="24"/>
                <w:lang w:eastAsia="lv-LV"/>
              </w:rPr>
            </w:pPr>
            <w:proofErr w:type="spellStart"/>
            <w:r w:rsidRPr="00854814">
              <w:rPr>
                <w:rFonts w:ascii="Times New Roman" w:eastAsia="Times New Roman" w:hAnsi="Times New Roman" w:cs="Times New Roman"/>
                <w:color w:val="000000" w:themeColor="text1"/>
                <w:sz w:val="24"/>
                <w:szCs w:val="24"/>
                <w:lang w:bidi="lv-LV"/>
              </w:rPr>
              <w:t>Saskarnes</w:t>
            </w:r>
            <w:proofErr w:type="spellEnd"/>
            <w:r w:rsidRPr="00854814">
              <w:rPr>
                <w:rFonts w:ascii="Times New Roman" w:eastAsia="Times New Roman" w:hAnsi="Times New Roman" w:cs="Times New Roman"/>
                <w:color w:val="000000" w:themeColor="text1"/>
                <w:sz w:val="24"/>
                <w:szCs w:val="24"/>
                <w:lang w:bidi="lv-LV"/>
              </w:rPr>
              <w:t xml:space="preserve"> pārvaldības sistēma – informācijas sistēma </w:t>
            </w:r>
            <w:proofErr w:type="spellStart"/>
            <w:r w:rsidRPr="00854814">
              <w:rPr>
                <w:rFonts w:ascii="Times New Roman" w:eastAsia="Times New Roman" w:hAnsi="Times New Roman" w:cs="Times New Roman"/>
                <w:color w:val="000000" w:themeColor="text1"/>
                <w:sz w:val="24"/>
                <w:szCs w:val="24"/>
                <w:lang w:bidi="lv-LV"/>
              </w:rPr>
              <w:t>validatoru</w:t>
            </w:r>
            <w:proofErr w:type="spellEnd"/>
            <w:r w:rsidRPr="00854814">
              <w:rPr>
                <w:rFonts w:ascii="Times New Roman" w:eastAsia="Times New Roman" w:hAnsi="Times New Roman" w:cs="Times New Roman"/>
                <w:color w:val="000000" w:themeColor="text1"/>
                <w:sz w:val="24"/>
                <w:szCs w:val="24"/>
                <w:lang w:bidi="lv-LV"/>
              </w:rPr>
              <w:t xml:space="preserve"> lietotāja </w:t>
            </w:r>
            <w:proofErr w:type="spellStart"/>
            <w:r w:rsidRPr="00854814">
              <w:rPr>
                <w:rFonts w:ascii="Times New Roman" w:eastAsia="Times New Roman" w:hAnsi="Times New Roman" w:cs="Times New Roman"/>
                <w:color w:val="000000" w:themeColor="text1"/>
                <w:sz w:val="24"/>
                <w:szCs w:val="24"/>
                <w:lang w:bidi="lv-LV"/>
              </w:rPr>
              <w:t>saskarnes</w:t>
            </w:r>
            <w:proofErr w:type="spellEnd"/>
            <w:r w:rsidRPr="00854814">
              <w:rPr>
                <w:rFonts w:ascii="Times New Roman" w:eastAsia="Times New Roman" w:hAnsi="Times New Roman" w:cs="Times New Roman"/>
                <w:color w:val="000000" w:themeColor="text1"/>
                <w:sz w:val="24"/>
                <w:szCs w:val="24"/>
                <w:lang w:bidi="lv-LV"/>
              </w:rPr>
              <w:t xml:space="preserve"> un lietojumprogrammu konfigurēšanai, kas nodrošina tādu funkcionalitāti kā braucienu reģistrēšana, izmantojot priekšapmaksas biļetes, braucienu apmaksa ar bankas maksājumu karti, u.c</w:t>
            </w:r>
            <w:r>
              <w:rPr>
                <w:rFonts w:ascii="Times New Roman" w:eastAsia="Times New Roman" w:hAnsi="Times New Roman" w:cs="Times New Roman"/>
                <w:color w:val="000000" w:themeColor="text1"/>
                <w:sz w:val="24"/>
                <w:szCs w:val="24"/>
                <w:lang w:bidi="lv-LV"/>
              </w:rPr>
              <w:t>.</w:t>
            </w:r>
          </w:p>
          <w:p w14:paraId="0EA348E4" w14:textId="77777777" w:rsidR="00F10634" w:rsidRPr="00854814" w:rsidRDefault="00F10634" w:rsidP="00F10634">
            <w:pPr>
              <w:pStyle w:val="ListParagraph"/>
              <w:numPr>
                <w:ilvl w:val="2"/>
                <w:numId w:val="2"/>
              </w:numPr>
              <w:tabs>
                <w:tab w:val="left" w:pos="1134"/>
              </w:tabs>
              <w:ind w:left="1134" w:hanging="708"/>
              <w:jc w:val="both"/>
              <w:rPr>
                <w:rFonts w:ascii="Times New Roman" w:eastAsia="Times New Roman" w:hAnsi="Times New Roman" w:cs="Times New Roman"/>
                <w:color w:val="000000" w:themeColor="text1"/>
                <w:sz w:val="24"/>
                <w:szCs w:val="24"/>
                <w:lang w:eastAsia="lv-LV"/>
              </w:rPr>
            </w:pPr>
            <w:r w:rsidRPr="00854814">
              <w:rPr>
                <w:rFonts w:ascii="Times New Roman" w:eastAsia="Times New Roman" w:hAnsi="Times New Roman" w:cs="Times New Roman"/>
                <w:sz w:val="24"/>
                <w:szCs w:val="24"/>
                <w:lang w:bidi="lv-LV"/>
              </w:rPr>
              <w:t>Izstrādes darbi – Sistēmas</w:t>
            </w:r>
            <w:r>
              <w:rPr>
                <w:rFonts w:ascii="Times New Roman" w:eastAsia="Times New Roman" w:hAnsi="Times New Roman" w:cs="Times New Roman"/>
                <w:sz w:val="24"/>
                <w:szCs w:val="24"/>
                <w:lang w:bidi="lv-LV"/>
              </w:rPr>
              <w:t xml:space="preserve"> izstrāde vai </w:t>
            </w:r>
            <w:r w:rsidRPr="00854814">
              <w:rPr>
                <w:rFonts w:ascii="Times New Roman" w:eastAsia="Times New Roman" w:hAnsi="Times New Roman" w:cs="Times New Roman"/>
                <w:sz w:val="24"/>
                <w:szCs w:val="24"/>
                <w:lang w:bidi="lv-LV"/>
              </w:rPr>
              <w:t xml:space="preserve">pielāgošana Pasūtītāja vajadzībām saskaņā ar tehniskās specifikācijas prasībām. </w:t>
            </w:r>
          </w:p>
          <w:p w14:paraId="292FFC0A" w14:textId="77777777" w:rsidR="00F10634" w:rsidRPr="00854814" w:rsidRDefault="00F10634" w:rsidP="00F10634">
            <w:pPr>
              <w:pStyle w:val="ListParagraph"/>
              <w:numPr>
                <w:ilvl w:val="2"/>
                <w:numId w:val="2"/>
              </w:numPr>
              <w:tabs>
                <w:tab w:val="left" w:pos="1134"/>
              </w:tabs>
              <w:ind w:left="1134" w:hanging="708"/>
              <w:jc w:val="both"/>
              <w:rPr>
                <w:rFonts w:ascii="Times New Roman" w:eastAsia="Times New Roman" w:hAnsi="Times New Roman" w:cs="Times New Roman"/>
                <w:color w:val="000000" w:themeColor="text1"/>
                <w:sz w:val="24"/>
                <w:szCs w:val="24"/>
                <w:lang w:eastAsia="lv-LV"/>
              </w:rPr>
            </w:pPr>
            <w:r w:rsidRPr="00854814">
              <w:rPr>
                <w:rFonts w:ascii="Times New Roman" w:eastAsia="Times New Roman" w:hAnsi="Times New Roman" w:cs="Times New Roman"/>
                <w:sz w:val="24"/>
                <w:szCs w:val="24"/>
                <w:lang w:bidi="lv-LV"/>
              </w:rPr>
              <w:t>Uzturēšanas darbi – uzturēšanas darbi iekļauj Sistēmas modifikāciju pēc tās piegādes produkcijas vidē, lai labotu ar piegādi/izstrādi saistītās kļūdas</w:t>
            </w:r>
            <w:r>
              <w:rPr>
                <w:rFonts w:ascii="Times New Roman" w:eastAsia="Times New Roman" w:hAnsi="Times New Roman" w:cs="Times New Roman"/>
                <w:sz w:val="24"/>
                <w:szCs w:val="24"/>
                <w:lang w:bidi="lv-LV"/>
              </w:rPr>
              <w:t>, kas radušās no izstrādātāja neatkarīgu apstākļu dēļ</w:t>
            </w:r>
            <w:r w:rsidRPr="00854814">
              <w:rPr>
                <w:rFonts w:ascii="Times New Roman" w:eastAsia="Times New Roman" w:hAnsi="Times New Roman" w:cs="Times New Roman"/>
                <w:sz w:val="24"/>
                <w:szCs w:val="24"/>
                <w:lang w:bidi="lv-LV"/>
              </w:rPr>
              <w:t>, uzlabotu veiktspēju vai citas IT sistēmu īpašības, sistēmas un tehnisko problēmu risināšanu</w:t>
            </w:r>
            <w:r>
              <w:rPr>
                <w:rFonts w:ascii="Times New Roman" w:eastAsia="Times New Roman" w:hAnsi="Times New Roman" w:cs="Times New Roman"/>
                <w:sz w:val="24"/>
                <w:szCs w:val="24"/>
                <w:lang w:bidi="lv-LV"/>
              </w:rPr>
              <w:t xml:space="preserve">, </w:t>
            </w:r>
            <w:r w:rsidRPr="00583C13">
              <w:rPr>
                <w:rFonts w:ascii="Times New Roman" w:eastAsia="Times New Roman" w:hAnsi="Times New Roman" w:cs="Times New Roman"/>
                <w:sz w:val="24"/>
                <w:szCs w:val="24"/>
                <w:lang w:bidi="lv-LV"/>
              </w:rPr>
              <w:t>kā arī Sistēmas versiju atjaunošanu, drošības uzlabojumu un pielāgojumu veikšanu, ja mainās Latvijas Republikas vai Eiropas Savienības normatīvie akti un Sistēma neatbilst kādām no normatīvo aktu prasībām</w:t>
            </w:r>
            <w:r w:rsidRPr="00854814">
              <w:rPr>
                <w:rFonts w:ascii="Times New Roman" w:eastAsia="Times New Roman" w:hAnsi="Times New Roman" w:cs="Times New Roman"/>
                <w:sz w:val="24"/>
                <w:szCs w:val="24"/>
                <w:lang w:bidi="lv-LV"/>
              </w:rPr>
              <w:t>. Uzturēšanas pārvaldība ir sistēmas, tai skaitā tehniskā nodrošinājuma pielāgošana uzņēmuma prioritātēm.</w:t>
            </w:r>
          </w:p>
          <w:p w14:paraId="30E4E1BA" w14:textId="77777777" w:rsidR="00F10634" w:rsidRPr="00854814" w:rsidRDefault="00F10634" w:rsidP="00F10634">
            <w:pPr>
              <w:pStyle w:val="ListParagraph"/>
              <w:numPr>
                <w:ilvl w:val="2"/>
                <w:numId w:val="2"/>
              </w:numPr>
              <w:tabs>
                <w:tab w:val="left" w:pos="1134"/>
              </w:tabs>
              <w:ind w:left="1134" w:hanging="708"/>
              <w:jc w:val="both"/>
              <w:rPr>
                <w:rFonts w:ascii="Times New Roman" w:eastAsia="Times New Roman" w:hAnsi="Times New Roman" w:cs="Times New Roman"/>
                <w:color w:val="000000" w:themeColor="text1"/>
                <w:sz w:val="24"/>
                <w:szCs w:val="24"/>
                <w:lang w:eastAsia="lv-LV"/>
              </w:rPr>
            </w:pPr>
            <w:r w:rsidRPr="00854814">
              <w:rPr>
                <w:rFonts w:ascii="Times New Roman" w:eastAsia="Times New Roman" w:hAnsi="Times New Roman" w:cs="Times New Roman"/>
                <w:sz w:val="24"/>
                <w:szCs w:val="24"/>
                <w:lang w:bidi="lv-LV"/>
              </w:rPr>
              <w:lastRenderedPageBreak/>
              <w:t xml:space="preserve">Izmaiņu pieprasījums – </w:t>
            </w:r>
            <w:bookmarkStart w:id="0" w:name="OLE_LINK1"/>
            <w:r>
              <w:rPr>
                <w:rFonts w:ascii="Times New Roman" w:eastAsia="Times New Roman" w:hAnsi="Times New Roman" w:cs="Times New Roman"/>
                <w:sz w:val="24"/>
                <w:szCs w:val="24"/>
                <w:lang w:bidi="lv-LV"/>
              </w:rPr>
              <w:t xml:space="preserve">Pasūtītāja </w:t>
            </w:r>
            <w:r w:rsidRPr="00854814">
              <w:rPr>
                <w:rFonts w:ascii="Times New Roman" w:eastAsia="Times New Roman" w:hAnsi="Times New Roman" w:cs="Times New Roman"/>
                <w:sz w:val="24"/>
                <w:szCs w:val="24"/>
                <w:lang w:bidi="lv-LV"/>
              </w:rPr>
              <w:t>darba uzdevums, kurā realizējamie uzdevumi un sasniedzamie mērķi definēti darbu izpildes procesā un tiks uzskatīti par izmaiņām vai papildinājumiem Sistēmā</w:t>
            </w:r>
            <w:bookmarkEnd w:id="0"/>
            <w:r w:rsidRPr="00854814">
              <w:rPr>
                <w:rFonts w:ascii="Times New Roman" w:eastAsia="Times New Roman" w:hAnsi="Times New Roman" w:cs="Times New Roman"/>
                <w:sz w:val="24"/>
                <w:szCs w:val="24"/>
                <w:lang w:bidi="lv-LV"/>
              </w:rPr>
              <w:t>, izņemot tādas izmaiņas vai papildinājumus, kas ir nepieciešams priekšnoteikums Tehniskajā specifikācijā norādītās funkcionalitātes realizācijai, k</w:t>
            </w:r>
            <w:r>
              <w:rPr>
                <w:rFonts w:ascii="Times New Roman" w:eastAsia="Times New Roman" w:hAnsi="Times New Roman" w:cs="Times New Roman"/>
                <w:sz w:val="24"/>
                <w:szCs w:val="24"/>
                <w:lang w:bidi="lv-LV"/>
              </w:rPr>
              <w:t>as</w:t>
            </w:r>
            <w:r w:rsidRPr="00854814">
              <w:rPr>
                <w:rFonts w:ascii="Times New Roman" w:eastAsia="Times New Roman" w:hAnsi="Times New Roman" w:cs="Times New Roman"/>
                <w:sz w:val="24"/>
                <w:szCs w:val="24"/>
                <w:lang w:bidi="lv-LV"/>
              </w:rPr>
              <w:t xml:space="preserve"> nav aprakstīti Tehniskajā specifikācijā.</w:t>
            </w:r>
          </w:p>
          <w:p w14:paraId="575D4F51" w14:textId="77777777" w:rsidR="00F10634" w:rsidRDefault="00F10634" w:rsidP="00CE5407">
            <w:pPr>
              <w:pStyle w:val="ListParagraph"/>
              <w:ind w:left="0"/>
              <w:contextualSpacing w:val="0"/>
              <w:rPr>
                <w:rFonts w:ascii="Times New Roman" w:eastAsia="Times New Roman" w:hAnsi="Times New Roman" w:cs="Times New Roman"/>
                <w:b/>
                <w:bCs/>
                <w:i/>
                <w:iCs/>
                <w:sz w:val="24"/>
                <w:szCs w:val="24"/>
                <w:lang w:bidi="en-GB"/>
              </w:rPr>
            </w:pPr>
          </w:p>
        </w:tc>
        <w:tc>
          <w:tcPr>
            <w:tcW w:w="700" w:type="dxa"/>
          </w:tcPr>
          <w:p w14:paraId="31B8BBCE" w14:textId="77777777" w:rsidR="00F10634" w:rsidRDefault="00F10634" w:rsidP="00CE5407">
            <w:pPr>
              <w:pStyle w:val="ListParagraph"/>
              <w:ind w:left="0"/>
              <w:contextualSpacing w:val="0"/>
              <w:rPr>
                <w:rFonts w:ascii="Times New Roman" w:eastAsia="Times New Roman" w:hAnsi="Times New Roman" w:cs="Times New Roman"/>
                <w:b/>
                <w:bCs/>
                <w:i/>
                <w:iCs/>
                <w:sz w:val="24"/>
                <w:szCs w:val="24"/>
                <w:lang w:bidi="en-GB"/>
              </w:rPr>
            </w:pPr>
          </w:p>
        </w:tc>
        <w:tc>
          <w:tcPr>
            <w:tcW w:w="4727" w:type="dxa"/>
          </w:tcPr>
          <w:p w14:paraId="17099E76" w14:textId="77777777" w:rsidR="00F10634" w:rsidRDefault="00F10634" w:rsidP="00CE5407">
            <w:pPr>
              <w:pStyle w:val="ListParagraph"/>
              <w:ind w:left="0"/>
              <w:contextualSpacing w:val="0"/>
              <w:rPr>
                <w:rFonts w:ascii="Times New Roman" w:eastAsia="Times New Roman" w:hAnsi="Times New Roman" w:cs="Times New Roman"/>
                <w:b/>
                <w:bCs/>
                <w:i/>
                <w:iCs/>
                <w:sz w:val="24"/>
                <w:szCs w:val="24"/>
                <w:lang w:bidi="en-GB"/>
              </w:rPr>
            </w:pPr>
          </w:p>
        </w:tc>
      </w:tr>
      <w:tr w:rsidR="00F10634" w14:paraId="63E316AC" w14:textId="77777777" w:rsidTr="00F10634">
        <w:tc>
          <w:tcPr>
            <w:tcW w:w="8002" w:type="dxa"/>
          </w:tcPr>
          <w:p w14:paraId="56DC7A8F" w14:textId="77777777" w:rsidR="00F10634" w:rsidRPr="00786341" w:rsidRDefault="00F10634" w:rsidP="00F10634">
            <w:pPr>
              <w:pStyle w:val="ListParagraph"/>
              <w:numPr>
                <w:ilvl w:val="1"/>
                <w:numId w:val="2"/>
              </w:numPr>
              <w:jc w:val="both"/>
              <w:rPr>
                <w:rFonts w:ascii="Times New Roman" w:hAnsi="Times New Roman" w:cs="Times New Roman"/>
                <w:sz w:val="24"/>
                <w:szCs w:val="24"/>
              </w:rPr>
            </w:pPr>
            <w:r w:rsidRPr="00786341">
              <w:rPr>
                <w:rFonts w:ascii="Times New Roman" w:eastAsia="Times New Roman" w:hAnsi="Times New Roman" w:cs="Times New Roman"/>
                <w:sz w:val="24"/>
                <w:szCs w:val="24"/>
                <w:lang w:bidi="lv-LV"/>
              </w:rPr>
              <w:t xml:space="preserve">No </w:t>
            </w:r>
            <w:r>
              <w:rPr>
                <w:rFonts w:ascii="Times New Roman" w:eastAsia="Times New Roman" w:hAnsi="Times New Roman" w:cs="Times New Roman"/>
                <w:sz w:val="24"/>
                <w:szCs w:val="24"/>
                <w:lang w:bidi="lv-LV"/>
              </w:rPr>
              <w:t>l</w:t>
            </w:r>
            <w:r w:rsidRPr="00786341">
              <w:rPr>
                <w:rFonts w:ascii="Times New Roman" w:eastAsia="Times New Roman" w:hAnsi="Times New Roman" w:cs="Times New Roman"/>
                <w:sz w:val="24"/>
                <w:szCs w:val="24"/>
                <w:lang w:bidi="lv-LV"/>
              </w:rPr>
              <w:t xml:space="preserve">īguma noslēgšanas brīža Pretendents </w:t>
            </w:r>
            <w:r w:rsidRPr="00B0433D">
              <w:rPr>
                <w:rFonts w:ascii="Times New Roman" w:eastAsia="Times New Roman" w:hAnsi="Times New Roman" w:cs="Times New Roman"/>
                <w:b/>
                <w:bCs/>
                <w:sz w:val="24"/>
                <w:szCs w:val="24"/>
                <w:lang w:bidi="lv-LV"/>
              </w:rPr>
              <w:t>Pakalpojumus nodrošina šādos termiņos</w:t>
            </w:r>
            <w:r w:rsidRPr="00786341">
              <w:rPr>
                <w:rFonts w:ascii="Times New Roman" w:eastAsia="Times New Roman" w:hAnsi="Times New Roman" w:cs="Times New Roman"/>
                <w:sz w:val="24"/>
                <w:szCs w:val="24"/>
                <w:lang w:bidi="lv-LV"/>
              </w:rPr>
              <w:t>:</w:t>
            </w:r>
          </w:p>
          <w:p w14:paraId="635693CB" w14:textId="77777777" w:rsidR="00F10634" w:rsidRPr="00854814" w:rsidRDefault="00F10634" w:rsidP="00F10634">
            <w:pPr>
              <w:pStyle w:val="ListParagraph"/>
              <w:numPr>
                <w:ilvl w:val="2"/>
                <w:numId w:val="2"/>
              </w:numPr>
              <w:tabs>
                <w:tab w:val="left" w:pos="1134"/>
              </w:tabs>
              <w:ind w:hanging="294"/>
              <w:jc w:val="both"/>
              <w:rPr>
                <w:rFonts w:ascii="Times New Roman" w:hAnsi="Times New Roman" w:cs="Times New Roman"/>
                <w:sz w:val="24"/>
                <w:szCs w:val="24"/>
              </w:rPr>
            </w:pPr>
            <w:r w:rsidRPr="00786341">
              <w:rPr>
                <w:rFonts w:ascii="Times New Roman" w:eastAsia="Times New Roman" w:hAnsi="Times New Roman" w:cs="Times New Roman"/>
                <w:sz w:val="24"/>
                <w:szCs w:val="24"/>
                <w:lang w:bidi="lv-LV"/>
              </w:rPr>
              <w:t>Sistēmas izstrādi ne ilgāk kā 3 mēnešu laikā</w:t>
            </w:r>
            <w:r>
              <w:rPr>
                <w:rFonts w:ascii="Times New Roman" w:eastAsia="Times New Roman" w:hAnsi="Times New Roman" w:cs="Times New Roman"/>
                <w:sz w:val="24"/>
                <w:szCs w:val="24"/>
                <w:lang w:bidi="lv-LV"/>
              </w:rPr>
              <w:t>;</w:t>
            </w:r>
          </w:p>
          <w:p w14:paraId="0B70B667" w14:textId="77777777" w:rsidR="00F10634" w:rsidRPr="00854814" w:rsidRDefault="00F10634" w:rsidP="00F10634">
            <w:pPr>
              <w:pStyle w:val="ListParagraph"/>
              <w:numPr>
                <w:ilvl w:val="2"/>
                <w:numId w:val="2"/>
              </w:numPr>
              <w:tabs>
                <w:tab w:val="left" w:pos="1134"/>
              </w:tabs>
              <w:ind w:hanging="294"/>
              <w:jc w:val="both"/>
              <w:rPr>
                <w:rFonts w:ascii="Times New Roman" w:hAnsi="Times New Roman" w:cs="Times New Roman"/>
                <w:sz w:val="24"/>
                <w:szCs w:val="24"/>
              </w:rPr>
            </w:pPr>
            <w:proofErr w:type="spellStart"/>
            <w:r w:rsidRPr="00854814">
              <w:rPr>
                <w:rFonts w:ascii="Times New Roman" w:eastAsia="Times New Roman" w:hAnsi="Times New Roman" w:cs="Times New Roman"/>
                <w:sz w:val="24"/>
                <w:szCs w:val="24"/>
                <w:lang w:bidi="lv-LV"/>
              </w:rPr>
              <w:t>Validatoru</w:t>
            </w:r>
            <w:proofErr w:type="spellEnd"/>
            <w:r w:rsidRPr="00854814">
              <w:rPr>
                <w:rFonts w:ascii="Times New Roman" w:eastAsia="Times New Roman" w:hAnsi="Times New Roman" w:cs="Times New Roman"/>
                <w:sz w:val="24"/>
                <w:szCs w:val="24"/>
                <w:lang w:bidi="lv-LV"/>
              </w:rPr>
              <w:t xml:space="preserve"> piegāde:</w:t>
            </w:r>
          </w:p>
          <w:p w14:paraId="7E125738" w14:textId="77777777" w:rsidR="00F10634" w:rsidRPr="00854814" w:rsidRDefault="00F10634" w:rsidP="008B0253">
            <w:pPr>
              <w:pStyle w:val="ListParagraph"/>
              <w:numPr>
                <w:ilvl w:val="3"/>
                <w:numId w:val="2"/>
              </w:numPr>
              <w:tabs>
                <w:tab w:val="left" w:pos="1985"/>
              </w:tabs>
              <w:ind w:left="1942" w:hanging="808"/>
              <w:jc w:val="both"/>
              <w:rPr>
                <w:rFonts w:ascii="Times New Roman" w:hAnsi="Times New Roman" w:cs="Times New Roman"/>
                <w:sz w:val="24"/>
                <w:szCs w:val="24"/>
              </w:rPr>
            </w:pPr>
            <w:r w:rsidRPr="00786341">
              <w:rPr>
                <w:rFonts w:ascii="Times New Roman" w:eastAsia="Times New Roman" w:hAnsi="Times New Roman" w:cs="Times New Roman"/>
                <w:sz w:val="24"/>
                <w:szCs w:val="24"/>
                <w:lang w:bidi="lv-LV"/>
              </w:rPr>
              <w:t>Pirmā partija 12</w:t>
            </w:r>
            <w:r>
              <w:rPr>
                <w:rFonts w:ascii="Times New Roman" w:eastAsia="Times New Roman" w:hAnsi="Times New Roman" w:cs="Times New Roman"/>
                <w:sz w:val="24"/>
                <w:szCs w:val="24"/>
                <w:lang w:bidi="lv-LV"/>
              </w:rPr>
              <w:t xml:space="preserve"> </w:t>
            </w:r>
            <w:proofErr w:type="spellStart"/>
            <w:r>
              <w:rPr>
                <w:rFonts w:ascii="Times New Roman" w:eastAsia="Times New Roman" w:hAnsi="Times New Roman" w:cs="Times New Roman"/>
                <w:sz w:val="24"/>
                <w:szCs w:val="24"/>
                <w:lang w:bidi="lv-LV"/>
              </w:rPr>
              <w:t>gb</w:t>
            </w:r>
            <w:proofErr w:type="spellEnd"/>
            <w:r>
              <w:rPr>
                <w:rFonts w:ascii="Times New Roman" w:eastAsia="Times New Roman" w:hAnsi="Times New Roman" w:cs="Times New Roman"/>
                <w:sz w:val="24"/>
                <w:szCs w:val="24"/>
                <w:lang w:bidi="lv-LV"/>
              </w:rPr>
              <w:t>.</w:t>
            </w:r>
            <w:r w:rsidRPr="00786341">
              <w:rPr>
                <w:rFonts w:ascii="Times New Roman" w:eastAsia="Times New Roman" w:hAnsi="Times New Roman" w:cs="Times New Roman"/>
                <w:sz w:val="24"/>
                <w:szCs w:val="24"/>
                <w:lang w:bidi="lv-LV"/>
              </w:rPr>
              <w:t xml:space="preserve"> </w:t>
            </w:r>
            <w:r w:rsidRPr="008A5FEC">
              <w:rPr>
                <w:rFonts w:ascii="Times New Roman" w:eastAsia="Times New Roman" w:hAnsi="Times New Roman" w:cs="Times New Roman"/>
                <w:sz w:val="24"/>
                <w:szCs w:val="24"/>
                <w:lang w:bidi="lv-LV"/>
              </w:rPr>
              <w:t>(3.37. un 3.4. punkta izpildei) –</w:t>
            </w:r>
            <w:r w:rsidRPr="00786341">
              <w:rPr>
                <w:rFonts w:ascii="Times New Roman" w:eastAsia="Times New Roman" w:hAnsi="Times New Roman" w:cs="Times New Roman"/>
                <w:sz w:val="24"/>
                <w:szCs w:val="24"/>
                <w:lang w:bidi="lv-LV"/>
              </w:rPr>
              <w:t xml:space="preserve"> 2 mēnešu laikā</w:t>
            </w:r>
            <w:r>
              <w:rPr>
                <w:rFonts w:ascii="Times New Roman" w:eastAsia="Times New Roman" w:hAnsi="Times New Roman" w:cs="Times New Roman"/>
                <w:sz w:val="24"/>
                <w:szCs w:val="24"/>
                <w:lang w:bidi="lv-LV"/>
              </w:rPr>
              <w:t>;</w:t>
            </w:r>
          </w:p>
          <w:p w14:paraId="20A8FC54" w14:textId="77777777" w:rsidR="00F10634" w:rsidRPr="00854814" w:rsidRDefault="00F10634" w:rsidP="00F10634">
            <w:pPr>
              <w:pStyle w:val="ListParagraph"/>
              <w:numPr>
                <w:ilvl w:val="3"/>
                <w:numId w:val="2"/>
              </w:numPr>
              <w:tabs>
                <w:tab w:val="left" w:pos="1985"/>
              </w:tabs>
              <w:ind w:firstLine="414"/>
              <w:jc w:val="both"/>
              <w:rPr>
                <w:rFonts w:ascii="Times New Roman" w:hAnsi="Times New Roman" w:cs="Times New Roman"/>
                <w:sz w:val="24"/>
                <w:szCs w:val="24"/>
              </w:rPr>
            </w:pPr>
            <w:r w:rsidRPr="00854814">
              <w:rPr>
                <w:rFonts w:ascii="Times New Roman" w:eastAsia="Times New Roman" w:hAnsi="Times New Roman" w:cs="Times New Roman"/>
                <w:sz w:val="24"/>
                <w:szCs w:val="24"/>
                <w:lang w:bidi="lv-LV"/>
              </w:rPr>
              <w:t>otrā partija 1500</w:t>
            </w:r>
            <w:r>
              <w:rPr>
                <w:rFonts w:ascii="Times New Roman" w:eastAsia="Times New Roman" w:hAnsi="Times New Roman" w:cs="Times New Roman"/>
                <w:sz w:val="24"/>
                <w:szCs w:val="24"/>
                <w:lang w:bidi="lv-LV"/>
              </w:rPr>
              <w:t xml:space="preserve"> </w:t>
            </w:r>
            <w:proofErr w:type="spellStart"/>
            <w:r>
              <w:rPr>
                <w:rFonts w:ascii="Times New Roman" w:eastAsia="Times New Roman" w:hAnsi="Times New Roman" w:cs="Times New Roman"/>
                <w:sz w:val="24"/>
                <w:szCs w:val="24"/>
                <w:lang w:bidi="lv-LV"/>
              </w:rPr>
              <w:t>gb</w:t>
            </w:r>
            <w:proofErr w:type="spellEnd"/>
            <w:r>
              <w:rPr>
                <w:rFonts w:ascii="Times New Roman" w:eastAsia="Times New Roman" w:hAnsi="Times New Roman" w:cs="Times New Roman"/>
                <w:sz w:val="24"/>
                <w:szCs w:val="24"/>
                <w:lang w:bidi="lv-LV"/>
              </w:rPr>
              <w:t>.</w:t>
            </w:r>
            <w:r w:rsidRPr="00854814">
              <w:rPr>
                <w:rFonts w:ascii="Times New Roman" w:eastAsia="Times New Roman" w:hAnsi="Times New Roman" w:cs="Times New Roman"/>
                <w:sz w:val="24"/>
                <w:szCs w:val="24"/>
                <w:lang w:bidi="lv-LV"/>
              </w:rPr>
              <w:t xml:space="preserve"> – 4 mēnešu laikā</w:t>
            </w:r>
            <w:r>
              <w:rPr>
                <w:rFonts w:ascii="Times New Roman" w:eastAsia="Times New Roman" w:hAnsi="Times New Roman" w:cs="Times New Roman"/>
                <w:sz w:val="24"/>
                <w:szCs w:val="24"/>
                <w:lang w:bidi="lv-LV"/>
              </w:rPr>
              <w:t>;</w:t>
            </w:r>
          </w:p>
          <w:p w14:paraId="0DE4D518" w14:textId="77777777" w:rsidR="00F10634" w:rsidRPr="00854814" w:rsidRDefault="00F10634" w:rsidP="00F10634">
            <w:pPr>
              <w:pStyle w:val="ListParagraph"/>
              <w:numPr>
                <w:ilvl w:val="3"/>
                <w:numId w:val="2"/>
              </w:numPr>
              <w:tabs>
                <w:tab w:val="left" w:pos="1985"/>
              </w:tabs>
              <w:ind w:firstLine="414"/>
              <w:jc w:val="both"/>
              <w:rPr>
                <w:rFonts w:ascii="Times New Roman" w:hAnsi="Times New Roman" w:cs="Times New Roman"/>
                <w:sz w:val="24"/>
                <w:szCs w:val="24"/>
              </w:rPr>
            </w:pPr>
            <w:r w:rsidRPr="00854814">
              <w:rPr>
                <w:rFonts w:ascii="Times New Roman" w:eastAsia="Times New Roman" w:hAnsi="Times New Roman" w:cs="Times New Roman"/>
                <w:sz w:val="24"/>
                <w:szCs w:val="24"/>
                <w:lang w:bidi="lv-LV"/>
              </w:rPr>
              <w:t>trešā partija 1488</w:t>
            </w:r>
            <w:r>
              <w:rPr>
                <w:rFonts w:ascii="Times New Roman" w:eastAsia="Times New Roman" w:hAnsi="Times New Roman" w:cs="Times New Roman"/>
                <w:sz w:val="24"/>
                <w:szCs w:val="24"/>
                <w:lang w:bidi="lv-LV"/>
              </w:rPr>
              <w:t xml:space="preserve"> </w:t>
            </w:r>
            <w:proofErr w:type="spellStart"/>
            <w:r>
              <w:rPr>
                <w:rFonts w:ascii="Times New Roman" w:eastAsia="Times New Roman" w:hAnsi="Times New Roman" w:cs="Times New Roman"/>
                <w:sz w:val="24"/>
                <w:szCs w:val="24"/>
                <w:lang w:bidi="lv-LV"/>
              </w:rPr>
              <w:t>gb</w:t>
            </w:r>
            <w:proofErr w:type="spellEnd"/>
            <w:r>
              <w:rPr>
                <w:rFonts w:ascii="Times New Roman" w:eastAsia="Times New Roman" w:hAnsi="Times New Roman" w:cs="Times New Roman"/>
                <w:sz w:val="24"/>
                <w:szCs w:val="24"/>
                <w:lang w:bidi="lv-LV"/>
              </w:rPr>
              <w:t>.</w:t>
            </w:r>
            <w:r w:rsidRPr="00854814">
              <w:rPr>
                <w:rFonts w:ascii="Times New Roman" w:eastAsia="Times New Roman" w:hAnsi="Times New Roman" w:cs="Times New Roman"/>
                <w:sz w:val="24"/>
                <w:szCs w:val="24"/>
                <w:lang w:bidi="lv-LV"/>
              </w:rPr>
              <w:t xml:space="preserve"> – 6 mēnešu laikā</w:t>
            </w:r>
            <w:r>
              <w:rPr>
                <w:rFonts w:ascii="Times New Roman" w:eastAsia="Times New Roman" w:hAnsi="Times New Roman" w:cs="Times New Roman"/>
                <w:sz w:val="24"/>
                <w:szCs w:val="24"/>
                <w:lang w:bidi="lv-LV"/>
              </w:rPr>
              <w:t>.</w:t>
            </w:r>
          </w:p>
          <w:p w14:paraId="1ECFC480" w14:textId="77777777" w:rsidR="00F10634" w:rsidRPr="00854814" w:rsidRDefault="00F10634" w:rsidP="00F10634">
            <w:pPr>
              <w:pStyle w:val="ListParagraph"/>
              <w:numPr>
                <w:ilvl w:val="2"/>
                <w:numId w:val="2"/>
              </w:numPr>
              <w:ind w:left="1134" w:hanging="708"/>
              <w:jc w:val="both"/>
              <w:rPr>
                <w:rFonts w:ascii="Times New Roman" w:hAnsi="Times New Roman" w:cs="Times New Roman"/>
                <w:sz w:val="24"/>
                <w:szCs w:val="24"/>
              </w:rPr>
            </w:pPr>
            <w:r>
              <w:rPr>
                <w:rFonts w:ascii="Times New Roman" w:eastAsia="Times New Roman" w:hAnsi="Times New Roman" w:cs="Times New Roman"/>
                <w:sz w:val="24"/>
                <w:szCs w:val="24"/>
                <w:lang w:bidi="lv-LV"/>
              </w:rPr>
              <w:t xml:space="preserve">Sistēmas </w:t>
            </w:r>
            <w:r w:rsidRPr="00786341">
              <w:rPr>
                <w:rFonts w:ascii="Times New Roman" w:eastAsia="Times New Roman" w:hAnsi="Times New Roman" w:cs="Times New Roman"/>
                <w:sz w:val="24"/>
                <w:szCs w:val="24"/>
                <w:lang w:bidi="lv-LV"/>
              </w:rPr>
              <w:t xml:space="preserve">Uzturēšanas darbus veic </w:t>
            </w:r>
            <w:r>
              <w:rPr>
                <w:rFonts w:ascii="Times New Roman" w:eastAsia="Times New Roman" w:hAnsi="Times New Roman" w:cs="Times New Roman"/>
                <w:sz w:val="24"/>
                <w:szCs w:val="24"/>
                <w:lang w:bidi="lv-LV"/>
              </w:rPr>
              <w:t>54</w:t>
            </w:r>
            <w:r w:rsidRPr="00786341">
              <w:rPr>
                <w:rFonts w:ascii="Times New Roman" w:eastAsia="Times New Roman" w:hAnsi="Times New Roman" w:cs="Times New Roman"/>
                <w:sz w:val="24"/>
                <w:szCs w:val="24"/>
                <w:lang w:bidi="lv-LV"/>
              </w:rPr>
              <w:t xml:space="preserve"> mēnešu laikā pēc pieņemšanas-nodošanas akta noformēšanas.</w:t>
            </w:r>
          </w:p>
          <w:p w14:paraId="0C720C28" w14:textId="77777777" w:rsidR="00F10634" w:rsidRDefault="00F10634" w:rsidP="00CE5407">
            <w:pPr>
              <w:pStyle w:val="ListParagraph"/>
              <w:ind w:left="0"/>
              <w:contextualSpacing w:val="0"/>
              <w:rPr>
                <w:rFonts w:ascii="Times New Roman" w:eastAsia="Times New Roman" w:hAnsi="Times New Roman" w:cs="Times New Roman"/>
                <w:b/>
                <w:bCs/>
                <w:i/>
                <w:iCs/>
                <w:sz w:val="24"/>
                <w:szCs w:val="24"/>
                <w:lang w:bidi="en-GB"/>
              </w:rPr>
            </w:pPr>
          </w:p>
        </w:tc>
        <w:tc>
          <w:tcPr>
            <w:tcW w:w="700" w:type="dxa"/>
          </w:tcPr>
          <w:p w14:paraId="0E49210B" w14:textId="77777777" w:rsidR="00F10634" w:rsidRDefault="00F10634" w:rsidP="00CE5407">
            <w:pPr>
              <w:pStyle w:val="ListParagraph"/>
              <w:ind w:left="0"/>
              <w:contextualSpacing w:val="0"/>
              <w:rPr>
                <w:rFonts w:ascii="Times New Roman" w:eastAsia="Times New Roman" w:hAnsi="Times New Roman" w:cs="Times New Roman"/>
                <w:b/>
                <w:bCs/>
                <w:i/>
                <w:iCs/>
                <w:sz w:val="24"/>
                <w:szCs w:val="24"/>
                <w:lang w:bidi="en-GB"/>
              </w:rPr>
            </w:pPr>
          </w:p>
        </w:tc>
        <w:tc>
          <w:tcPr>
            <w:tcW w:w="4727" w:type="dxa"/>
          </w:tcPr>
          <w:p w14:paraId="2685538D" w14:textId="77777777" w:rsidR="00F10634" w:rsidRDefault="00F10634" w:rsidP="00CE5407">
            <w:pPr>
              <w:pStyle w:val="ListParagraph"/>
              <w:ind w:left="0"/>
              <w:contextualSpacing w:val="0"/>
              <w:rPr>
                <w:rFonts w:ascii="Times New Roman" w:eastAsia="Times New Roman" w:hAnsi="Times New Roman" w:cs="Times New Roman"/>
                <w:b/>
                <w:bCs/>
                <w:i/>
                <w:iCs/>
                <w:sz w:val="24"/>
                <w:szCs w:val="24"/>
                <w:lang w:bidi="en-GB"/>
              </w:rPr>
            </w:pPr>
          </w:p>
        </w:tc>
      </w:tr>
      <w:tr w:rsidR="00F10634" w14:paraId="69F7ADAC" w14:textId="77777777" w:rsidTr="00F10634">
        <w:tc>
          <w:tcPr>
            <w:tcW w:w="8002" w:type="dxa"/>
          </w:tcPr>
          <w:p w14:paraId="5E2B33C2" w14:textId="77777777" w:rsidR="00F10634" w:rsidRPr="00786341" w:rsidRDefault="00F10634" w:rsidP="00F10634">
            <w:pPr>
              <w:pStyle w:val="ListParagraph"/>
              <w:numPr>
                <w:ilvl w:val="1"/>
                <w:numId w:val="2"/>
              </w:numPr>
              <w:jc w:val="both"/>
              <w:rPr>
                <w:rFonts w:ascii="Times New Roman" w:hAnsi="Times New Roman" w:cs="Times New Roman"/>
                <w:sz w:val="24"/>
                <w:szCs w:val="24"/>
              </w:rPr>
            </w:pPr>
            <w:r w:rsidRPr="00786341">
              <w:rPr>
                <w:rFonts w:ascii="Times New Roman" w:eastAsia="Times New Roman" w:hAnsi="Times New Roman" w:cs="Times New Roman"/>
                <w:sz w:val="24"/>
                <w:szCs w:val="24"/>
                <w:lang w:bidi="lv-LV"/>
              </w:rPr>
              <w:t>Pretendents izstrādā un kopā ar pieņemšanas</w:t>
            </w:r>
            <w:r>
              <w:rPr>
                <w:rFonts w:ascii="Times New Roman" w:eastAsia="Times New Roman" w:hAnsi="Times New Roman" w:cs="Times New Roman"/>
                <w:sz w:val="24"/>
                <w:szCs w:val="24"/>
                <w:lang w:bidi="lv-LV"/>
              </w:rPr>
              <w:t xml:space="preserve"> </w:t>
            </w:r>
            <w:r w:rsidRPr="00786341">
              <w:rPr>
                <w:rFonts w:ascii="Times New Roman" w:eastAsia="Times New Roman" w:hAnsi="Times New Roman" w:cs="Times New Roman"/>
                <w:sz w:val="24"/>
                <w:szCs w:val="24"/>
                <w:lang w:bidi="lv-LV"/>
              </w:rPr>
              <w:t>-</w:t>
            </w:r>
            <w:r>
              <w:rPr>
                <w:rFonts w:ascii="Times New Roman" w:eastAsia="Times New Roman" w:hAnsi="Times New Roman" w:cs="Times New Roman"/>
                <w:sz w:val="24"/>
                <w:szCs w:val="24"/>
                <w:lang w:bidi="lv-LV"/>
              </w:rPr>
              <w:t xml:space="preserve"> </w:t>
            </w:r>
            <w:r w:rsidRPr="00786341">
              <w:rPr>
                <w:rFonts w:ascii="Times New Roman" w:eastAsia="Times New Roman" w:hAnsi="Times New Roman" w:cs="Times New Roman"/>
                <w:sz w:val="24"/>
                <w:szCs w:val="24"/>
                <w:lang w:bidi="lv-LV"/>
              </w:rPr>
              <w:t xml:space="preserve">nodošanas aktu iesniedz šādu </w:t>
            </w:r>
            <w:r w:rsidRPr="00B0433D">
              <w:rPr>
                <w:rFonts w:ascii="Times New Roman" w:eastAsia="Times New Roman" w:hAnsi="Times New Roman" w:cs="Times New Roman"/>
                <w:b/>
                <w:bCs/>
                <w:sz w:val="24"/>
                <w:szCs w:val="24"/>
                <w:lang w:bidi="lv-LV"/>
              </w:rPr>
              <w:t>dokumentāciju</w:t>
            </w:r>
            <w:r w:rsidRPr="00786341">
              <w:rPr>
                <w:rFonts w:ascii="Times New Roman" w:eastAsia="Times New Roman" w:hAnsi="Times New Roman" w:cs="Times New Roman"/>
                <w:sz w:val="24"/>
                <w:szCs w:val="24"/>
                <w:lang w:bidi="lv-LV"/>
              </w:rPr>
              <w:t xml:space="preserve">: </w:t>
            </w:r>
          </w:p>
          <w:p w14:paraId="3A6D84ED" w14:textId="77777777" w:rsidR="00F10634" w:rsidRPr="00854814" w:rsidRDefault="00F10634" w:rsidP="00F10634">
            <w:pPr>
              <w:pStyle w:val="ListParagraph"/>
              <w:numPr>
                <w:ilvl w:val="2"/>
                <w:numId w:val="2"/>
              </w:numPr>
              <w:tabs>
                <w:tab w:val="left" w:pos="1134"/>
              </w:tabs>
              <w:ind w:hanging="294"/>
              <w:jc w:val="both"/>
              <w:rPr>
                <w:rFonts w:ascii="Times New Roman" w:hAnsi="Times New Roman" w:cs="Times New Roman"/>
                <w:sz w:val="24"/>
                <w:szCs w:val="24"/>
              </w:rPr>
            </w:pPr>
            <w:r w:rsidRPr="00786341">
              <w:rPr>
                <w:rFonts w:ascii="Times New Roman" w:eastAsia="Times New Roman" w:hAnsi="Times New Roman" w:cs="Times New Roman"/>
                <w:sz w:val="24"/>
                <w:szCs w:val="24"/>
                <w:lang w:bidi="lv-LV"/>
              </w:rPr>
              <w:t>Sistēmas ieviešanas plān</w:t>
            </w:r>
            <w:r>
              <w:rPr>
                <w:rFonts w:ascii="Times New Roman" w:eastAsia="Times New Roman" w:hAnsi="Times New Roman" w:cs="Times New Roman"/>
                <w:sz w:val="24"/>
                <w:szCs w:val="24"/>
                <w:lang w:bidi="lv-LV"/>
              </w:rPr>
              <w:t>u</w:t>
            </w:r>
            <w:r w:rsidRPr="00786341">
              <w:rPr>
                <w:rFonts w:ascii="Times New Roman" w:eastAsia="Times New Roman" w:hAnsi="Times New Roman" w:cs="Times New Roman"/>
                <w:sz w:val="24"/>
                <w:szCs w:val="24"/>
                <w:lang w:bidi="lv-LV"/>
              </w:rPr>
              <w:t>;</w:t>
            </w:r>
          </w:p>
          <w:p w14:paraId="16913DB5" w14:textId="77777777" w:rsidR="00F10634" w:rsidRPr="00854814" w:rsidRDefault="00F10634" w:rsidP="00F10634">
            <w:pPr>
              <w:pStyle w:val="ListParagraph"/>
              <w:numPr>
                <w:ilvl w:val="2"/>
                <w:numId w:val="2"/>
              </w:numPr>
              <w:tabs>
                <w:tab w:val="left" w:pos="1134"/>
              </w:tabs>
              <w:ind w:hanging="294"/>
              <w:jc w:val="both"/>
              <w:rPr>
                <w:rFonts w:ascii="Times New Roman" w:hAnsi="Times New Roman" w:cs="Times New Roman"/>
                <w:sz w:val="24"/>
                <w:szCs w:val="24"/>
              </w:rPr>
            </w:pPr>
            <w:proofErr w:type="spellStart"/>
            <w:r w:rsidRPr="00854814">
              <w:rPr>
                <w:rFonts w:ascii="Times New Roman" w:eastAsia="Times New Roman" w:hAnsi="Times New Roman" w:cs="Times New Roman"/>
                <w:sz w:val="24"/>
                <w:szCs w:val="24"/>
                <w:lang w:bidi="lv-LV"/>
              </w:rPr>
              <w:t>Validatora</w:t>
            </w:r>
            <w:proofErr w:type="spellEnd"/>
            <w:r w:rsidRPr="00854814">
              <w:rPr>
                <w:rFonts w:ascii="Times New Roman" w:eastAsia="Times New Roman" w:hAnsi="Times New Roman" w:cs="Times New Roman"/>
                <w:sz w:val="24"/>
                <w:szCs w:val="24"/>
                <w:lang w:bidi="lv-LV"/>
              </w:rPr>
              <w:t xml:space="preserve"> E</w:t>
            </w:r>
            <w:r>
              <w:rPr>
                <w:rFonts w:ascii="Times New Roman" w:eastAsia="Times New Roman" w:hAnsi="Times New Roman" w:cs="Times New Roman"/>
                <w:sz w:val="24"/>
                <w:szCs w:val="24"/>
                <w:lang w:bidi="lv-LV"/>
              </w:rPr>
              <w:t>C</w:t>
            </w:r>
            <w:r w:rsidRPr="00854814">
              <w:rPr>
                <w:rFonts w:ascii="Times New Roman" w:eastAsia="Times New Roman" w:hAnsi="Times New Roman" w:cs="Times New Roman"/>
                <w:sz w:val="24"/>
                <w:szCs w:val="24"/>
                <w:lang w:bidi="lv-LV"/>
              </w:rPr>
              <w:t xml:space="preserve"> deklarācijas;</w:t>
            </w:r>
          </w:p>
          <w:p w14:paraId="5CF918C7" w14:textId="77777777" w:rsidR="00F10634" w:rsidRPr="00E7749A" w:rsidRDefault="00F10634" w:rsidP="00F10634">
            <w:pPr>
              <w:pStyle w:val="ListParagraph"/>
              <w:numPr>
                <w:ilvl w:val="2"/>
                <w:numId w:val="2"/>
              </w:numPr>
              <w:tabs>
                <w:tab w:val="left" w:pos="1134"/>
              </w:tabs>
              <w:ind w:left="1134" w:hanging="708"/>
              <w:jc w:val="both"/>
              <w:rPr>
                <w:rFonts w:ascii="Times New Roman" w:hAnsi="Times New Roman" w:cs="Times New Roman"/>
                <w:sz w:val="24"/>
                <w:szCs w:val="24"/>
              </w:rPr>
            </w:pPr>
            <w:r>
              <w:rPr>
                <w:rFonts w:ascii="Times New Roman" w:eastAsia="Times New Roman" w:hAnsi="Times New Roman" w:cs="Times New Roman"/>
                <w:sz w:val="24"/>
                <w:szCs w:val="24"/>
                <w:lang w:bidi="lv-LV"/>
              </w:rPr>
              <w:t>pasažieru pārvadājumu transportlīdzekļu atbilstības</w:t>
            </w:r>
            <w:r w:rsidRPr="00854814">
              <w:rPr>
                <w:rFonts w:ascii="Times New Roman" w:eastAsia="Times New Roman" w:hAnsi="Times New Roman" w:cs="Times New Roman"/>
                <w:sz w:val="24"/>
                <w:szCs w:val="24"/>
                <w:lang w:bidi="lv-LV"/>
              </w:rPr>
              <w:t xml:space="preserve"> ECE, </w:t>
            </w:r>
            <w:r>
              <w:rPr>
                <w:rFonts w:ascii="Times New Roman" w:eastAsia="Times New Roman" w:hAnsi="Times New Roman" w:cs="Times New Roman"/>
                <w:sz w:val="24"/>
                <w:szCs w:val="24"/>
                <w:lang w:bidi="lv-LV"/>
              </w:rPr>
              <w:t xml:space="preserve">EMC, </w:t>
            </w:r>
            <w:r w:rsidRPr="00854814">
              <w:rPr>
                <w:rFonts w:ascii="Times New Roman" w:eastAsia="Times New Roman" w:hAnsi="Times New Roman" w:cs="Times New Roman"/>
                <w:sz w:val="24"/>
                <w:szCs w:val="24"/>
                <w:lang w:bidi="lv-LV"/>
              </w:rPr>
              <w:t>EMS, EML, Radio</w:t>
            </w:r>
            <w:r>
              <w:rPr>
                <w:rFonts w:ascii="Times New Roman" w:eastAsia="Times New Roman" w:hAnsi="Times New Roman" w:cs="Times New Roman"/>
                <w:sz w:val="24"/>
                <w:szCs w:val="24"/>
                <w:lang w:bidi="lv-LV"/>
              </w:rPr>
              <w:t xml:space="preserve"> prasībām</w:t>
            </w:r>
            <w:r w:rsidRPr="00E7749A">
              <w:rPr>
                <w:rFonts w:ascii="Times New Roman" w:eastAsia="Times New Roman" w:hAnsi="Times New Roman" w:cs="Times New Roman"/>
                <w:sz w:val="24"/>
                <w:szCs w:val="24"/>
                <w:lang w:bidi="lv-LV"/>
              </w:rPr>
              <w:t xml:space="preserve"> </w:t>
            </w:r>
            <w:r>
              <w:rPr>
                <w:rFonts w:ascii="Times New Roman" w:eastAsia="Times New Roman" w:hAnsi="Times New Roman" w:cs="Times New Roman"/>
                <w:sz w:val="24"/>
                <w:szCs w:val="24"/>
                <w:lang w:bidi="lv-LV"/>
              </w:rPr>
              <w:t xml:space="preserve">( </w:t>
            </w:r>
            <w:r>
              <w:rPr>
                <w:rFonts w:ascii="Times New Roman" w:eastAsia="Times New Roman" w:hAnsi="Times New Roman" w:cs="Times New Roman"/>
                <w:color w:val="000000"/>
                <w:kern w:val="0"/>
                <w:lang w:bidi="lv-LV"/>
                <w14:ligatures w14:val="none"/>
              </w:rPr>
              <w:t>2024.gada 2.aprīļa</w:t>
            </w:r>
            <w:r w:rsidRPr="00C90AEF">
              <w:rPr>
                <w:rFonts w:ascii="Times New Roman" w:eastAsia="Times New Roman" w:hAnsi="Times New Roman" w:cs="Times New Roman"/>
                <w:color w:val="000000"/>
                <w:kern w:val="0"/>
                <w:lang w:bidi="lv-LV"/>
                <w14:ligatures w14:val="none"/>
              </w:rPr>
              <w:t xml:space="preserve"> </w:t>
            </w:r>
            <w:r w:rsidRPr="008A5FEC">
              <w:rPr>
                <w:rFonts w:ascii="Times New Roman" w:eastAsia="Times New Roman" w:hAnsi="Times New Roman" w:cs="Times New Roman"/>
                <w:color w:val="414142"/>
                <w:kern w:val="0"/>
                <w:lang w:eastAsia="lv-LV"/>
                <w14:ligatures w14:val="none"/>
              </w:rPr>
              <w:t>Ministru kabineta noteikumi Nr. 215 “Radioiekārtu atbilstības novērtēšanas, piedāvāšanas tirgū, uzstādīšanas, lietošanas un uzraudzības noteikumi”)</w:t>
            </w:r>
            <w:r w:rsidRPr="00E7749A">
              <w:rPr>
                <w:rFonts w:ascii="Times New Roman" w:eastAsia="Times New Roman" w:hAnsi="Times New Roman" w:cs="Times New Roman"/>
                <w:sz w:val="24"/>
                <w:szCs w:val="24"/>
                <w:lang w:bidi="lv-LV"/>
              </w:rPr>
              <w:t xml:space="preserve"> un drošības testu protokol</w:t>
            </w:r>
            <w:r>
              <w:rPr>
                <w:rFonts w:ascii="Times New Roman" w:eastAsia="Times New Roman" w:hAnsi="Times New Roman" w:cs="Times New Roman"/>
                <w:sz w:val="24"/>
                <w:szCs w:val="24"/>
                <w:lang w:bidi="lv-LV"/>
              </w:rPr>
              <w:t xml:space="preserve">us </w:t>
            </w:r>
            <w:r w:rsidRPr="00E7749A">
              <w:rPr>
                <w:rFonts w:ascii="Times New Roman" w:eastAsia="Times New Roman" w:hAnsi="Times New Roman" w:cs="Times New Roman"/>
                <w:sz w:val="24"/>
                <w:szCs w:val="24"/>
                <w:lang w:bidi="lv-LV"/>
              </w:rPr>
              <w:t>elektromagnētisko lauku iedarbības uz cilvēkiem novērtējums;</w:t>
            </w:r>
          </w:p>
          <w:p w14:paraId="5B3863D5" w14:textId="77777777" w:rsidR="00F10634" w:rsidRPr="00854814" w:rsidRDefault="00F10634" w:rsidP="00F10634">
            <w:pPr>
              <w:pStyle w:val="ListParagraph"/>
              <w:numPr>
                <w:ilvl w:val="2"/>
                <w:numId w:val="2"/>
              </w:numPr>
              <w:tabs>
                <w:tab w:val="left" w:pos="1134"/>
              </w:tabs>
              <w:ind w:hanging="294"/>
              <w:jc w:val="both"/>
              <w:rPr>
                <w:rFonts w:ascii="Times New Roman" w:hAnsi="Times New Roman" w:cs="Times New Roman"/>
                <w:sz w:val="24"/>
                <w:szCs w:val="24"/>
              </w:rPr>
            </w:pPr>
            <w:r>
              <w:rPr>
                <w:rFonts w:ascii="Times New Roman" w:eastAsia="Times New Roman" w:hAnsi="Times New Roman" w:cs="Times New Roman"/>
                <w:sz w:val="24"/>
                <w:szCs w:val="24"/>
                <w:lang w:bidi="lv-LV"/>
              </w:rPr>
              <w:t>v</w:t>
            </w:r>
            <w:r w:rsidRPr="00854814">
              <w:rPr>
                <w:rFonts w:ascii="Times New Roman" w:eastAsia="Times New Roman" w:hAnsi="Times New Roman" w:cs="Times New Roman"/>
                <w:sz w:val="24"/>
                <w:szCs w:val="24"/>
                <w:lang w:bidi="lv-LV"/>
              </w:rPr>
              <w:t>adlīnijas datņu un lietojumprogrammu sagatavošanai;</w:t>
            </w:r>
          </w:p>
          <w:p w14:paraId="1D5ABE8B" w14:textId="77777777" w:rsidR="00F10634" w:rsidRPr="00854814" w:rsidRDefault="00F10634" w:rsidP="00F10634">
            <w:pPr>
              <w:pStyle w:val="ListParagraph"/>
              <w:numPr>
                <w:ilvl w:val="2"/>
                <w:numId w:val="2"/>
              </w:numPr>
              <w:tabs>
                <w:tab w:val="left" w:pos="1134"/>
              </w:tabs>
              <w:ind w:hanging="294"/>
              <w:jc w:val="both"/>
              <w:rPr>
                <w:rFonts w:ascii="Times New Roman" w:hAnsi="Times New Roman" w:cs="Times New Roman"/>
                <w:sz w:val="24"/>
                <w:szCs w:val="24"/>
              </w:rPr>
            </w:pPr>
            <w:r w:rsidRPr="00854814">
              <w:rPr>
                <w:rFonts w:ascii="Times New Roman" w:eastAsia="Times New Roman" w:hAnsi="Times New Roman" w:cs="Times New Roman"/>
                <w:sz w:val="24"/>
                <w:szCs w:val="24"/>
                <w:lang w:bidi="lv-LV"/>
              </w:rPr>
              <w:t>nodrošināt risku novērtējumu un iesniegt to Pasūtītāja noteiktajā kārtībā;</w:t>
            </w:r>
          </w:p>
          <w:p w14:paraId="3D4C9E02" w14:textId="77777777" w:rsidR="00F10634" w:rsidRPr="00854814" w:rsidRDefault="00F10634" w:rsidP="00F10634">
            <w:pPr>
              <w:pStyle w:val="ListParagraph"/>
              <w:numPr>
                <w:ilvl w:val="2"/>
                <w:numId w:val="2"/>
              </w:numPr>
              <w:ind w:left="1134" w:hanging="708"/>
              <w:jc w:val="both"/>
              <w:rPr>
                <w:rFonts w:ascii="Times New Roman" w:hAnsi="Times New Roman" w:cs="Times New Roman"/>
                <w:sz w:val="24"/>
                <w:szCs w:val="24"/>
              </w:rPr>
            </w:pPr>
            <w:r w:rsidRPr="00854814">
              <w:rPr>
                <w:rFonts w:ascii="Times New Roman" w:eastAsia="Times New Roman" w:hAnsi="Times New Roman" w:cs="Times New Roman"/>
                <w:sz w:val="24"/>
                <w:szCs w:val="24"/>
                <w:lang w:bidi="lv-LV"/>
              </w:rPr>
              <w:t>katra API izsaukuma apraksts, t.sk., izsaukuma un visu iespējamo atbilžu piemērus ar lauku formātiem un skaidrojumiem;</w:t>
            </w:r>
          </w:p>
          <w:p w14:paraId="3F567F74" w14:textId="77777777" w:rsidR="00F10634" w:rsidRPr="00854814" w:rsidRDefault="00F10634" w:rsidP="00F10634">
            <w:pPr>
              <w:pStyle w:val="ListParagraph"/>
              <w:numPr>
                <w:ilvl w:val="2"/>
                <w:numId w:val="2"/>
              </w:numPr>
              <w:ind w:left="1134" w:hanging="708"/>
              <w:jc w:val="both"/>
              <w:rPr>
                <w:rFonts w:ascii="Times New Roman" w:hAnsi="Times New Roman" w:cs="Times New Roman"/>
                <w:sz w:val="24"/>
                <w:szCs w:val="24"/>
              </w:rPr>
            </w:pPr>
            <w:r w:rsidRPr="00854814">
              <w:rPr>
                <w:rFonts w:ascii="Times New Roman" w:eastAsia="Times New Roman" w:hAnsi="Times New Roman" w:cs="Times New Roman"/>
                <w:sz w:val="24"/>
                <w:szCs w:val="24"/>
                <w:lang w:bidi="lv-LV"/>
              </w:rPr>
              <w:lastRenderedPageBreak/>
              <w:t>lietotāja rokasgrāmata par pilnu Sistēmas funkcionalitāti, t.sk. videoieraksti un paskaidrojumi;</w:t>
            </w:r>
          </w:p>
          <w:p w14:paraId="74645EFA" w14:textId="77777777" w:rsidR="00F10634" w:rsidRPr="00854814" w:rsidRDefault="00F10634" w:rsidP="00F10634">
            <w:pPr>
              <w:pStyle w:val="ListParagraph"/>
              <w:numPr>
                <w:ilvl w:val="2"/>
                <w:numId w:val="2"/>
              </w:numPr>
              <w:ind w:left="1134" w:hanging="708"/>
              <w:jc w:val="both"/>
              <w:rPr>
                <w:rFonts w:ascii="Times New Roman" w:hAnsi="Times New Roman" w:cs="Times New Roman"/>
                <w:sz w:val="24"/>
                <w:szCs w:val="24"/>
              </w:rPr>
            </w:pPr>
            <w:r w:rsidRPr="00854814">
              <w:rPr>
                <w:rFonts w:ascii="Times New Roman" w:eastAsia="Times New Roman" w:hAnsi="Times New Roman" w:cs="Times New Roman"/>
                <w:sz w:val="24"/>
                <w:szCs w:val="24"/>
                <w:lang w:bidi="lv-LV"/>
              </w:rPr>
              <w:t>administratora rokasgrāmata par pilnu Sistēmas funkcionalitāti, t.sk. videoieraksti un paskaidrojumi;</w:t>
            </w:r>
          </w:p>
          <w:p w14:paraId="499C94DB" w14:textId="77777777" w:rsidR="00F10634" w:rsidRPr="00854814" w:rsidRDefault="00F10634" w:rsidP="00F10634">
            <w:pPr>
              <w:pStyle w:val="ListParagraph"/>
              <w:numPr>
                <w:ilvl w:val="2"/>
                <w:numId w:val="2"/>
              </w:numPr>
              <w:ind w:left="1134" w:hanging="708"/>
              <w:jc w:val="both"/>
              <w:rPr>
                <w:rFonts w:ascii="Times New Roman" w:hAnsi="Times New Roman" w:cs="Times New Roman"/>
                <w:sz w:val="24"/>
                <w:szCs w:val="24"/>
              </w:rPr>
            </w:pPr>
            <w:proofErr w:type="spellStart"/>
            <w:r>
              <w:rPr>
                <w:rFonts w:ascii="Times New Roman" w:eastAsia="Times New Roman" w:hAnsi="Times New Roman" w:cs="Times New Roman"/>
                <w:sz w:val="24"/>
                <w:szCs w:val="24"/>
                <w:lang w:bidi="lv-LV"/>
              </w:rPr>
              <w:t>validatoru</w:t>
            </w:r>
            <w:proofErr w:type="spellEnd"/>
            <w:r>
              <w:rPr>
                <w:rFonts w:ascii="Times New Roman" w:eastAsia="Times New Roman" w:hAnsi="Times New Roman" w:cs="Times New Roman"/>
                <w:sz w:val="24"/>
                <w:szCs w:val="24"/>
                <w:lang w:bidi="lv-LV"/>
              </w:rPr>
              <w:t xml:space="preserve"> </w:t>
            </w:r>
            <w:r w:rsidRPr="00854814">
              <w:rPr>
                <w:rFonts w:ascii="Times New Roman" w:eastAsia="Times New Roman" w:hAnsi="Times New Roman" w:cs="Times New Roman"/>
                <w:sz w:val="24"/>
                <w:szCs w:val="24"/>
                <w:lang w:bidi="lv-LV"/>
              </w:rPr>
              <w:t>uzstādīšanas rokasgrāmata</w:t>
            </w:r>
            <w:r>
              <w:rPr>
                <w:rFonts w:ascii="Times New Roman" w:eastAsia="Times New Roman" w:hAnsi="Times New Roman" w:cs="Times New Roman"/>
                <w:sz w:val="24"/>
                <w:szCs w:val="24"/>
                <w:lang w:bidi="lv-LV"/>
              </w:rPr>
              <w:t>/instrukcija</w:t>
            </w:r>
            <w:r w:rsidRPr="00854814">
              <w:rPr>
                <w:rFonts w:ascii="Times New Roman" w:eastAsia="Times New Roman" w:hAnsi="Times New Roman" w:cs="Times New Roman"/>
                <w:sz w:val="24"/>
                <w:szCs w:val="24"/>
                <w:lang w:bidi="lv-LV"/>
              </w:rPr>
              <w:t>;</w:t>
            </w:r>
          </w:p>
          <w:p w14:paraId="17076F1A" w14:textId="77777777" w:rsidR="00F10634" w:rsidRPr="00854814" w:rsidRDefault="00F10634" w:rsidP="00F10634">
            <w:pPr>
              <w:pStyle w:val="ListParagraph"/>
              <w:numPr>
                <w:ilvl w:val="2"/>
                <w:numId w:val="2"/>
              </w:numPr>
              <w:ind w:left="1134" w:hanging="708"/>
              <w:jc w:val="both"/>
              <w:rPr>
                <w:rFonts w:ascii="Times New Roman" w:hAnsi="Times New Roman" w:cs="Times New Roman"/>
                <w:sz w:val="24"/>
                <w:szCs w:val="24"/>
              </w:rPr>
            </w:pPr>
            <w:r w:rsidRPr="00854814">
              <w:rPr>
                <w:rFonts w:ascii="Times New Roman" w:eastAsia="Times New Roman" w:hAnsi="Times New Roman" w:cs="Times New Roman"/>
                <w:sz w:val="24"/>
                <w:szCs w:val="24"/>
                <w:lang w:bidi="lv-LV"/>
              </w:rPr>
              <w:t>Sistēmas versijas</w:t>
            </w:r>
            <w:r>
              <w:rPr>
                <w:rFonts w:ascii="Times New Roman" w:eastAsia="Times New Roman" w:hAnsi="Times New Roman" w:cs="Times New Roman"/>
                <w:sz w:val="24"/>
                <w:szCs w:val="24"/>
                <w:lang w:bidi="lv-LV"/>
              </w:rPr>
              <w:t>;</w:t>
            </w:r>
          </w:p>
          <w:p w14:paraId="133DEE3F" w14:textId="77777777" w:rsidR="00F10634" w:rsidRPr="00854814" w:rsidRDefault="00F10634" w:rsidP="00F10634">
            <w:pPr>
              <w:pStyle w:val="ListParagraph"/>
              <w:numPr>
                <w:ilvl w:val="2"/>
                <w:numId w:val="2"/>
              </w:numPr>
              <w:ind w:left="1134" w:hanging="708"/>
              <w:jc w:val="both"/>
              <w:rPr>
                <w:rFonts w:ascii="Times New Roman" w:hAnsi="Times New Roman" w:cs="Times New Roman"/>
                <w:sz w:val="24"/>
                <w:szCs w:val="24"/>
              </w:rPr>
            </w:pPr>
            <w:r w:rsidRPr="00854814">
              <w:rPr>
                <w:rFonts w:ascii="Times New Roman" w:eastAsia="Times New Roman" w:hAnsi="Times New Roman" w:cs="Times New Roman"/>
                <w:sz w:val="24"/>
                <w:szCs w:val="24"/>
                <w:lang w:bidi="lv-LV"/>
              </w:rPr>
              <w:t>pabeigts Sistēmas kods, kas augšupielādēts Pasūtītāja nodrošinātajā repozitorijā;</w:t>
            </w:r>
          </w:p>
          <w:p w14:paraId="49E9AA66" w14:textId="77777777" w:rsidR="00F10634" w:rsidRPr="00854814" w:rsidRDefault="00F10634" w:rsidP="00F10634">
            <w:pPr>
              <w:pStyle w:val="ListParagraph"/>
              <w:numPr>
                <w:ilvl w:val="2"/>
                <w:numId w:val="2"/>
              </w:numPr>
              <w:ind w:left="1134" w:hanging="708"/>
              <w:jc w:val="both"/>
              <w:rPr>
                <w:rFonts w:ascii="Times New Roman" w:hAnsi="Times New Roman" w:cs="Times New Roman"/>
                <w:sz w:val="24"/>
                <w:szCs w:val="24"/>
              </w:rPr>
            </w:pPr>
            <w:r w:rsidRPr="00854814">
              <w:rPr>
                <w:rFonts w:ascii="Times New Roman" w:eastAsia="Times New Roman" w:hAnsi="Times New Roman" w:cs="Times New Roman"/>
                <w:sz w:val="24"/>
                <w:szCs w:val="24"/>
                <w:lang w:bidi="lv-LV"/>
              </w:rPr>
              <w:t>līguma izpildē iesaistīto speciālistu saraksts;</w:t>
            </w:r>
          </w:p>
          <w:p w14:paraId="243AD7C9" w14:textId="77777777" w:rsidR="00F10634" w:rsidRPr="00854814" w:rsidRDefault="00F10634" w:rsidP="00F10634">
            <w:pPr>
              <w:pStyle w:val="ListParagraph"/>
              <w:numPr>
                <w:ilvl w:val="2"/>
                <w:numId w:val="2"/>
              </w:numPr>
              <w:ind w:left="1134" w:hanging="708"/>
              <w:jc w:val="both"/>
              <w:rPr>
                <w:rFonts w:ascii="Times New Roman" w:hAnsi="Times New Roman" w:cs="Times New Roman"/>
                <w:sz w:val="24"/>
                <w:szCs w:val="24"/>
              </w:rPr>
            </w:pPr>
            <w:r w:rsidRPr="00854814">
              <w:rPr>
                <w:rFonts w:ascii="Times New Roman" w:eastAsia="Times New Roman" w:hAnsi="Times New Roman" w:cs="Times New Roman"/>
                <w:sz w:val="24"/>
                <w:szCs w:val="24"/>
                <w:lang w:bidi="lv-LV"/>
              </w:rPr>
              <w:t>Pretendents iesniedz Pasūtītājam dokumentāciju latviešu un angļu valodā elektroniski rediģējamā (MS Word vai MS Excel atpazīstamā) formātā;</w:t>
            </w:r>
          </w:p>
          <w:p w14:paraId="0074ED80" w14:textId="77777777" w:rsidR="00F10634" w:rsidRPr="00854814" w:rsidRDefault="00F10634" w:rsidP="00F10634">
            <w:pPr>
              <w:pStyle w:val="ListParagraph"/>
              <w:numPr>
                <w:ilvl w:val="2"/>
                <w:numId w:val="2"/>
              </w:numPr>
              <w:ind w:left="1134" w:hanging="708"/>
              <w:jc w:val="both"/>
              <w:rPr>
                <w:rFonts w:ascii="Times New Roman" w:hAnsi="Times New Roman" w:cs="Times New Roman"/>
                <w:sz w:val="24"/>
                <w:szCs w:val="24"/>
              </w:rPr>
            </w:pPr>
            <w:r w:rsidRPr="00854814">
              <w:rPr>
                <w:rFonts w:ascii="Times New Roman" w:eastAsia="Times New Roman" w:hAnsi="Times New Roman" w:cs="Times New Roman"/>
                <w:sz w:val="24"/>
                <w:szCs w:val="24"/>
                <w:lang w:bidi="lv-LV"/>
              </w:rPr>
              <w:t>vienojoties ar Pasūtītāju, Pretendents var apvienot vairākas rokasgrāmatas vienā</w:t>
            </w:r>
            <w:r>
              <w:rPr>
                <w:rFonts w:ascii="Times New Roman" w:eastAsia="Times New Roman" w:hAnsi="Times New Roman" w:cs="Times New Roman"/>
                <w:sz w:val="24"/>
                <w:szCs w:val="24"/>
                <w:lang w:bidi="lv-LV"/>
              </w:rPr>
              <w:t>;</w:t>
            </w:r>
          </w:p>
          <w:p w14:paraId="19E9A525" w14:textId="77777777" w:rsidR="00F10634" w:rsidRDefault="00F10634" w:rsidP="00CE5407">
            <w:pPr>
              <w:pStyle w:val="ListParagraph"/>
              <w:ind w:left="0"/>
              <w:contextualSpacing w:val="0"/>
              <w:rPr>
                <w:rFonts w:ascii="Times New Roman" w:eastAsia="Times New Roman" w:hAnsi="Times New Roman" w:cs="Times New Roman"/>
                <w:b/>
                <w:bCs/>
                <w:i/>
                <w:iCs/>
                <w:sz w:val="24"/>
                <w:szCs w:val="24"/>
                <w:lang w:bidi="en-GB"/>
              </w:rPr>
            </w:pPr>
          </w:p>
        </w:tc>
        <w:tc>
          <w:tcPr>
            <w:tcW w:w="700" w:type="dxa"/>
          </w:tcPr>
          <w:p w14:paraId="33713C0E" w14:textId="77777777" w:rsidR="00F10634" w:rsidRDefault="00F10634" w:rsidP="00CE5407">
            <w:pPr>
              <w:pStyle w:val="ListParagraph"/>
              <w:ind w:left="0"/>
              <w:contextualSpacing w:val="0"/>
              <w:rPr>
                <w:rFonts w:ascii="Times New Roman" w:eastAsia="Times New Roman" w:hAnsi="Times New Roman" w:cs="Times New Roman"/>
                <w:b/>
                <w:bCs/>
                <w:i/>
                <w:iCs/>
                <w:sz w:val="24"/>
                <w:szCs w:val="24"/>
                <w:lang w:bidi="en-GB"/>
              </w:rPr>
            </w:pPr>
          </w:p>
        </w:tc>
        <w:tc>
          <w:tcPr>
            <w:tcW w:w="4727" w:type="dxa"/>
          </w:tcPr>
          <w:p w14:paraId="1A19C718" w14:textId="77777777" w:rsidR="00F10634" w:rsidRDefault="00F10634" w:rsidP="00CE5407">
            <w:pPr>
              <w:pStyle w:val="ListParagraph"/>
              <w:ind w:left="0"/>
              <w:contextualSpacing w:val="0"/>
              <w:rPr>
                <w:rFonts w:ascii="Times New Roman" w:eastAsia="Times New Roman" w:hAnsi="Times New Roman" w:cs="Times New Roman"/>
                <w:b/>
                <w:bCs/>
                <w:i/>
                <w:iCs/>
                <w:sz w:val="24"/>
                <w:szCs w:val="24"/>
                <w:lang w:bidi="en-GB"/>
              </w:rPr>
            </w:pPr>
          </w:p>
        </w:tc>
      </w:tr>
      <w:tr w:rsidR="00F10634" w14:paraId="35083F38" w14:textId="77777777" w:rsidTr="00F10634">
        <w:tc>
          <w:tcPr>
            <w:tcW w:w="8002" w:type="dxa"/>
          </w:tcPr>
          <w:p w14:paraId="226F5203" w14:textId="77777777" w:rsidR="00F10634" w:rsidRPr="00786341" w:rsidRDefault="00F10634" w:rsidP="00F10634">
            <w:pPr>
              <w:pStyle w:val="ListParagraph"/>
              <w:numPr>
                <w:ilvl w:val="1"/>
                <w:numId w:val="2"/>
              </w:numPr>
              <w:jc w:val="both"/>
              <w:rPr>
                <w:rFonts w:ascii="Times New Roman" w:eastAsia="Times New Roman" w:hAnsi="Times New Roman" w:cs="Times New Roman"/>
                <w:sz w:val="24"/>
                <w:szCs w:val="24"/>
              </w:rPr>
            </w:pPr>
            <w:r w:rsidRPr="00786341">
              <w:rPr>
                <w:rFonts w:ascii="Times New Roman" w:eastAsia="Times New Roman" w:hAnsi="Times New Roman" w:cs="Times New Roman"/>
                <w:b/>
                <w:sz w:val="24"/>
                <w:szCs w:val="24"/>
                <w:lang w:bidi="lv-LV"/>
              </w:rPr>
              <w:t>Lietotāju pārvaldība un apmācības</w:t>
            </w:r>
            <w:r>
              <w:rPr>
                <w:rFonts w:ascii="Times New Roman" w:eastAsia="Times New Roman" w:hAnsi="Times New Roman" w:cs="Times New Roman"/>
                <w:bCs/>
                <w:sz w:val="24"/>
                <w:szCs w:val="24"/>
                <w:lang w:bidi="lv-LV"/>
              </w:rPr>
              <w:t>:</w:t>
            </w:r>
          </w:p>
          <w:p w14:paraId="23AA06BF" w14:textId="77777777" w:rsidR="00F10634" w:rsidRPr="00786341" w:rsidRDefault="00F10634" w:rsidP="00F10634">
            <w:pPr>
              <w:pStyle w:val="ListParagraph"/>
              <w:numPr>
                <w:ilvl w:val="2"/>
                <w:numId w:val="2"/>
              </w:numPr>
              <w:ind w:left="1134" w:hanging="708"/>
              <w:jc w:val="both"/>
              <w:rPr>
                <w:rFonts w:ascii="Times New Roman" w:eastAsia="Times New Roman" w:hAnsi="Times New Roman" w:cs="Times New Roman"/>
                <w:sz w:val="24"/>
                <w:szCs w:val="24"/>
              </w:rPr>
            </w:pPr>
            <w:r w:rsidRPr="00786341">
              <w:rPr>
                <w:rFonts w:ascii="Times New Roman" w:eastAsia="Times New Roman" w:hAnsi="Times New Roman" w:cs="Times New Roman"/>
                <w:sz w:val="24"/>
                <w:szCs w:val="24"/>
                <w:lang w:bidi="lv-LV"/>
              </w:rPr>
              <w:t xml:space="preserve">Pretendents nodrošina vairāku līmeņu lietotāju administrēšanu </w:t>
            </w:r>
            <w:r w:rsidRPr="00786341">
              <w:rPr>
                <w:rFonts w:ascii="Times New Roman" w:eastAsia="Times New Roman" w:hAnsi="Times New Roman" w:cs="Times New Roman"/>
                <w:i/>
                <w:sz w:val="24"/>
                <w:szCs w:val="24"/>
                <w:lang w:bidi="lv-LV"/>
              </w:rPr>
              <w:t xml:space="preserve">Microsoft </w:t>
            </w:r>
            <w:proofErr w:type="spellStart"/>
            <w:r w:rsidRPr="00786341">
              <w:rPr>
                <w:rFonts w:ascii="Times New Roman" w:eastAsia="Times New Roman" w:hAnsi="Times New Roman" w:cs="Times New Roman"/>
                <w:i/>
                <w:sz w:val="24"/>
                <w:szCs w:val="24"/>
                <w:lang w:bidi="lv-LV"/>
              </w:rPr>
              <w:t>Entra</w:t>
            </w:r>
            <w:proofErr w:type="spellEnd"/>
            <w:r w:rsidRPr="00786341">
              <w:rPr>
                <w:rFonts w:ascii="Times New Roman" w:eastAsia="Times New Roman" w:hAnsi="Times New Roman" w:cs="Times New Roman"/>
                <w:sz w:val="24"/>
                <w:szCs w:val="24"/>
                <w:lang w:bidi="lv-LV"/>
              </w:rPr>
              <w:t xml:space="preserve"> (AD), definējot tiesības un piekļuves līmeņus, piemēram:</w:t>
            </w:r>
          </w:p>
          <w:p w14:paraId="4CD19611" w14:textId="77777777" w:rsidR="00F10634" w:rsidRDefault="00F10634" w:rsidP="00F10634">
            <w:pPr>
              <w:pStyle w:val="ListParagraph"/>
              <w:numPr>
                <w:ilvl w:val="3"/>
                <w:numId w:val="2"/>
              </w:numPr>
              <w:tabs>
                <w:tab w:val="left" w:pos="1985"/>
              </w:tabs>
              <w:ind w:left="1985"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bidi="lv-LV"/>
              </w:rPr>
              <w:t>g</w:t>
            </w:r>
            <w:r w:rsidRPr="00786341">
              <w:rPr>
                <w:rFonts w:ascii="Times New Roman" w:eastAsia="Times New Roman" w:hAnsi="Times New Roman" w:cs="Times New Roman"/>
                <w:sz w:val="24"/>
                <w:szCs w:val="24"/>
                <w:lang w:bidi="lv-LV"/>
              </w:rPr>
              <w:t>alvenais lietotājs (administrators), kuram ir iespēja piešķirt lietotājiem piekļuvi Sistēmas datiem;</w:t>
            </w:r>
          </w:p>
          <w:p w14:paraId="1F76EB5C" w14:textId="77777777" w:rsidR="00F10634" w:rsidRDefault="00F10634" w:rsidP="00F10634">
            <w:pPr>
              <w:pStyle w:val="ListParagraph"/>
              <w:numPr>
                <w:ilvl w:val="3"/>
                <w:numId w:val="2"/>
              </w:numPr>
              <w:tabs>
                <w:tab w:val="left" w:pos="1985"/>
              </w:tabs>
              <w:ind w:left="1985" w:hanging="851"/>
              <w:jc w:val="both"/>
              <w:rPr>
                <w:rFonts w:ascii="Times New Roman" w:eastAsia="Times New Roman" w:hAnsi="Times New Roman" w:cs="Times New Roman"/>
                <w:sz w:val="24"/>
                <w:szCs w:val="24"/>
              </w:rPr>
            </w:pPr>
            <w:r w:rsidRPr="00B0433D">
              <w:rPr>
                <w:rFonts w:ascii="Times New Roman" w:eastAsia="Times New Roman" w:hAnsi="Times New Roman" w:cs="Times New Roman"/>
                <w:sz w:val="24"/>
                <w:szCs w:val="24"/>
                <w:lang w:bidi="lv-LV"/>
              </w:rPr>
              <w:t>Sistēmas lietotāji;</w:t>
            </w:r>
          </w:p>
          <w:p w14:paraId="302FF274" w14:textId="77777777" w:rsidR="00F10634" w:rsidRPr="00B0433D" w:rsidRDefault="00F10634" w:rsidP="00F10634">
            <w:pPr>
              <w:pStyle w:val="ListParagraph"/>
              <w:numPr>
                <w:ilvl w:val="3"/>
                <w:numId w:val="2"/>
              </w:numPr>
              <w:tabs>
                <w:tab w:val="left" w:pos="1985"/>
              </w:tabs>
              <w:ind w:left="1985" w:hanging="851"/>
              <w:jc w:val="both"/>
              <w:rPr>
                <w:rFonts w:ascii="Times New Roman" w:eastAsia="Times New Roman" w:hAnsi="Times New Roman" w:cs="Times New Roman"/>
                <w:sz w:val="24"/>
                <w:szCs w:val="24"/>
              </w:rPr>
            </w:pPr>
            <w:r w:rsidRPr="00B0433D">
              <w:rPr>
                <w:rFonts w:ascii="Times New Roman" w:eastAsia="Times New Roman" w:hAnsi="Times New Roman" w:cs="Times New Roman"/>
                <w:sz w:val="24"/>
                <w:szCs w:val="24"/>
                <w:lang w:bidi="lv-LV"/>
              </w:rPr>
              <w:t>pārējie Sistēmas lietotāji</w:t>
            </w:r>
            <w:r>
              <w:rPr>
                <w:rFonts w:ascii="Times New Roman" w:eastAsia="Times New Roman" w:hAnsi="Times New Roman" w:cs="Times New Roman"/>
                <w:sz w:val="24"/>
                <w:szCs w:val="24"/>
                <w:lang w:bidi="lv-LV"/>
              </w:rPr>
              <w:t>;</w:t>
            </w:r>
          </w:p>
          <w:p w14:paraId="3A75114D" w14:textId="77777777" w:rsidR="00F10634" w:rsidRDefault="00F10634" w:rsidP="00F10634">
            <w:pPr>
              <w:pStyle w:val="ListParagraph"/>
              <w:numPr>
                <w:ilvl w:val="2"/>
                <w:numId w:val="2"/>
              </w:numPr>
              <w:ind w:left="1134" w:hanging="708"/>
              <w:jc w:val="both"/>
              <w:rPr>
                <w:rFonts w:ascii="Times New Roman" w:eastAsia="Times New Roman" w:hAnsi="Times New Roman" w:cs="Times New Roman"/>
                <w:sz w:val="24"/>
                <w:szCs w:val="24"/>
              </w:rPr>
            </w:pPr>
            <w:r w:rsidRPr="00786341">
              <w:rPr>
                <w:rFonts w:ascii="Times New Roman" w:eastAsia="Times New Roman" w:hAnsi="Times New Roman" w:cs="Times New Roman"/>
                <w:sz w:val="24"/>
                <w:szCs w:val="24"/>
                <w:lang w:bidi="lv-LV"/>
              </w:rPr>
              <w:t xml:space="preserve">Pretendents nodrošina galveno lietotāju (administratoru) tiešsaistes vai nepieciešamības gadījumā klātienes apmācības par Sistēmas un </w:t>
            </w:r>
            <w:proofErr w:type="spellStart"/>
            <w:r w:rsidRPr="00786341">
              <w:rPr>
                <w:rFonts w:ascii="Times New Roman" w:eastAsia="Times New Roman" w:hAnsi="Times New Roman" w:cs="Times New Roman"/>
                <w:sz w:val="24"/>
                <w:szCs w:val="24"/>
                <w:lang w:bidi="lv-LV"/>
              </w:rPr>
              <w:t>validatora</w:t>
            </w:r>
            <w:proofErr w:type="spellEnd"/>
            <w:r w:rsidRPr="00786341">
              <w:rPr>
                <w:rFonts w:ascii="Times New Roman" w:eastAsia="Times New Roman" w:hAnsi="Times New Roman" w:cs="Times New Roman"/>
                <w:sz w:val="24"/>
                <w:szCs w:val="24"/>
                <w:lang w:bidi="lv-LV"/>
              </w:rPr>
              <w:t xml:space="preserve"> lietošanu</w:t>
            </w:r>
            <w:r>
              <w:rPr>
                <w:rFonts w:ascii="Times New Roman" w:eastAsia="Times New Roman" w:hAnsi="Times New Roman" w:cs="Times New Roman"/>
                <w:sz w:val="24"/>
                <w:szCs w:val="24"/>
                <w:lang w:bidi="lv-LV"/>
              </w:rPr>
              <w:t>;</w:t>
            </w:r>
          </w:p>
          <w:p w14:paraId="3825838D" w14:textId="77777777" w:rsidR="00F10634" w:rsidRPr="00B0433D" w:rsidRDefault="00F10634" w:rsidP="00F10634">
            <w:pPr>
              <w:pStyle w:val="ListParagraph"/>
              <w:numPr>
                <w:ilvl w:val="2"/>
                <w:numId w:val="2"/>
              </w:numPr>
              <w:ind w:left="1134" w:hanging="708"/>
              <w:jc w:val="both"/>
              <w:rPr>
                <w:rFonts w:ascii="Times New Roman" w:eastAsia="Times New Roman" w:hAnsi="Times New Roman" w:cs="Times New Roman"/>
                <w:sz w:val="24"/>
                <w:szCs w:val="24"/>
              </w:rPr>
            </w:pPr>
            <w:r w:rsidRPr="00B0433D">
              <w:rPr>
                <w:rFonts w:ascii="Times New Roman" w:eastAsia="Times New Roman" w:hAnsi="Times New Roman" w:cs="Times New Roman"/>
                <w:color w:val="000000" w:themeColor="text1"/>
                <w:sz w:val="24"/>
                <w:szCs w:val="24"/>
                <w:lang w:bidi="lv-LV"/>
              </w:rPr>
              <w:t xml:space="preserve">Pretendents nodrošina lietotāju apmācības Sistēmas testa vidē, pirms tiek pieņemti izstrādes darbi, lai pārliecinātos par lietotāju rokasgrāmatu piemērošanu un Sistēmas un </w:t>
            </w:r>
            <w:proofErr w:type="spellStart"/>
            <w:r w:rsidRPr="00B0433D">
              <w:rPr>
                <w:rFonts w:ascii="Times New Roman" w:eastAsia="Times New Roman" w:hAnsi="Times New Roman" w:cs="Times New Roman"/>
                <w:color w:val="000000" w:themeColor="text1"/>
                <w:sz w:val="24"/>
                <w:szCs w:val="24"/>
                <w:lang w:bidi="lv-LV"/>
              </w:rPr>
              <w:t>validatoru</w:t>
            </w:r>
            <w:proofErr w:type="spellEnd"/>
            <w:r w:rsidRPr="00B0433D">
              <w:rPr>
                <w:rFonts w:ascii="Times New Roman" w:eastAsia="Times New Roman" w:hAnsi="Times New Roman" w:cs="Times New Roman"/>
                <w:color w:val="000000" w:themeColor="text1"/>
                <w:sz w:val="24"/>
                <w:szCs w:val="24"/>
                <w:lang w:bidi="lv-LV"/>
              </w:rPr>
              <w:t xml:space="preserve"> pilnvērtīgu darbību</w:t>
            </w:r>
            <w:r>
              <w:rPr>
                <w:rFonts w:ascii="Times New Roman" w:eastAsia="Times New Roman" w:hAnsi="Times New Roman" w:cs="Times New Roman"/>
                <w:color w:val="000000" w:themeColor="text1"/>
                <w:sz w:val="24"/>
                <w:szCs w:val="24"/>
                <w:lang w:bidi="lv-LV"/>
              </w:rPr>
              <w:t>;</w:t>
            </w:r>
          </w:p>
          <w:p w14:paraId="12348421" w14:textId="77777777" w:rsidR="00F10634" w:rsidRPr="00B0433D" w:rsidRDefault="00F10634" w:rsidP="00F10634">
            <w:pPr>
              <w:pStyle w:val="ListParagraph"/>
              <w:numPr>
                <w:ilvl w:val="2"/>
                <w:numId w:val="2"/>
              </w:numPr>
              <w:ind w:left="1134" w:hanging="708"/>
              <w:jc w:val="both"/>
              <w:rPr>
                <w:rFonts w:ascii="Times New Roman" w:eastAsia="Times New Roman" w:hAnsi="Times New Roman" w:cs="Times New Roman"/>
                <w:sz w:val="24"/>
                <w:szCs w:val="24"/>
              </w:rPr>
            </w:pPr>
            <w:r w:rsidRPr="00B0433D">
              <w:rPr>
                <w:rFonts w:ascii="Times New Roman" w:eastAsia="Times New Roman" w:hAnsi="Times New Roman" w:cs="Times New Roman"/>
                <w:sz w:val="24"/>
                <w:szCs w:val="24"/>
                <w:lang w:bidi="lv-LV"/>
              </w:rPr>
              <w:t>Pretendents iesniedz Pasūtītājam šādu tehnisko dokumentāciju un nodrošina šādas apmācības:</w:t>
            </w:r>
          </w:p>
          <w:p w14:paraId="03BD998B" w14:textId="77777777" w:rsidR="00F10634" w:rsidRDefault="00F10634" w:rsidP="00F10634">
            <w:pPr>
              <w:pStyle w:val="ListParagraph"/>
              <w:numPr>
                <w:ilvl w:val="3"/>
                <w:numId w:val="2"/>
              </w:numPr>
              <w:ind w:left="1985" w:hanging="851"/>
              <w:jc w:val="both"/>
              <w:rPr>
                <w:rFonts w:ascii="Times New Roman" w:eastAsia="Times New Roman" w:hAnsi="Times New Roman" w:cs="Times New Roman"/>
                <w:sz w:val="24"/>
                <w:szCs w:val="24"/>
              </w:rPr>
            </w:pPr>
            <w:r w:rsidRPr="00786341">
              <w:rPr>
                <w:rFonts w:ascii="Times New Roman" w:eastAsia="Times New Roman" w:hAnsi="Times New Roman" w:cs="Times New Roman"/>
                <w:sz w:val="24"/>
                <w:szCs w:val="24"/>
                <w:lang w:bidi="lv-LV"/>
              </w:rPr>
              <w:lastRenderedPageBreak/>
              <w:t>satura pārvaldības programmatūras izvietošana, uzturēšana un darbības nodrošināšana</w:t>
            </w:r>
            <w:r>
              <w:rPr>
                <w:rFonts w:ascii="Times New Roman" w:eastAsia="Times New Roman" w:hAnsi="Times New Roman" w:cs="Times New Roman"/>
                <w:sz w:val="24"/>
                <w:szCs w:val="24"/>
                <w:lang w:bidi="lv-LV"/>
              </w:rPr>
              <w:t>;</w:t>
            </w:r>
          </w:p>
          <w:p w14:paraId="1BB81BC7" w14:textId="77777777" w:rsidR="00F10634" w:rsidRDefault="00F10634" w:rsidP="00F10634">
            <w:pPr>
              <w:pStyle w:val="ListParagraph"/>
              <w:numPr>
                <w:ilvl w:val="3"/>
                <w:numId w:val="2"/>
              </w:numPr>
              <w:ind w:left="1985" w:hanging="851"/>
              <w:jc w:val="both"/>
              <w:rPr>
                <w:rFonts w:ascii="Times New Roman" w:eastAsia="Times New Roman" w:hAnsi="Times New Roman" w:cs="Times New Roman"/>
                <w:sz w:val="24"/>
                <w:szCs w:val="24"/>
              </w:rPr>
            </w:pPr>
            <w:r w:rsidRPr="00B0433D">
              <w:rPr>
                <w:rFonts w:ascii="Times New Roman" w:eastAsia="Times New Roman" w:hAnsi="Times New Roman" w:cs="Times New Roman"/>
                <w:sz w:val="24"/>
                <w:szCs w:val="24"/>
                <w:lang w:bidi="lv-LV"/>
              </w:rPr>
              <w:t>funkcionālo bojājumu identificēšana un novēršana;</w:t>
            </w:r>
          </w:p>
          <w:p w14:paraId="010E5034" w14:textId="77777777" w:rsidR="00F10634" w:rsidRDefault="00F10634" w:rsidP="00F10634">
            <w:pPr>
              <w:pStyle w:val="ListParagraph"/>
              <w:numPr>
                <w:ilvl w:val="3"/>
                <w:numId w:val="2"/>
              </w:numPr>
              <w:ind w:left="1985" w:hanging="851"/>
              <w:jc w:val="both"/>
              <w:rPr>
                <w:rFonts w:ascii="Times New Roman" w:eastAsia="Times New Roman" w:hAnsi="Times New Roman" w:cs="Times New Roman"/>
                <w:sz w:val="24"/>
                <w:szCs w:val="24"/>
              </w:rPr>
            </w:pPr>
            <w:r w:rsidRPr="00B0433D">
              <w:rPr>
                <w:rFonts w:ascii="Times New Roman" w:eastAsia="Times New Roman" w:hAnsi="Times New Roman" w:cs="Times New Roman"/>
                <w:sz w:val="24"/>
                <w:szCs w:val="24"/>
                <w:lang w:bidi="lv-LV"/>
              </w:rPr>
              <w:t>informatīvo ekrānu un satura pārvaldības programmatūru atjauninājumu veikšana;</w:t>
            </w:r>
          </w:p>
          <w:p w14:paraId="1D278321" w14:textId="77777777" w:rsidR="00F10634" w:rsidRDefault="00F10634" w:rsidP="00F10634">
            <w:pPr>
              <w:pStyle w:val="ListParagraph"/>
              <w:numPr>
                <w:ilvl w:val="3"/>
                <w:numId w:val="2"/>
              </w:numPr>
              <w:ind w:left="1985" w:hanging="851"/>
              <w:jc w:val="both"/>
              <w:rPr>
                <w:rFonts w:ascii="Times New Roman" w:eastAsia="Times New Roman" w:hAnsi="Times New Roman" w:cs="Times New Roman"/>
                <w:sz w:val="24"/>
                <w:szCs w:val="24"/>
              </w:rPr>
            </w:pPr>
            <w:proofErr w:type="spellStart"/>
            <w:r w:rsidRPr="00B0433D">
              <w:rPr>
                <w:rFonts w:ascii="Times New Roman" w:eastAsia="Times New Roman" w:hAnsi="Times New Roman" w:cs="Times New Roman"/>
                <w:sz w:val="24"/>
                <w:szCs w:val="24"/>
                <w:lang w:bidi="lv-LV"/>
              </w:rPr>
              <w:t>validatoru</w:t>
            </w:r>
            <w:proofErr w:type="spellEnd"/>
            <w:r w:rsidRPr="00B0433D">
              <w:rPr>
                <w:rFonts w:ascii="Times New Roman" w:eastAsia="Times New Roman" w:hAnsi="Times New Roman" w:cs="Times New Roman"/>
                <w:sz w:val="24"/>
                <w:szCs w:val="24"/>
                <w:lang w:bidi="lv-LV"/>
              </w:rPr>
              <w:t xml:space="preserve"> konfigurēšana un sagatavošana uzstādīšanai </w:t>
            </w:r>
            <w:proofErr w:type="spellStart"/>
            <w:r w:rsidRPr="00B0433D">
              <w:rPr>
                <w:rFonts w:ascii="Times New Roman" w:eastAsia="Times New Roman" w:hAnsi="Times New Roman" w:cs="Times New Roman"/>
                <w:sz w:val="24"/>
                <w:szCs w:val="24"/>
                <w:lang w:bidi="lv-LV"/>
              </w:rPr>
              <w:t>validatora</w:t>
            </w:r>
            <w:proofErr w:type="spellEnd"/>
            <w:r w:rsidRPr="00B0433D">
              <w:rPr>
                <w:rFonts w:ascii="Times New Roman" w:eastAsia="Times New Roman" w:hAnsi="Times New Roman" w:cs="Times New Roman"/>
                <w:sz w:val="24"/>
                <w:szCs w:val="24"/>
                <w:lang w:bidi="lv-LV"/>
              </w:rPr>
              <w:t xml:space="preserve"> nomaiņas gadījumā;</w:t>
            </w:r>
          </w:p>
          <w:p w14:paraId="0FDE5139" w14:textId="77777777" w:rsidR="00F10634" w:rsidRDefault="00F10634" w:rsidP="00F10634">
            <w:pPr>
              <w:pStyle w:val="ListParagraph"/>
              <w:numPr>
                <w:ilvl w:val="3"/>
                <w:numId w:val="2"/>
              </w:numPr>
              <w:ind w:left="1985" w:hanging="851"/>
              <w:jc w:val="both"/>
              <w:rPr>
                <w:rFonts w:ascii="Times New Roman" w:eastAsia="Times New Roman" w:hAnsi="Times New Roman" w:cs="Times New Roman"/>
                <w:sz w:val="24"/>
                <w:szCs w:val="24"/>
              </w:rPr>
            </w:pPr>
            <w:r w:rsidRPr="00B0433D">
              <w:rPr>
                <w:rFonts w:ascii="Times New Roman" w:eastAsia="Times New Roman" w:hAnsi="Times New Roman" w:cs="Times New Roman"/>
                <w:sz w:val="24"/>
                <w:szCs w:val="24"/>
                <w:lang w:bidi="lv-LV"/>
              </w:rPr>
              <w:t>nelielu funkcionālo papildinājumu vai vizuālo izmaiņu ieviešana;</w:t>
            </w:r>
          </w:p>
          <w:p w14:paraId="5EDEBA94" w14:textId="77777777" w:rsidR="00F10634" w:rsidRDefault="00F10634" w:rsidP="00F10634">
            <w:pPr>
              <w:pStyle w:val="ListParagraph"/>
              <w:numPr>
                <w:ilvl w:val="3"/>
                <w:numId w:val="2"/>
              </w:numPr>
              <w:ind w:left="1985" w:hanging="851"/>
              <w:jc w:val="both"/>
              <w:rPr>
                <w:rFonts w:ascii="Times New Roman" w:eastAsia="Times New Roman" w:hAnsi="Times New Roman" w:cs="Times New Roman"/>
                <w:sz w:val="24"/>
                <w:szCs w:val="24"/>
              </w:rPr>
            </w:pPr>
            <w:r w:rsidRPr="00B0433D">
              <w:rPr>
                <w:rFonts w:ascii="Times New Roman" w:eastAsia="Times New Roman" w:hAnsi="Times New Roman" w:cs="Times New Roman"/>
                <w:sz w:val="24"/>
                <w:szCs w:val="24"/>
                <w:lang w:bidi="lv-LV"/>
              </w:rPr>
              <w:t>datu integrācija</w:t>
            </w:r>
            <w:r>
              <w:rPr>
                <w:rFonts w:ascii="Times New Roman" w:eastAsia="Times New Roman" w:hAnsi="Times New Roman" w:cs="Times New Roman"/>
                <w:sz w:val="24"/>
                <w:szCs w:val="24"/>
                <w:lang w:bidi="lv-LV"/>
              </w:rPr>
              <w:t xml:space="preserve"> un datu izmantošana</w:t>
            </w:r>
            <w:r w:rsidRPr="00B0433D">
              <w:rPr>
                <w:rFonts w:ascii="Times New Roman" w:eastAsia="Times New Roman" w:hAnsi="Times New Roman" w:cs="Times New Roman"/>
                <w:sz w:val="24"/>
                <w:szCs w:val="24"/>
                <w:lang w:bidi="lv-LV"/>
              </w:rPr>
              <w:t>;</w:t>
            </w:r>
          </w:p>
          <w:p w14:paraId="21A8B12C" w14:textId="77777777" w:rsidR="00F10634" w:rsidRDefault="00F10634" w:rsidP="00F10634">
            <w:pPr>
              <w:pStyle w:val="ListParagraph"/>
              <w:numPr>
                <w:ilvl w:val="3"/>
                <w:numId w:val="2"/>
              </w:numPr>
              <w:ind w:left="1985" w:hanging="851"/>
              <w:jc w:val="both"/>
              <w:rPr>
                <w:rFonts w:ascii="Times New Roman" w:eastAsia="Times New Roman" w:hAnsi="Times New Roman" w:cs="Times New Roman"/>
                <w:sz w:val="24"/>
                <w:szCs w:val="24"/>
              </w:rPr>
            </w:pPr>
            <w:r w:rsidRPr="00B0433D">
              <w:rPr>
                <w:rFonts w:ascii="Times New Roman" w:eastAsia="Times New Roman" w:hAnsi="Times New Roman" w:cs="Times New Roman"/>
                <w:sz w:val="24"/>
                <w:szCs w:val="24"/>
                <w:lang w:bidi="lv-LV"/>
              </w:rPr>
              <w:t>attālināts ekrānu darbības monitorings;</w:t>
            </w:r>
          </w:p>
          <w:p w14:paraId="5FA1A845" w14:textId="77777777" w:rsidR="00F10634" w:rsidRPr="00B0433D" w:rsidRDefault="00F10634" w:rsidP="00F10634">
            <w:pPr>
              <w:pStyle w:val="ListParagraph"/>
              <w:numPr>
                <w:ilvl w:val="3"/>
                <w:numId w:val="2"/>
              </w:numPr>
              <w:ind w:left="1985" w:hanging="851"/>
              <w:jc w:val="both"/>
              <w:rPr>
                <w:rFonts w:ascii="Times New Roman" w:eastAsia="Times New Roman" w:hAnsi="Times New Roman" w:cs="Times New Roman"/>
                <w:sz w:val="24"/>
                <w:szCs w:val="24"/>
              </w:rPr>
            </w:pPr>
            <w:r w:rsidRPr="00B0433D">
              <w:rPr>
                <w:rFonts w:ascii="Times New Roman" w:eastAsia="Times New Roman" w:hAnsi="Times New Roman" w:cs="Times New Roman"/>
                <w:sz w:val="24"/>
                <w:szCs w:val="24"/>
                <w:lang w:bidi="lv-LV"/>
              </w:rPr>
              <w:t>iekārtu uzturēšanas kārtība</w:t>
            </w:r>
            <w:r>
              <w:rPr>
                <w:rFonts w:ascii="Times New Roman" w:eastAsia="Times New Roman" w:hAnsi="Times New Roman" w:cs="Times New Roman"/>
                <w:sz w:val="24"/>
                <w:szCs w:val="24"/>
                <w:lang w:bidi="lv-LV"/>
              </w:rPr>
              <w:t>;</w:t>
            </w:r>
          </w:p>
          <w:p w14:paraId="57C13D40" w14:textId="77777777" w:rsidR="00F10634" w:rsidRDefault="00F10634" w:rsidP="00F10634">
            <w:pPr>
              <w:pStyle w:val="ListParagraph"/>
              <w:numPr>
                <w:ilvl w:val="2"/>
                <w:numId w:val="2"/>
              </w:numPr>
              <w:ind w:left="1134"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bidi="lv-LV"/>
              </w:rPr>
              <w:t>p</w:t>
            </w:r>
            <w:r w:rsidRPr="00786341">
              <w:rPr>
                <w:rFonts w:ascii="Times New Roman" w:eastAsia="Times New Roman" w:hAnsi="Times New Roman" w:cs="Times New Roman"/>
                <w:sz w:val="24"/>
                <w:szCs w:val="24"/>
                <w:lang w:bidi="lv-LV"/>
              </w:rPr>
              <w:t xml:space="preserve">ēc </w:t>
            </w:r>
            <w:r>
              <w:rPr>
                <w:rFonts w:ascii="Times New Roman" w:eastAsia="Times New Roman" w:hAnsi="Times New Roman" w:cs="Times New Roman"/>
                <w:sz w:val="24"/>
                <w:szCs w:val="24"/>
                <w:lang w:bidi="lv-LV"/>
              </w:rPr>
              <w:t>t</w:t>
            </w:r>
            <w:r w:rsidRPr="00786341">
              <w:rPr>
                <w:rFonts w:ascii="Times New Roman" w:eastAsia="Times New Roman" w:hAnsi="Times New Roman" w:cs="Times New Roman"/>
                <w:sz w:val="24"/>
                <w:szCs w:val="24"/>
                <w:lang w:bidi="lv-LV"/>
              </w:rPr>
              <w:t xml:space="preserve">ehniskajā specifikācijā paredzēto apmācību veikšanas, </w:t>
            </w:r>
            <w:r>
              <w:rPr>
                <w:rFonts w:ascii="Times New Roman" w:eastAsia="Times New Roman" w:hAnsi="Times New Roman" w:cs="Times New Roman"/>
                <w:sz w:val="24"/>
                <w:szCs w:val="24"/>
                <w:lang w:bidi="lv-LV"/>
              </w:rPr>
              <w:t>Pretendents</w:t>
            </w:r>
            <w:r w:rsidRPr="00786341">
              <w:rPr>
                <w:rFonts w:ascii="Times New Roman" w:eastAsia="Times New Roman" w:hAnsi="Times New Roman" w:cs="Times New Roman"/>
                <w:sz w:val="24"/>
                <w:szCs w:val="24"/>
                <w:lang w:bidi="lv-LV"/>
              </w:rPr>
              <w:t xml:space="preserve"> </w:t>
            </w:r>
            <w:r>
              <w:rPr>
                <w:rFonts w:ascii="Times New Roman" w:eastAsia="Times New Roman" w:hAnsi="Times New Roman" w:cs="Times New Roman"/>
                <w:sz w:val="24"/>
                <w:szCs w:val="24"/>
                <w:lang w:bidi="lv-LV"/>
              </w:rPr>
              <w:t>visā Līguma darbības laikā</w:t>
            </w:r>
            <w:r w:rsidRPr="00786341">
              <w:rPr>
                <w:rFonts w:ascii="Times New Roman" w:eastAsia="Times New Roman" w:hAnsi="Times New Roman" w:cs="Times New Roman"/>
                <w:sz w:val="24"/>
                <w:szCs w:val="24"/>
                <w:lang w:bidi="lv-LV"/>
              </w:rPr>
              <w:t xml:space="preserve"> nodrošina Pasūtītājam konsultāciju, kā arī nepieciešamības gadījumā atbalsta sniegšanu par Tehniskajā specifikācijā paredzētās satura pārvaldības programmatūras darbības nodrošināšanu</w:t>
            </w:r>
            <w:r>
              <w:rPr>
                <w:rFonts w:ascii="Times New Roman" w:eastAsia="Times New Roman" w:hAnsi="Times New Roman" w:cs="Times New Roman"/>
                <w:sz w:val="24"/>
                <w:szCs w:val="24"/>
                <w:lang w:bidi="lv-LV"/>
              </w:rPr>
              <w:t>;</w:t>
            </w:r>
          </w:p>
          <w:p w14:paraId="2B57A674" w14:textId="77777777" w:rsidR="00F10634" w:rsidRPr="00B0433D" w:rsidRDefault="00F10634" w:rsidP="00F10634">
            <w:pPr>
              <w:pStyle w:val="ListParagraph"/>
              <w:numPr>
                <w:ilvl w:val="2"/>
                <w:numId w:val="2"/>
              </w:numPr>
              <w:ind w:left="1134" w:hanging="708"/>
              <w:jc w:val="both"/>
              <w:rPr>
                <w:rFonts w:ascii="Times New Roman" w:eastAsia="Times New Roman" w:hAnsi="Times New Roman" w:cs="Times New Roman"/>
                <w:sz w:val="24"/>
                <w:szCs w:val="24"/>
              </w:rPr>
            </w:pPr>
            <w:r w:rsidRPr="00B0433D">
              <w:rPr>
                <w:rFonts w:ascii="Times New Roman" w:eastAsia="Times New Roman" w:hAnsi="Times New Roman" w:cs="Times New Roman"/>
                <w:sz w:val="24"/>
                <w:szCs w:val="24"/>
                <w:lang w:bidi="lv-LV"/>
              </w:rPr>
              <w:t>Pretendents apstiprina, ka nodrošina iespēju iegādāties rezerves daļas par atsevišķu maksu vismaz 5 gadu laikā pēc Pieņemšanas-nodošanas akta noformēšanas.</w:t>
            </w:r>
          </w:p>
          <w:p w14:paraId="5DCE8409" w14:textId="77777777" w:rsidR="00F10634" w:rsidRDefault="00F10634" w:rsidP="00CE5407">
            <w:pPr>
              <w:pStyle w:val="ListParagraph"/>
              <w:ind w:left="0"/>
              <w:contextualSpacing w:val="0"/>
              <w:rPr>
                <w:rFonts w:ascii="Times New Roman" w:eastAsia="Times New Roman" w:hAnsi="Times New Roman" w:cs="Times New Roman"/>
                <w:b/>
                <w:bCs/>
                <w:i/>
                <w:iCs/>
                <w:sz w:val="24"/>
                <w:szCs w:val="24"/>
                <w:lang w:bidi="en-GB"/>
              </w:rPr>
            </w:pPr>
          </w:p>
        </w:tc>
        <w:tc>
          <w:tcPr>
            <w:tcW w:w="700" w:type="dxa"/>
          </w:tcPr>
          <w:p w14:paraId="56AC4454" w14:textId="77777777" w:rsidR="00F10634" w:rsidRDefault="00F10634" w:rsidP="00CE5407">
            <w:pPr>
              <w:pStyle w:val="ListParagraph"/>
              <w:ind w:left="0"/>
              <w:contextualSpacing w:val="0"/>
              <w:rPr>
                <w:rFonts w:ascii="Times New Roman" w:eastAsia="Times New Roman" w:hAnsi="Times New Roman" w:cs="Times New Roman"/>
                <w:b/>
                <w:bCs/>
                <w:i/>
                <w:iCs/>
                <w:sz w:val="24"/>
                <w:szCs w:val="24"/>
                <w:lang w:bidi="en-GB"/>
              </w:rPr>
            </w:pPr>
          </w:p>
        </w:tc>
        <w:tc>
          <w:tcPr>
            <w:tcW w:w="4727" w:type="dxa"/>
          </w:tcPr>
          <w:p w14:paraId="29C63C69" w14:textId="77777777" w:rsidR="00F10634" w:rsidRDefault="00F10634" w:rsidP="00CE5407">
            <w:pPr>
              <w:pStyle w:val="ListParagraph"/>
              <w:ind w:left="0"/>
              <w:contextualSpacing w:val="0"/>
              <w:rPr>
                <w:rFonts w:ascii="Times New Roman" w:eastAsia="Times New Roman" w:hAnsi="Times New Roman" w:cs="Times New Roman"/>
                <w:b/>
                <w:bCs/>
                <w:i/>
                <w:iCs/>
                <w:sz w:val="24"/>
                <w:szCs w:val="24"/>
                <w:lang w:bidi="en-GB"/>
              </w:rPr>
            </w:pPr>
          </w:p>
        </w:tc>
      </w:tr>
      <w:tr w:rsidR="00F10634" w14:paraId="25925638" w14:textId="77777777" w:rsidTr="00F10634">
        <w:tc>
          <w:tcPr>
            <w:tcW w:w="8002" w:type="dxa"/>
          </w:tcPr>
          <w:p w14:paraId="10D569B4" w14:textId="77777777" w:rsidR="00F10634" w:rsidRPr="00786341" w:rsidRDefault="00F10634" w:rsidP="00F10634">
            <w:pPr>
              <w:pStyle w:val="ListParagraph"/>
              <w:numPr>
                <w:ilvl w:val="1"/>
                <w:numId w:val="2"/>
              </w:numPr>
              <w:jc w:val="both"/>
              <w:rPr>
                <w:rFonts w:ascii="Times New Roman" w:eastAsia="Times New Roman" w:hAnsi="Times New Roman" w:cs="Times New Roman"/>
                <w:sz w:val="24"/>
                <w:szCs w:val="24"/>
              </w:rPr>
            </w:pPr>
            <w:r w:rsidRPr="00786341">
              <w:rPr>
                <w:rFonts w:ascii="Times New Roman" w:eastAsia="Times New Roman" w:hAnsi="Times New Roman" w:cs="Times New Roman"/>
                <w:b/>
                <w:sz w:val="24"/>
                <w:szCs w:val="24"/>
                <w:lang w:bidi="lv-LV"/>
              </w:rPr>
              <w:t>Monitoringa sistēmas funkcionālās prasības</w:t>
            </w:r>
            <w:r w:rsidRPr="00786341">
              <w:rPr>
                <w:rFonts w:ascii="Times New Roman" w:eastAsia="Times New Roman" w:hAnsi="Times New Roman" w:cs="Times New Roman"/>
                <w:sz w:val="24"/>
                <w:szCs w:val="24"/>
                <w:lang w:bidi="lv-LV"/>
              </w:rPr>
              <w:t>:</w:t>
            </w:r>
          </w:p>
          <w:p w14:paraId="6644EBCA" w14:textId="77777777" w:rsidR="00F10634" w:rsidRDefault="00F10634" w:rsidP="00F10634">
            <w:pPr>
              <w:pStyle w:val="ListParagraph"/>
              <w:numPr>
                <w:ilvl w:val="2"/>
                <w:numId w:val="2"/>
              </w:numPr>
              <w:ind w:left="1134" w:hanging="708"/>
              <w:jc w:val="both"/>
              <w:rPr>
                <w:rFonts w:ascii="Times New Roman" w:eastAsia="Times New Roman" w:hAnsi="Times New Roman" w:cs="Times New Roman"/>
                <w:sz w:val="24"/>
                <w:szCs w:val="24"/>
              </w:rPr>
            </w:pPr>
            <w:r w:rsidRPr="00786341">
              <w:rPr>
                <w:rFonts w:ascii="Times New Roman" w:eastAsia="Times New Roman" w:hAnsi="Times New Roman" w:cs="Times New Roman"/>
                <w:sz w:val="24"/>
                <w:szCs w:val="24"/>
                <w:lang w:bidi="lv-LV"/>
              </w:rPr>
              <w:t xml:space="preserve">tiešsaistes režīmā nodrošina visu pieslēgto </w:t>
            </w:r>
            <w:proofErr w:type="spellStart"/>
            <w:r w:rsidRPr="00786341">
              <w:rPr>
                <w:rFonts w:ascii="Times New Roman" w:eastAsia="Times New Roman" w:hAnsi="Times New Roman" w:cs="Times New Roman"/>
                <w:sz w:val="24"/>
                <w:szCs w:val="24"/>
                <w:lang w:bidi="lv-LV"/>
              </w:rPr>
              <w:t>validatoru</w:t>
            </w:r>
            <w:proofErr w:type="spellEnd"/>
            <w:r w:rsidRPr="00786341">
              <w:rPr>
                <w:rFonts w:ascii="Times New Roman" w:eastAsia="Times New Roman" w:hAnsi="Times New Roman" w:cs="Times New Roman"/>
                <w:sz w:val="24"/>
                <w:szCs w:val="24"/>
                <w:lang w:bidi="lv-LV"/>
              </w:rPr>
              <w:t xml:space="preserve"> pārvaldību un informācijas apmaiņu ar satura pārvaldības serveri;</w:t>
            </w:r>
          </w:p>
          <w:p w14:paraId="7D169692" w14:textId="77777777" w:rsidR="00F10634" w:rsidRDefault="00F10634" w:rsidP="00F10634">
            <w:pPr>
              <w:pStyle w:val="ListParagraph"/>
              <w:numPr>
                <w:ilvl w:val="2"/>
                <w:numId w:val="2"/>
              </w:numPr>
              <w:ind w:left="1134" w:hanging="708"/>
              <w:jc w:val="both"/>
              <w:rPr>
                <w:rFonts w:ascii="Times New Roman" w:eastAsia="Times New Roman" w:hAnsi="Times New Roman" w:cs="Times New Roman"/>
                <w:sz w:val="24"/>
                <w:szCs w:val="24"/>
              </w:rPr>
            </w:pPr>
            <w:r w:rsidRPr="00072A66">
              <w:rPr>
                <w:rFonts w:ascii="Times New Roman" w:eastAsia="Times New Roman" w:hAnsi="Times New Roman" w:cs="Times New Roman"/>
                <w:sz w:val="24"/>
                <w:szCs w:val="24"/>
                <w:lang w:bidi="lv-LV"/>
              </w:rPr>
              <w:t xml:space="preserve">nodrošina attālinātu nepieciešamo parametru iestatīšanu, iespēju attālināti veikt </w:t>
            </w:r>
            <w:proofErr w:type="spellStart"/>
            <w:r w:rsidRPr="00072A66">
              <w:rPr>
                <w:rFonts w:ascii="Times New Roman" w:eastAsia="Times New Roman" w:hAnsi="Times New Roman" w:cs="Times New Roman"/>
                <w:sz w:val="24"/>
                <w:szCs w:val="24"/>
                <w:lang w:bidi="lv-LV"/>
              </w:rPr>
              <w:t>validatoru</w:t>
            </w:r>
            <w:proofErr w:type="spellEnd"/>
            <w:r w:rsidRPr="00072A66">
              <w:rPr>
                <w:rFonts w:ascii="Times New Roman" w:eastAsia="Times New Roman" w:hAnsi="Times New Roman" w:cs="Times New Roman"/>
                <w:sz w:val="24"/>
                <w:szCs w:val="24"/>
                <w:lang w:bidi="lv-LV"/>
              </w:rPr>
              <w:t xml:space="preserve"> programmnodrošinājuma atjaunināšanu;</w:t>
            </w:r>
          </w:p>
          <w:p w14:paraId="669B5859" w14:textId="77777777" w:rsidR="00F10634" w:rsidRDefault="00F10634" w:rsidP="00F10634">
            <w:pPr>
              <w:pStyle w:val="ListParagraph"/>
              <w:numPr>
                <w:ilvl w:val="2"/>
                <w:numId w:val="2"/>
              </w:numPr>
              <w:ind w:left="1134" w:hanging="708"/>
              <w:jc w:val="both"/>
              <w:rPr>
                <w:rFonts w:ascii="Times New Roman" w:eastAsia="Times New Roman" w:hAnsi="Times New Roman" w:cs="Times New Roman"/>
                <w:sz w:val="24"/>
                <w:szCs w:val="24"/>
              </w:rPr>
            </w:pPr>
            <w:r w:rsidRPr="00072A66">
              <w:rPr>
                <w:rFonts w:ascii="Times New Roman" w:eastAsia="Times New Roman" w:hAnsi="Times New Roman" w:cs="Times New Roman"/>
                <w:sz w:val="24"/>
                <w:szCs w:val="24"/>
                <w:lang w:bidi="lv-LV"/>
              </w:rPr>
              <w:t xml:space="preserve">nodrošina tiešsaistes savienojuma kontroli, </w:t>
            </w:r>
            <w:proofErr w:type="spellStart"/>
            <w:r w:rsidRPr="00072A66">
              <w:rPr>
                <w:rFonts w:ascii="Times New Roman" w:eastAsia="Times New Roman" w:hAnsi="Times New Roman" w:cs="Times New Roman"/>
                <w:sz w:val="24"/>
                <w:szCs w:val="24"/>
                <w:lang w:bidi="lv-LV"/>
              </w:rPr>
              <w:t>validatoru</w:t>
            </w:r>
            <w:proofErr w:type="spellEnd"/>
            <w:r w:rsidRPr="00072A66">
              <w:rPr>
                <w:rFonts w:ascii="Times New Roman" w:eastAsia="Times New Roman" w:hAnsi="Times New Roman" w:cs="Times New Roman"/>
                <w:sz w:val="24"/>
                <w:szCs w:val="24"/>
                <w:lang w:bidi="lv-LV"/>
              </w:rPr>
              <w:t xml:space="preserve"> funkcionālo parametru tiešsaistes nolasi, attēlošanu;</w:t>
            </w:r>
          </w:p>
          <w:p w14:paraId="70992B2A" w14:textId="77777777" w:rsidR="00F10634" w:rsidRDefault="00F10634" w:rsidP="00F10634">
            <w:pPr>
              <w:pStyle w:val="ListParagraph"/>
              <w:numPr>
                <w:ilvl w:val="2"/>
                <w:numId w:val="2"/>
              </w:numPr>
              <w:ind w:left="1134" w:hanging="708"/>
              <w:jc w:val="both"/>
              <w:rPr>
                <w:rFonts w:ascii="Times New Roman" w:eastAsia="Times New Roman" w:hAnsi="Times New Roman" w:cs="Times New Roman"/>
                <w:sz w:val="24"/>
                <w:szCs w:val="24"/>
              </w:rPr>
            </w:pPr>
            <w:r w:rsidRPr="00072A66">
              <w:rPr>
                <w:rFonts w:ascii="Times New Roman" w:eastAsia="Times New Roman" w:hAnsi="Times New Roman" w:cs="Times New Roman"/>
                <w:sz w:val="24"/>
                <w:szCs w:val="24"/>
                <w:lang w:bidi="lv-LV"/>
              </w:rPr>
              <w:t>nodrošina skaņas skaļuma regulēšanu</w:t>
            </w:r>
            <w:r>
              <w:rPr>
                <w:rFonts w:ascii="Times New Roman" w:eastAsia="Times New Roman" w:hAnsi="Times New Roman" w:cs="Times New Roman"/>
                <w:sz w:val="24"/>
                <w:szCs w:val="24"/>
                <w:lang w:bidi="lv-LV"/>
              </w:rPr>
              <w:t>;</w:t>
            </w:r>
          </w:p>
          <w:p w14:paraId="3F19EC7C" w14:textId="77777777" w:rsidR="00F10634" w:rsidRDefault="00F10634" w:rsidP="00F10634">
            <w:pPr>
              <w:pStyle w:val="ListParagraph"/>
              <w:numPr>
                <w:ilvl w:val="2"/>
                <w:numId w:val="2"/>
              </w:numPr>
              <w:ind w:left="1134" w:hanging="708"/>
              <w:jc w:val="both"/>
              <w:rPr>
                <w:rFonts w:ascii="Times New Roman" w:eastAsia="Times New Roman" w:hAnsi="Times New Roman" w:cs="Times New Roman"/>
                <w:sz w:val="24"/>
                <w:szCs w:val="24"/>
              </w:rPr>
            </w:pPr>
            <w:r w:rsidRPr="00072A66">
              <w:rPr>
                <w:rFonts w:ascii="Times New Roman" w:eastAsia="Times New Roman" w:hAnsi="Times New Roman" w:cs="Times New Roman"/>
                <w:sz w:val="24"/>
                <w:szCs w:val="24"/>
                <w:lang w:bidi="lv-LV"/>
              </w:rPr>
              <w:t>nodrošina žurnālfailu augšupielādi;</w:t>
            </w:r>
          </w:p>
          <w:p w14:paraId="60921F32" w14:textId="77777777" w:rsidR="00F10634" w:rsidRDefault="00F10634" w:rsidP="00F10634">
            <w:pPr>
              <w:pStyle w:val="ListParagraph"/>
              <w:numPr>
                <w:ilvl w:val="2"/>
                <w:numId w:val="2"/>
              </w:numPr>
              <w:ind w:left="1134" w:hanging="708"/>
              <w:jc w:val="both"/>
              <w:rPr>
                <w:rFonts w:ascii="Times New Roman" w:eastAsia="Times New Roman" w:hAnsi="Times New Roman" w:cs="Times New Roman"/>
                <w:sz w:val="24"/>
                <w:szCs w:val="24"/>
              </w:rPr>
            </w:pPr>
            <w:r w:rsidRPr="00072A66">
              <w:rPr>
                <w:rFonts w:ascii="Times New Roman" w:eastAsia="Times New Roman" w:hAnsi="Times New Roman" w:cs="Times New Roman"/>
                <w:sz w:val="24"/>
                <w:szCs w:val="24"/>
                <w:lang w:bidi="lv-LV"/>
              </w:rPr>
              <w:t xml:space="preserve">nodrošina </w:t>
            </w:r>
            <w:proofErr w:type="spellStart"/>
            <w:r w:rsidRPr="00072A66">
              <w:rPr>
                <w:rFonts w:ascii="Times New Roman" w:eastAsia="Times New Roman" w:hAnsi="Times New Roman" w:cs="Times New Roman"/>
                <w:sz w:val="24"/>
                <w:szCs w:val="24"/>
                <w:lang w:bidi="lv-LV"/>
              </w:rPr>
              <w:t>validatoru</w:t>
            </w:r>
            <w:proofErr w:type="spellEnd"/>
            <w:r w:rsidRPr="00072A66">
              <w:rPr>
                <w:rFonts w:ascii="Times New Roman" w:eastAsia="Times New Roman" w:hAnsi="Times New Roman" w:cs="Times New Roman"/>
                <w:sz w:val="24"/>
                <w:szCs w:val="24"/>
                <w:lang w:bidi="lv-LV"/>
              </w:rPr>
              <w:t xml:space="preserve"> grupēšanu;</w:t>
            </w:r>
          </w:p>
          <w:p w14:paraId="60C3AC4F" w14:textId="77777777" w:rsidR="00F10634" w:rsidRDefault="00F10634" w:rsidP="00F10634">
            <w:pPr>
              <w:pStyle w:val="ListParagraph"/>
              <w:numPr>
                <w:ilvl w:val="2"/>
                <w:numId w:val="2"/>
              </w:numPr>
              <w:ind w:left="1134" w:hanging="708"/>
              <w:jc w:val="both"/>
              <w:rPr>
                <w:rFonts w:ascii="Times New Roman" w:eastAsia="Times New Roman" w:hAnsi="Times New Roman" w:cs="Times New Roman"/>
                <w:sz w:val="24"/>
                <w:szCs w:val="24"/>
              </w:rPr>
            </w:pPr>
            <w:r w:rsidRPr="00072A66">
              <w:rPr>
                <w:rFonts w:ascii="Times New Roman" w:eastAsia="Times New Roman" w:hAnsi="Times New Roman" w:cs="Times New Roman"/>
                <w:sz w:val="24"/>
                <w:szCs w:val="24"/>
                <w:lang w:bidi="lv-LV"/>
              </w:rPr>
              <w:t>nodrošina programmatūras darbības aizsardzību pret nesankcionētu piekļuvi.</w:t>
            </w:r>
          </w:p>
          <w:p w14:paraId="186E0E3B" w14:textId="77777777" w:rsidR="00F10634" w:rsidRDefault="00F10634" w:rsidP="00CE5407">
            <w:pPr>
              <w:pStyle w:val="ListParagraph"/>
              <w:ind w:left="0"/>
              <w:contextualSpacing w:val="0"/>
              <w:rPr>
                <w:rFonts w:ascii="Times New Roman" w:eastAsia="Times New Roman" w:hAnsi="Times New Roman" w:cs="Times New Roman"/>
                <w:b/>
                <w:bCs/>
                <w:i/>
                <w:iCs/>
                <w:sz w:val="24"/>
                <w:szCs w:val="24"/>
                <w:lang w:bidi="en-GB"/>
              </w:rPr>
            </w:pPr>
          </w:p>
        </w:tc>
        <w:tc>
          <w:tcPr>
            <w:tcW w:w="700" w:type="dxa"/>
          </w:tcPr>
          <w:p w14:paraId="51249A77" w14:textId="77777777" w:rsidR="00F10634" w:rsidRDefault="00F10634" w:rsidP="00CE5407">
            <w:pPr>
              <w:pStyle w:val="ListParagraph"/>
              <w:ind w:left="0"/>
              <w:contextualSpacing w:val="0"/>
              <w:rPr>
                <w:rFonts w:ascii="Times New Roman" w:eastAsia="Times New Roman" w:hAnsi="Times New Roman" w:cs="Times New Roman"/>
                <w:b/>
                <w:bCs/>
                <w:i/>
                <w:iCs/>
                <w:sz w:val="24"/>
                <w:szCs w:val="24"/>
                <w:lang w:bidi="en-GB"/>
              </w:rPr>
            </w:pPr>
          </w:p>
        </w:tc>
        <w:tc>
          <w:tcPr>
            <w:tcW w:w="4727" w:type="dxa"/>
          </w:tcPr>
          <w:p w14:paraId="0446A771" w14:textId="77777777" w:rsidR="00F10634" w:rsidRDefault="00F10634" w:rsidP="00CE5407">
            <w:pPr>
              <w:pStyle w:val="ListParagraph"/>
              <w:ind w:left="0"/>
              <w:contextualSpacing w:val="0"/>
              <w:rPr>
                <w:rFonts w:ascii="Times New Roman" w:eastAsia="Times New Roman" w:hAnsi="Times New Roman" w:cs="Times New Roman"/>
                <w:b/>
                <w:bCs/>
                <w:i/>
                <w:iCs/>
                <w:sz w:val="24"/>
                <w:szCs w:val="24"/>
                <w:lang w:bidi="en-GB"/>
              </w:rPr>
            </w:pPr>
          </w:p>
        </w:tc>
      </w:tr>
      <w:tr w:rsidR="00F10634" w14:paraId="4EEB6F4F" w14:textId="77777777" w:rsidTr="00F10634">
        <w:tc>
          <w:tcPr>
            <w:tcW w:w="8002" w:type="dxa"/>
          </w:tcPr>
          <w:p w14:paraId="4811BB21" w14:textId="77777777" w:rsidR="00F10634" w:rsidRPr="00786341" w:rsidRDefault="00F10634" w:rsidP="00F10634">
            <w:pPr>
              <w:pStyle w:val="ListParagraph"/>
              <w:numPr>
                <w:ilvl w:val="1"/>
                <w:numId w:val="2"/>
              </w:numPr>
              <w:jc w:val="both"/>
              <w:rPr>
                <w:rFonts w:ascii="Times New Roman" w:eastAsia="Times New Roman" w:hAnsi="Times New Roman" w:cs="Times New Roman"/>
                <w:sz w:val="24"/>
                <w:szCs w:val="24"/>
              </w:rPr>
            </w:pPr>
            <w:proofErr w:type="spellStart"/>
            <w:r w:rsidRPr="00786341">
              <w:rPr>
                <w:rFonts w:ascii="Times New Roman" w:eastAsia="Times New Roman" w:hAnsi="Times New Roman" w:cs="Times New Roman"/>
                <w:b/>
                <w:sz w:val="24"/>
                <w:szCs w:val="24"/>
                <w:lang w:bidi="lv-LV"/>
              </w:rPr>
              <w:t>Saskarnes</w:t>
            </w:r>
            <w:proofErr w:type="spellEnd"/>
            <w:r w:rsidRPr="00786341">
              <w:rPr>
                <w:rFonts w:ascii="Times New Roman" w:eastAsia="Times New Roman" w:hAnsi="Times New Roman" w:cs="Times New Roman"/>
                <w:b/>
                <w:sz w:val="24"/>
                <w:szCs w:val="24"/>
                <w:lang w:bidi="lv-LV"/>
              </w:rPr>
              <w:t xml:space="preserve"> pārvaldības sistēmas funkcionālās prasības</w:t>
            </w:r>
            <w:r w:rsidRPr="00786341">
              <w:rPr>
                <w:rFonts w:ascii="Times New Roman" w:eastAsia="Times New Roman" w:hAnsi="Times New Roman" w:cs="Times New Roman"/>
                <w:sz w:val="24"/>
                <w:szCs w:val="24"/>
                <w:lang w:bidi="lv-LV"/>
              </w:rPr>
              <w:t>:</w:t>
            </w:r>
          </w:p>
          <w:p w14:paraId="6B44C624" w14:textId="77777777" w:rsidR="00F10634" w:rsidRDefault="00F10634" w:rsidP="00F10634">
            <w:pPr>
              <w:pStyle w:val="ListParagraph"/>
              <w:numPr>
                <w:ilvl w:val="2"/>
                <w:numId w:val="2"/>
              </w:numPr>
              <w:tabs>
                <w:tab w:val="left" w:pos="1134"/>
              </w:tabs>
              <w:ind w:hanging="294"/>
              <w:jc w:val="both"/>
              <w:rPr>
                <w:rFonts w:ascii="Times New Roman" w:eastAsia="Times New Roman" w:hAnsi="Times New Roman" w:cs="Times New Roman"/>
                <w:sz w:val="24"/>
                <w:szCs w:val="24"/>
              </w:rPr>
            </w:pPr>
            <w:r w:rsidRPr="00786341">
              <w:rPr>
                <w:rFonts w:ascii="Times New Roman" w:eastAsia="Times New Roman" w:hAnsi="Times New Roman" w:cs="Times New Roman"/>
                <w:sz w:val="24"/>
                <w:szCs w:val="24"/>
                <w:lang w:bidi="lv-LV"/>
              </w:rPr>
              <w:t xml:space="preserve">nodrošina </w:t>
            </w:r>
            <w:proofErr w:type="spellStart"/>
            <w:r w:rsidRPr="00786341">
              <w:rPr>
                <w:rFonts w:ascii="Times New Roman" w:eastAsia="Times New Roman" w:hAnsi="Times New Roman" w:cs="Times New Roman"/>
                <w:sz w:val="24"/>
                <w:szCs w:val="24"/>
                <w:lang w:bidi="lv-LV"/>
              </w:rPr>
              <w:t>validatora</w:t>
            </w:r>
            <w:proofErr w:type="spellEnd"/>
            <w:r w:rsidRPr="00786341">
              <w:rPr>
                <w:rFonts w:ascii="Times New Roman" w:eastAsia="Times New Roman" w:hAnsi="Times New Roman" w:cs="Times New Roman"/>
                <w:sz w:val="24"/>
                <w:szCs w:val="24"/>
                <w:lang w:bidi="lv-LV"/>
              </w:rPr>
              <w:t xml:space="preserve"> lietojumprogrammu konfigurēšanu;</w:t>
            </w:r>
          </w:p>
          <w:p w14:paraId="48724C29" w14:textId="77777777" w:rsidR="00F10634" w:rsidRDefault="00F10634" w:rsidP="00F10634">
            <w:pPr>
              <w:pStyle w:val="ListParagraph"/>
              <w:numPr>
                <w:ilvl w:val="2"/>
                <w:numId w:val="2"/>
              </w:numPr>
              <w:tabs>
                <w:tab w:val="left" w:pos="1134"/>
              </w:tabs>
              <w:ind w:hanging="294"/>
              <w:jc w:val="both"/>
              <w:rPr>
                <w:rFonts w:ascii="Times New Roman" w:eastAsia="Times New Roman" w:hAnsi="Times New Roman" w:cs="Times New Roman"/>
                <w:sz w:val="24"/>
                <w:szCs w:val="24"/>
              </w:rPr>
            </w:pPr>
            <w:r w:rsidRPr="00072A66">
              <w:rPr>
                <w:rFonts w:ascii="Times New Roman" w:eastAsia="Times New Roman" w:hAnsi="Times New Roman" w:cs="Times New Roman"/>
                <w:sz w:val="24"/>
                <w:szCs w:val="24"/>
                <w:lang w:bidi="lv-LV"/>
              </w:rPr>
              <w:t>nodrošina kļūdu un brīdinājumu ziņojumu uzskaiti un attēlošanu;</w:t>
            </w:r>
          </w:p>
          <w:p w14:paraId="63E0AF1D" w14:textId="77777777" w:rsidR="00F10634" w:rsidRDefault="00F10634" w:rsidP="00F10634">
            <w:pPr>
              <w:pStyle w:val="ListParagraph"/>
              <w:numPr>
                <w:ilvl w:val="2"/>
                <w:numId w:val="2"/>
              </w:numPr>
              <w:tabs>
                <w:tab w:val="left" w:pos="1134"/>
              </w:tabs>
              <w:ind w:left="1134" w:hanging="708"/>
              <w:jc w:val="both"/>
              <w:rPr>
                <w:rFonts w:ascii="Times New Roman" w:eastAsia="Times New Roman" w:hAnsi="Times New Roman" w:cs="Times New Roman"/>
                <w:sz w:val="24"/>
                <w:szCs w:val="24"/>
              </w:rPr>
            </w:pPr>
            <w:r w:rsidRPr="00072A66">
              <w:rPr>
                <w:rFonts w:ascii="Times New Roman" w:eastAsia="Times New Roman" w:hAnsi="Times New Roman" w:cs="Times New Roman"/>
                <w:sz w:val="24"/>
                <w:szCs w:val="24"/>
                <w:lang w:bidi="lv-LV"/>
              </w:rPr>
              <w:t xml:space="preserve">nodrošina attēlojamo grafisko failu pārvaldību, iespēju tos piesaistīt katram sistēmai pieslēgtam </w:t>
            </w:r>
            <w:proofErr w:type="spellStart"/>
            <w:r w:rsidRPr="00072A66">
              <w:rPr>
                <w:rFonts w:ascii="Times New Roman" w:eastAsia="Times New Roman" w:hAnsi="Times New Roman" w:cs="Times New Roman"/>
                <w:sz w:val="24"/>
                <w:szCs w:val="24"/>
                <w:lang w:bidi="lv-LV"/>
              </w:rPr>
              <w:t>validatoram</w:t>
            </w:r>
            <w:proofErr w:type="spellEnd"/>
            <w:r w:rsidRPr="00072A66">
              <w:rPr>
                <w:rFonts w:ascii="Times New Roman" w:eastAsia="Times New Roman" w:hAnsi="Times New Roman" w:cs="Times New Roman"/>
                <w:sz w:val="24"/>
                <w:szCs w:val="24"/>
                <w:lang w:bidi="lv-LV"/>
              </w:rPr>
              <w:t xml:space="preserve"> individuāli vai </w:t>
            </w:r>
            <w:proofErr w:type="spellStart"/>
            <w:r w:rsidRPr="00072A66">
              <w:rPr>
                <w:rFonts w:ascii="Times New Roman" w:eastAsia="Times New Roman" w:hAnsi="Times New Roman" w:cs="Times New Roman"/>
                <w:sz w:val="24"/>
                <w:szCs w:val="24"/>
                <w:lang w:bidi="lv-LV"/>
              </w:rPr>
              <w:t>validatoru</w:t>
            </w:r>
            <w:proofErr w:type="spellEnd"/>
            <w:r w:rsidRPr="00072A66">
              <w:rPr>
                <w:rFonts w:ascii="Times New Roman" w:eastAsia="Times New Roman" w:hAnsi="Times New Roman" w:cs="Times New Roman"/>
                <w:sz w:val="24"/>
                <w:szCs w:val="24"/>
                <w:lang w:bidi="lv-LV"/>
              </w:rPr>
              <w:t xml:space="preserve"> grupai;</w:t>
            </w:r>
          </w:p>
          <w:p w14:paraId="3DAACCCB" w14:textId="77777777" w:rsidR="00F10634" w:rsidRDefault="00F10634" w:rsidP="00F10634">
            <w:pPr>
              <w:pStyle w:val="ListParagraph"/>
              <w:numPr>
                <w:ilvl w:val="2"/>
                <w:numId w:val="2"/>
              </w:numPr>
              <w:tabs>
                <w:tab w:val="left" w:pos="1134"/>
              </w:tabs>
              <w:ind w:hanging="294"/>
              <w:jc w:val="both"/>
              <w:rPr>
                <w:rFonts w:ascii="Times New Roman" w:eastAsia="Times New Roman" w:hAnsi="Times New Roman" w:cs="Times New Roman"/>
                <w:sz w:val="24"/>
                <w:szCs w:val="24"/>
              </w:rPr>
            </w:pPr>
            <w:r w:rsidRPr="00072A66">
              <w:rPr>
                <w:rFonts w:ascii="Times New Roman" w:eastAsia="Times New Roman" w:hAnsi="Times New Roman" w:cs="Times New Roman"/>
                <w:sz w:val="24"/>
                <w:szCs w:val="24"/>
                <w:lang w:bidi="lv-LV"/>
              </w:rPr>
              <w:t>nodrošina ekrāna attēlojuma satura tiešsaistes kontroli;</w:t>
            </w:r>
          </w:p>
          <w:p w14:paraId="5C7F58BE" w14:textId="77777777" w:rsidR="00F10634" w:rsidRPr="00072A66" w:rsidRDefault="00F10634" w:rsidP="00F10634">
            <w:pPr>
              <w:pStyle w:val="ListParagraph"/>
              <w:numPr>
                <w:ilvl w:val="2"/>
                <w:numId w:val="2"/>
              </w:numPr>
              <w:tabs>
                <w:tab w:val="left" w:pos="1134"/>
              </w:tabs>
              <w:ind w:hanging="294"/>
              <w:jc w:val="both"/>
              <w:rPr>
                <w:rFonts w:ascii="Times New Roman" w:eastAsia="Times New Roman" w:hAnsi="Times New Roman" w:cs="Times New Roman"/>
                <w:sz w:val="24"/>
                <w:szCs w:val="24"/>
              </w:rPr>
            </w:pPr>
            <w:r w:rsidRPr="00072A66">
              <w:rPr>
                <w:rFonts w:ascii="Times New Roman" w:eastAsia="Times New Roman" w:hAnsi="Times New Roman" w:cs="Times New Roman"/>
                <w:sz w:val="24"/>
                <w:szCs w:val="24"/>
                <w:lang w:bidi="lv-LV"/>
              </w:rPr>
              <w:t xml:space="preserve">nodrošina </w:t>
            </w:r>
            <w:proofErr w:type="spellStart"/>
            <w:r w:rsidRPr="00072A66">
              <w:rPr>
                <w:rFonts w:ascii="Times New Roman" w:eastAsia="Times New Roman" w:hAnsi="Times New Roman" w:cs="Times New Roman"/>
                <w:sz w:val="24"/>
                <w:szCs w:val="24"/>
                <w:lang w:bidi="lv-LV"/>
              </w:rPr>
              <w:t>validatoru</w:t>
            </w:r>
            <w:proofErr w:type="spellEnd"/>
            <w:r w:rsidRPr="00072A66">
              <w:rPr>
                <w:rFonts w:ascii="Times New Roman" w:eastAsia="Times New Roman" w:hAnsi="Times New Roman" w:cs="Times New Roman"/>
                <w:sz w:val="24"/>
                <w:szCs w:val="24"/>
                <w:lang w:bidi="lv-LV"/>
              </w:rPr>
              <w:t xml:space="preserve"> grupēšanu.</w:t>
            </w:r>
          </w:p>
          <w:p w14:paraId="270224B2" w14:textId="77777777" w:rsidR="00F10634" w:rsidRDefault="00F10634" w:rsidP="00CE5407">
            <w:pPr>
              <w:pStyle w:val="ListParagraph"/>
              <w:ind w:left="0"/>
              <w:contextualSpacing w:val="0"/>
              <w:rPr>
                <w:rFonts w:ascii="Times New Roman" w:eastAsia="Times New Roman" w:hAnsi="Times New Roman" w:cs="Times New Roman"/>
                <w:b/>
                <w:bCs/>
                <w:i/>
                <w:iCs/>
                <w:sz w:val="24"/>
                <w:szCs w:val="24"/>
                <w:lang w:bidi="en-GB"/>
              </w:rPr>
            </w:pPr>
          </w:p>
        </w:tc>
        <w:tc>
          <w:tcPr>
            <w:tcW w:w="700" w:type="dxa"/>
          </w:tcPr>
          <w:p w14:paraId="18468E11" w14:textId="77777777" w:rsidR="00F10634" w:rsidRDefault="00F10634" w:rsidP="00CE5407">
            <w:pPr>
              <w:pStyle w:val="ListParagraph"/>
              <w:ind w:left="0"/>
              <w:contextualSpacing w:val="0"/>
              <w:rPr>
                <w:rFonts w:ascii="Times New Roman" w:eastAsia="Times New Roman" w:hAnsi="Times New Roman" w:cs="Times New Roman"/>
                <w:b/>
                <w:bCs/>
                <w:i/>
                <w:iCs/>
                <w:sz w:val="24"/>
                <w:szCs w:val="24"/>
                <w:lang w:bidi="en-GB"/>
              </w:rPr>
            </w:pPr>
          </w:p>
        </w:tc>
        <w:tc>
          <w:tcPr>
            <w:tcW w:w="4727" w:type="dxa"/>
          </w:tcPr>
          <w:p w14:paraId="65C4EE00" w14:textId="77777777" w:rsidR="00F10634" w:rsidRDefault="00F10634" w:rsidP="00CE5407">
            <w:pPr>
              <w:pStyle w:val="ListParagraph"/>
              <w:ind w:left="0"/>
              <w:contextualSpacing w:val="0"/>
              <w:rPr>
                <w:rFonts w:ascii="Times New Roman" w:eastAsia="Times New Roman" w:hAnsi="Times New Roman" w:cs="Times New Roman"/>
                <w:b/>
                <w:bCs/>
                <w:i/>
                <w:iCs/>
                <w:sz w:val="24"/>
                <w:szCs w:val="24"/>
                <w:lang w:bidi="en-GB"/>
              </w:rPr>
            </w:pPr>
          </w:p>
        </w:tc>
      </w:tr>
    </w:tbl>
    <w:p w14:paraId="19137962" w14:textId="77777777" w:rsidR="00F10634" w:rsidRDefault="00F10634" w:rsidP="00CE5407">
      <w:pPr>
        <w:pStyle w:val="ListParagraph"/>
        <w:spacing w:after="0" w:line="240" w:lineRule="auto"/>
        <w:ind w:left="357"/>
        <w:contextualSpacing w:val="0"/>
        <w:rPr>
          <w:rFonts w:ascii="Times New Roman" w:eastAsia="Times New Roman" w:hAnsi="Times New Roman" w:cs="Times New Roman"/>
          <w:b/>
          <w:bCs/>
          <w:i/>
          <w:iCs/>
          <w:sz w:val="24"/>
          <w:szCs w:val="24"/>
          <w:lang w:bidi="en-GB"/>
        </w:rPr>
      </w:pPr>
    </w:p>
    <w:p w14:paraId="49187EAD" w14:textId="77777777" w:rsidR="00AF11A1" w:rsidRPr="00786341" w:rsidRDefault="00AF11A1" w:rsidP="00AF11A1">
      <w:pPr>
        <w:spacing w:after="0" w:line="240" w:lineRule="auto"/>
        <w:jc w:val="both"/>
        <w:rPr>
          <w:rFonts w:ascii="Times New Roman" w:eastAsia="Times New Roman" w:hAnsi="Times New Roman" w:cs="Times New Roman"/>
          <w:sz w:val="24"/>
          <w:szCs w:val="24"/>
        </w:rPr>
      </w:pPr>
    </w:p>
    <w:p w14:paraId="395D8C90" w14:textId="7EB3CA79" w:rsidR="00ED6165" w:rsidRPr="00F10634" w:rsidRDefault="46CD242D" w:rsidP="00D80274">
      <w:pPr>
        <w:pStyle w:val="ListParagraph"/>
        <w:numPr>
          <w:ilvl w:val="0"/>
          <w:numId w:val="2"/>
        </w:numPr>
        <w:spacing w:after="0" w:line="240" w:lineRule="auto"/>
        <w:jc w:val="both"/>
        <w:rPr>
          <w:rFonts w:ascii="Times New Roman" w:eastAsia="Times New Roman" w:hAnsi="Times New Roman" w:cs="Times New Roman"/>
          <w:b/>
          <w:bCs/>
          <w:sz w:val="24"/>
          <w:szCs w:val="24"/>
          <w:lang w:eastAsia="lv-LV"/>
        </w:rPr>
      </w:pPr>
      <w:r w:rsidRPr="00786341">
        <w:rPr>
          <w:rFonts w:ascii="Times New Roman" w:eastAsia="Times New Roman" w:hAnsi="Times New Roman" w:cs="Times New Roman"/>
          <w:b/>
          <w:sz w:val="24"/>
          <w:szCs w:val="24"/>
          <w:lang w:bidi="lv-LV"/>
        </w:rPr>
        <w:t>SISTĒMAS PRASĪBAS</w:t>
      </w:r>
    </w:p>
    <w:p w14:paraId="79B2CB62" w14:textId="77777777" w:rsidR="00F10634" w:rsidRDefault="00F10634" w:rsidP="00F10634">
      <w:pPr>
        <w:pStyle w:val="ListParagraph"/>
        <w:spacing w:after="0" w:line="240" w:lineRule="auto"/>
        <w:ind w:left="360"/>
        <w:jc w:val="both"/>
        <w:rPr>
          <w:rFonts w:ascii="Times New Roman" w:eastAsia="Times New Roman" w:hAnsi="Times New Roman" w:cs="Times New Roman"/>
          <w:b/>
          <w:sz w:val="24"/>
          <w:szCs w:val="24"/>
          <w:lang w:bidi="lv-LV"/>
        </w:rPr>
      </w:pPr>
    </w:p>
    <w:tbl>
      <w:tblPr>
        <w:tblStyle w:val="TableGrid"/>
        <w:tblW w:w="13583" w:type="dxa"/>
        <w:tblInd w:w="360" w:type="dxa"/>
        <w:tblLook w:val="04A0" w:firstRow="1" w:lastRow="0" w:firstColumn="1" w:lastColumn="0" w:noHBand="0" w:noVBand="1"/>
      </w:tblPr>
      <w:tblGrid>
        <w:gridCol w:w="7999"/>
        <w:gridCol w:w="850"/>
        <w:gridCol w:w="4734"/>
      </w:tblGrid>
      <w:tr w:rsidR="00F10634" w:rsidRPr="00F10634" w14:paraId="36DD68E0" w14:textId="77777777" w:rsidTr="00F10634">
        <w:tc>
          <w:tcPr>
            <w:tcW w:w="7999" w:type="dxa"/>
          </w:tcPr>
          <w:p w14:paraId="427105FF" w14:textId="54262192" w:rsidR="00F10634" w:rsidRPr="00F10634" w:rsidRDefault="00F10634" w:rsidP="00F10634">
            <w:pPr>
              <w:pStyle w:val="ListParagraph"/>
              <w:ind w:left="0"/>
              <w:jc w:val="both"/>
              <w:rPr>
                <w:rFonts w:ascii="Times New Roman" w:eastAsia="Times New Roman" w:hAnsi="Times New Roman" w:cs="Times New Roman"/>
                <w:b/>
                <w:i/>
                <w:iCs/>
                <w:sz w:val="24"/>
                <w:szCs w:val="24"/>
                <w:lang w:bidi="lv-LV"/>
              </w:rPr>
            </w:pPr>
            <w:r w:rsidRPr="00F10634">
              <w:rPr>
                <w:rFonts w:ascii="Times New Roman" w:eastAsia="Times New Roman" w:hAnsi="Times New Roman" w:cs="Times New Roman"/>
                <w:b/>
                <w:i/>
                <w:iCs/>
                <w:sz w:val="24"/>
                <w:szCs w:val="24"/>
                <w:lang w:bidi="lv-LV"/>
              </w:rPr>
              <w:t xml:space="preserve">Apraksts </w:t>
            </w:r>
          </w:p>
        </w:tc>
        <w:tc>
          <w:tcPr>
            <w:tcW w:w="850" w:type="dxa"/>
          </w:tcPr>
          <w:p w14:paraId="04FFD2F2" w14:textId="77777777" w:rsidR="00F10634" w:rsidRPr="00F10634" w:rsidRDefault="00F10634" w:rsidP="00F10634">
            <w:pPr>
              <w:pStyle w:val="ListParagraph"/>
              <w:ind w:left="0"/>
              <w:jc w:val="both"/>
              <w:rPr>
                <w:rFonts w:ascii="Times New Roman" w:eastAsia="Times New Roman" w:hAnsi="Times New Roman" w:cs="Times New Roman"/>
                <w:b/>
                <w:i/>
                <w:iCs/>
                <w:sz w:val="24"/>
                <w:szCs w:val="24"/>
                <w:lang w:bidi="lv-LV"/>
              </w:rPr>
            </w:pPr>
          </w:p>
        </w:tc>
        <w:tc>
          <w:tcPr>
            <w:tcW w:w="4734" w:type="dxa"/>
          </w:tcPr>
          <w:p w14:paraId="654C3014" w14:textId="29CBFA77" w:rsidR="00F10634" w:rsidRPr="00F10634" w:rsidRDefault="00F10634" w:rsidP="00F10634">
            <w:pPr>
              <w:pStyle w:val="ListParagraph"/>
              <w:ind w:left="0"/>
              <w:jc w:val="both"/>
              <w:rPr>
                <w:rFonts w:ascii="Times New Roman" w:eastAsia="Times New Roman" w:hAnsi="Times New Roman" w:cs="Times New Roman"/>
                <w:b/>
                <w:i/>
                <w:iCs/>
                <w:sz w:val="24"/>
                <w:szCs w:val="24"/>
                <w:lang w:bidi="lv-LV"/>
              </w:rPr>
            </w:pPr>
            <w:r w:rsidRPr="00F10634">
              <w:rPr>
                <w:rFonts w:ascii="Times New Roman" w:eastAsia="Times New Roman" w:hAnsi="Times New Roman" w:cs="Times New Roman"/>
                <w:b/>
                <w:i/>
                <w:iCs/>
                <w:sz w:val="24"/>
                <w:szCs w:val="24"/>
                <w:lang w:bidi="lv-LV"/>
              </w:rPr>
              <w:t>Piegādātāja komentārs</w:t>
            </w:r>
          </w:p>
        </w:tc>
      </w:tr>
      <w:tr w:rsidR="00F10634" w14:paraId="26AB8F32" w14:textId="77777777" w:rsidTr="00F10634">
        <w:tc>
          <w:tcPr>
            <w:tcW w:w="7999" w:type="dxa"/>
          </w:tcPr>
          <w:p w14:paraId="2BEC8365" w14:textId="77777777" w:rsidR="00F10634" w:rsidRPr="00786341" w:rsidRDefault="00F10634" w:rsidP="00F10634">
            <w:pPr>
              <w:pStyle w:val="ListParagraph"/>
              <w:numPr>
                <w:ilvl w:val="1"/>
                <w:numId w:val="2"/>
              </w:numPr>
              <w:tabs>
                <w:tab w:val="left" w:pos="426"/>
              </w:tabs>
              <w:jc w:val="both"/>
              <w:rPr>
                <w:rFonts w:ascii="Times New Roman" w:eastAsia="Times New Roman" w:hAnsi="Times New Roman" w:cs="Times New Roman"/>
                <w:b/>
                <w:bCs/>
                <w:sz w:val="24"/>
                <w:szCs w:val="24"/>
              </w:rPr>
            </w:pPr>
            <w:r w:rsidRPr="00786341">
              <w:rPr>
                <w:rFonts w:ascii="Times New Roman" w:eastAsia="Times New Roman" w:hAnsi="Times New Roman" w:cs="Times New Roman"/>
                <w:b/>
                <w:sz w:val="24"/>
                <w:szCs w:val="24"/>
                <w:lang w:bidi="lv-LV"/>
              </w:rPr>
              <w:t>Vispārīgās prasības</w:t>
            </w:r>
            <w:r>
              <w:rPr>
                <w:rFonts w:ascii="Times New Roman" w:eastAsia="Times New Roman" w:hAnsi="Times New Roman" w:cs="Times New Roman"/>
                <w:bCs/>
                <w:sz w:val="24"/>
                <w:szCs w:val="24"/>
                <w:lang w:bidi="lv-LV"/>
              </w:rPr>
              <w:t>:</w:t>
            </w:r>
          </w:p>
          <w:p w14:paraId="2B797DA7" w14:textId="77777777" w:rsidR="00F10634" w:rsidRDefault="00F10634" w:rsidP="00F10634">
            <w:pPr>
              <w:pStyle w:val="ListParagraph"/>
              <w:numPr>
                <w:ilvl w:val="2"/>
                <w:numId w:val="2"/>
              </w:numPr>
              <w:ind w:left="1134" w:hanging="708"/>
              <w:jc w:val="both"/>
              <w:rPr>
                <w:rFonts w:ascii="Times New Roman" w:eastAsiaTheme="minorEastAsia" w:hAnsi="Times New Roman" w:cs="Times New Roman"/>
                <w:sz w:val="24"/>
                <w:szCs w:val="24"/>
              </w:rPr>
            </w:pPr>
            <w:r w:rsidRPr="00786341">
              <w:rPr>
                <w:rFonts w:ascii="Times New Roman" w:eastAsiaTheme="minorEastAsia" w:hAnsi="Times New Roman" w:cs="Times New Roman"/>
                <w:sz w:val="24"/>
                <w:szCs w:val="24"/>
                <w:lang w:bidi="lv-LV"/>
              </w:rPr>
              <w:t>Pretendents nodrošina stabilu Sistēmas darbību. Ar to saprotot, ka Sistēmas pieejamība nedrīkst būt zemāka par 99,5% mēnesī, izņemot gadījumus, kad Sistēmas darbības pārtraukums ir noticis no Pretendenta neatkarīgu iemeslu dēļ vai saskaņā ar plānotajiem izstrādes</w:t>
            </w:r>
            <w:r>
              <w:rPr>
                <w:rFonts w:ascii="Times New Roman" w:eastAsiaTheme="minorEastAsia" w:hAnsi="Times New Roman" w:cs="Times New Roman"/>
                <w:sz w:val="24"/>
                <w:szCs w:val="24"/>
                <w:lang w:bidi="lv-LV"/>
              </w:rPr>
              <w:t xml:space="preserve"> un/vai uzturēšanas</w:t>
            </w:r>
            <w:r w:rsidRPr="00786341">
              <w:rPr>
                <w:rFonts w:ascii="Times New Roman" w:eastAsiaTheme="minorEastAsia" w:hAnsi="Times New Roman" w:cs="Times New Roman"/>
                <w:sz w:val="24"/>
                <w:szCs w:val="24"/>
                <w:lang w:bidi="lv-LV"/>
              </w:rPr>
              <w:t xml:space="preserve"> darbiem</w:t>
            </w:r>
            <w:r>
              <w:rPr>
                <w:rFonts w:ascii="Times New Roman" w:eastAsiaTheme="minorEastAsia" w:hAnsi="Times New Roman" w:cs="Times New Roman"/>
                <w:sz w:val="24"/>
                <w:szCs w:val="24"/>
                <w:lang w:bidi="lv-LV"/>
              </w:rPr>
              <w:t>;</w:t>
            </w:r>
          </w:p>
          <w:p w14:paraId="6ED63FD7" w14:textId="77777777" w:rsidR="00F10634" w:rsidRDefault="00F10634" w:rsidP="00F10634">
            <w:pPr>
              <w:pStyle w:val="ListParagraph"/>
              <w:numPr>
                <w:ilvl w:val="2"/>
                <w:numId w:val="2"/>
              </w:numPr>
              <w:ind w:left="1134" w:hanging="708"/>
              <w:jc w:val="both"/>
              <w:rPr>
                <w:rFonts w:ascii="Times New Roman" w:eastAsiaTheme="minorEastAsia" w:hAnsi="Times New Roman" w:cs="Times New Roman"/>
                <w:sz w:val="24"/>
                <w:szCs w:val="24"/>
              </w:rPr>
            </w:pPr>
            <w:r w:rsidRPr="009905A0">
              <w:rPr>
                <w:rFonts w:ascii="Times New Roman" w:eastAsiaTheme="minorEastAsia" w:hAnsi="Times New Roman" w:cs="Times New Roman"/>
                <w:sz w:val="24"/>
                <w:szCs w:val="24"/>
                <w:lang w:bidi="lv-LV"/>
              </w:rPr>
              <w:t xml:space="preserve">Pretendents nodrošina, ka ar Sistēmu drīkst strādāt tikai autentificēti un autorizēti lietotāji, kā arī nodrošina reālā laikā datu sinhronizāciju un izmaiņas lietotāju tiesībās ar </w:t>
            </w:r>
            <w:r w:rsidRPr="009905A0">
              <w:rPr>
                <w:rFonts w:ascii="Times New Roman" w:eastAsiaTheme="minorEastAsia" w:hAnsi="Times New Roman" w:cs="Times New Roman"/>
                <w:i/>
                <w:sz w:val="24"/>
                <w:szCs w:val="24"/>
                <w:lang w:bidi="lv-LV"/>
              </w:rPr>
              <w:t xml:space="preserve">Microsoft </w:t>
            </w:r>
            <w:proofErr w:type="spellStart"/>
            <w:r w:rsidRPr="009905A0">
              <w:rPr>
                <w:rFonts w:ascii="Times New Roman" w:eastAsiaTheme="minorEastAsia" w:hAnsi="Times New Roman" w:cs="Times New Roman"/>
                <w:i/>
                <w:sz w:val="24"/>
                <w:szCs w:val="24"/>
                <w:lang w:bidi="lv-LV"/>
              </w:rPr>
              <w:t>Entra</w:t>
            </w:r>
            <w:proofErr w:type="spellEnd"/>
            <w:r>
              <w:rPr>
                <w:rFonts w:ascii="Times New Roman" w:eastAsiaTheme="minorEastAsia" w:hAnsi="Times New Roman" w:cs="Times New Roman"/>
                <w:sz w:val="24"/>
                <w:szCs w:val="24"/>
                <w:lang w:bidi="lv-LV"/>
              </w:rPr>
              <w:t>;</w:t>
            </w:r>
          </w:p>
          <w:p w14:paraId="2C5C0295" w14:textId="77777777" w:rsidR="00F10634" w:rsidRPr="009905A0" w:rsidRDefault="00F10634" w:rsidP="00F10634">
            <w:pPr>
              <w:pStyle w:val="ListParagraph"/>
              <w:numPr>
                <w:ilvl w:val="2"/>
                <w:numId w:val="2"/>
              </w:numPr>
              <w:ind w:left="1134" w:hanging="708"/>
              <w:jc w:val="both"/>
              <w:rPr>
                <w:rFonts w:ascii="Times New Roman" w:eastAsiaTheme="minorEastAsia" w:hAnsi="Times New Roman" w:cs="Times New Roman"/>
                <w:sz w:val="24"/>
                <w:szCs w:val="24"/>
              </w:rPr>
            </w:pPr>
            <w:r w:rsidRPr="009905A0">
              <w:rPr>
                <w:rFonts w:ascii="Times New Roman" w:eastAsia="Times New Roman" w:hAnsi="Times New Roman" w:cs="Times New Roman"/>
                <w:color w:val="000000" w:themeColor="text1"/>
                <w:sz w:val="24"/>
                <w:szCs w:val="24"/>
                <w:lang w:bidi="lv-LV"/>
              </w:rPr>
              <w:t xml:space="preserve">Pretendents nodrošina automātisku datu glabāšanu, arhivēšanu, </w:t>
            </w:r>
            <w:proofErr w:type="spellStart"/>
            <w:r w:rsidRPr="009905A0">
              <w:rPr>
                <w:rFonts w:ascii="Times New Roman" w:eastAsia="Times New Roman" w:hAnsi="Times New Roman" w:cs="Times New Roman"/>
                <w:color w:val="000000" w:themeColor="text1"/>
                <w:sz w:val="24"/>
                <w:szCs w:val="24"/>
                <w:lang w:bidi="lv-LV"/>
              </w:rPr>
              <w:t>anonimizāciju</w:t>
            </w:r>
            <w:proofErr w:type="spellEnd"/>
            <w:r w:rsidRPr="009905A0">
              <w:rPr>
                <w:rFonts w:ascii="Times New Roman" w:eastAsia="Times New Roman" w:hAnsi="Times New Roman" w:cs="Times New Roman"/>
                <w:color w:val="000000" w:themeColor="text1"/>
                <w:sz w:val="24"/>
                <w:szCs w:val="24"/>
                <w:lang w:bidi="lv-LV"/>
              </w:rPr>
              <w:t>, dzēšanu vai minimizēšanu un izsniegšanu pēc Pasūtītāja pieprasījuma noteiktajos termiņos</w:t>
            </w:r>
            <w:r>
              <w:rPr>
                <w:rFonts w:ascii="Times New Roman" w:eastAsia="Times New Roman" w:hAnsi="Times New Roman" w:cs="Times New Roman"/>
                <w:color w:val="000000" w:themeColor="text1"/>
                <w:sz w:val="24"/>
                <w:szCs w:val="24"/>
                <w:lang w:bidi="lv-LV"/>
              </w:rPr>
              <w:t>;</w:t>
            </w:r>
          </w:p>
          <w:p w14:paraId="60DBE21F" w14:textId="77777777" w:rsidR="00F10634" w:rsidRPr="005B4C72" w:rsidRDefault="00F10634" w:rsidP="00F10634">
            <w:pPr>
              <w:pStyle w:val="ListParagraph"/>
              <w:numPr>
                <w:ilvl w:val="2"/>
                <w:numId w:val="2"/>
              </w:numPr>
              <w:ind w:left="1134" w:hanging="708"/>
              <w:jc w:val="both"/>
              <w:rPr>
                <w:rFonts w:ascii="Times New Roman" w:eastAsiaTheme="minorEastAsia" w:hAnsi="Times New Roman" w:cs="Times New Roman"/>
                <w:sz w:val="24"/>
                <w:szCs w:val="24"/>
              </w:rPr>
            </w:pPr>
            <w:r w:rsidRPr="009905A0">
              <w:rPr>
                <w:rFonts w:ascii="Times New Roman" w:eastAsia="Times New Roman" w:hAnsi="Times New Roman" w:cs="Times New Roman"/>
                <w:sz w:val="24"/>
                <w:szCs w:val="24"/>
                <w:lang w:bidi="lv-LV"/>
              </w:rPr>
              <w:t>Pretendents izstrādā pakalpojumu atbilstoši drošības standartiem</w:t>
            </w:r>
            <w:r>
              <w:rPr>
                <w:rFonts w:ascii="Times New Roman" w:eastAsia="Times New Roman" w:hAnsi="Times New Roman" w:cs="Times New Roman"/>
                <w:sz w:val="24"/>
                <w:szCs w:val="24"/>
                <w:lang w:bidi="lv-LV"/>
              </w:rPr>
              <w:t>;</w:t>
            </w:r>
          </w:p>
          <w:p w14:paraId="6E7EB0DA" w14:textId="77777777" w:rsidR="00F10634" w:rsidRPr="00F20C15" w:rsidRDefault="00F10634" w:rsidP="00F10634">
            <w:pPr>
              <w:pStyle w:val="ListParagraph"/>
              <w:numPr>
                <w:ilvl w:val="2"/>
                <w:numId w:val="2"/>
              </w:numPr>
              <w:ind w:left="1134" w:hanging="708"/>
              <w:jc w:val="both"/>
              <w:rPr>
                <w:rFonts w:ascii="Times New Roman" w:eastAsiaTheme="minorEastAsia" w:hAnsi="Times New Roman" w:cs="Times New Roman"/>
                <w:sz w:val="24"/>
                <w:szCs w:val="24"/>
              </w:rPr>
            </w:pPr>
            <w:r w:rsidRPr="00F20C15">
              <w:rPr>
                <w:rFonts w:ascii="Times New Roman" w:eastAsiaTheme="minorEastAsia" w:hAnsi="Times New Roman" w:cs="Times New Roman"/>
                <w:sz w:val="24"/>
                <w:szCs w:val="24"/>
              </w:rPr>
              <w:t>Jānodrošina izstrādes vai uzturēšanas darbi pēc neatkarīgas trešās puses drošības audita ieteikumiem.</w:t>
            </w:r>
          </w:p>
          <w:p w14:paraId="0D538320" w14:textId="77777777" w:rsidR="00F10634" w:rsidRPr="00CB2C34" w:rsidRDefault="00F10634" w:rsidP="00F10634">
            <w:pPr>
              <w:pStyle w:val="ListParagraph"/>
              <w:numPr>
                <w:ilvl w:val="2"/>
                <w:numId w:val="2"/>
              </w:numPr>
              <w:ind w:left="1134" w:hanging="708"/>
              <w:jc w:val="both"/>
              <w:rPr>
                <w:rFonts w:ascii="Times New Roman" w:eastAsiaTheme="minorEastAsia" w:hAnsi="Times New Roman" w:cs="Times New Roman"/>
                <w:sz w:val="24"/>
                <w:szCs w:val="24"/>
              </w:rPr>
            </w:pPr>
            <w:r w:rsidRPr="00CB2C34">
              <w:rPr>
                <w:rFonts w:ascii="Times New Roman" w:eastAsiaTheme="minorEastAsia" w:hAnsi="Times New Roman" w:cs="Times New Roman"/>
                <w:sz w:val="24"/>
                <w:szCs w:val="24"/>
              </w:rPr>
              <w:t xml:space="preserve">Pretendents nodrošina izstrādes ieviešanu Sistēmas testa un produkcijas vidē. </w:t>
            </w:r>
          </w:p>
          <w:p w14:paraId="57DA13B4" w14:textId="77777777" w:rsidR="00F10634" w:rsidRPr="009905A0" w:rsidRDefault="00F10634" w:rsidP="00F10634">
            <w:pPr>
              <w:pStyle w:val="ListParagraph"/>
              <w:numPr>
                <w:ilvl w:val="2"/>
                <w:numId w:val="2"/>
              </w:numPr>
              <w:ind w:left="1134" w:hanging="708"/>
              <w:jc w:val="both"/>
              <w:rPr>
                <w:rFonts w:ascii="Times New Roman" w:eastAsiaTheme="minorEastAsia" w:hAnsi="Times New Roman" w:cs="Times New Roman"/>
                <w:sz w:val="24"/>
                <w:szCs w:val="24"/>
              </w:rPr>
            </w:pPr>
            <w:r w:rsidRPr="009905A0">
              <w:rPr>
                <w:rFonts w:ascii="Times New Roman" w:eastAsia="Times New Roman" w:hAnsi="Times New Roman" w:cs="Times New Roman"/>
                <w:sz w:val="24"/>
                <w:szCs w:val="24"/>
                <w:lang w:bidi="lv-LV"/>
              </w:rPr>
              <w:lastRenderedPageBreak/>
              <w:t xml:space="preserve">Pretendents nodrošina vienlaicīgu pieprasījumu </w:t>
            </w:r>
            <w:r>
              <w:rPr>
                <w:rFonts w:ascii="Times New Roman" w:eastAsia="Times New Roman" w:hAnsi="Times New Roman" w:cs="Times New Roman"/>
                <w:sz w:val="24"/>
                <w:szCs w:val="24"/>
                <w:lang w:bidi="lv-LV"/>
              </w:rPr>
              <w:t xml:space="preserve">apstrādi Sistēmā, </w:t>
            </w:r>
            <w:r w:rsidRPr="009905A0">
              <w:rPr>
                <w:rFonts w:ascii="Times New Roman" w:eastAsia="Times New Roman" w:hAnsi="Times New Roman" w:cs="Times New Roman"/>
                <w:sz w:val="24"/>
                <w:szCs w:val="24"/>
                <w:lang w:bidi="lv-LV"/>
              </w:rPr>
              <w:t>tai skaitā</w:t>
            </w:r>
            <w:r>
              <w:rPr>
                <w:rFonts w:ascii="Times New Roman" w:eastAsia="Times New Roman" w:hAnsi="Times New Roman" w:cs="Times New Roman"/>
                <w:sz w:val="24"/>
                <w:szCs w:val="24"/>
                <w:lang w:bidi="lv-LV"/>
              </w:rPr>
              <w:t>,</w:t>
            </w:r>
            <w:r w:rsidRPr="009905A0">
              <w:rPr>
                <w:rFonts w:ascii="Times New Roman" w:eastAsia="Times New Roman" w:hAnsi="Times New Roman" w:cs="Times New Roman"/>
                <w:sz w:val="24"/>
                <w:szCs w:val="24"/>
                <w:lang w:bidi="lv-LV"/>
              </w:rPr>
              <w:t xml:space="preserve"> pieprasījumu, kuriem bija izveidojusies rinda</w:t>
            </w:r>
            <w:r>
              <w:rPr>
                <w:rFonts w:ascii="Times New Roman" w:eastAsia="Times New Roman" w:hAnsi="Times New Roman" w:cs="Times New Roman"/>
                <w:sz w:val="24"/>
                <w:szCs w:val="24"/>
                <w:lang w:bidi="lv-LV"/>
              </w:rPr>
              <w:t>;</w:t>
            </w:r>
          </w:p>
          <w:p w14:paraId="6432B941" w14:textId="77777777" w:rsidR="00F10634" w:rsidRPr="009905A0" w:rsidRDefault="00F10634" w:rsidP="00F10634">
            <w:pPr>
              <w:pStyle w:val="ListParagraph"/>
              <w:numPr>
                <w:ilvl w:val="2"/>
                <w:numId w:val="2"/>
              </w:numPr>
              <w:ind w:left="1134" w:hanging="708"/>
              <w:jc w:val="both"/>
              <w:rPr>
                <w:rFonts w:ascii="Times New Roman" w:eastAsiaTheme="minorEastAsia" w:hAnsi="Times New Roman" w:cs="Times New Roman"/>
                <w:sz w:val="24"/>
                <w:szCs w:val="24"/>
              </w:rPr>
            </w:pPr>
            <w:r w:rsidRPr="009905A0">
              <w:rPr>
                <w:rFonts w:ascii="Times New Roman" w:eastAsia="Times New Roman" w:hAnsi="Times New Roman" w:cs="Times New Roman"/>
                <w:sz w:val="24"/>
                <w:szCs w:val="24"/>
                <w:lang w:bidi="lv-LV"/>
              </w:rPr>
              <w:t>Pretendents nodrošina reāllaika vai konkrētas aiztures sinhronizācijas parametru (piemēram, datu sinhronizācija katrā pieturā), lai veiktu datu apmaiņu</w:t>
            </w:r>
            <w:r>
              <w:rPr>
                <w:rFonts w:ascii="Times New Roman" w:eastAsia="Times New Roman" w:hAnsi="Times New Roman" w:cs="Times New Roman"/>
                <w:sz w:val="24"/>
                <w:szCs w:val="24"/>
                <w:lang w:bidi="lv-LV"/>
              </w:rPr>
              <w:t>;</w:t>
            </w:r>
          </w:p>
          <w:p w14:paraId="08F9DCCA" w14:textId="77777777" w:rsidR="00F10634" w:rsidRPr="00CE5407" w:rsidRDefault="00F10634" w:rsidP="00F10634">
            <w:pPr>
              <w:pStyle w:val="ListParagraph"/>
              <w:numPr>
                <w:ilvl w:val="2"/>
                <w:numId w:val="2"/>
              </w:numPr>
              <w:ind w:left="1134" w:hanging="708"/>
              <w:jc w:val="both"/>
              <w:rPr>
                <w:rFonts w:ascii="Times New Roman" w:eastAsiaTheme="minorEastAsia" w:hAnsi="Times New Roman" w:cs="Times New Roman"/>
                <w:sz w:val="24"/>
                <w:szCs w:val="24"/>
              </w:rPr>
            </w:pPr>
            <w:r w:rsidRPr="00CE5407">
              <w:rPr>
                <w:rFonts w:ascii="Times New Roman" w:eastAsia="Times New Roman" w:hAnsi="Times New Roman" w:cs="Times New Roman"/>
                <w:sz w:val="24"/>
                <w:szCs w:val="24"/>
                <w:lang w:bidi="lv-LV"/>
              </w:rPr>
              <w:t>Pretendents nodrošina pakalpojuma maksas aprēķināšanu un labošanu</w:t>
            </w:r>
            <w:r>
              <w:rPr>
                <w:rFonts w:ascii="Times New Roman" w:eastAsia="Times New Roman" w:hAnsi="Times New Roman" w:cs="Times New Roman"/>
                <w:sz w:val="24"/>
                <w:szCs w:val="24"/>
                <w:lang w:bidi="lv-LV"/>
              </w:rPr>
              <w:t xml:space="preserve"> Sistēmā</w:t>
            </w:r>
            <w:r w:rsidRPr="00CE5407">
              <w:rPr>
                <w:rFonts w:ascii="Times New Roman" w:eastAsia="Times New Roman" w:hAnsi="Times New Roman" w:cs="Times New Roman"/>
                <w:sz w:val="24"/>
                <w:szCs w:val="24"/>
                <w:lang w:bidi="lv-LV"/>
              </w:rPr>
              <w:t>;</w:t>
            </w:r>
          </w:p>
          <w:p w14:paraId="7497F39E" w14:textId="77777777" w:rsidR="00F10634" w:rsidRPr="00CE5407" w:rsidRDefault="00F10634" w:rsidP="00F10634">
            <w:pPr>
              <w:pStyle w:val="ListParagraph"/>
              <w:numPr>
                <w:ilvl w:val="2"/>
                <w:numId w:val="2"/>
              </w:numPr>
              <w:ind w:left="1134" w:hanging="708"/>
              <w:jc w:val="both"/>
              <w:rPr>
                <w:rFonts w:ascii="Times New Roman" w:eastAsiaTheme="minorEastAsia" w:hAnsi="Times New Roman" w:cs="Times New Roman"/>
                <w:sz w:val="24"/>
                <w:szCs w:val="24"/>
              </w:rPr>
            </w:pPr>
            <w:r w:rsidRPr="00CE5407">
              <w:rPr>
                <w:rFonts w:ascii="Times New Roman" w:eastAsia="Times New Roman" w:hAnsi="Times New Roman" w:cs="Times New Roman"/>
                <w:sz w:val="24"/>
                <w:szCs w:val="24"/>
                <w:lang w:bidi="lv-LV"/>
              </w:rPr>
              <w:t>Pretendents nodrošina automatizētu un manuālu datu arhivēšanas un dzēšanas administrēšanu</w:t>
            </w:r>
            <w:r>
              <w:rPr>
                <w:rFonts w:ascii="Times New Roman" w:eastAsia="Times New Roman" w:hAnsi="Times New Roman" w:cs="Times New Roman"/>
                <w:sz w:val="24"/>
                <w:szCs w:val="24"/>
                <w:lang w:bidi="lv-LV"/>
              </w:rPr>
              <w:t xml:space="preserve"> Sistēmā</w:t>
            </w:r>
            <w:r w:rsidRPr="00CE5407">
              <w:rPr>
                <w:rFonts w:ascii="Times New Roman" w:eastAsia="Times New Roman" w:hAnsi="Times New Roman" w:cs="Times New Roman"/>
                <w:sz w:val="24"/>
                <w:szCs w:val="24"/>
                <w:lang w:bidi="lv-LV"/>
              </w:rPr>
              <w:t>;</w:t>
            </w:r>
          </w:p>
          <w:p w14:paraId="0469E41F" w14:textId="77777777" w:rsidR="00F10634" w:rsidRPr="00CE5407" w:rsidRDefault="00F10634" w:rsidP="00F10634">
            <w:pPr>
              <w:pStyle w:val="ListParagraph"/>
              <w:numPr>
                <w:ilvl w:val="2"/>
                <w:numId w:val="2"/>
              </w:numPr>
              <w:ind w:left="1134" w:hanging="708"/>
              <w:jc w:val="both"/>
              <w:rPr>
                <w:rFonts w:ascii="Times New Roman" w:eastAsiaTheme="minorEastAsia" w:hAnsi="Times New Roman" w:cs="Times New Roman"/>
                <w:sz w:val="24"/>
                <w:szCs w:val="24"/>
              </w:rPr>
            </w:pPr>
            <w:r w:rsidRPr="00CE5407">
              <w:rPr>
                <w:rFonts w:ascii="Times New Roman" w:eastAsia="Times New Roman" w:hAnsi="Times New Roman" w:cs="Times New Roman"/>
                <w:sz w:val="24"/>
                <w:szCs w:val="24"/>
                <w:lang w:bidi="lv-LV"/>
              </w:rPr>
              <w:t>Pretendents nodrošina datu apmaiņu, izmantojot API;</w:t>
            </w:r>
          </w:p>
          <w:p w14:paraId="6D612624" w14:textId="77777777" w:rsidR="00F10634" w:rsidRPr="00CE5407" w:rsidRDefault="00F10634" w:rsidP="00F10634">
            <w:pPr>
              <w:pStyle w:val="ListParagraph"/>
              <w:numPr>
                <w:ilvl w:val="2"/>
                <w:numId w:val="2"/>
              </w:numPr>
              <w:ind w:left="1134" w:hanging="708"/>
              <w:jc w:val="both"/>
              <w:rPr>
                <w:rFonts w:ascii="Times New Roman" w:eastAsiaTheme="minorEastAsia" w:hAnsi="Times New Roman" w:cs="Times New Roman"/>
                <w:sz w:val="24"/>
                <w:szCs w:val="24"/>
              </w:rPr>
            </w:pPr>
            <w:r w:rsidRPr="00CE5407">
              <w:rPr>
                <w:rFonts w:ascii="Times New Roman" w:eastAsia="Times New Roman" w:hAnsi="Times New Roman" w:cs="Times New Roman"/>
                <w:sz w:val="24"/>
                <w:szCs w:val="24"/>
                <w:lang w:bidi="lv-LV"/>
              </w:rPr>
              <w:t>Pretendents nodrošina īsu pieprasījumu apstrādes laiku</w:t>
            </w:r>
            <w:r>
              <w:rPr>
                <w:rFonts w:ascii="Times New Roman" w:eastAsia="Times New Roman" w:hAnsi="Times New Roman" w:cs="Times New Roman"/>
                <w:sz w:val="24"/>
                <w:szCs w:val="24"/>
                <w:lang w:bidi="lv-LV"/>
              </w:rPr>
              <w:t xml:space="preserve"> Sistēmā</w:t>
            </w:r>
            <w:r w:rsidRPr="00CE5407">
              <w:rPr>
                <w:rFonts w:ascii="Times New Roman" w:eastAsia="Times New Roman" w:hAnsi="Times New Roman" w:cs="Times New Roman"/>
                <w:sz w:val="24"/>
                <w:szCs w:val="24"/>
                <w:lang w:bidi="lv-LV"/>
              </w:rPr>
              <w:t xml:space="preserve"> (līdz 500 </w:t>
            </w:r>
            <w:proofErr w:type="spellStart"/>
            <w:r w:rsidRPr="00CE5407">
              <w:rPr>
                <w:rFonts w:ascii="Times New Roman" w:eastAsia="Times New Roman" w:hAnsi="Times New Roman" w:cs="Times New Roman"/>
                <w:sz w:val="24"/>
                <w:szCs w:val="24"/>
                <w:lang w:bidi="lv-LV"/>
              </w:rPr>
              <w:t>milisekundēm</w:t>
            </w:r>
            <w:proofErr w:type="spellEnd"/>
            <w:r w:rsidRPr="00CE5407">
              <w:rPr>
                <w:rFonts w:ascii="Times New Roman" w:eastAsia="Times New Roman" w:hAnsi="Times New Roman" w:cs="Times New Roman"/>
                <w:sz w:val="24"/>
                <w:szCs w:val="24"/>
                <w:lang w:bidi="lv-LV"/>
              </w:rPr>
              <w:t>);</w:t>
            </w:r>
          </w:p>
          <w:p w14:paraId="43012BB6" w14:textId="77777777" w:rsidR="00F10634" w:rsidRPr="00CE5407" w:rsidRDefault="00F10634" w:rsidP="00F10634">
            <w:pPr>
              <w:pStyle w:val="ListParagraph"/>
              <w:numPr>
                <w:ilvl w:val="2"/>
                <w:numId w:val="2"/>
              </w:numPr>
              <w:ind w:left="1134" w:hanging="708"/>
              <w:jc w:val="both"/>
              <w:rPr>
                <w:rFonts w:ascii="Times New Roman" w:eastAsiaTheme="minorEastAsia" w:hAnsi="Times New Roman" w:cs="Times New Roman"/>
                <w:sz w:val="24"/>
                <w:szCs w:val="24"/>
              </w:rPr>
            </w:pPr>
            <w:r w:rsidRPr="00CE5407">
              <w:rPr>
                <w:rFonts w:ascii="Times New Roman" w:eastAsia="Times New Roman" w:hAnsi="Times New Roman" w:cs="Times New Roman"/>
                <w:sz w:val="24"/>
                <w:szCs w:val="24"/>
                <w:lang w:bidi="lv-LV"/>
              </w:rPr>
              <w:t>Pretendents nodrošina datu apmaiņas un procesu monitoringu;</w:t>
            </w:r>
          </w:p>
          <w:p w14:paraId="1EF6D00B" w14:textId="77777777" w:rsidR="00F10634" w:rsidRPr="00CE5407" w:rsidRDefault="00F10634" w:rsidP="00F10634">
            <w:pPr>
              <w:pStyle w:val="ListParagraph"/>
              <w:numPr>
                <w:ilvl w:val="2"/>
                <w:numId w:val="2"/>
              </w:numPr>
              <w:ind w:left="1134" w:hanging="708"/>
              <w:jc w:val="both"/>
              <w:rPr>
                <w:rFonts w:ascii="Times New Roman" w:eastAsiaTheme="minorEastAsia" w:hAnsi="Times New Roman" w:cs="Times New Roman"/>
                <w:sz w:val="24"/>
                <w:szCs w:val="24"/>
              </w:rPr>
            </w:pPr>
            <w:r w:rsidRPr="00CE5407">
              <w:rPr>
                <w:rFonts w:ascii="Times New Roman" w:eastAsia="Times New Roman" w:hAnsi="Times New Roman" w:cs="Times New Roman"/>
                <w:sz w:val="24"/>
                <w:szCs w:val="24"/>
                <w:lang w:bidi="lv-LV"/>
              </w:rPr>
              <w:t>Pretendents nodrošina auditācijas pierakstus Sistēmā veiktajām darbībām;</w:t>
            </w:r>
          </w:p>
          <w:p w14:paraId="7D97F130" w14:textId="77777777" w:rsidR="00F10634" w:rsidRPr="00CE5407" w:rsidRDefault="00F10634" w:rsidP="00F10634">
            <w:pPr>
              <w:pStyle w:val="ListParagraph"/>
              <w:numPr>
                <w:ilvl w:val="2"/>
                <w:numId w:val="2"/>
              </w:numPr>
              <w:ind w:left="1134" w:hanging="708"/>
              <w:jc w:val="both"/>
              <w:rPr>
                <w:rFonts w:ascii="Times New Roman" w:eastAsiaTheme="minorEastAsia" w:hAnsi="Times New Roman" w:cs="Times New Roman"/>
                <w:sz w:val="24"/>
                <w:szCs w:val="24"/>
              </w:rPr>
            </w:pPr>
            <w:r w:rsidRPr="00CE5407">
              <w:rPr>
                <w:rFonts w:ascii="Times New Roman" w:eastAsia="Times New Roman" w:hAnsi="Times New Roman" w:cs="Times New Roman"/>
                <w:sz w:val="24"/>
                <w:szCs w:val="24"/>
                <w:lang w:bidi="lv-LV"/>
              </w:rPr>
              <w:t xml:space="preserve">Sistēmai jābūt izvietotai Pasūtītāja noteiktajā MS </w:t>
            </w:r>
            <w:proofErr w:type="spellStart"/>
            <w:r w:rsidRPr="00CE5407">
              <w:rPr>
                <w:rFonts w:ascii="Times New Roman" w:eastAsia="Times New Roman" w:hAnsi="Times New Roman" w:cs="Times New Roman"/>
                <w:sz w:val="24"/>
                <w:szCs w:val="24"/>
                <w:lang w:bidi="lv-LV"/>
              </w:rPr>
              <w:t>Azure</w:t>
            </w:r>
            <w:proofErr w:type="spellEnd"/>
            <w:r w:rsidRPr="00CE5407">
              <w:rPr>
                <w:rFonts w:ascii="Times New Roman" w:eastAsia="Times New Roman" w:hAnsi="Times New Roman" w:cs="Times New Roman"/>
                <w:sz w:val="24"/>
                <w:szCs w:val="24"/>
                <w:lang w:bidi="lv-LV"/>
              </w:rPr>
              <w:t xml:space="preserve"> vidē;</w:t>
            </w:r>
          </w:p>
          <w:p w14:paraId="490CAB4F" w14:textId="77777777" w:rsidR="00F10634" w:rsidRPr="00CE5407" w:rsidRDefault="00F10634" w:rsidP="00F10634">
            <w:pPr>
              <w:pStyle w:val="ListParagraph"/>
              <w:numPr>
                <w:ilvl w:val="2"/>
                <w:numId w:val="2"/>
              </w:numPr>
              <w:ind w:left="1134" w:hanging="708"/>
              <w:jc w:val="both"/>
              <w:rPr>
                <w:rFonts w:ascii="Times New Roman" w:eastAsiaTheme="minorEastAsia" w:hAnsi="Times New Roman" w:cs="Times New Roman"/>
                <w:sz w:val="24"/>
                <w:szCs w:val="24"/>
              </w:rPr>
            </w:pPr>
            <w:r w:rsidRPr="00CE5407">
              <w:rPr>
                <w:rFonts w:ascii="Times New Roman" w:eastAsiaTheme="minorEastAsia" w:hAnsi="Times New Roman" w:cs="Times New Roman"/>
                <w:sz w:val="24"/>
                <w:szCs w:val="24"/>
                <w:lang w:bidi="lv-LV"/>
              </w:rPr>
              <w:t>Ražotāja apstiprināta vismaz 36 mēnešu garantija iekārtām un 24 mēnešu garantiju programmatūrai.</w:t>
            </w:r>
          </w:p>
          <w:p w14:paraId="670D2BA5" w14:textId="77777777" w:rsidR="00F10634" w:rsidRDefault="00F10634" w:rsidP="00F10634">
            <w:pPr>
              <w:pStyle w:val="ListParagraph"/>
              <w:ind w:left="0"/>
              <w:jc w:val="both"/>
              <w:rPr>
                <w:rFonts w:ascii="Times New Roman" w:eastAsia="Times New Roman" w:hAnsi="Times New Roman" w:cs="Times New Roman"/>
                <w:bCs/>
                <w:sz w:val="24"/>
                <w:szCs w:val="24"/>
                <w:lang w:bidi="lv-LV"/>
              </w:rPr>
            </w:pPr>
          </w:p>
        </w:tc>
        <w:tc>
          <w:tcPr>
            <w:tcW w:w="850" w:type="dxa"/>
          </w:tcPr>
          <w:p w14:paraId="7F5043B6" w14:textId="77777777" w:rsidR="00F10634" w:rsidRDefault="00F10634" w:rsidP="00F10634">
            <w:pPr>
              <w:pStyle w:val="ListParagraph"/>
              <w:ind w:left="0"/>
              <w:jc w:val="both"/>
              <w:rPr>
                <w:rFonts w:ascii="Times New Roman" w:eastAsia="Times New Roman" w:hAnsi="Times New Roman" w:cs="Times New Roman"/>
                <w:bCs/>
                <w:sz w:val="24"/>
                <w:szCs w:val="24"/>
                <w:lang w:bidi="lv-LV"/>
              </w:rPr>
            </w:pPr>
          </w:p>
        </w:tc>
        <w:tc>
          <w:tcPr>
            <w:tcW w:w="4734" w:type="dxa"/>
          </w:tcPr>
          <w:p w14:paraId="4542971A" w14:textId="77777777" w:rsidR="00F10634" w:rsidRDefault="00F10634" w:rsidP="00F10634">
            <w:pPr>
              <w:pStyle w:val="ListParagraph"/>
              <w:ind w:left="0"/>
              <w:jc w:val="both"/>
              <w:rPr>
                <w:rFonts w:ascii="Times New Roman" w:eastAsia="Times New Roman" w:hAnsi="Times New Roman" w:cs="Times New Roman"/>
                <w:bCs/>
                <w:sz w:val="24"/>
                <w:szCs w:val="24"/>
                <w:lang w:bidi="lv-LV"/>
              </w:rPr>
            </w:pPr>
          </w:p>
        </w:tc>
      </w:tr>
      <w:tr w:rsidR="00F10634" w14:paraId="2E2420AF" w14:textId="77777777" w:rsidTr="00F10634">
        <w:tc>
          <w:tcPr>
            <w:tcW w:w="7999" w:type="dxa"/>
          </w:tcPr>
          <w:p w14:paraId="19718197" w14:textId="77777777" w:rsidR="00F10634" w:rsidRPr="00CE5407" w:rsidRDefault="00F10634" w:rsidP="00F10634">
            <w:pPr>
              <w:pStyle w:val="ListParagraph"/>
              <w:numPr>
                <w:ilvl w:val="1"/>
                <w:numId w:val="2"/>
              </w:numPr>
              <w:contextualSpacing w:val="0"/>
              <w:jc w:val="both"/>
              <w:rPr>
                <w:rFonts w:ascii="Times New Roman" w:eastAsia="Times New Roman" w:hAnsi="Times New Roman" w:cs="Times New Roman"/>
                <w:b/>
                <w:bCs/>
                <w:sz w:val="24"/>
                <w:szCs w:val="24"/>
              </w:rPr>
            </w:pPr>
            <w:r w:rsidRPr="00CE5407">
              <w:rPr>
                <w:rFonts w:ascii="Times New Roman" w:eastAsia="Times New Roman" w:hAnsi="Times New Roman" w:cs="Times New Roman"/>
                <w:b/>
                <w:sz w:val="24"/>
                <w:szCs w:val="24"/>
                <w:lang w:bidi="lv-LV"/>
              </w:rPr>
              <w:t>Integrācija ar Pasūtītāja Informācijas sistēmām (IS)</w:t>
            </w:r>
            <w:r w:rsidRPr="00CE5407">
              <w:rPr>
                <w:rFonts w:ascii="Times New Roman" w:eastAsia="Times New Roman" w:hAnsi="Times New Roman" w:cs="Times New Roman"/>
                <w:bCs/>
                <w:sz w:val="24"/>
                <w:szCs w:val="24"/>
                <w:lang w:bidi="lv-LV"/>
              </w:rPr>
              <w:t>:</w:t>
            </w:r>
          </w:p>
          <w:p w14:paraId="32853B26" w14:textId="77777777" w:rsidR="00F10634" w:rsidRPr="00CE5407" w:rsidRDefault="00F10634" w:rsidP="00F10634">
            <w:pPr>
              <w:pStyle w:val="ListParagraph"/>
              <w:numPr>
                <w:ilvl w:val="2"/>
                <w:numId w:val="2"/>
              </w:numPr>
              <w:ind w:left="1134" w:hanging="708"/>
              <w:contextualSpacing w:val="0"/>
              <w:jc w:val="both"/>
              <w:rPr>
                <w:rFonts w:ascii="Times New Roman" w:eastAsia="Times New Roman" w:hAnsi="Times New Roman" w:cs="Times New Roman"/>
                <w:sz w:val="24"/>
                <w:szCs w:val="24"/>
                <w:lang w:bidi="en-GB"/>
              </w:rPr>
            </w:pPr>
            <w:r w:rsidRPr="00CE5407">
              <w:rPr>
                <w:rFonts w:ascii="Times New Roman" w:eastAsia="Times New Roman" w:hAnsi="Times New Roman" w:cs="Times New Roman"/>
                <w:sz w:val="24"/>
                <w:szCs w:val="24"/>
                <w:lang w:bidi="lv-LV"/>
              </w:rPr>
              <w:t>Pretendents nodrošina regulāru datu apmaiņu ar API vai līdzvērtīgas metodes starpniecību pēc Pasūtītāja noteiktiem kritērijiem un biežuma. Datu struktūra tiks noteikta līguma parakstīšanas brīdī;</w:t>
            </w:r>
          </w:p>
          <w:p w14:paraId="3C3AEA9C" w14:textId="77777777" w:rsidR="00F10634" w:rsidRPr="00CE5407" w:rsidRDefault="00F10634" w:rsidP="00F10634">
            <w:pPr>
              <w:pStyle w:val="ListParagraph"/>
              <w:numPr>
                <w:ilvl w:val="2"/>
                <w:numId w:val="2"/>
              </w:numPr>
              <w:ind w:left="1134" w:hanging="708"/>
              <w:contextualSpacing w:val="0"/>
              <w:jc w:val="both"/>
              <w:rPr>
                <w:rFonts w:ascii="Times New Roman" w:eastAsia="Times New Roman" w:hAnsi="Times New Roman" w:cs="Times New Roman"/>
                <w:sz w:val="24"/>
                <w:szCs w:val="24"/>
                <w:lang w:bidi="en-GB"/>
              </w:rPr>
            </w:pPr>
            <w:r w:rsidRPr="00CE5407">
              <w:rPr>
                <w:rFonts w:ascii="Times New Roman" w:eastAsia="Times New Roman" w:hAnsi="Times New Roman" w:cs="Times New Roman"/>
                <w:sz w:val="24"/>
                <w:szCs w:val="24"/>
                <w:lang w:bidi="lv-LV"/>
              </w:rPr>
              <w:t>Integrācija ar trešo pušu sistēmām (REST API protokols) un GTFS protokoliem.</w:t>
            </w:r>
          </w:p>
          <w:p w14:paraId="3B47394A" w14:textId="77777777" w:rsidR="00F10634" w:rsidRPr="00CE5407" w:rsidRDefault="00F10634" w:rsidP="00F10634">
            <w:pPr>
              <w:pStyle w:val="ListParagraph"/>
              <w:numPr>
                <w:ilvl w:val="2"/>
                <w:numId w:val="2"/>
              </w:numPr>
              <w:ind w:left="1134" w:hanging="708"/>
              <w:contextualSpacing w:val="0"/>
              <w:jc w:val="both"/>
              <w:rPr>
                <w:rFonts w:ascii="Times New Roman" w:eastAsia="Times New Roman" w:hAnsi="Times New Roman" w:cs="Times New Roman"/>
                <w:sz w:val="24"/>
                <w:szCs w:val="24"/>
                <w:lang w:bidi="en-GB"/>
              </w:rPr>
            </w:pPr>
            <w:r w:rsidRPr="00CE5407">
              <w:rPr>
                <w:rFonts w:ascii="Times New Roman" w:eastAsia="Times New Roman" w:hAnsi="Times New Roman" w:cs="Times New Roman"/>
                <w:sz w:val="24"/>
                <w:szCs w:val="24"/>
                <w:lang w:bidi="lv-LV"/>
              </w:rPr>
              <w:t>Integrācija ar autoparka pārvaldības sistēmu</w:t>
            </w:r>
            <w:r>
              <w:rPr>
                <w:rFonts w:ascii="Times New Roman" w:eastAsia="Times New Roman" w:hAnsi="Times New Roman" w:cs="Times New Roman"/>
                <w:sz w:val="24"/>
                <w:szCs w:val="24"/>
                <w:lang w:bidi="lv-LV"/>
              </w:rPr>
              <w:t xml:space="preserve"> (</w:t>
            </w:r>
            <w:proofErr w:type="spellStart"/>
            <w:r>
              <w:rPr>
                <w:rFonts w:ascii="Times New Roman" w:eastAsia="Times New Roman" w:hAnsi="Times New Roman" w:cs="Times New Roman"/>
                <w:sz w:val="24"/>
                <w:szCs w:val="24"/>
                <w:lang w:bidi="lv-LV"/>
              </w:rPr>
              <w:t>PikasFleet</w:t>
            </w:r>
            <w:proofErr w:type="spellEnd"/>
            <w:r>
              <w:rPr>
                <w:rFonts w:ascii="Times New Roman" w:eastAsia="Times New Roman" w:hAnsi="Times New Roman" w:cs="Times New Roman"/>
                <w:sz w:val="24"/>
                <w:szCs w:val="24"/>
                <w:lang w:bidi="lv-LV"/>
              </w:rPr>
              <w:t>)</w:t>
            </w:r>
            <w:r w:rsidRPr="00CE5407">
              <w:rPr>
                <w:rFonts w:ascii="Times New Roman" w:eastAsia="Times New Roman" w:hAnsi="Times New Roman" w:cs="Times New Roman"/>
                <w:sz w:val="24"/>
                <w:szCs w:val="24"/>
                <w:lang w:bidi="lv-LV"/>
              </w:rPr>
              <w:t xml:space="preserve">, lai iegūtu plānotos maršrutus un reāllaika GTFS datus. </w:t>
            </w:r>
          </w:p>
          <w:p w14:paraId="366DA4D3" w14:textId="77777777" w:rsidR="00F10634" w:rsidRPr="00CE5407" w:rsidRDefault="00F10634" w:rsidP="00F10634">
            <w:pPr>
              <w:pStyle w:val="ListParagraph"/>
              <w:numPr>
                <w:ilvl w:val="2"/>
                <w:numId w:val="2"/>
              </w:numPr>
              <w:ind w:left="1134" w:hanging="708"/>
              <w:contextualSpacing w:val="0"/>
              <w:jc w:val="both"/>
              <w:rPr>
                <w:rFonts w:ascii="Times New Roman" w:eastAsia="Times New Roman" w:hAnsi="Times New Roman" w:cs="Times New Roman"/>
                <w:sz w:val="24"/>
                <w:szCs w:val="24"/>
                <w:lang w:bidi="en-GB"/>
              </w:rPr>
            </w:pPr>
            <w:r w:rsidRPr="00CE5407">
              <w:rPr>
                <w:rFonts w:ascii="Times New Roman" w:eastAsia="Times New Roman" w:hAnsi="Times New Roman" w:cs="Times New Roman"/>
                <w:sz w:val="24"/>
                <w:szCs w:val="24"/>
                <w:lang w:bidi="lv-LV"/>
              </w:rPr>
              <w:t xml:space="preserve">Integrācija ar transportlīdzeklī iebūvēto planšetdatoru, lai vizualizētu </w:t>
            </w:r>
            <w:proofErr w:type="spellStart"/>
            <w:r w:rsidRPr="00CE5407">
              <w:rPr>
                <w:rFonts w:ascii="Times New Roman" w:eastAsia="Times New Roman" w:hAnsi="Times New Roman" w:cs="Times New Roman"/>
                <w:sz w:val="24"/>
                <w:szCs w:val="24"/>
                <w:lang w:bidi="lv-LV"/>
              </w:rPr>
              <w:t>validatora</w:t>
            </w:r>
            <w:proofErr w:type="spellEnd"/>
            <w:r w:rsidRPr="00CE5407">
              <w:rPr>
                <w:rFonts w:ascii="Times New Roman" w:eastAsia="Times New Roman" w:hAnsi="Times New Roman" w:cs="Times New Roman"/>
                <w:sz w:val="24"/>
                <w:szCs w:val="24"/>
                <w:lang w:bidi="lv-LV"/>
              </w:rPr>
              <w:t xml:space="preserve"> statusu (tiešsaistē, </w:t>
            </w:r>
            <w:proofErr w:type="spellStart"/>
            <w:r w:rsidRPr="00CE5407">
              <w:rPr>
                <w:rFonts w:ascii="Times New Roman" w:eastAsia="Times New Roman" w:hAnsi="Times New Roman" w:cs="Times New Roman"/>
                <w:sz w:val="24"/>
                <w:szCs w:val="24"/>
                <w:lang w:bidi="lv-LV"/>
              </w:rPr>
              <w:t>bezsaistē</w:t>
            </w:r>
            <w:proofErr w:type="spellEnd"/>
            <w:r w:rsidRPr="00CE5407">
              <w:rPr>
                <w:rFonts w:ascii="Times New Roman" w:eastAsia="Times New Roman" w:hAnsi="Times New Roman" w:cs="Times New Roman"/>
                <w:sz w:val="24"/>
                <w:szCs w:val="24"/>
                <w:lang w:bidi="lv-LV"/>
              </w:rPr>
              <w:t>, kļūda utt.)</w:t>
            </w:r>
          </w:p>
          <w:p w14:paraId="2758FD6F" w14:textId="77777777" w:rsidR="00F10634" w:rsidRDefault="00F10634" w:rsidP="00F10634">
            <w:pPr>
              <w:pStyle w:val="ListParagraph"/>
              <w:numPr>
                <w:ilvl w:val="2"/>
                <w:numId w:val="2"/>
              </w:numPr>
              <w:ind w:left="1134" w:hanging="708"/>
              <w:contextualSpacing w:val="0"/>
              <w:jc w:val="both"/>
              <w:rPr>
                <w:rFonts w:ascii="Times New Roman" w:eastAsia="Times New Roman" w:hAnsi="Times New Roman" w:cs="Times New Roman"/>
                <w:sz w:val="24"/>
                <w:szCs w:val="24"/>
                <w:lang w:bidi="en-GB"/>
              </w:rPr>
            </w:pPr>
            <w:r w:rsidRPr="00422FF1">
              <w:rPr>
                <w:rFonts w:ascii="Times New Roman" w:eastAsia="Times New Roman" w:hAnsi="Times New Roman" w:cs="Times New Roman"/>
                <w:sz w:val="24"/>
                <w:szCs w:val="24"/>
                <w:lang w:bidi="lv-LV"/>
              </w:rPr>
              <w:t>Integrācija ar CBT un ABT biļešu pārdošanas sistēmām.</w:t>
            </w:r>
          </w:p>
          <w:p w14:paraId="1EA14755" w14:textId="77777777" w:rsidR="00F10634" w:rsidRDefault="00F10634" w:rsidP="00F10634">
            <w:pPr>
              <w:pStyle w:val="ListParagraph"/>
              <w:ind w:left="0"/>
              <w:jc w:val="both"/>
              <w:rPr>
                <w:rFonts w:ascii="Times New Roman" w:eastAsia="Times New Roman" w:hAnsi="Times New Roman" w:cs="Times New Roman"/>
                <w:bCs/>
                <w:sz w:val="24"/>
                <w:szCs w:val="24"/>
                <w:lang w:bidi="lv-LV"/>
              </w:rPr>
            </w:pPr>
          </w:p>
        </w:tc>
        <w:tc>
          <w:tcPr>
            <w:tcW w:w="850" w:type="dxa"/>
          </w:tcPr>
          <w:p w14:paraId="2C3A5D60" w14:textId="77777777" w:rsidR="00F10634" w:rsidRDefault="00F10634" w:rsidP="00F10634">
            <w:pPr>
              <w:pStyle w:val="ListParagraph"/>
              <w:ind w:left="0"/>
              <w:jc w:val="both"/>
              <w:rPr>
                <w:rFonts w:ascii="Times New Roman" w:eastAsia="Times New Roman" w:hAnsi="Times New Roman" w:cs="Times New Roman"/>
                <w:bCs/>
                <w:sz w:val="24"/>
                <w:szCs w:val="24"/>
                <w:lang w:bidi="lv-LV"/>
              </w:rPr>
            </w:pPr>
          </w:p>
        </w:tc>
        <w:tc>
          <w:tcPr>
            <w:tcW w:w="4734" w:type="dxa"/>
          </w:tcPr>
          <w:p w14:paraId="561CE904" w14:textId="77777777" w:rsidR="00F10634" w:rsidRDefault="00F10634" w:rsidP="00F10634">
            <w:pPr>
              <w:pStyle w:val="ListParagraph"/>
              <w:ind w:left="0"/>
              <w:jc w:val="both"/>
              <w:rPr>
                <w:rFonts w:ascii="Times New Roman" w:eastAsia="Times New Roman" w:hAnsi="Times New Roman" w:cs="Times New Roman"/>
                <w:bCs/>
                <w:sz w:val="24"/>
                <w:szCs w:val="24"/>
                <w:lang w:bidi="lv-LV"/>
              </w:rPr>
            </w:pPr>
          </w:p>
        </w:tc>
      </w:tr>
    </w:tbl>
    <w:p w14:paraId="11FECBF7" w14:textId="77777777" w:rsidR="00F10634" w:rsidRPr="00F10634" w:rsidRDefault="00F10634" w:rsidP="00F10634">
      <w:pPr>
        <w:pStyle w:val="ListParagraph"/>
        <w:spacing w:after="0" w:line="240" w:lineRule="auto"/>
        <w:ind w:left="360"/>
        <w:jc w:val="both"/>
        <w:rPr>
          <w:rFonts w:ascii="Times New Roman" w:eastAsia="Times New Roman" w:hAnsi="Times New Roman" w:cs="Times New Roman"/>
          <w:bCs/>
          <w:sz w:val="24"/>
          <w:szCs w:val="24"/>
          <w:lang w:bidi="lv-LV"/>
        </w:rPr>
      </w:pPr>
    </w:p>
    <w:p w14:paraId="0DD35118" w14:textId="77777777" w:rsidR="00F10634" w:rsidRDefault="00F10634" w:rsidP="00F10634">
      <w:pPr>
        <w:pStyle w:val="ListParagraph"/>
        <w:spacing w:after="0" w:line="240" w:lineRule="auto"/>
        <w:ind w:left="360"/>
        <w:jc w:val="both"/>
        <w:rPr>
          <w:rFonts w:ascii="Times New Roman" w:eastAsia="Times New Roman" w:hAnsi="Times New Roman" w:cs="Times New Roman"/>
          <w:b/>
          <w:sz w:val="24"/>
          <w:szCs w:val="24"/>
          <w:lang w:bidi="lv-LV"/>
        </w:rPr>
      </w:pPr>
    </w:p>
    <w:p w14:paraId="0AE0F188" w14:textId="0B68BA4B" w:rsidR="00611A8D" w:rsidRPr="00C90AEF" w:rsidRDefault="00BD6135" w:rsidP="624E1197">
      <w:pPr>
        <w:pStyle w:val="ListParagraph"/>
        <w:numPr>
          <w:ilvl w:val="0"/>
          <w:numId w:val="2"/>
        </w:numPr>
        <w:rPr>
          <w:rFonts w:ascii="Times New Roman" w:hAnsi="Times New Roman" w:cs="Times New Roman"/>
          <w:b/>
          <w:bCs/>
        </w:rPr>
      </w:pPr>
      <w:r w:rsidRPr="00C90AEF">
        <w:rPr>
          <w:rFonts w:ascii="Times New Roman" w:eastAsia="Times New Roman" w:hAnsi="Times New Roman" w:cs="Times New Roman"/>
          <w:b/>
          <w:bCs/>
          <w:sz w:val="24"/>
          <w:szCs w:val="24"/>
          <w:lang w:bidi="lv-LV"/>
        </w:rPr>
        <w:lastRenderedPageBreak/>
        <w:t>VALIDATORU TEHNISKĀS PRASĪBAS</w:t>
      </w:r>
      <w:r w:rsidR="00C90AEF">
        <w:rPr>
          <w:rFonts w:ascii="Times New Roman" w:eastAsia="Times New Roman" w:hAnsi="Times New Roman" w:cs="Times New Roman"/>
          <w:sz w:val="24"/>
          <w:szCs w:val="24"/>
          <w:lang w:bidi="lv-LV"/>
        </w:rPr>
        <w:t>:</w:t>
      </w:r>
    </w:p>
    <w:tbl>
      <w:tblPr>
        <w:tblW w:w="9391" w:type="dxa"/>
        <w:tblLook w:val="04A0" w:firstRow="1" w:lastRow="0" w:firstColumn="1" w:lastColumn="0" w:noHBand="0" w:noVBand="1"/>
      </w:tblPr>
      <w:tblGrid>
        <w:gridCol w:w="656"/>
        <w:gridCol w:w="3952"/>
        <w:gridCol w:w="1499"/>
        <w:gridCol w:w="3284"/>
      </w:tblGrid>
      <w:tr w:rsidR="003D1C7A" w:rsidRPr="00C90AEF" w14:paraId="3EE40207" w14:textId="77777777" w:rsidTr="00BD6135">
        <w:trPr>
          <w:trHeight w:val="600"/>
        </w:trPr>
        <w:tc>
          <w:tcPr>
            <w:tcW w:w="65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C6F9409" w14:textId="77777777" w:rsidR="003D1C7A" w:rsidRPr="00C90AEF" w:rsidRDefault="003D1C7A" w:rsidP="003D1C7A">
            <w:pPr>
              <w:spacing w:after="0" w:line="240" w:lineRule="auto"/>
              <w:rPr>
                <w:rFonts w:ascii="Times New Roman" w:eastAsia="Times New Roman" w:hAnsi="Times New Roman" w:cs="Times New Roman"/>
                <w:b/>
                <w:bCs/>
                <w:color w:val="000000"/>
                <w:kern w:val="0"/>
                <w:lang w:eastAsia="lv-LV"/>
                <w14:ligatures w14:val="none"/>
              </w:rPr>
            </w:pPr>
          </w:p>
        </w:tc>
        <w:tc>
          <w:tcPr>
            <w:tcW w:w="401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C082C59" w14:textId="0F26AB3D" w:rsidR="003D1C7A" w:rsidRPr="00C90AEF" w:rsidRDefault="547FAFC5" w:rsidP="003D1C7A">
            <w:pPr>
              <w:spacing w:after="0" w:line="240" w:lineRule="auto"/>
              <w:rPr>
                <w:rFonts w:ascii="Times New Roman" w:eastAsia="Times New Roman" w:hAnsi="Times New Roman" w:cs="Times New Roman"/>
                <w:b/>
                <w:bCs/>
                <w:color w:val="000000"/>
                <w:kern w:val="0"/>
                <w:lang w:eastAsia="lv-LV"/>
                <w14:ligatures w14:val="none"/>
              </w:rPr>
            </w:pPr>
            <w:r w:rsidRPr="00C90AEF">
              <w:rPr>
                <w:rFonts w:ascii="Times New Roman" w:eastAsia="Times New Roman" w:hAnsi="Times New Roman" w:cs="Times New Roman"/>
                <w:b/>
                <w:color w:val="000000"/>
                <w:kern w:val="0"/>
                <w:lang w:bidi="lv-LV"/>
                <w14:ligatures w14:val="none"/>
              </w:rPr>
              <w:t>Prasība / Tehniskā prasība / Parametra vērtība</w:t>
            </w:r>
          </w:p>
        </w:tc>
        <w:tc>
          <w:tcPr>
            <w:tcW w:w="1418"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309A0403" w14:textId="77777777" w:rsidR="003D1C7A" w:rsidRPr="00C90AEF" w:rsidRDefault="547FAFC5" w:rsidP="003D1C7A">
            <w:pPr>
              <w:spacing w:after="0" w:line="240" w:lineRule="auto"/>
              <w:rPr>
                <w:rFonts w:ascii="Times New Roman" w:eastAsia="Times New Roman" w:hAnsi="Times New Roman" w:cs="Times New Roman"/>
                <w:b/>
                <w:bCs/>
                <w:color w:val="000000"/>
                <w:kern w:val="0"/>
                <w:lang w:eastAsia="lv-LV"/>
                <w14:ligatures w14:val="none"/>
              </w:rPr>
            </w:pPr>
            <w:r w:rsidRPr="00C90AEF">
              <w:rPr>
                <w:rFonts w:ascii="Times New Roman" w:eastAsia="Times New Roman" w:hAnsi="Times New Roman" w:cs="Times New Roman"/>
                <w:b/>
                <w:color w:val="000000"/>
                <w:kern w:val="0"/>
                <w:lang w:bidi="lv-LV"/>
                <w14:ligatures w14:val="none"/>
              </w:rPr>
              <w:t>Prasība</w:t>
            </w:r>
          </w:p>
        </w:tc>
        <w:tc>
          <w:tcPr>
            <w:tcW w:w="330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F98AAFA" w14:textId="77777777" w:rsidR="003D1C7A" w:rsidRPr="00C90AEF" w:rsidRDefault="547FAFC5" w:rsidP="003D1C7A">
            <w:pPr>
              <w:spacing w:after="0" w:line="240" w:lineRule="auto"/>
              <w:rPr>
                <w:rFonts w:ascii="Times New Roman" w:eastAsia="Times New Roman" w:hAnsi="Times New Roman" w:cs="Times New Roman"/>
                <w:b/>
                <w:bCs/>
                <w:color w:val="000000"/>
                <w:kern w:val="0"/>
                <w:lang w:eastAsia="lv-LV"/>
                <w14:ligatures w14:val="none"/>
              </w:rPr>
            </w:pPr>
            <w:r w:rsidRPr="00C90AEF">
              <w:rPr>
                <w:rFonts w:ascii="Times New Roman" w:eastAsia="Times New Roman" w:hAnsi="Times New Roman" w:cs="Times New Roman"/>
                <w:b/>
                <w:color w:val="000000"/>
                <w:kern w:val="0"/>
                <w:lang w:bidi="lv-LV"/>
                <w14:ligatures w14:val="none"/>
              </w:rPr>
              <w:t>Prasības vērtība</w:t>
            </w:r>
          </w:p>
        </w:tc>
      </w:tr>
      <w:tr w:rsidR="003D1C7A" w:rsidRPr="00C90AEF" w14:paraId="7E2EC5C0" w14:textId="77777777" w:rsidTr="00BD6135">
        <w:trPr>
          <w:trHeight w:val="300"/>
        </w:trPr>
        <w:tc>
          <w:tcPr>
            <w:tcW w:w="656" w:type="dxa"/>
            <w:tcBorders>
              <w:top w:val="nil"/>
              <w:left w:val="single" w:sz="4" w:space="0" w:color="auto"/>
              <w:bottom w:val="single" w:sz="4" w:space="0" w:color="auto"/>
              <w:right w:val="single" w:sz="4" w:space="0" w:color="auto"/>
            </w:tcBorders>
          </w:tcPr>
          <w:p w14:paraId="145B4787" w14:textId="60B550AF" w:rsidR="003D1C7A" w:rsidRPr="00C90AEF" w:rsidRDefault="003D1C7A" w:rsidP="00F03D21">
            <w:pPr>
              <w:pStyle w:val="ListParagraph"/>
              <w:numPr>
                <w:ilvl w:val="1"/>
                <w:numId w:val="2"/>
              </w:numPr>
              <w:spacing w:after="0" w:line="240" w:lineRule="auto"/>
              <w:jc w:val="both"/>
              <w:rPr>
                <w:rFonts w:ascii="Times New Roman" w:eastAsia="Times New Roman" w:hAnsi="Times New Roman" w:cs="Times New Roman"/>
                <w:color w:val="000000"/>
                <w:kern w:val="0"/>
                <w:lang w:eastAsia="lv-LV"/>
                <w14:ligatures w14:val="none"/>
              </w:rPr>
            </w:pPr>
          </w:p>
        </w:tc>
        <w:tc>
          <w:tcPr>
            <w:tcW w:w="4017" w:type="dxa"/>
            <w:tcBorders>
              <w:top w:val="nil"/>
              <w:left w:val="single" w:sz="4" w:space="0" w:color="auto"/>
              <w:bottom w:val="single" w:sz="4" w:space="0" w:color="auto"/>
              <w:right w:val="single" w:sz="4" w:space="0" w:color="auto"/>
            </w:tcBorders>
            <w:shd w:val="clear" w:color="auto" w:fill="auto"/>
            <w:hideMark/>
          </w:tcPr>
          <w:p w14:paraId="4C2E8BC7" w14:textId="2F8ECD00"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proofErr w:type="spellStart"/>
            <w:r w:rsidRPr="00C90AEF">
              <w:rPr>
                <w:rFonts w:ascii="Times New Roman" w:eastAsia="Times New Roman" w:hAnsi="Times New Roman" w:cs="Times New Roman"/>
                <w:color w:val="000000"/>
                <w:kern w:val="0"/>
                <w:lang w:bidi="lv-LV"/>
                <w14:ligatures w14:val="none"/>
              </w:rPr>
              <w:t>Bezkontakta</w:t>
            </w:r>
            <w:proofErr w:type="spellEnd"/>
            <w:r w:rsidRPr="00C90AEF">
              <w:rPr>
                <w:rFonts w:ascii="Times New Roman" w:eastAsia="Times New Roman" w:hAnsi="Times New Roman" w:cs="Times New Roman"/>
                <w:color w:val="000000"/>
                <w:kern w:val="0"/>
                <w:lang w:bidi="lv-LV"/>
                <w14:ligatures w14:val="none"/>
              </w:rPr>
              <w:t xml:space="preserve"> viedkaršu lasītājs</w:t>
            </w:r>
          </w:p>
        </w:tc>
        <w:tc>
          <w:tcPr>
            <w:tcW w:w="1418" w:type="dxa"/>
            <w:tcBorders>
              <w:top w:val="nil"/>
              <w:left w:val="nil"/>
              <w:bottom w:val="single" w:sz="4" w:space="0" w:color="auto"/>
              <w:right w:val="single" w:sz="4" w:space="0" w:color="auto"/>
            </w:tcBorders>
            <w:shd w:val="clear" w:color="auto" w:fill="auto"/>
            <w:noWrap/>
            <w:hideMark/>
          </w:tcPr>
          <w:p w14:paraId="30B524D7" w14:textId="124B40C6" w:rsidR="003D1C7A" w:rsidRPr="00CE5407" w:rsidRDefault="00BB3F81" w:rsidP="00F03D21">
            <w:pPr>
              <w:spacing w:after="0" w:line="240" w:lineRule="auto"/>
              <w:jc w:val="both"/>
              <w:rPr>
                <w:rFonts w:ascii="Times New Roman" w:eastAsia="Times New Roman" w:hAnsi="Times New Roman" w:cs="Times New Roman"/>
                <w:color w:val="000000"/>
                <w:kern w:val="0"/>
                <w:lang w:eastAsia="lv-LV"/>
                <w14:ligatures w14:val="none"/>
              </w:rPr>
            </w:pPr>
            <w:r w:rsidRPr="00CE5407">
              <w:rPr>
                <w:rFonts w:ascii="Times New Roman" w:eastAsia="Times New Roman" w:hAnsi="Times New Roman" w:cs="Times New Roman"/>
                <w:color w:val="000000"/>
                <w:kern w:val="0"/>
                <w:lang w:bidi="lv-LV"/>
                <w14:ligatures w14:val="none"/>
              </w:rPr>
              <w:t>vismaz</w:t>
            </w:r>
            <w:r w:rsidR="547FAFC5" w:rsidRPr="00CE5407">
              <w:rPr>
                <w:rFonts w:ascii="Times New Roman" w:eastAsia="Times New Roman" w:hAnsi="Times New Roman" w:cs="Times New Roman"/>
                <w:color w:val="000000"/>
                <w:kern w:val="0"/>
                <w:lang w:bidi="lv-LV"/>
                <w14:ligatures w14:val="none"/>
              </w:rPr>
              <w:t xml:space="preserve"> vai </w:t>
            </w:r>
            <w:r w:rsidRPr="00CE5407">
              <w:rPr>
                <w:rFonts w:ascii="Times New Roman" w:eastAsia="Times New Roman" w:hAnsi="Times New Roman" w:cs="Times New Roman"/>
                <w:color w:val="000000"/>
                <w:kern w:val="0"/>
                <w:lang w:bidi="lv-LV"/>
                <w14:ligatures w14:val="none"/>
              </w:rPr>
              <w:t>augstāk</w:t>
            </w:r>
            <w:r w:rsidR="547FAFC5" w:rsidRPr="00CE5407">
              <w:rPr>
                <w:rFonts w:ascii="Times New Roman" w:eastAsia="Times New Roman" w:hAnsi="Times New Roman" w:cs="Times New Roman"/>
                <w:color w:val="000000"/>
                <w:kern w:val="0"/>
                <w:lang w:bidi="lv-LV"/>
                <w14:ligatures w14:val="none"/>
              </w:rPr>
              <w:t>/vairāk</w:t>
            </w:r>
          </w:p>
        </w:tc>
        <w:tc>
          <w:tcPr>
            <w:tcW w:w="3300" w:type="dxa"/>
            <w:tcBorders>
              <w:top w:val="nil"/>
              <w:left w:val="nil"/>
              <w:bottom w:val="single" w:sz="4" w:space="0" w:color="auto"/>
              <w:right w:val="single" w:sz="4" w:space="0" w:color="auto"/>
            </w:tcBorders>
            <w:shd w:val="clear" w:color="auto" w:fill="auto"/>
            <w:hideMark/>
          </w:tcPr>
          <w:p w14:paraId="305313E3" w14:textId="6580D8CC"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ISO 14443 A/B (lasīšana/rakstīšana)</w:t>
            </w:r>
          </w:p>
        </w:tc>
      </w:tr>
      <w:tr w:rsidR="003D1C7A" w:rsidRPr="00C90AEF" w14:paraId="3E6AD198" w14:textId="77777777" w:rsidTr="00BD6135">
        <w:trPr>
          <w:trHeight w:val="2244"/>
        </w:trPr>
        <w:tc>
          <w:tcPr>
            <w:tcW w:w="656" w:type="dxa"/>
            <w:tcBorders>
              <w:top w:val="nil"/>
              <w:left w:val="single" w:sz="4" w:space="0" w:color="auto"/>
              <w:bottom w:val="single" w:sz="4" w:space="0" w:color="auto"/>
              <w:right w:val="single" w:sz="4" w:space="0" w:color="auto"/>
            </w:tcBorders>
          </w:tcPr>
          <w:p w14:paraId="52B59D8B" w14:textId="709B4CB7" w:rsidR="003D1C7A" w:rsidRPr="00C90AEF" w:rsidRDefault="003D1C7A" w:rsidP="00F03D21">
            <w:pPr>
              <w:spacing w:after="0" w:line="240" w:lineRule="auto"/>
              <w:jc w:val="both"/>
              <w:rPr>
                <w:rFonts w:ascii="Times New Roman" w:eastAsia="Times New Roman" w:hAnsi="Times New Roman" w:cs="Times New Roman"/>
                <w:color w:val="000000"/>
                <w:kern w:val="0"/>
                <w:lang w:eastAsia="lv-LV"/>
                <w14:ligatures w14:val="none"/>
              </w:rPr>
            </w:pPr>
          </w:p>
          <w:p w14:paraId="3391DD32" w14:textId="078A597D" w:rsidR="00ED31CD" w:rsidRPr="00C90AEF" w:rsidRDefault="043FD706"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3.2.</w:t>
            </w:r>
          </w:p>
        </w:tc>
        <w:tc>
          <w:tcPr>
            <w:tcW w:w="4017" w:type="dxa"/>
            <w:tcBorders>
              <w:top w:val="nil"/>
              <w:left w:val="single" w:sz="4" w:space="0" w:color="auto"/>
              <w:bottom w:val="single" w:sz="4" w:space="0" w:color="auto"/>
              <w:right w:val="single" w:sz="4" w:space="0" w:color="auto"/>
            </w:tcBorders>
            <w:shd w:val="clear" w:color="auto" w:fill="auto"/>
            <w:hideMark/>
          </w:tcPr>
          <w:p w14:paraId="6365523B" w14:textId="0CD3C74F"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Atbalstītie Tag-</w:t>
            </w:r>
            <w:proofErr w:type="spellStart"/>
            <w:r w:rsidRPr="00C90AEF">
              <w:rPr>
                <w:rFonts w:ascii="Times New Roman" w:eastAsia="Times New Roman" w:hAnsi="Times New Roman" w:cs="Times New Roman"/>
                <w:color w:val="000000"/>
                <w:kern w:val="0"/>
                <w:lang w:bidi="lv-LV"/>
                <w14:ligatures w14:val="none"/>
              </w:rPr>
              <w:t>lC</w:t>
            </w:r>
            <w:proofErr w:type="spellEnd"/>
          </w:p>
        </w:tc>
        <w:tc>
          <w:tcPr>
            <w:tcW w:w="1418" w:type="dxa"/>
            <w:tcBorders>
              <w:top w:val="nil"/>
              <w:left w:val="nil"/>
              <w:bottom w:val="single" w:sz="4" w:space="0" w:color="auto"/>
              <w:right w:val="single" w:sz="4" w:space="0" w:color="auto"/>
            </w:tcBorders>
            <w:shd w:val="clear" w:color="auto" w:fill="auto"/>
            <w:noWrap/>
            <w:hideMark/>
          </w:tcPr>
          <w:p w14:paraId="41108876" w14:textId="4557C503" w:rsidR="003D1C7A" w:rsidRPr="00F03D21" w:rsidRDefault="00CE5407" w:rsidP="00F03D21">
            <w:pPr>
              <w:spacing w:after="0" w:line="240" w:lineRule="auto"/>
              <w:jc w:val="both"/>
              <w:rPr>
                <w:rFonts w:ascii="Times New Roman" w:eastAsia="Times New Roman" w:hAnsi="Times New Roman" w:cs="Times New Roman"/>
                <w:color w:val="000000"/>
                <w:kern w:val="0"/>
                <w:highlight w:val="yellow"/>
                <w:lang w:eastAsia="lv-LV"/>
                <w14:ligatures w14:val="none"/>
              </w:rPr>
            </w:pPr>
            <w:r w:rsidRPr="00CE5407">
              <w:rPr>
                <w:rFonts w:ascii="Times New Roman" w:eastAsia="Times New Roman" w:hAnsi="Times New Roman" w:cs="Times New Roman"/>
                <w:color w:val="000000"/>
                <w:kern w:val="0"/>
                <w:lang w:bidi="lv-LV"/>
                <w14:ligatures w14:val="none"/>
              </w:rPr>
              <w:t>vismaz vai augstāk/vairāk</w:t>
            </w:r>
          </w:p>
        </w:tc>
        <w:tc>
          <w:tcPr>
            <w:tcW w:w="3300" w:type="dxa"/>
            <w:tcBorders>
              <w:top w:val="nil"/>
              <w:left w:val="nil"/>
              <w:bottom w:val="single" w:sz="4" w:space="0" w:color="auto"/>
              <w:right w:val="single" w:sz="4" w:space="0" w:color="auto"/>
            </w:tcBorders>
            <w:shd w:val="clear" w:color="auto" w:fill="auto"/>
            <w:hideMark/>
          </w:tcPr>
          <w:p w14:paraId="21878007" w14:textId="77777777" w:rsidR="005A7A32" w:rsidRPr="00C90AEF" w:rsidRDefault="547FAFC5" w:rsidP="00CE5407">
            <w:pPr>
              <w:spacing w:after="0" w:line="240" w:lineRule="auto"/>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 xml:space="preserve">MIFARE </w:t>
            </w:r>
            <w:proofErr w:type="spellStart"/>
            <w:r w:rsidRPr="00C90AEF">
              <w:rPr>
                <w:rFonts w:ascii="Times New Roman" w:eastAsia="Times New Roman" w:hAnsi="Times New Roman" w:cs="Times New Roman"/>
                <w:color w:val="000000"/>
                <w:kern w:val="0"/>
                <w:lang w:bidi="lv-LV"/>
                <w14:ligatures w14:val="none"/>
              </w:rPr>
              <w:t>Classic</w:t>
            </w:r>
            <w:proofErr w:type="spellEnd"/>
            <w:r w:rsidRPr="00C90AEF">
              <w:rPr>
                <w:rFonts w:ascii="Times New Roman" w:eastAsia="Times New Roman" w:hAnsi="Times New Roman" w:cs="Times New Roman"/>
                <w:color w:val="000000"/>
                <w:kern w:val="0"/>
                <w:lang w:bidi="lv-LV"/>
                <w14:ligatures w14:val="none"/>
              </w:rPr>
              <w:br/>
              <w:t>MIFARE Plus</w:t>
            </w:r>
            <w:r w:rsidRPr="00C90AEF">
              <w:rPr>
                <w:rFonts w:ascii="Times New Roman" w:eastAsia="Times New Roman" w:hAnsi="Times New Roman" w:cs="Times New Roman"/>
                <w:color w:val="000000"/>
                <w:kern w:val="0"/>
                <w:lang w:bidi="lv-LV"/>
                <w14:ligatures w14:val="none"/>
              </w:rPr>
              <w:br/>
              <w:t xml:space="preserve">MIFARE </w:t>
            </w:r>
            <w:proofErr w:type="spellStart"/>
            <w:r w:rsidRPr="00C90AEF">
              <w:rPr>
                <w:rFonts w:ascii="Times New Roman" w:eastAsia="Times New Roman" w:hAnsi="Times New Roman" w:cs="Times New Roman"/>
                <w:color w:val="000000"/>
                <w:kern w:val="0"/>
                <w:lang w:bidi="lv-LV"/>
                <w14:ligatures w14:val="none"/>
              </w:rPr>
              <w:t>Ultralight</w:t>
            </w:r>
            <w:proofErr w:type="spellEnd"/>
            <w:r w:rsidRPr="00C90AEF">
              <w:rPr>
                <w:rFonts w:ascii="Times New Roman" w:eastAsia="Times New Roman" w:hAnsi="Times New Roman" w:cs="Times New Roman"/>
                <w:color w:val="000000"/>
                <w:kern w:val="0"/>
                <w:lang w:bidi="lv-LV"/>
                <w14:ligatures w14:val="none"/>
              </w:rPr>
              <w:t xml:space="preserve"> </w:t>
            </w:r>
            <w:r w:rsidRPr="00C90AEF">
              <w:rPr>
                <w:rFonts w:ascii="Times New Roman" w:eastAsia="Times New Roman" w:hAnsi="Times New Roman" w:cs="Times New Roman"/>
                <w:color w:val="000000"/>
                <w:kern w:val="0"/>
                <w:lang w:bidi="lv-LV"/>
                <w14:ligatures w14:val="none"/>
              </w:rPr>
              <w:br/>
              <w:t xml:space="preserve">MIFARE </w:t>
            </w:r>
            <w:proofErr w:type="spellStart"/>
            <w:r w:rsidRPr="00C90AEF">
              <w:rPr>
                <w:rFonts w:ascii="Times New Roman" w:eastAsia="Times New Roman" w:hAnsi="Times New Roman" w:cs="Times New Roman"/>
                <w:color w:val="000000"/>
                <w:kern w:val="0"/>
                <w:lang w:bidi="lv-LV"/>
                <w14:ligatures w14:val="none"/>
              </w:rPr>
              <w:t>Ultralight</w:t>
            </w:r>
            <w:proofErr w:type="spellEnd"/>
            <w:r w:rsidRPr="00C90AEF">
              <w:rPr>
                <w:rFonts w:ascii="Times New Roman" w:eastAsia="Times New Roman" w:hAnsi="Times New Roman" w:cs="Times New Roman"/>
                <w:color w:val="000000"/>
                <w:kern w:val="0"/>
                <w:lang w:bidi="lv-LV"/>
                <w14:ligatures w14:val="none"/>
              </w:rPr>
              <w:t> C</w:t>
            </w:r>
            <w:r w:rsidRPr="00C90AEF">
              <w:rPr>
                <w:rFonts w:ascii="Times New Roman" w:eastAsia="Times New Roman" w:hAnsi="Times New Roman" w:cs="Times New Roman"/>
                <w:color w:val="000000"/>
                <w:kern w:val="0"/>
                <w:lang w:bidi="lv-LV"/>
                <w14:ligatures w14:val="none"/>
              </w:rPr>
              <w:br/>
              <w:t xml:space="preserve">MIFARE </w:t>
            </w:r>
            <w:proofErr w:type="spellStart"/>
            <w:r w:rsidRPr="00C90AEF">
              <w:rPr>
                <w:rFonts w:ascii="Times New Roman" w:eastAsia="Times New Roman" w:hAnsi="Times New Roman" w:cs="Times New Roman"/>
                <w:color w:val="000000"/>
                <w:kern w:val="0"/>
                <w:lang w:bidi="lv-LV"/>
                <w14:ligatures w14:val="none"/>
              </w:rPr>
              <w:t>DESFire</w:t>
            </w:r>
            <w:proofErr w:type="spellEnd"/>
            <w:r w:rsidRPr="00C90AEF">
              <w:rPr>
                <w:rFonts w:ascii="Times New Roman" w:eastAsia="Times New Roman" w:hAnsi="Times New Roman" w:cs="Times New Roman"/>
                <w:color w:val="000000"/>
                <w:kern w:val="0"/>
                <w:lang w:bidi="lv-LV"/>
                <w14:ligatures w14:val="none"/>
              </w:rPr>
              <w:t xml:space="preserve"> </w:t>
            </w:r>
            <w:r w:rsidRPr="00C90AEF">
              <w:rPr>
                <w:rFonts w:ascii="Times New Roman" w:eastAsia="Times New Roman" w:hAnsi="Times New Roman" w:cs="Times New Roman"/>
                <w:color w:val="000000"/>
                <w:kern w:val="0"/>
                <w:lang w:bidi="lv-LV"/>
                <w14:ligatures w14:val="none"/>
              </w:rPr>
              <w:br/>
              <w:t xml:space="preserve">MIFARE </w:t>
            </w:r>
            <w:proofErr w:type="spellStart"/>
            <w:r w:rsidRPr="00C90AEF">
              <w:rPr>
                <w:rFonts w:ascii="Times New Roman" w:eastAsia="Times New Roman" w:hAnsi="Times New Roman" w:cs="Times New Roman"/>
                <w:color w:val="000000"/>
                <w:kern w:val="0"/>
                <w:lang w:bidi="lv-LV"/>
                <w14:ligatures w14:val="none"/>
              </w:rPr>
              <w:t>SmartMX</w:t>
            </w:r>
            <w:proofErr w:type="spellEnd"/>
            <w:r w:rsidRPr="00C90AEF">
              <w:rPr>
                <w:rFonts w:ascii="Times New Roman" w:eastAsia="Times New Roman" w:hAnsi="Times New Roman" w:cs="Times New Roman"/>
                <w:color w:val="000000"/>
                <w:kern w:val="0"/>
                <w:lang w:bidi="lv-LV"/>
                <w14:ligatures w14:val="none"/>
              </w:rPr>
              <w:br/>
            </w:r>
            <w:proofErr w:type="spellStart"/>
            <w:r w:rsidRPr="00C90AEF">
              <w:rPr>
                <w:rFonts w:ascii="Times New Roman" w:eastAsia="Times New Roman" w:hAnsi="Times New Roman" w:cs="Times New Roman"/>
                <w:color w:val="000000"/>
                <w:kern w:val="0"/>
                <w:lang w:bidi="lv-LV"/>
                <w14:ligatures w14:val="none"/>
              </w:rPr>
              <w:t>Calypso</w:t>
            </w:r>
            <w:proofErr w:type="spellEnd"/>
          </w:p>
          <w:p w14:paraId="324FE757" w14:textId="5A27F99E" w:rsidR="003D1C7A" w:rsidRPr="00C90AEF" w:rsidRDefault="59D9A58B" w:rsidP="00CE5407">
            <w:pPr>
              <w:spacing w:after="0" w:line="240" w:lineRule="auto"/>
              <w:rPr>
                <w:rFonts w:ascii="Times New Roman" w:eastAsia="Times New Roman" w:hAnsi="Times New Roman" w:cs="Times New Roman"/>
                <w:color w:val="000000"/>
                <w:kern w:val="0"/>
                <w:lang w:eastAsia="lv-LV"/>
                <w14:ligatures w14:val="none"/>
              </w:rPr>
            </w:pPr>
            <w:proofErr w:type="spellStart"/>
            <w:r w:rsidRPr="00C90AEF">
              <w:rPr>
                <w:rFonts w:ascii="Times New Roman" w:eastAsia="Times New Roman" w:hAnsi="Times New Roman" w:cs="Times New Roman"/>
                <w:color w:val="000000"/>
                <w:kern w:val="0"/>
                <w:lang w:bidi="lv-LV"/>
                <w14:ligatures w14:val="none"/>
              </w:rPr>
              <w:t>SpringCard</w:t>
            </w:r>
            <w:proofErr w:type="spellEnd"/>
            <w:r w:rsidRPr="00C90AEF">
              <w:rPr>
                <w:rFonts w:ascii="Times New Roman" w:eastAsia="Times New Roman" w:hAnsi="Times New Roman" w:cs="Times New Roman"/>
                <w:color w:val="000000"/>
                <w:kern w:val="0"/>
                <w:lang w:bidi="lv-LV"/>
                <w14:ligatures w14:val="none"/>
              </w:rPr>
              <w:br/>
            </w:r>
            <w:proofErr w:type="spellStart"/>
            <w:r w:rsidRPr="00C90AEF">
              <w:rPr>
                <w:rFonts w:ascii="Times New Roman" w:eastAsia="Times New Roman" w:hAnsi="Times New Roman" w:cs="Times New Roman"/>
                <w:color w:val="000000"/>
                <w:kern w:val="0"/>
                <w:lang w:bidi="lv-LV"/>
                <w14:ligatures w14:val="none"/>
              </w:rPr>
              <w:t>eIDAS</w:t>
            </w:r>
            <w:proofErr w:type="spellEnd"/>
            <w:r w:rsidRPr="00C90AEF">
              <w:rPr>
                <w:rFonts w:ascii="Times New Roman" w:eastAsia="Times New Roman" w:hAnsi="Times New Roman" w:cs="Times New Roman"/>
                <w:color w:val="000000"/>
                <w:kern w:val="0"/>
                <w:lang w:bidi="lv-LV"/>
                <w14:ligatures w14:val="none"/>
              </w:rPr>
              <w:t xml:space="preserve"> v2</w:t>
            </w:r>
          </w:p>
        </w:tc>
      </w:tr>
      <w:tr w:rsidR="003D1C7A" w:rsidRPr="00C90AEF" w14:paraId="5C3A0D44" w14:textId="77777777" w:rsidTr="00BD6135">
        <w:trPr>
          <w:trHeight w:val="794"/>
        </w:trPr>
        <w:tc>
          <w:tcPr>
            <w:tcW w:w="656" w:type="dxa"/>
            <w:tcBorders>
              <w:top w:val="nil"/>
              <w:left w:val="single" w:sz="4" w:space="0" w:color="auto"/>
              <w:bottom w:val="single" w:sz="4" w:space="0" w:color="auto"/>
              <w:right w:val="single" w:sz="4" w:space="0" w:color="auto"/>
            </w:tcBorders>
          </w:tcPr>
          <w:p w14:paraId="02B86883" w14:textId="2A7D1AE8" w:rsidR="003D1C7A" w:rsidRPr="00C90AEF" w:rsidRDefault="043FD706"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3.3.</w:t>
            </w:r>
          </w:p>
        </w:tc>
        <w:tc>
          <w:tcPr>
            <w:tcW w:w="4017" w:type="dxa"/>
            <w:tcBorders>
              <w:top w:val="nil"/>
              <w:left w:val="single" w:sz="4" w:space="0" w:color="auto"/>
              <w:bottom w:val="single" w:sz="4" w:space="0" w:color="auto"/>
              <w:right w:val="single" w:sz="4" w:space="0" w:color="auto"/>
            </w:tcBorders>
            <w:shd w:val="clear" w:color="auto" w:fill="auto"/>
            <w:hideMark/>
          </w:tcPr>
          <w:p w14:paraId="22F777A8" w14:textId="7DDF832E"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 xml:space="preserve">EMV un </w:t>
            </w:r>
            <w:proofErr w:type="spellStart"/>
            <w:r w:rsidRPr="00C90AEF">
              <w:rPr>
                <w:rFonts w:ascii="Times New Roman" w:eastAsia="Times New Roman" w:hAnsi="Times New Roman" w:cs="Times New Roman"/>
                <w:color w:val="000000"/>
                <w:kern w:val="0"/>
                <w:lang w:bidi="lv-LV"/>
                <w14:ligatures w14:val="none"/>
              </w:rPr>
              <w:t>cEMV</w:t>
            </w:r>
            <w:proofErr w:type="spellEnd"/>
            <w:r w:rsidRPr="00C90AEF">
              <w:rPr>
                <w:rFonts w:ascii="Times New Roman" w:eastAsia="Times New Roman" w:hAnsi="Times New Roman" w:cs="Times New Roman"/>
                <w:color w:val="000000"/>
                <w:kern w:val="0"/>
                <w:lang w:bidi="lv-LV"/>
                <w14:ligatures w14:val="none"/>
              </w:rPr>
              <w:t xml:space="preserve"> lasītājam jābūt L1 sertifikātam un L2 sertifikātiem, ko nodrošina VISA un MasterCard. </w:t>
            </w:r>
          </w:p>
        </w:tc>
        <w:tc>
          <w:tcPr>
            <w:tcW w:w="1418" w:type="dxa"/>
            <w:tcBorders>
              <w:top w:val="nil"/>
              <w:left w:val="nil"/>
              <w:bottom w:val="single" w:sz="4" w:space="0" w:color="auto"/>
              <w:right w:val="single" w:sz="4" w:space="0" w:color="auto"/>
            </w:tcBorders>
            <w:shd w:val="clear" w:color="auto" w:fill="auto"/>
            <w:noWrap/>
            <w:hideMark/>
          </w:tcPr>
          <w:p w14:paraId="0AB62DCB" w14:textId="45C1EB65" w:rsidR="003D1C7A" w:rsidRPr="00C90AEF" w:rsidRDefault="00CE5407" w:rsidP="00F03D21">
            <w:pPr>
              <w:spacing w:after="0" w:line="240" w:lineRule="auto"/>
              <w:jc w:val="both"/>
              <w:rPr>
                <w:rFonts w:ascii="Times New Roman" w:eastAsia="Times New Roman" w:hAnsi="Times New Roman" w:cs="Times New Roman"/>
                <w:color w:val="000000"/>
                <w:kern w:val="0"/>
                <w:lang w:eastAsia="lv-LV"/>
                <w14:ligatures w14:val="none"/>
              </w:rPr>
            </w:pPr>
            <w:r>
              <w:rPr>
                <w:rFonts w:ascii="Times New Roman" w:eastAsia="Times New Roman" w:hAnsi="Times New Roman" w:cs="Times New Roman"/>
                <w:color w:val="000000"/>
                <w:kern w:val="0"/>
                <w:lang w:bidi="lv-LV"/>
                <w14:ligatures w14:val="none"/>
              </w:rPr>
              <w:t>t</w:t>
            </w:r>
            <w:r w:rsidR="00BB3F81">
              <w:rPr>
                <w:rFonts w:ascii="Times New Roman" w:eastAsia="Times New Roman" w:hAnsi="Times New Roman" w:cs="Times New Roman"/>
                <w:color w:val="000000"/>
                <w:kern w:val="0"/>
                <w:lang w:bidi="lv-LV"/>
                <w14:ligatures w14:val="none"/>
              </w:rPr>
              <w:t>ieši</w:t>
            </w:r>
          </w:p>
        </w:tc>
        <w:tc>
          <w:tcPr>
            <w:tcW w:w="3300" w:type="dxa"/>
            <w:tcBorders>
              <w:top w:val="nil"/>
              <w:left w:val="nil"/>
              <w:bottom w:val="single" w:sz="4" w:space="0" w:color="auto"/>
              <w:right w:val="single" w:sz="4" w:space="0" w:color="auto"/>
            </w:tcBorders>
            <w:shd w:val="clear" w:color="auto" w:fill="auto"/>
            <w:hideMark/>
          </w:tcPr>
          <w:p w14:paraId="0A077C59" w14:textId="77777777"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 xml:space="preserve">EMV un </w:t>
            </w:r>
            <w:proofErr w:type="spellStart"/>
            <w:r w:rsidRPr="00C90AEF">
              <w:rPr>
                <w:rFonts w:ascii="Times New Roman" w:eastAsia="Times New Roman" w:hAnsi="Times New Roman" w:cs="Times New Roman"/>
                <w:color w:val="000000"/>
                <w:kern w:val="0"/>
                <w:lang w:bidi="lv-LV"/>
                <w14:ligatures w14:val="none"/>
              </w:rPr>
              <w:t>cEMV</w:t>
            </w:r>
            <w:proofErr w:type="spellEnd"/>
            <w:r w:rsidRPr="00C90AEF">
              <w:rPr>
                <w:rFonts w:ascii="Times New Roman" w:eastAsia="Times New Roman" w:hAnsi="Times New Roman" w:cs="Times New Roman"/>
                <w:color w:val="000000"/>
                <w:kern w:val="0"/>
                <w:lang w:bidi="lv-LV"/>
                <w14:ligatures w14:val="none"/>
              </w:rPr>
              <w:t xml:space="preserve"> L1 un L2</w:t>
            </w:r>
          </w:p>
        </w:tc>
      </w:tr>
      <w:tr w:rsidR="003D1C7A" w:rsidRPr="00C90AEF" w14:paraId="60467DA0" w14:textId="77777777" w:rsidTr="00BD6135">
        <w:trPr>
          <w:trHeight w:val="1699"/>
        </w:trPr>
        <w:tc>
          <w:tcPr>
            <w:tcW w:w="656" w:type="dxa"/>
            <w:tcBorders>
              <w:top w:val="nil"/>
              <w:left w:val="single" w:sz="4" w:space="0" w:color="auto"/>
              <w:bottom w:val="single" w:sz="4" w:space="0" w:color="auto"/>
              <w:right w:val="single" w:sz="4" w:space="0" w:color="auto"/>
            </w:tcBorders>
          </w:tcPr>
          <w:p w14:paraId="208277EC" w14:textId="39567E7E" w:rsidR="003D1C7A" w:rsidRPr="00C90AEF" w:rsidRDefault="043FD706"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3.4.</w:t>
            </w:r>
          </w:p>
        </w:tc>
        <w:tc>
          <w:tcPr>
            <w:tcW w:w="4017" w:type="dxa"/>
            <w:tcBorders>
              <w:top w:val="nil"/>
              <w:left w:val="single" w:sz="4" w:space="0" w:color="auto"/>
              <w:bottom w:val="single" w:sz="4" w:space="0" w:color="auto"/>
              <w:right w:val="single" w:sz="4" w:space="0" w:color="auto"/>
            </w:tcBorders>
            <w:shd w:val="clear" w:color="auto" w:fill="auto"/>
            <w:hideMark/>
          </w:tcPr>
          <w:p w14:paraId="3A1BC69D" w14:textId="7115EFE8"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 xml:space="preserve">EMV un </w:t>
            </w:r>
            <w:proofErr w:type="spellStart"/>
            <w:r w:rsidRPr="00C90AEF">
              <w:rPr>
                <w:rFonts w:ascii="Times New Roman" w:eastAsia="Times New Roman" w:hAnsi="Times New Roman" w:cs="Times New Roman"/>
                <w:color w:val="000000"/>
                <w:kern w:val="0"/>
                <w:lang w:bidi="lv-LV"/>
                <w14:ligatures w14:val="none"/>
              </w:rPr>
              <w:t>cEMV</w:t>
            </w:r>
            <w:proofErr w:type="spellEnd"/>
            <w:r w:rsidR="00197D65" w:rsidRPr="00C90AEF">
              <w:rPr>
                <w:rFonts w:ascii="Times New Roman" w:eastAsia="Times New Roman" w:hAnsi="Times New Roman" w:cs="Times New Roman"/>
                <w:color w:val="000000"/>
                <w:kern w:val="0"/>
                <w:lang w:bidi="lv-LV"/>
                <w14:ligatures w14:val="none"/>
              </w:rPr>
              <w:t xml:space="preserve"> </w:t>
            </w:r>
            <w:r w:rsidRPr="00C90AEF">
              <w:rPr>
                <w:rFonts w:ascii="Times New Roman" w:eastAsia="Times New Roman" w:hAnsi="Times New Roman" w:cs="Times New Roman"/>
                <w:color w:val="000000"/>
                <w:kern w:val="0"/>
                <w:lang w:bidi="lv-LV"/>
                <w14:ligatures w14:val="none"/>
              </w:rPr>
              <w:t>(</w:t>
            </w:r>
            <w:proofErr w:type="spellStart"/>
            <w:r w:rsidRPr="00C90AEF">
              <w:rPr>
                <w:rFonts w:ascii="Times New Roman" w:eastAsia="Times New Roman" w:hAnsi="Times New Roman" w:cs="Times New Roman"/>
                <w:color w:val="000000"/>
                <w:kern w:val="0"/>
                <w:lang w:bidi="lv-LV"/>
                <w14:ligatures w14:val="none"/>
              </w:rPr>
              <w:t>bezkontakta</w:t>
            </w:r>
            <w:proofErr w:type="spellEnd"/>
            <w:r w:rsidRPr="00C90AEF">
              <w:rPr>
                <w:rFonts w:ascii="Times New Roman" w:eastAsia="Times New Roman" w:hAnsi="Times New Roman" w:cs="Times New Roman"/>
                <w:color w:val="000000"/>
                <w:kern w:val="0"/>
                <w:lang w:bidi="lv-LV"/>
                <w14:ligatures w14:val="none"/>
              </w:rPr>
              <w:t>) lasītājam jābūt L3</w:t>
            </w:r>
          </w:p>
        </w:tc>
        <w:tc>
          <w:tcPr>
            <w:tcW w:w="1418" w:type="dxa"/>
            <w:tcBorders>
              <w:top w:val="nil"/>
              <w:left w:val="nil"/>
              <w:bottom w:val="single" w:sz="4" w:space="0" w:color="auto"/>
              <w:right w:val="single" w:sz="4" w:space="0" w:color="auto"/>
            </w:tcBorders>
            <w:shd w:val="clear" w:color="auto" w:fill="auto"/>
            <w:noWrap/>
            <w:hideMark/>
          </w:tcPr>
          <w:p w14:paraId="569F57DD" w14:textId="60C4BE75" w:rsidR="003D1C7A" w:rsidRPr="00C90AEF" w:rsidRDefault="00CE5407" w:rsidP="00F03D21">
            <w:pPr>
              <w:spacing w:after="0" w:line="240" w:lineRule="auto"/>
              <w:jc w:val="both"/>
              <w:rPr>
                <w:rFonts w:ascii="Times New Roman" w:eastAsia="Times New Roman" w:hAnsi="Times New Roman" w:cs="Times New Roman"/>
                <w:color w:val="000000"/>
                <w:kern w:val="0"/>
                <w:lang w:eastAsia="lv-LV"/>
                <w14:ligatures w14:val="none"/>
              </w:rPr>
            </w:pPr>
            <w:r>
              <w:rPr>
                <w:rFonts w:ascii="Times New Roman" w:eastAsia="Times New Roman" w:hAnsi="Times New Roman" w:cs="Times New Roman"/>
                <w:color w:val="000000"/>
                <w:kern w:val="0"/>
                <w:lang w:bidi="lv-LV"/>
                <w14:ligatures w14:val="none"/>
              </w:rPr>
              <w:t>t</w:t>
            </w:r>
            <w:r w:rsidR="00BB3F81">
              <w:rPr>
                <w:rFonts w:ascii="Times New Roman" w:eastAsia="Times New Roman" w:hAnsi="Times New Roman" w:cs="Times New Roman"/>
                <w:color w:val="000000"/>
                <w:kern w:val="0"/>
                <w:lang w:bidi="lv-LV"/>
                <w14:ligatures w14:val="none"/>
              </w:rPr>
              <w:t>ieši</w:t>
            </w:r>
          </w:p>
        </w:tc>
        <w:tc>
          <w:tcPr>
            <w:tcW w:w="3300" w:type="dxa"/>
            <w:tcBorders>
              <w:top w:val="nil"/>
              <w:left w:val="nil"/>
              <w:bottom w:val="single" w:sz="4" w:space="0" w:color="auto"/>
              <w:right w:val="single" w:sz="4" w:space="0" w:color="auto"/>
            </w:tcBorders>
            <w:shd w:val="clear" w:color="auto" w:fill="auto"/>
            <w:hideMark/>
          </w:tcPr>
          <w:p w14:paraId="6BA3BF54" w14:textId="77777777" w:rsidR="00F03D21" w:rsidRDefault="547FAFC5" w:rsidP="00F03D21">
            <w:pPr>
              <w:spacing w:after="0" w:line="240" w:lineRule="auto"/>
              <w:jc w:val="both"/>
              <w:rPr>
                <w:rFonts w:ascii="Times New Roman" w:eastAsia="Times New Roman" w:hAnsi="Times New Roman" w:cs="Times New Roman"/>
                <w:color w:val="000000"/>
                <w:kern w:val="0"/>
                <w:lang w:bidi="lv-LV"/>
                <w14:ligatures w14:val="none"/>
              </w:rPr>
            </w:pPr>
            <w:r w:rsidRPr="00C90AEF">
              <w:rPr>
                <w:rFonts w:ascii="Times New Roman" w:eastAsia="Times New Roman" w:hAnsi="Times New Roman" w:cs="Times New Roman"/>
                <w:color w:val="000000"/>
                <w:kern w:val="0"/>
                <w:lang w:bidi="lv-LV"/>
                <w14:ligatures w14:val="none"/>
              </w:rPr>
              <w:t xml:space="preserve">EMV un </w:t>
            </w:r>
            <w:proofErr w:type="spellStart"/>
            <w:r w:rsidRPr="00C90AEF">
              <w:rPr>
                <w:rFonts w:ascii="Times New Roman" w:eastAsia="Times New Roman" w:hAnsi="Times New Roman" w:cs="Times New Roman"/>
                <w:color w:val="000000"/>
                <w:kern w:val="0"/>
                <w:lang w:bidi="lv-LV"/>
                <w14:ligatures w14:val="none"/>
              </w:rPr>
              <w:t>cEMV</w:t>
            </w:r>
            <w:proofErr w:type="spellEnd"/>
            <w:r w:rsidRPr="00C90AEF">
              <w:rPr>
                <w:rFonts w:ascii="Times New Roman" w:eastAsia="Times New Roman" w:hAnsi="Times New Roman" w:cs="Times New Roman"/>
                <w:color w:val="000000"/>
                <w:kern w:val="0"/>
                <w:lang w:bidi="lv-LV"/>
                <w14:ligatures w14:val="none"/>
              </w:rPr>
              <w:t xml:space="preserve"> L3 saskaņā ar Latvijas Republikas Ministru kabineta </w:t>
            </w:r>
          </w:p>
          <w:p w14:paraId="39FAA987" w14:textId="03EFED22"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noteikumiem Nr. 95 "Noteikumi par nodokļu un citu maksājumu reģistrēšanas elektronisko ierīču un iekārtu tehniskajām prasībām"</w:t>
            </w:r>
          </w:p>
        </w:tc>
      </w:tr>
      <w:tr w:rsidR="003D1C7A" w:rsidRPr="00C90AEF" w14:paraId="3D91CEA8" w14:textId="77777777" w:rsidTr="00BD6135">
        <w:trPr>
          <w:trHeight w:val="300"/>
        </w:trPr>
        <w:tc>
          <w:tcPr>
            <w:tcW w:w="656" w:type="dxa"/>
            <w:tcBorders>
              <w:top w:val="nil"/>
              <w:left w:val="single" w:sz="4" w:space="0" w:color="auto"/>
              <w:bottom w:val="single" w:sz="4" w:space="0" w:color="auto"/>
              <w:right w:val="single" w:sz="4" w:space="0" w:color="auto"/>
            </w:tcBorders>
          </w:tcPr>
          <w:p w14:paraId="43C81256" w14:textId="3A829A0F" w:rsidR="003D1C7A" w:rsidRPr="00C90AEF" w:rsidRDefault="59A88683"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3.5.</w:t>
            </w:r>
          </w:p>
        </w:tc>
        <w:tc>
          <w:tcPr>
            <w:tcW w:w="4017" w:type="dxa"/>
            <w:tcBorders>
              <w:top w:val="nil"/>
              <w:left w:val="single" w:sz="4" w:space="0" w:color="auto"/>
              <w:bottom w:val="single" w:sz="4" w:space="0" w:color="auto"/>
              <w:right w:val="single" w:sz="4" w:space="0" w:color="auto"/>
            </w:tcBorders>
            <w:shd w:val="clear" w:color="auto" w:fill="auto"/>
            <w:hideMark/>
          </w:tcPr>
          <w:p w14:paraId="0B4E5E50" w14:textId="483F69BB"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Datu glabāšana/atmiņa</w:t>
            </w:r>
          </w:p>
        </w:tc>
        <w:tc>
          <w:tcPr>
            <w:tcW w:w="1418" w:type="dxa"/>
            <w:tcBorders>
              <w:top w:val="nil"/>
              <w:left w:val="nil"/>
              <w:bottom w:val="single" w:sz="4" w:space="0" w:color="auto"/>
              <w:right w:val="single" w:sz="4" w:space="0" w:color="auto"/>
            </w:tcBorders>
            <w:shd w:val="clear" w:color="auto" w:fill="auto"/>
            <w:noWrap/>
            <w:hideMark/>
          </w:tcPr>
          <w:p w14:paraId="5884C7DA" w14:textId="26FD8525" w:rsidR="003D1C7A" w:rsidRPr="00C90AEF" w:rsidRDefault="00CE5407" w:rsidP="00F03D21">
            <w:pPr>
              <w:spacing w:after="0" w:line="240" w:lineRule="auto"/>
              <w:jc w:val="both"/>
              <w:rPr>
                <w:rFonts w:ascii="Times New Roman" w:eastAsia="Times New Roman" w:hAnsi="Times New Roman" w:cs="Times New Roman"/>
                <w:color w:val="000000"/>
                <w:kern w:val="0"/>
                <w:lang w:eastAsia="lv-LV"/>
                <w14:ligatures w14:val="none"/>
              </w:rPr>
            </w:pPr>
            <w:r w:rsidRPr="00CE5407">
              <w:rPr>
                <w:rFonts w:ascii="Times New Roman" w:eastAsia="Times New Roman" w:hAnsi="Times New Roman" w:cs="Times New Roman"/>
                <w:color w:val="000000"/>
                <w:kern w:val="0"/>
                <w:lang w:bidi="lv-LV"/>
                <w14:ligatures w14:val="none"/>
              </w:rPr>
              <w:t>vismaz vai augstāk/vairāk</w:t>
            </w:r>
          </w:p>
        </w:tc>
        <w:tc>
          <w:tcPr>
            <w:tcW w:w="3300" w:type="dxa"/>
            <w:tcBorders>
              <w:top w:val="nil"/>
              <w:left w:val="nil"/>
              <w:bottom w:val="single" w:sz="4" w:space="0" w:color="auto"/>
              <w:right w:val="single" w:sz="4" w:space="0" w:color="auto"/>
            </w:tcBorders>
            <w:shd w:val="clear" w:color="auto" w:fill="auto"/>
            <w:hideMark/>
          </w:tcPr>
          <w:p w14:paraId="78F3D726" w14:textId="77777777"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8GB</w:t>
            </w:r>
          </w:p>
        </w:tc>
      </w:tr>
      <w:tr w:rsidR="003D1C7A" w:rsidRPr="00C90AEF" w14:paraId="74374DA6" w14:textId="77777777" w:rsidTr="00BD6135">
        <w:trPr>
          <w:trHeight w:val="300"/>
        </w:trPr>
        <w:tc>
          <w:tcPr>
            <w:tcW w:w="656" w:type="dxa"/>
            <w:tcBorders>
              <w:top w:val="nil"/>
              <w:left w:val="single" w:sz="4" w:space="0" w:color="auto"/>
              <w:bottom w:val="single" w:sz="4" w:space="0" w:color="auto"/>
              <w:right w:val="single" w:sz="4" w:space="0" w:color="auto"/>
            </w:tcBorders>
          </w:tcPr>
          <w:p w14:paraId="1EE9588C" w14:textId="69D66541" w:rsidR="003D1C7A" w:rsidRPr="00C90AEF" w:rsidRDefault="59A88683"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3.6.</w:t>
            </w:r>
          </w:p>
        </w:tc>
        <w:tc>
          <w:tcPr>
            <w:tcW w:w="4017" w:type="dxa"/>
            <w:tcBorders>
              <w:top w:val="nil"/>
              <w:left w:val="single" w:sz="4" w:space="0" w:color="auto"/>
              <w:bottom w:val="single" w:sz="4" w:space="0" w:color="auto"/>
              <w:right w:val="single" w:sz="4" w:space="0" w:color="auto"/>
            </w:tcBorders>
            <w:shd w:val="clear" w:color="auto" w:fill="auto"/>
            <w:hideMark/>
          </w:tcPr>
          <w:p w14:paraId="1DB1D4A1" w14:textId="6D743A31"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Nomaināma ārējā zibatmiņa</w:t>
            </w:r>
          </w:p>
        </w:tc>
        <w:tc>
          <w:tcPr>
            <w:tcW w:w="1418" w:type="dxa"/>
            <w:tcBorders>
              <w:top w:val="nil"/>
              <w:left w:val="nil"/>
              <w:bottom w:val="single" w:sz="4" w:space="0" w:color="auto"/>
              <w:right w:val="single" w:sz="4" w:space="0" w:color="auto"/>
            </w:tcBorders>
            <w:shd w:val="clear" w:color="auto" w:fill="auto"/>
            <w:noWrap/>
            <w:hideMark/>
          </w:tcPr>
          <w:p w14:paraId="4A36F6E9" w14:textId="7D26F26B" w:rsidR="003D1C7A" w:rsidRPr="00C90AEF" w:rsidRDefault="00CE5407" w:rsidP="00F03D21">
            <w:pPr>
              <w:spacing w:after="0" w:line="240" w:lineRule="auto"/>
              <w:jc w:val="both"/>
              <w:rPr>
                <w:rFonts w:ascii="Times New Roman" w:eastAsia="Times New Roman" w:hAnsi="Times New Roman" w:cs="Times New Roman"/>
                <w:color w:val="000000"/>
                <w:kern w:val="0"/>
                <w:lang w:eastAsia="lv-LV"/>
                <w14:ligatures w14:val="none"/>
              </w:rPr>
            </w:pPr>
            <w:r>
              <w:rPr>
                <w:rFonts w:ascii="Times New Roman" w:eastAsia="Times New Roman" w:hAnsi="Times New Roman" w:cs="Times New Roman"/>
                <w:color w:val="000000"/>
                <w:kern w:val="0"/>
                <w:lang w:bidi="lv-LV"/>
                <w14:ligatures w14:val="none"/>
              </w:rPr>
              <w:t>vismaz</w:t>
            </w:r>
          </w:p>
        </w:tc>
        <w:tc>
          <w:tcPr>
            <w:tcW w:w="3300" w:type="dxa"/>
            <w:tcBorders>
              <w:top w:val="nil"/>
              <w:left w:val="nil"/>
              <w:bottom w:val="single" w:sz="4" w:space="0" w:color="auto"/>
              <w:right w:val="single" w:sz="4" w:space="0" w:color="auto"/>
            </w:tcBorders>
            <w:shd w:val="clear" w:color="auto" w:fill="auto"/>
            <w:hideMark/>
          </w:tcPr>
          <w:p w14:paraId="39AB1AFE" w14:textId="77777777"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32GB</w:t>
            </w:r>
          </w:p>
        </w:tc>
      </w:tr>
      <w:tr w:rsidR="00CE5407" w:rsidRPr="00C90AEF" w14:paraId="00BA390D" w14:textId="77777777" w:rsidTr="00BD6135">
        <w:trPr>
          <w:trHeight w:val="300"/>
        </w:trPr>
        <w:tc>
          <w:tcPr>
            <w:tcW w:w="656" w:type="dxa"/>
            <w:tcBorders>
              <w:top w:val="nil"/>
              <w:left w:val="single" w:sz="4" w:space="0" w:color="auto"/>
              <w:bottom w:val="single" w:sz="4" w:space="0" w:color="auto"/>
              <w:right w:val="single" w:sz="4" w:space="0" w:color="auto"/>
            </w:tcBorders>
          </w:tcPr>
          <w:p w14:paraId="2C09E3E1" w14:textId="5F5F7678" w:rsidR="00CE5407" w:rsidRPr="00C90AEF" w:rsidRDefault="00CE5407" w:rsidP="00CE5407">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3.7.</w:t>
            </w:r>
          </w:p>
        </w:tc>
        <w:tc>
          <w:tcPr>
            <w:tcW w:w="4017" w:type="dxa"/>
            <w:tcBorders>
              <w:top w:val="nil"/>
              <w:left w:val="single" w:sz="4" w:space="0" w:color="auto"/>
              <w:bottom w:val="single" w:sz="4" w:space="0" w:color="auto"/>
              <w:right w:val="single" w:sz="4" w:space="0" w:color="auto"/>
            </w:tcBorders>
            <w:shd w:val="clear" w:color="auto" w:fill="auto"/>
            <w:hideMark/>
          </w:tcPr>
          <w:p w14:paraId="08AACF2C" w14:textId="78F6B851" w:rsidR="00CE5407" w:rsidRPr="00C90AEF" w:rsidRDefault="00CE5407" w:rsidP="00CE5407">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Iebūvētā (borta) RAM</w:t>
            </w:r>
          </w:p>
        </w:tc>
        <w:tc>
          <w:tcPr>
            <w:tcW w:w="1418" w:type="dxa"/>
            <w:tcBorders>
              <w:top w:val="nil"/>
              <w:left w:val="nil"/>
              <w:bottom w:val="single" w:sz="4" w:space="0" w:color="auto"/>
              <w:right w:val="single" w:sz="4" w:space="0" w:color="auto"/>
            </w:tcBorders>
            <w:shd w:val="clear" w:color="auto" w:fill="auto"/>
            <w:noWrap/>
            <w:hideMark/>
          </w:tcPr>
          <w:p w14:paraId="1BDA73D3" w14:textId="6D0FA642" w:rsidR="00CE5407" w:rsidRPr="00C90AEF" w:rsidRDefault="00CE5407" w:rsidP="00CE5407">
            <w:pPr>
              <w:spacing w:after="0" w:line="240" w:lineRule="auto"/>
              <w:jc w:val="both"/>
              <w:rPr>
                <w:rFonts w:ascii="Times New Roman" w:eastAsia="Times New Roman" w:hAnsi="Times New Roman" w:cs="Times New Roman"/>
                <w:color w:val="000000"/>
                <w:kern w:val="0"/>
                <w:lang w:eastAsia="lv-LV"/>
                <w14:ligatures w14:val="none"/>
              </w:rPr>
            </w:pPr>
            <w:r w:rsidRPr="0007108E">
              <w:rPr>
                <w:rFonts w:ascii="Times New Roman" w:eastAsia="Times New Roman" w:hAnsi="Times New Roman" w:cs="Times New Roman"/>
                <w:color w:val="000000"/>
                <w:kern w:val="0"/>
                <w:lang w:bidi="lv-LV"/>
                <w14:ligatures w14:val="none"/>
              </w:rPr>
              <w:t>vismaz vai augstāk/vairāk</w:t>
            </w:r>
          </w:p>
        </w:tc>
        <w:tc>
          <w:tcPr>
            <w:tcW w:w="3300" w:type="dxa"/>
            <w:tcBorders>
              <w:top w:val="nil"/>
              <w:left w:val="nil"/>
              <w:bottom w:val="single" w:sz="4" w:space="0" w:color="auto"/>
              <w:right w:val="single" w:sz="4" w:space="0" w:color="auto"/>
            </w:tcBorders>
            <w:shd w:val="clear" w:color="auto" w:fill="auto"/>
            <w:hideMark/>
          </w:tcPr>
          <w:p w14:paraId="269A18E8" w14:textId="77777777" w:rsidR="00CE5407" w:rsidRPr="00C90AEF" w:rsidRDefault="00CE5407" w:rsidP="00CE5407">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8GB</w:t>
            </w:r>
          </w:p>
        </w:tc>
      </w:tr>
      <w:tr w:rsidR="00CE5407" w:rsidRPr="00C90AEF" w14:paraId="626DD0FB" w14:textId="77777777" w:rsidTr="00BD6135">
        <w:trPr>
          <w:trHeight w:val="600"/>
        </w:trPr>
        <w:tc>
          <w:tcPr>
            <w:tcW w:w="656" w:type="dxa"/>
            <w:tcBorders>
              <w:top w:val="nil"/>
              <w:left w:val="single" w:sz="4" w:space="0" w:color="auto"/>
              <w:bottom w:val="single" w:sz="4" w:space="0" w:color="auto"/>
              <w:right w:val="single" w:sz="4" w:space="0" w:color="auto"/>
            </w:tcBorders>
          </w:tcPr>
          <w:p w14:paraId="1D649BB0" w14:textId="05B7CAC8" w:rsidR="00CE5407" w:rsidRPr="00C90AEF" w:rsidRDefault="00CE5407" w:rsidP="00CE5407">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3.8.</w:t>
            </w:r>
          </w:p>
        </w:tc>
        <w:tc>
          <w:tcPr>
            <w:tcW w:w="4017" w:type="dxa"/>
            <w:tcBorders>
              <w:top w:val="nil"/>
              <w:left w:val="single" w:sz="4" w:space="0" w:color="auto"/>
              <w:bottom w:val="single" w:sz="4" w:space="0" w:color="auto"/>
              <w:right w:val="single" w:sz="4" w:space="0" w:color="auto"/>
            </w:tcBorders>
            <w:shd w:val="clear" w:color="auto" w:fill="auto"/>
            <w:hideMark/>
          </w:tcPr>
          <w:p w14:paraId="032B671E" w14:textId="08702D65" w:rsidR="00CE5407" w:rsidRPr="00C90AEF" w:rsidRDefault="00CE5407" w:rsidP="00CE5407">
            <w:pPr>
              <w:spacing w:after="0" w:line="240" w:lineRule="auto"/>
              <w:jc w:val="both"/>
              <w:rPr>
                <w:rFonts w:ascii="Times New Roman" w:eastAsia="Times New Roman" w:hAnsi="Times New Roman" w:cs="Times New Roman"/>
                <w:color w:val="000000"/>
                <w:kern w:val="0"/>
                <w:lang w:eastAsia="lv-LV"/>
                <w14:ligatures w14:val="none"/>
              </w:rPr>
            </w:pPr>
            <w:r w:rsidRPr="00CE5407">
              <w:rPr>
                <w:rFonts w:ascii="Times New Roman" w:eastAsia="Times New Roman" w:hAnsi="Times New Roman" w:cs="Times New Roman"/>
                <w:color w:val="000000"/>
                <w:kern w:val="0"/>
                <w:lang w:bidi="lv-LV"/>
                <w14:ligatures w14:val="none"/>
              </w:rPr>
              <w:t>Brīvpiekļuves</w:t>
            </w:r>
            <w:r w:rsidRPr="00C90AEF">
              <w:rPr>
                <w:rFonts w:ascii="Times New Roman" w:eastAsia="Times New Roman" w:hAnsi="Times New Roman" w:cs="Times New Roman"/>
                <w:color w:val="000000"/>
                <w:kern w:val="0"/>
                <w:lang w:bidi="lv-LV"/>
                <w14:ligatures w14:val="none"/>
              </w:rPr>
              <w:t xml:space="preserve"> iebūvēto (borta) RAM pēc sāknēšanas, izmantojot izmēģinājuma lietojumprogrammu</w:t>
            </w:r>
          </w:p>
        </w:tc>
        <w:tc>
          <w:tcPr>
            <w:tcW w:w="1418" w:type="dxa"/>
            <w:tcBorders>
              <w:top w:val="nil"/>
              <w:left w:val="nil"/>
              <w:bottom w:val="single" w:sz="4" w:space="0" w:color="auto"/>
              <w:right w:val="single" w:sz="4" w:space="0" w:color="auto"/>
            </w:tcBorders>
            <w:shd w:val="clear" w:color="auto" w:fill="auto"/>
            <w:noWrap/>
            <w:hideMark/>
          </w:tcPr>
          <w:p w14:paraId="331F90A3" w14:textId="5D7C09D7" w:rsidR="00CE5407" w:rsidRPr="00C90AEF" w:rsidRDefault="00CE5407" w:rsidP="00CE5407">
            <w:pPr>
              <w:spacing w:after="0" w:line="240" w:lineRule="auto"/>
              <w:jc w:val="both"/>
              <w:rPr>
                <w:rFonts w:ascii="Times New Roman" w:eastAsia="Times New Roman" w:hAnsi="Times New Roman" w:cs="Times New Roman"/>
                <w:color w:val="000000"/>
                <w:kern w:val="0"/>
                <w:lang w:eastAsia="lv-LV"/>
                <w14:ligatures w14:val="none"/>
              </w:rPr>
            </w:pPr>
            <w:r w:rsidRPr="0007108E">
              <w:rPr>
                <w:rFonts w:ascii="Times New Roman" w:eastAsia="Times New Roman" w:hAnsi="Times New Roman" w:cs="Times New Roman"/>
                <w:color w:val="000000"/>
                <w:kern w:val="0"/>
                <w:lang w:bidi="lv-LV"/>
                <w14:ligatures w14:val="none"/>
              </w:rPr>
              <w:t>vismaz vai augstāk/vairāk</w:t>
            </w:r>
          </w:p>
        </w:tc>
        <w:tc>
          <w:tcPr>
            <w:tcW w:w="3300" w:type="dxa"/>
            <w:tcBorders>
              <w:top w:val="nil"/>
              <w:left w:val="nil"/>
              <w:bottom w:val="single" w:sz="4" w:space="0" w:color="auto"/>
              <w:right w:val="single" w:sz="4" w:space="0" w:color="auto"/>
            </w:tcBorders>
            <w:shd w:val="clear" w:color="auto" w:fill="auto"/>
            <w:hideMark/>
          </w:tcPr>
          <w:p w14:paraId="5CFC9F08" w14:textId="77777777" w:rsidR="00CE5407" w:rsidRPr="00C90AEF" w:rsidRDefault="00CE5407" w:rsidP="00CE5407">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4GB</w:t>
            </w:r>
          </w:p>
        </w:tc>
      </w:tr>
      <w:tr w:rsidR="00CE5407" w:rsidRPr="00C90AEF" w14:paraId="15A87C1F" w14:textId="77777777" w:rsidTr="00BD6135">
        <w:trPr>
          <w:trHeight w:val="300"/>
        </w:trPr>
        <w:tc>
          <w:tcPr>
            <w:tcW w:w="656" w:type="dxa"/>
            <w:tcBorders>
              <w:top w:val="nil"/>
              <w:left w:val="single" w:sz="4" w:space="0" w:color="auto"/>
              <w:bottom w:val="single" w:sz="4" w:space="0" w:color="auto"/>
              <w:right w:val="single" w:sz="4" w:space="0" w:color="auto"/>
            </w:tcBorders>
          </w:tcPr>
          <w:p w14:paraId="46C67493" w14:textId="275B8B4C" w:rsidR="00CE5407" w:rsidRPr="00C90AEF" w:rsidRDefault="00CE5407" w:rsidP="00CE5407">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3.9.</w:t>
            </w:r>
          </w:p>
        </w:tc>
        <w:tc>
          <w:tcPr>
            <w:tcW w:w="4017" w:type="dxa"/>
            <w:tcBorders>
              <w:top w:val="nil"/>
              <w:left w:val="single" w:sz="4" w:space="0" w:color="auto"/>
              <w:bottom w:val="single" w:sz="4" w:space="0" w:color="auto"/>
              <w:right w:val="single" w:sz="4" w:space="0" w:color="auto"/>
            </w:tcBorders>
            <w:shd w:val="clear" w:color="auto" w:fill="auto"/>
            <w:hideMark/>
          </w:tcPr>
          <w:p w14:paraId="29F711E4" w14:textId="37B57140" w:rsidR="00CE5407" w:rsidRPr="00C90AEF" w:rsidRDefault="00CE5407" w:rsidP="00CE5407">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Iebūvētā (borta) CPU</w:t>
            </w:r>
          </w:p>
        </w:tc>
        <w:tc>
          <w:tcPr>
            <w:tcW w:w="1418" w:type="dxa"/>
            <w:tcBorders>
              <w:top w:val="nil"/>
              <w:left w:val="nil"/>
              <w:bottom w:val="single" w:sz="4" w:space="0" w:color="auto"/>
              <w:right w:val="single" w:sz="4" w:space="0" w:color="auto"/>
            </w:tcBorders>
            <w:shd w:val="clear" w:color="auto" w:fill="auto"/>
            <w:noWrap/>
            <w:hideMark/>
          </w:tcPr>
          <w:p w14:paraId="0676101A" w14:textId="6912BBC6" w:rsidR="00CE5407" w:rsidRPr="00C90AEF" w:rsidRDefault="00CE5407" w:rsidP="00CE5407">
            <w:pPr>
              <w:spacing w:after="0" w:line="240" w:lineRule="auto"/>
              <w:jc w:val="both"/>
              <w:rPr>
                <w:rFonts w:ascii="Times New Roman" w:eastAsia="Times New Roman" w:hAnsi="Times New Roman" w:cs="Times New Roman"/>
                <w:color w:val="000000"/>
                <w:kern w:val="0"/>
                <w:lang w:eastAsia="lv-LV"/>
                <w14:ligatures w14:val="none"/>
              </w:rPr>
            </w:pPr>
            <w:r w:rsidRPr="00584971">
              <w:rPr>
                <w:rFonts w:ascii="Times New Roman" w:eastAsia="Times New Roman" w:hAnsi="Times New Roman" w:cs="Times New Roman"/>
                <w:color w:val="000000"/>
                <w:kern w:val="0"/>
                <w:lang w:bidi="lv-LV"/>
                <w14:ligatures w14:val="none"/>
              </w:rPr>
              <w:t>vismaz vai augstāk/vairāk</w:t>
            </w:r>
          </w:p>
        </w:tc>
        <w:tc>
          <w:tcPr>
            <w:tcW w:w="3300" w:type="dxa"/>
            <w:tcBorders>
              <w:top w:val="nil"/>
              <w:left w:val="nil"/>
              <w:bottom w:val="single" w:sz="4" w:space="0" w:color="auto"/>
              <w:right w:val="single" w:sz="4" w:space="0" w:color="auto"/>
            </w:tcBorders>
            <w:shd w:val="clear" w:color="auto" w:fill="auto"/>
            <w:hideMark/>
          </w:tcPr>
          <w:p w14:paraId="31751142" w14:textId="77777777" w:rsidR="00CE5407" w:rsidRPr="00C90AEF" w:rsidRDefault="00CE5407" w:rsidP="00CE5407">
            <w:pPr>
              <w:spacing w:after="0" w:line="240" w:lineRule="auto"/>
              <w:jc w:val="both"/>
              <w:rPr>
                <w:rFonts w:ascii="Times New Roman" w:eastAsia="Times New Roman" w:hAnsi="Times New Roman" w:cs="Times New Roman"/>
                <w:kern w:val="0"/>
                <w:lang w:eastAsia="lv-LV"/>
                <w14:ligatures w14:val="none"/>
              </w:rPr>
            </w:pPr>
            <w:proofErr w:type="spellStart"/>
            <w:r w:rsidRPr="00C90AEF">
              <w:rPr>
                <w:rFonts w:ascii="Times New Roman" w:eastAsia="Times New Roman" w:hAnsi="Times New Roman" w:cs="Times New Roman"/>
                <w:kern w:val="0"/>
                <w:lang w:bidi="lv-LV"/>
                <w14:ligatures w14:val="none"/>
              </w:rPr>
              <w:t>Viendzīslas</w:t>
            </w:r>
            <w:proofErr w:type="spellEnd"/>
            <w:r w:rsidRPr="00C90AEF">
              <w:rPr>
                <w:rFonts w:ascii="Times New Roman" w:eastAsia="Times New Roman" w:hAnsi="Times New Roman" w:cs="Times New Roman"/>
                <w:kern w:val="0"/>
                <w:lang w:bidi="lv-LV"/>
                <w14:ligatures w14:val="none"/>
              </w:rPr>
              <w:t xml:space="preserve"> vērtējums</w:t>
            </w:r>
          </w:p>
          <w:p w14:paraId="7323E126" w14:textId="77777777" w:rsidR="00CE5407" w:rsidRPr="00C90AEF" w:rsidRDefault="00CE5407" w:rsidP="00CE5407">
            <w:pPr>
              <w:spacing w:after="0" w:line="240" w:lineRule="auto"/>
              <w:jc w:val="both"/>
              <w:rPr>
                <w:rFonts w:ascii="Times New Roman" w:eastAsia="Times New Roman" w:hAnsi="Times New Roman" w:cs="Times New Roman"/>
                <w:kern w:val="0"/>
                <w:lang w:eastAsia="lv-LV"/>
                <w14:ligatures w14:val="none"/>
              </w:rPr>
            </w:pPr>
            <w:r w:rsidRPr="00C90AEF">
              <w:rPr>
                <w:rFonts w:ascii="Times New Roman" w:eastAsia="Times New Roman" w:hAnsi="Times New Roman" w:cs="Times New Roman"/>
                <w:kern w:val="0"/>
                <w:lang w:bidi="lv-LV"/>
                <w14:ligatures w14:val="none"/>
              </w:rPr>
              <w:t>1550</w:t>
            </w:r>
          </w:p>
          <w:p w14:paraId="76D7DC26" w14:textId="6B90F504" w:rsidR="00CE5407" w:rsidRPr="00C90AEF" w:rsidRDefault="00CE5407" w:rsidP="00CE5407">
            <w:pPr>
              <w:spacing w:after="0" w:line="240" w:lineRule="auto"/>
              <w:jc w:val="both"/>
              <w:rPr>
                <w:rFonts w:ascii="Times New Roman" w:eastAsia="Times New Roman" w:hAnsi="Times New Roman" w:cs="Times New Roman"/>
                <w:kern w:val="0"/>
                <w:lang w:eastAsia="lv-LV"/>
                <w14:ligatures w14:val="none"/>
              </w:rPr>
            </w:pPr>
            <w:proofErr w:type="spellStart"/>
            <w:r w:rsidRPr="00C90AEF">
              <w:rPr>
                <w:rFonts w:ascii="Times New Roman" w:eastAsia="Times New Roman" w:hAnsi="Times New Roman" w:cs="Times New Roman"/>
                <w:kern w:val="0"/>
                <w:lang w:bidi="lv-LV"/>
                <w14:ligatures w14:val="none"/>
              </w:rPr>
              <w:lastRenderedPageBreak/>
              <w:t>Daudzdzīslu</w:t>
            </w:r>
            <w:proofErr w:type="spellEnd"/>
            <w:r w:rsidRPr="00C90AEF">
              <w:rPr>
                <w:rFonts w:ascii="Times New Roman" w:eastAsia="Times New Roman" w:hAnsi="Times New Roman" w:cs="Times New Roman"/>
                <w:kern w:val="0"/>
                <w:lang w:bidi="lv-LV"/>
                <w14:ligatures w14:val="none"/>
              </w:rPr>
              <w:t xml:space="preserve"> vērtējums</w:t>
            </w:r>
          </w:p>
          <w:p w14:paraId="7A5478BA" w14:textId="44BA1B1B" w:rsidR="00CE5407" w:rsidRPr="00C90AEF" w:rsidRDefault="00CE5407" w:rsidP="00CE5407">
            <w:pPr>
              <w:spacing w:after="0" w:line="240" w:lineRule="auto"/>
              <w:jc w:val="both"/>
              <w:rPr>
                <w:rFonts w:ascii="Times New Roman" w:eastAsia="Times New Roman" w:hAnsi="Times New Roman" w:cs="Times New Roman"/>
                <w:color w:val="FF0000"/>
                <w:kern w:val="0"/>
                <w:lang w:eastAsia="lv-LV"/>
                <w14:ligatures w14:val="none"/>
              </w:rPr>
            </w:pPr>
            <w:r w:rsidRPr="00C90AEF">
              <w:rPr>
                <w:rFonts w:ascii="Times New Roman" w:eastAsia="Times New Roman" w:hAnsi="Times New Roman" w:cs="Times New Roman"/>
                <w:kern w:val="0"/>
                <w:lang w:bidi="lv-LV"/>
                <w14:ligatures w14:val="none"/>
              </w:rPr>
              <w:t>3887</w:t>
            </w:r>
          </w:p>
        </w:tc>
      </w:tr>
      <w:tr w:rsidR="00CE5407" w:rsidRPr="00C90AEF" w14:paraId="068BDD08" w14:textId="77777777" w:rsidTr="00BD6135">
        <w:trPr>
          <w:trHeight w:val="300"/>
        </w:trPr>
        <w:tc>
          <w:tcPr>
            <w:tcW w:w="656" w:type="dxa"/>
            <w:tcBorders>
              <w:top w:val="nil"/>
              <w:left w:val="single" w:sz="4" w:space="0" w:color="auto"/>
              <w:bottom w:val="single" w:sz="4" w:space="0" w:color="auto"/>
              <w:right w:val="single" w:sz="4" w:space="0" w:color="auto"/>
            </w:tcBorders>
          </w:tcPr>
          <w:p w14:paraId="43FEFFD1" w14:textId="3CE924B4" w:rsidR="00CE5407" w:rsidRPr="00C90AEF" w:rsidRDefault="00CE5407" w:rsidP="00CE5407">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lastRenderedPageBreak/>
              <w:t>3.10.</w:t>
            </w:r>
          </w:p>
        </w:tc>
        <w:tc>
          <w:tcPr>
            <w:tcW w:w="4017" w:type="dxa"/>
            <w:tcBorders>
              <w:top w:val="nil"/>
              <w:left w:val="single" w:sz="4" w:space="0" w:color="auto"/>
              <w:bottom w:val="single" w:sz="4" w:space="0" w:color="auto"/>
              <w:right w:val="single" w:sz="4" w:space="0" w:color="auto"/>
            </w:tcBorders>
            <w:shd w:val="clear" w:color="auto" w:fill="auto"/>
            <w:hideMark/>
          </w:tcPr>
          <w:p w14:paraId="7BAE712C" w14:textId="4672FA74" w:rsidR="00CE5407" w:rsidRPr="00C90AEF" w:rsidRDefault="00CE5407" w:rsidP="00CE5407">
            <w:pPr>
              <w:spacing w:after="0" w:line="240" w:lineRule="auto"/>
              <w:jc w:val="both"/>
              <w:rPr>
                <w:rFonts w:ascii="Times New Roman" w:eastAsia="Times New Roman" w:hAnsi="Times New Roman" w:cs="Times New Roman"/>
                <w:color w:val="000000"/>
                <w:kern w:val="0"/>
                <w:lang w:eastAsia="lv-LV"/>
                <w14:ligatures w14:val="none"/>
              </w:rPr>
            </w:pPr>
            <w:proofErr w:type="spellStart"/>
            <w:r w:rsidRPr="00C90AEF">
              <w:rPr>
                <w:rFonts w:ascii="Times New Roman" w:eastAsia="Times New Roman" w:hAnsi="Times New Roman" w:cs="Times New Roman"/>
                <w:i/>
                <w:color w:val="000000"/>
                <w:kern w:val="0"/>
                <w:lang w:bidi="lv-LV"/>
                <w14:ligatures w14:val="none"/>
              </w:rPr>
              <w:t>Ethernet</w:t>
            </w:r>
            <w:proofErr w:type="spellEnd"/>
            <w:r w:rsidRPr="00C90AEF">
              <w:rPr>
                <w:rFonts w:ascii="Times New Roman" w:eastAsia="Times New Roman" w:hAnsi="Times New Roman" w:cs="Times New Roman"/>
                <w:color w:val="000000"/>
                <w:kern w:val="0"/>
                <w:lang w:bidi="lv-LV"/>
                <w14:ligatures w14:val="none"/>
              </w:rPr>
              <w:t xml:space="preserve"> ātrums</w:t>
            </w:r>
          </w:p>
        </w:tc>
        <w:tc>
          <w:tcPr>
            <w:tcW w:w="1418" w:type="dxa"/>
            <w:tcBorders>
              <w:top w:val="nil"/>
              <w:left w:val="nil"/>
              <w:bottom w:val="single" w:sz="4" w:space="0" w:color="auto"/>
              <w:right w:val="single" w:sz="4" w:space="0" w:color="auto"/>
            </w:tcBorders>
            <w:shd w:val="clear" w:color="auto" w:fill="auto"/>
            <w:noWrap/>
            <w:hideMark/>
          </w:tcPr>
          <w:p w14:paraId="6E38A2DD" w14:textId="26AAA6DD" w:rsidR="00CE5407" w:rsidRPr="00C90AEF" w:rsidRDefault="00CE5407" w:rsidP="00CE5407">
            <w:pPr>
              <w:spacing w:after="0" w:line="240" w:lineRule="auto"/>
              <w:jc w:val="both"/>
              <w:rPr>
                <w:rFonts w:ascii="Times New Roman" w:eastAsia="Times New Roman" w:hAnsi="Times New Roman" w:cs="Times New Roman"/>
                <w:color w:val="000000"/>
                <w:kern w:val="0"/>
                <w:lang w:eastAsia="lv-LV"/>
                <w14:ligatures w14:val="none"/>
              </w:rPr>
            </w:pPr>
            <w:r w:rsidRPr="00584971">
              <w:rPr>
                <w:rFonts w:ascii="Times New Roman" w:eastAsia="Times New Roman" w:hAnsi="Times New Roman" w:cs="Times New Roman"/>
                <w:color w:val="000000"/>
                <w:kern w:val="0"/>
                <w:lang w:bidi="lv-LV"/>
                <w14:ligatures w14:val="none"/>
              </w:rPr>
              <w:t>vismaz vai augstāk/vairāk</w:t>
            </w:r>
          </w:p>
        </w:tc>
        <w:tc>
          <w:tcPr>
            <w:tcW w:w="3300" w:type="dxa"/>
            <w:tcBorders>
              <w:top w:val="nil"/>
              <w:left w:val="nil"/>
              <w:bottom w:val="single" w:sz="4" w:space="0" w:color="auto"/>
              <w:right w:val="single" w:sz="4" w:space="0" w:color="auto"/>
            </w:tcBorders>
            <w:shd w:val="clear" w:color="auto" w:fill="auto"/>
            <w:hideMark/>
          </w:tcPr>
          <w:p w14:paraId="0DCCD81F" w14:textId="77777777" w:rsidR="00CE5407" w:rsidRPr="00C90AEF" w:rsidRDefault="00CE5407" w:rsidP="00CE5407">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 xml:space="preserve">100 </w:t>
            </w:r>
            <w:proofErr w:type="spellStart"/>
            <w:r w:rsidRPr="00C90AEF">
              <w:rPr>
                <w:rFonts w:ascii="Times New Roman" w:eastAsia="Times New Roman" w:hAnsi="Times New Roman" w:cs="Times New Roman"/>
                <w:color w:val="000000"/>
                <w:kern w:val="0"/>
                <w:lang w:bidi="lv-LV"/>
                <w14:ligatures w14:val="none"/>
              </w:rPr>
              <w:t>Mbps</w:t>
            </w:r>
            <w:proofErr w:type="spellEnd"/>
          </w:p>
        </w:tc>
      </w:tr>
      <w:tr w:rsidR="003D1C7A" w:rsidRPr="00C90AEF" w14:paraId="269FBC84" w14:textId="77777777" w:rsidTr="00BD6135">
        <w:trPr>
          <w:trHeight w:val="300"/>
        </w:trPr>
        <w:tc>
          <w:tcPr>
            <w:tcW w:w="656" w:type="dxa"/>
            <w:tcBorders>
              <w:top w:val="nil"/>
              <w:left w:val="single" w:sz="4" w:space="0" w:color="auto"/>
              <w:bottom w:val="single" w:sz="4" w:space="0" w:color="auto"/>
              <w:right w:val="single" w:sz="4" w:space="0" w:color="auto"/>
            </w:tcBorders>
          </w:tcPr>
          <w:p w14:paraId="71B1A89C" w14:textId="78CA176B" w:rsidR="003D1C7A" w:rsidRPr="00C90AEF" w:rsidRDefault="59A88683"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3.11.</w:t>
            </w:r>
          </w:p>
        </w:tc>
        <w:tc>
          <w:tcPr>
            <w:tcW w:w="4017" w:type="dxa"/>
            <w:tcBorders>
              <w:top w:val="nil"/>
              <w:left w:val="single" w:sz="4" w:space="0" w:color="auto"/>
              <w:bottom w:val="single" w:sz="4" w:space="0" w:color="auto"/>
              <w:right w:val="single" w:sz="4" w:space="0" w:color="auto"/>
            </w:tcBorders>
            <w:shd w:val="clear" w:color="auto" w:fill="auto"/>
            <w:hideMark/>
          </w:tcPr>
          <w:p w14:paraId="3EAB1F1F" w14:textId="28A8E04D"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proofErr w:type="spellStart"/>
            <w:r w:rsidRPr="00C90AEF">
              <w:rPr>
                <w:rFonts w:ascii="Times New Roman" w:eastAsia="Times New Roman" w:hAnsi="Times New Roman" w:cs="Times New Roman"/>
                <w:i/>
                <w:color w:val="000000"/>
                <w:kern w:val="0"/>
                <w:lang w:bidi="lv-LV"/>
                <w14:ligatures w14:val="none"/>
              </w:rPr>
              <w:t>Ethernet</w:t>
            </w:r>
            <w:proofErr w:type="spellEnd"/>
            <w:r w:rsidRPr="00C90AEF">
              <w:rPr>
                <w:rFonts w:ascii="Times New Roman" w:eastAsia="Times New Roman" w:hAnsi="Times New Roman" w:cs="Times New Roman"/>
                <w:color w:val="000000"/>
                <w:kern w:val="0"/>
                <w:lang w:bidi="lv-LV"/>
                <w14:ligatures w14:val="none"/>
              </w:rPr>
              <w:t xml:space="preserve"> pieslēgvieta</w:t>
            </w:r>
          </w:p>
        </w:tc>
        <w:tc>
          <w:tcPr>
            <w:tcW w:w="1418" w:type="dxa"/>
            <w:tcBorders>
              <w:top w:val="nil"/>
              <w:left w:val="nil"/>
              <w:bottom w:val="single" w:sz="4" w:space="0" w:color="auto"/>
              <w:right w:val="single" w:sz="4" w:space="0" w:color="auto"/>
            </w:tcBorders>
            <w:shd w:val="clear" w:color="auto" w:fill="auto"/>
            <w:noWrap/>
            <w:hideMark/>
          </w:tcPr>
          <w:p w14:paraId="45D5D056" w14:textId="74520AEE" w:rsidR="003D1C7A" w:rsidRPr="00C90AEF" w:rsidRDefault="00CE5407" w:rsidP="00F03D21">
            <w:pPr>
              <w:spacing w:after="0" w:line="240" w:lineRule="auto"/>
              <w:jc w:val="both"/>
              <w:rPr>
                <w:rFonts w:ascii="Times New Roman" w:eastAsia="Times New Roman" w:hAnsi="Times New Roman" w:cs="Times New Roman"/>
                <w:color w:val="000000"/>
                <w:kern w:val="0"/>
                <w:lang w:eastAsia="lv-LV"/>
                <w14:ligatures w14:val="none"/>
              </w:rPr>
            </w:pPr>
            <w:r>
              <w:rPr>
                <w:rFonts w:ascii="Times New Roman" w:eastAsia="Times New Roman" w:hAnsi="Times New Roman" w:cs="Times New Roman"/>
                <w:color w:val="000000"/>
                <w:kern w:val="0"/>
                <w:lang w:bidi="lv-LV"/>
                <w14:ligatures w14:val="none"/>
              </w:rPr>
              <w:t>tieši</w:t>
            </w:r>
          </w:p>
        </w:tc>
        <w:tc>
          <w:tcPr>
            <w:tcW w:w="3300" w:type="dxa"/>
            <w:tcBorders>
              <w:top w:val="nil"/>
              <w:left w:val="nil"/>
              <w:bottom w:val="single" w:sz="4" w:space="0" w:color="auto"/>
              <w:right w:val="single" w:sz="4" w:space="0" w:color="auto"/>
            </w:tcBorders>
            <w:shd w:val="clear" w:color="auto" w:fill="auto"/>
            <w:hideMark/>
          </w:tcPr>
          <w:p w14:paraId="36A6588C" w14:textId="77777777"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 xml:space="preserve">RJ45 </w:t>
            </w:r>
            <w:proofErr w:type="spellStart"/>
            <w:r w:rsidRPr="00C90AEF">
              <w:rPr>
                <w:rFonts w:ascii="Times New Roman" w:eastAsia="Times New Roman" w:hAnsi="Times New Roman" w:cs="Times New Roman"/>
                <w:color w:val="000000"/>
                <w:kern w:val="0"/>
                <w:lang w:bidi="lv-LV"/>
                <w14:ligatures w14:val="none"/>
              </w:rPr>
              <w:t>Poe</w:t>
            </w:r>
            <w:proofErr w:type="spellEnd"/>
            <w:r w:rsidRPr="00C90AEF">
              <w:rPr>
                <w:rFonts w:ascii="Times New Roman" w:eastAsia="Times New Roman" w:hAnsi="Times New Roman" w:cs="Times New Roman"/>
                <w:color w:val="000000"/>
                <w:kern w:val="0"/>
                <w:lang w:bidi="lv-LV"/>
                <w14:ligatures w14:val="none"/>
              </w:rPr>
              <w:t xml:space="preserve"> pieslēgvieta</w:t>
            </w:r>
          </w:p>
        </w:tc>
      </w:tr>
      <w:tr w:rsidR="00CE5407" w:rsidRPr="00C90AEF" w14:paraId="1450BA22" w14:textId="77777777" w:rsidTr="00BD6135">
        <w:trPr>
          <w:trHeight w:val="300"/>
        </w:trPr>
        <w:tc>
          <w:tcPr>
            <w:tcW w:w="656" w:type="dxa"/>
            <w:tcBorders>
              <w:top w:val="nil"/>
              <w:left w:val="single" w:sz="4" w:space="0" w:color="auto"/>
              <w:bottom w:val="single" w:sz="4" w:space="0" w:color="auto"/>
              <w:right w:val="single" w:sz="4" w:space="0" w:color="auto"/>
            </w:tcBorders>
          </w:tcPr>
          <w:p w14:paraId="224FB4F4" w14:textId="0ACC868B" w:rsidR="00CE5407" w:rsidRPr="00C90AEF" w:rsidRDefault="00CE5407" w:rsidP="00CE5407">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3.12.</w:t>
            </w:r>
          </w:p>
        </w:tc>
        <w:tc>
          <w:tcPr>
            <w:tcW w:w="4017" w:type="dxa"/>
            <w:tcBorders>
              <w:top w:val="nil"/>
              <w:left w:val="single" w:sz="4" w:space="0" w:color="auto"/>
              <w:bottom w:val="single" w:sz="4" w:space="0" w:color="auto"/>
              <w:right w:val="single" w:sz="4" w:space="0" w:color="auto"/>
            </w:tcBorders>
            <w:shd w:val="clear" w:color="auto" w:fill="auto"/>
            <w:hideMark/>
          </w:tcPr>
          <w:p w14:paraId="590FDCA2" w14:textId="479E632E" w:rsidR="00CE5407" w:rsidRPr="00C90AEF" w:rsidRDefault="00CE5407" w:rsidP="00CE5407">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Ekrāna izmērs</w:t>
            </w:r>
          </w:p>
        </w:tc>
        <w:tc>
          <w:tcPr>
            <w:tcW w:w="1418" w:type="dxa"/>
            <w:tcBorders>
              <w:top w:val="nil"/>
              <w:left w:val="nil"/>
              <w:bottom w:val="single" w:sz="4" w:space="0" w:color="auto"/>
              <w:right w:val="single" w:sz="4" w:space="0" w:color="auto"/>
            </w:tcBorders>
            <w:shd w:val="clear" w:color="auto" w:fill="auto"/>
            <w:noWrap/>
            <w:hideMark/>
          </w:tcPr>
          <w:p w14:paraId="50901408" w14:textId="45376217" w:rsidR="00CE5407" w:rsidRPr="00C90AEF" w:rsidRDefault="00CE5407" w:rsidP="00CE5407">
            <w:pPr>
              <w:spacing w:after="0" w:line="240" w:lineRule="auto"/>
              <w:jc w:val="both"/>
              <w:rPr>
                <w:rFonts w:ascii="Times New Roman" w:eastAsia="Times New Roman" w:hAnsi="Times New Roman" w:cs="Times New Roman"/>
                <w:color w:val="000000"/>
                <w:kern w:val="0"/>
                <w:lang w:eastAsia="lv-LV"/>
                <w14:ligatures w14:val="none"/>
              </w:rPr>
            </w:pPr>
            <w:r w:rsidRPr="00C23092">
              <w:rPr>
                <w:rFonts w:ascii="Times New Roman" w:eastAsia="Times New Roman" w:hAnsi="Times New Roman" w:cs="Times New Roman"/>
                <w:color w:val="000000"/>
                <w:kern w:val="0"/>
                <w:lang w:bidi="lv-LV"/>
                <w14:ligatures w14:val="none"/>
              </w:rPr>
              <w:t>vismaz vai augstāk/vairāk</w:t>
            </w:r>
          </w:p>
        </w:tc>
        <w:tc>
          <w:tcPr>
            <w:tcW w:w="3300" w:type="dxa"/>
            <w:tcBorders>
              <w:top w:val="nil"/>
              <w:left w:val="nil"/>
              <w:bottom w:val="single" w:sz="4" w:space="0" w:color="auto"/>
              <w:right w:val="single" w:sz="4" w:space="0" w:color="auto"/>
            </w:tcBorders>
            <w:shd w:val="clear" w:color="auto" w:fill="auto"/>
            <w:hideMark/>
          </w:tcPr>
          <w:p w14:paraId="425D674D" w14:textId="77777777" w:rsidR="00CE5407" w:rsidRPr="00C90AEF" w:rsidRDefault="00CE5407" w:rsidP="00CE5407">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5"</w:t>
            </w:r>
          </w:p>
        </w:tc>
      </w:tr>
      <w:tr w:rsidR="00CE5407" w:rsidRPr="00C90AEF" w14:paraId="561D849D" w14:textId="77777777" w:rsidTr="00BD6135">
        <w:trPr>
          <w:trHeight w:val="300"/>
        </w:trPr>
        <w:tc>
          <w:tcPr>
            <w:tcW w:w="656" w:type="dxa"/>
            <w:tcBorders>
              <w:top w:val="nil"/>
              <w:left w:val="single" w:sz="4" w:space="0" w:color="auto"/>
              <w:bottom w:val="single" w:sz="4" w:space="0" w:color="auto"/>
              <w:right w:val="single" w:sz="4" w:space="0" w:color="auto"/>
            </w:tcBorders>
          </w:tcPr>
          <w:p w14:paraId="6272E274" w14:textId="70C01F1B" w:rsidR="00CE5407" w:rsidRPr="00C90AEF" w:rsidRDefault="00CE5407" w:rsidP="00CE5407">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3.13.</w:t>
            </w:r>
          </w:p>
        </w:tc>
        <w:tc>
          <w:tcPr>
            <w:tcW w:w="4017" w:type="dxa"/>
            <w:tcBorders>
              <w:top w:val="nil"/>
              <w:left w:val="single" w:sz="4" w:space="0" w:color="auto"/>
              <w:bottom w:val="single" w:sz="4" w:space="0" w:color="auto"/>
              <w:right w:val="single" w:sz="4" w:space="0" w:color="auto"/>
            </w:tcBorders>
            <w:shd w:val="clear" w:color="auto" w:fill="auto"/>
            <w:hideMark/>
          </w:tcPr>
          <w:p w14:paraId="780176ED" w14:textId="66DDB4ED" w:rsidR="00CE5407" w:rsidRPr="00C90AEF" w:rsidRDefault="00CE5407" w:rsidP="00CE5407">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Ekrāna izšķirtspēja</w:t>
            </w:r>
          </w:p>
        </w:tc>
        <w:tc>
          <w:tcPr>
            <w:tcW w:w="1418" w:type="dxa"/>
            <w:tcBorders>
              <w:top w:val="nil"/>
              <w:left w:val="nil"/>
              <w:bottom w:val="single" w:sz="4" w:space="0" w:color="auto"/>
              <w:right w:val="single" w:sz="4" w:space="0" w:color="auto"/>
            </w:tcBorders>
            <w:shd w:val="clear" w:color="auto" w:fill="auto"/>
            <w:noWrap/>
            <w:hideMark/>
          </w:tcPr>
          <w:p w14:paraId="6B3C545C" w14:textId="32B6B983" w:rsidR="00CE5407" w:rsidRPr="00C90AEF" w:rsidRDefault="00CE5407" w:rsidP="00CE5407">
            <w:pPr>
              <w:spacing w:after="0" w:line="240" w:lineRule="auto"/>
              <w:jc w:val="both"/>
              <w:rPr>
                <w:rFonts w:ascii="Times New Roman" w:eastAsia="Times New Roman" w:hAnsi="Times New Roman" w:cs="Times New Roman"/>
                <w:color w:val="000000"/>
                <w:kern w:val="0"/>
                <w:lang w:eastAsia="lv-LV"/>
                <w14:ligatures w14:val="none"/>
              </w:rPr>
            </w:pPr>
            <w:r w:rsidRPr="00C23092">
              <w:rPr>
                <w:rFonts w:ascii="Times New Roman" w:eastAsia="Times New Roman" w:hAnsi="Times New Roman" w:cs="Times New Roman"/>
                <w:color w:val="000000"/>
                <w:kern w:val="0"/>
                <w:lang w:bidi="lv-LV"/>
                <w14:ligatures w14:val="none"/>
              </w:rPr>
              <w:t>vismaz vai augstāk/vairāk</w:t>
            </w:r>
          </w:p>
        </w:tc>
        <w:tc>
          <w:tcPr>
            <w:tcW w:w="3300" w:type="dxa"/>
            <w:tcBorders>
              <w:top w:val="nil"/>
              <w:left w:val="nil"/>
              <w:bottom w:val="single" w:sz="4" w:space="0" w:color="auto"/>
              <w:right w:val="single" w:sz="4" w:space="0" w:color="auto"/>
            </w:tcBorders>
            <w:shd w:val="clear" w:color="auto" w:fill="auto"/>
            <w:hideMark/>
          </w:tcPr>
          <w:p w14:paraId="047D4DC7" w14:textId="77777777" w:rsidR="00CE5407" w:rsidRPr="00C90AEF" w:rsidRDefault="00CE5407" w:rsidP="00CE5407">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480x800 pikseļi</w:t>
            </w:r>
          </w:p>
        </w:tc>
      </w:tr>
      <w:tr w:rsidR="00CE5407" w:rsidRPr="00C90AEF" w14:paraId="048BAF51" w14:textId="77777777" w:rsidTr="00BD6135">
        <w:trPr>
          <w:trHeight w:val="300"/>
        </w:trPr>
        <w:tc>
          <w:tcPr>
            <w:tcW w:w="656" w:type="dxa"/>
            <w:tcBorders>
              <w:top w:val="nil"/>
              <w:left w:val="single" w:sz="4" w:space="0" w:color="auto"/>
              <w:bottom w:val="single" w:sz="4" w:space="0" w:color="auto"/>
              <w:right w:val="single" w:sz="4" w:space="0" w:color="auto"/>
            </w:tcBorders>
          </w:tcPr>
          <w:p w14:paraId="308C86DC" w14:textId="1763B117" w:rsidR="00CE5407" w:rsidRPr="00C90AEF" w:rsidRDefault="00CE5407" w:rsidP="00CE5407">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3.14.</w:t>
            </w:r>
          </w:p>
        </w:tc>
        <w:tc>
          <w:tcPr>
            <w:tcW w:w="4017" w:type="dxa"/>
            <w:tcBorders>
              <w:top w:val="nil"/>
              <w:left w:val="single" w:sz="4" w:space="0" w:color="auto"/>
              <w:bottom w:val="single" w:sz="4" w:space="0" w:color="auto"/>
              <w:right w:val="single" w:sz="4" w:space="0" w:color="auto"/>
            </w:tcBorders>
            <w:shd w:val="clear" w:color="auto" w:fill="auto"/>
            <w:hideMark/>
          </w:tcPr>
          <w:p w14:paraId="45755327" w14:textId="6C666DBB" w:rsidR="00CE5407" w:rsidRPr="00C90AEF" w:rsidRDefault="00CE5407" w:rsidP="00CE5407">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Ekrāna spilgtums (</w:t>
            </w:r>
            <w:proofErr w:type="spellStart"/>
            <w:r w:rsidRPr="00C90AEF">
              <w:rPr>
                <w:rFonts w:ascii="Times New Roman" w:eastAsia="Times New Roman" w:hAnsi="Times New Roman" w:cs="Times New Roman"/>
                <w:color w:val="000000"/>
                <w:kern w:val="0"/>
                <w:lang w:bidi="lv-LV"/>
                <w14:ligatures w14:val="none"/>
              </w:rPr>
              <w:t>nit</w:t>
            </w:r>
            <w:proofErr w:type="spellEnd"/>
            <w:r w:rsidRPr="00C90AEF">
              <w:rPr>
                <w:rFonts w:ascii="Times New Roman" w:eastAsia="Times New Roman" w:hAnsi="Times New Roman" w:cs="Times New Roman"/>
                <w:color w:val="000000"/>
                <w:kern w:val="0"/>
                <w:lang w:bidi="lv-LV"/>
                <w14:ligatures w14:val="none"/>
              </w:rPr>
              <w:t>)</w:t>
            </w:r>
          </w:p>
        </w:tc>
        <w:tc>
          <w:tcPr>
            <w:tcW w:w="1418" w:type="dxa"/>
            <w:tcBorders>
              <w:top w:val="nil"/>
              <w:left w:val="nil"/>
              <w:bottom w:val="single" w:sz="4" w:space="0" w:color="auto"/>
              <w:right w:val="single" w:sz="4" w:space="0" w:color="auto"/>
            </w:tcBorders>
            <w:shd w:val="clear" w:color="auto" w:fill="auto"/>
            <w:noWrap/>
            <w:hideMark/>
          </w:tcPr>
          <w:p w14:paraId="4103CA06" w14:textId="0715BF30" w:rsidR="00CE5407" w:rsidRPr="00C90AEF" w:rsidRDefault="00CE5407" w:rsidP="00CE5407">
            <w:pPr>
              <w:spacing w:after="0" w:line="240" w:lineRule="auto"/>
              <w:jc w:val="both"/>
              <w:rPr>
                <w:rFonts w:ascii="Times New Roman" w:eastAsia="Times New Roman" w:hAnsi="Times New Roman" w:cs="Times New Roman"/>
                <w:color w:val="000000"/>
                <w:kern w:val="0"/>
                <w:lang w:eastAsia="lv-LV"/>
                <w14:ligatures w14:val="none"/>
              </w:rPr>
            </w:pPr>
            <w:r w:rsidRPr="00C23092">
              <w:rPr>
                <w:rFonts w:ascii="Times New Roman" w:eastAsia="Times New Roman" w:hAnsi="Times New Roman" w:cs="Times New Roman"/>
                <w:color w:val="000000"/>
                <w:kern w:val="0"/>
                <w:lang w:bidi="lv-LV"/>
                <w14:ligatures w14:val="none"/>
              </w:rPr>
              <w:t>vismaz vai augstāk/vairāk</w:t>
            </w:r>
          </w:p>
        </w:tc>
        <w:tc>
          <w:tcPr>
            <w:tcW w:w="3300" w:type="dxa"/>
            <w:tcBorders>
              <w:top w:val="nil"/>
              <w:left w:val="nil"/>
              <w:bottom w:val="single" w:sz="4" w:space="0" w:color="auto"/>
              <w:right w:val="single" w:sz="4" w:space="0" w:color="auto"/>
            </w:tcBorders>
            <w:shd w:val="clear" w:color="auto" w:fill="auto"/>
            <w:hideMark/>
          </w:tcPr>
          <w:p w14:paraId="496A0D43" w14:textId="77777777" w:rsidR="00CE5407" w:rsidRPr="00C90AEF" w:rsidRDefault="00CE5407" w:rsidP="00CE5407">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 xml:space="preserve">450 </w:t>
            </w:r>
            <w:proofErr w:type="spellStart"/>
            <w:r w:rsidRPr="00C90AEF">
              <w:rPr>
                <w:rFonts w:ascii="Times New Roman" w:eastAsia="Times New Roman" w:hAnsi="Times New Roman" w:cs="Times New Roman"/>
                <w:color w:val="000000"/>
                <w:kern w:val="0"/>
                <w:lang w:bidi="lv-LV"/>
                <w14:ligatures w14:val="none"/>
              </w:rPr>
              <w:t>nit</w:t>
            </w:r>
            <w:proofErr w:type="spellEnd"/>
          </w:p>
        </w:tc>
      </w:tr>
      <w:tr w:rsidR="003D1C7A" w:rsidRPr="00C90AEF" w14:paraId="535B9A6B" w14:textId="77777777" w:rsidTr="00BD6135">
        <w:trPr>
          <w:trHeight w:val="300"/>
        </w:trPr>
        <w:tc>
          <w:tcPr>
            <w:tcW w:w="656" w:type="dxa"/>
            <w:tcBorders>
              <w:top w:val="nil"/>
              <w:left w:val="single" w:sz="4" w:space="0" w:color="auto"/>
              <w:bottom w:val="single" w:sz="4" w:space="0" w:color="auto"/>
              <w:right w:val="single" w:sz="4" w:space="0" w:color="auto"/>
            </w:tcBorders>
          </w:tcPr>
          <w:p w14:paraId="1EBC31A7" w14:textId="26578A3B" w:rsidR="003D1C7A" w:rsidRPr="00C90AEF" w:rsidRDefault="59A88683"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3.15.</w:t>
            </w:r>
          </w:p>
        </w:tc>
        <w:tc>
          <w:tcPr>
            <w:tcW w:w="4017" w:type="dxa"/>
            <w:tcBorders>
              <w:top w:val="nil"/>
              <w:left w:val="single" w:sz="4" w:space="0" w:color="auto"/>
              <w:bottom w:val="single" w:sz="4" w:space="0" w:color="auto"/>
              <w:right w:val="single" w:sz="4" w:space="0" w:color="auto"/>
            </w:tcBorders>
            <w:shd w:val="clear" w:color="auto" w:fill="auto"/>
            <w:hideMark/>
          </w:tcPr>
          <w:p w14:paraId="7DD16015" w14:textId="1A1E7D5E"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Ekrāna tips</w:t>
            </w:r>
          </w:p>
        </w:tc>
        <w:tc>
          <w:tcPr>
            <w:tcW w:w="1418" w:type="dxa"/>
            <w:tcBorders>
              <w:top w:val="nil"/>
              <w:left w:val="nil"/>
              <w:bottom w:val="single" w:sz="4" w:space="0" w:color="auto"/>
              <w:right w:val="single" w:sz="4" w:space="0" w:color="auto"/>
            </w:tcBorders>
            <w:shd w:val="clear" w:color="auto" w:fill="auto"/>
            <w:noWrap/>
            <w:hideMark/>
          </w:tcPr>
          <w:p w14:paraId="64600588" w14:textId="1137E35F" w:rsidR="003D1C7A" w:rsidRPr="00C90AEF" w:rsidRDefault="00CE5407" w:rsidP="00F03D21">
            <w:pPr>
              <w:spacing w:after="0" w:line="240" w:lineRule="auto"/>
              <w:jc w:val="both"/>
              <w:rPr>
                <w:rFonts w:ascii="Times New Roman" w:eastAsia="Times New Roman" w:hAnsi="Times New Roman" w:cs="Times New Roman"/>
                <w:color w:val="000000"/>
                <w:kern w:val="0"/>
                <w:lang w:eastAsia="lv-LV"/>
                <w14:ligatures w14:val="none"/>
              </w:rPr>
            </w:pPr>
            <w:r>
              <w:rPr>
                <w:rFonts w:ascii="Times New Roman" w:eastAsia="Times New Roman" w:hAnsi="Times New Roman" w:cs="Times New Roman"/>
                <w:color w:val="000000"/>
                <w:kern w:val="0"/>
                <w:lang w:bidi="lv-LV"/>
                <w14:ligatures w14:val="none"/>
              </w:rPr>
              <w:t>tieši</w:t>
            </w:r>
          </w:p>
        </w:tc>
        <w:tc>
          <w:tcPr>
            <w:tcW w:w="3300" w:type="dxa"/>
            <w:tcBorders>
              <w:top w:val="nil"/>
              <w:left w:val="nil"/>
              <w:bottom w:val="single" w:sz="4" w:space="0" w:color="auto"/>
              <w:right w:val="single" w:sz="4" w:space="0" w:color="auto"/>
            </w:tcBorders>
            <w:shd w:val="clear" w:color="auto" w:fill="auto"/>
            <w:hideMark/>
          </w:tcPr>
          <w:p w14:paraId="52C10EA4" w14:textId="77777777"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Krāsa</w:t>
            </w:r>
          </w:p>
        </w:tc>
      </w:tr>
      <w:tr w:rsidR="003D1C7A" w:rsidRPr="00C90AEF" w14:paraId="1DACEC56" w14:textId="77777777" w:rsidTr="00BD6135">
        <w:trPr>
          <w:trHeight w:val="300"/>
        </w:trPr>
        <w:tc>
          <w:tcPr>
            <w:tcW w:w="656" w:type="dxa"/>
            <w:tcBorders>
              <w:top w:val="nil"/>
              <w:left w:val="single" w:sz="4" w:space="0" w:color="auto"/>
              <w:bottom w:val="single" w:sz="4" w:space="0" w:color="auto"/>
              <w:right w:val="single" w:sz="4" w:space="0" w:color="auto"/>
            </w:tcBorders>
          </w:tcPr>
          <w:p w14:paraId="34C50BEC" w14:textId="0541C381" w:rsidR="003D1C7A" w:rsidRPr="00C90AEF" w:rsidRDefault="59A88683"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3.16.</w:t>
            </w:r>
          </w:p>
        </w:tc>
        <w:tc>
          <w:tcPr>
            <w:tcW w:w="4017" w:type="dxa"/>
            <w:tcBorders>
              <w:top w:val="nil"/>
              <w:left w:val="single" w:sz="4" w:space="0" w:color="auto"/>
              <w:bottom w:val="single" w:sz="4" w:space="0" w:color="auto"/>
              <w:right w:val="single" w:sz="4" w:space="0" w:color="auto"/>
            </w:tcBorders>
            <w:shd w:val="clear" w:color="auto" w:fill="auto"/>
            <w:hideMark/>
          </w:tcPr>
          <w:p w14:paraId="7C3FE9D6" w14:textId="34C9977B"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Skārienjūtīgais ekrāns</w:t>
            </w:r>
          </w:p>
        </w:tc>
        <w:tc>
          <w:tcPr>
            <w:tcW w:w="1418" w:type="dxa"/>
            <w:tcBorders>
              <w:top w:val="nil"/>
              <w:left w:val="nil"/>
              <w:bottom w:val="single" w:sz="4" w:space="0" w:color="auto"/>
              <w:right w:val="single" w:sz="4" w:space="0" w:color="auto"/>
            </w:tcBorders>
            <w:shd w:val="clear" w:color="auto" w:fill="auto"/>
            <w:noWrap/>
            <w:hideMark/>
          </w:tcPr>
          <w:p w14:paraId="3AFAB752" w14:textId="496AD1CB" w:rsidR="003D1C7A" w:rsidRPr="00C90AEF" w:rsidRDefault="00CE5407" w:rsidP="00F03D21">
            <w:pPr>
              <w:spacing w:after="0" w:line="240" w:lineRule="auto"/>
              <w:jc w:val="both"/>
              <w:rPr>
                <w:rFonts w:ascii="Times New Roman" w:eastAsia="Times New Roman" w:hAnsi="Times New Roman" w:cs="Times New Roman"/>
                <w:color w:val="000000"/>
                <w:kern w:val="0"/>
                <w:lang w:eastAsia="lv-LV"/>
                <w14:ligatures w14:val="none"/>
              </w:rPr>
            </w:pPr>
            <w:r>
              <w:rPr>
                <w:rFonts w:ascii="Times New Roman" w:eastAsia="Times New Roman" w:hAnsi="Times New Roman" w:cs="Times New Roman"/>
                <w:color w:val="000000"/>
                <w:kern w:val="0"/>
                <w:lang w:eastAsia="lv-LV"/>
                <w14:ligatures w14:val="none"/>
              </w:rPr>
              <w:t>tieši</w:t>
            </w:r>
          </w:p>
        </w:tc>
        <w:tc>
          <w:tcPr>
            <w:tcW w:w="3300" w:type="dxa"/>
            <w:tcBorders>
              <w:top w:val="nil"/>
              <w:left w:val="nil"/>
              <w:bottom w:val="single" w:sz="4" w:space="0" w:color="auto"/>
              <w:right w:val="single" w:sz="4" w:space="0" w:color="auto"/>
            </w:tcBorders>
            <w:shd w:val="clear" w:color="auto" w:fill="auto"/>
            <w:hideMark/>
          </w:tcPr>
          <w:p w14:paraId="3F5792F1" w14:textId="77777777"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Skārienjūtīgais ekrāns</w:t>
            </w:r>
          </w:p>
        </w:tc>
      </w:tr>
      <w:tr w:rsidR="003D1C7A" w:rsidRPr="00C90AEF" w14:paraId="6E1546A6" w14:textId="77777777" w:rsidTr="00BD6135">
        <w:trPr>
          <w:trHeight w:val="300"/>
        </w:trPr>
        <w:tc>
          <w:tcPr>
            <w:tcW w:w="656" w:type="dxa"/>
            <w:tcBorders>
              <w:top w:val="nil"/>
              <w:left w:val="single" w:sz="4" w:space="0" w:color="auto"/>
              <w:bottom w:val="single" w:sz="4" w:space="0" w:color="auto"/>
              <w:right w:val="single" w:sz="4" w:space="0" w:color="auto"/>
            </w:tcBorders>
          </w:tcPr>
          <w:p w14:paraId="3E2D1387" w14:textId="506C3724" w:rsidR="003D1C7A" w:rsidRPr="00C90AEF" w:rsidRDefault="59A88683"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3.17.</w:t>
            </w:r>
          </w:p>
        </w:tc>
        <w:tc>
          <w:tcPr>
            <w:tcW w:w="4017" w:type="dxa"/>
            <w:tcBorders>
              <w:top w:val="nil"/>
              <w:left w:val="single" w:sz="4" w:space="0" w:color="auto"/>
              <w:bottom w:val="single" w:sz="4" w:space="0" w:color="auto"/>
              <w:right w:val="single" w:sz="4" w:space="0" w:color="auto"/>
            </w:tcBorders>
            <w:shd w:val="clear" w:color="auto" w:fill="auto"/>
            <w:hideMark/>
          </w:tcPr>
          <w:p w14:paraId="0DF36F58" w14:textId="06672618"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Skaļrunis (programmatūras skaļuma regulēšana)</w:t>
            </w:r>
          </w:p>
        </w:tc>
        <w:tc>
          <w:tcPr>
            <w:tcW w:w="1418" w:type="dxa"/>
            <w:tcBorders>
              <w:top w:val="nil"/>
              <w:left w:val="nil"/>
              <w:bottom w:val="single" w:sz="4" w:space="0" w:color="auto"/>
              <w:right w:val="single" w:sz="4" w:space="0" w:color="auto"/>
            </w:tcBorders>
            <w:shd w:val="clear" w:color="auto" w:fill="auto"/>
            <w:noWrap/>
            <w:hideMark/>
          </w:tcPr>
          <w:p w14:paraId="4F033D1D" w14:textId="03F61ECA" w:rsidR="003D1C7A" w:rsidRPr="00C90AEF" w:rsidRDefault="00BB3F81" w:rsidP="00F03D21">
            <w:pPr>
              <w:spacing w:after="0" w:line="240" w:lineRule="auto"/>
              <w:jc w:val="both"/>
              <w:rPr>
                <w:rFonts w:ascii="Times New Roman" w:eastAsia="Times New Roman" w:hAnsi="Times New Roman" w:cs="Times New Roman"/>
                <w:color w:val="000000"/>
                <w:kern w:val="0"/>
                <w:lang w:eastAsia="lv-LV"/>
                <w14:ligatures w14:val="none"/>
              </w:rPr>
            </w:pPr>
            <w:r>
              <w:rPr>
                <w:rFonts w:ascii="Times New Roman" w:eastAsia="Times New Roman" w:hAnsi="Times New Roman" w:cs="Times New Roman"/>
                <w:color w:val="000000"/>
                <w:kern w:val="0"/>
                <w:lang w:bidi="lv-LV"/>
                <w14:ligatures w14:val="none"/>
              </w:rPr>
              <w:t>jānodrošina</w:t>
            </w:r>
          </w:p>
        </w:tc>
        <w:tc>
          <w:tcPr>
            <w:tcW w:w="3300" w:type="dxa"/>
            <w:tcBorders>
              <w:top w:val="nil"/>
              <w:left w:val="nil"/>
              <w:bottom w:val="single" w:sz="4" w:space="0" w:color="auto"/>
              <w:right w:val="single" w:sz="4" w:space="0" w:color="auto"/>
            </w:tcBorders>
            <w:shd w:val="clear" w:color="auto" w:fill="auto"/>
            <w:hideMark/>
          </w:tcPr>
          <w:p w14:paraId="4A4C5993" w14:textId="77777777"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 </w:t>
            </w:r>
          </w:p>
        </w:tc>
      </w:tr>
      <w:tr w:rsidR="003D1C7A" w:rsidRPr="00C90AEF" w14:paraId="59173104" w14:textId="77777777" w:rsidTr="00BD6135">
        <w:trPr>
          <w:trHeight w:val="300"/>
        </w:trPr>
        <w:tc>
          <w:tcPr>
            <w:tcW w:w="656" w:type="dxa"/>
            <w:tcBorders>
              <w:top w:val="nil"/>
              <w:left w:val="single" w:sz="4" w:space="0" w:color="auto"/>
              <w:bottom w:val="single" w:sz="4" w:space="0" w:color="auto"/>
              <w:right w:val="single" w:sz="4" w:space="0" w:color="auto"/>
            </w:tcBorders>
          </w:tcPr>
          <w:p w14:paraId="226837DD" w14:textId="4CCFA6AC" w:rsidR="003D1C7A" w:rsidRPr="00C90AEF" w:rsidRDefault="59A88683"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3.18.</w:t>
            </w:r>
          </w:p>
        </w:tc>
        <w:tc>
          <w:tcPr>
            <w:tcW w:w="4017" w:type="dxa"/>
            <w:tcBorders>
              <w:top w:val="nil"/>
              <w:left w:val="single" w:sz="4" w:space="0" w:color="auto"/>
              <w:bottom w:val="single" w:sz="4" w:space="0" w:color="auto"/>
              <w:right w:val="single" w:sz="4" w:space="0" w:color="auto"/>
            </w:tcBorders>
            <w:shd w:val="clear" w:color="auto" w:fill="auto"/>
            <w:hideMark/>
          </w:tcPr>
          <w:p w14:paraId="41443DE0" w14:textId="6252ED58"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RTC ar akumulatoru</w:t>
            </w:r>
          </w:p>
        </w:tc>
        <w:tc>
          <w:tcPr>
            <w:tcW w:w="1418" w:type="dxa"/>
            <w:tcBorders>
              <w:top w:val="nil"/>
              <w:left w:val="nil"/>
              <w:bottom w:val="single" w:sz="4" w:space="0" w:color="auto"/>
              <w:right w:val="single" w:sz="4" w:space="0" w:color="auto"/>
            </w:tcBorders>
            <w:shd w:val="clear" w:color="auto" w:fill="auto"/>
            <w:noWrap/>
            <w:hideMark/>
          </w:tcPr>
          <w:p w14:paraId="72067FAE" w14:textId="535FA92A"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jā</w:t>
            </w:r>
            <w:r w:rsidR="00CE5407">
              <w:rPr>
                <w:rFonts w:ascii="Times New Roman" w:eastAsia="Times New Roman" w:hAnsi="Times New Roman" w:cs="Times New Roman"/>
                <w:color w:val="000000"/>
                <w:kern w:val="0"/>
                <w:lang w:bidi="lv-LV"/>
                <w14:ligatures w14:val="none"/>
              </w:rPr>
              <w:t>nodrošina</w:t>
            </w:r>
          </w:p>
        </w:tc>
        <w:tc>
          <w:tcPr>
            <w:tcW w:w="3300" w:type="dxa"/>
            <w:tcBorders>
              <w:top w:val="nil"/>
              <w:left w:val="nil"/>
              <w:bottom w:val="single" w:sz="4" w:space="0" w:color="auto"/>
              <w:right w:val="single" w:sz="4" w:space="0" w:color="auto"/>
            </w:tcBorders>
            <w:shd w:val="clear" w:color="auto" w:fill="auto"/>
            <w:hideMark/>
          </w:tcPr>
          <w:p w14:paraId="7E5D3716" w14:textId="77777777"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 </w:t>
            </w:r>
          </w:p>
        </w:tc>
      </w:tr>
      <w:tr w:rsidR="003D1C7A" w:rsidRPr="00C90AEF" w14:paraId="428DD780" w14:textId="77777777" w:rsidTr="00BD6135">
        <w:trPr>
          <w:trHeight w:val="300"/>
        </w:trPr>
        <w:tc>
          <w:tcPr>
            <w:tcW w:w="656" w:type="dxa"/>
            <w:tcBorders>
              <w:top w:val="nil"/>
              <w:left w:val="single" w:sz="4" w:space="0" w:color="auto"/>
              <w:bottom w:val="single" w:sz="4" w:space="0" w:color="auto"/>
              <w:right w:val="single" w:sz="4" w:space="0" w:color="auto"/>
            </w:tcBorders>
          </w:tcPr>
          <w:p w14:paraId="4A05EFAD" w14:textId="6436B6E1" w:rsidR="003D1C7A" w:rsidRPr="00C90AEF" w:rsidRDefault="59A88683"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3.19.</w:t>
            </w:r>
          </w:p>
        </w:tc>
        <w:tc>
          <w:tcPr>
            <w:tcW w:w="4017" w:type="dxa"/>
            <w:tcBorders>
              <w:top w:val="nil"/>
              <w:left w:val="single" w:sz="4" w:space="0" w:color="auto"/>
              <w:bottom w:val="single" w:sz="4" w:space="0" w:color="auto"/>
              <w:right w:val="single" w:sz="4" w:space="0" w:color="auto"/>
            </w:tcBorders>
            <w:shd w:val="clear" w:color="auto" w:fill="auto"/>
            <w:hideMark/>
          </w:tcPr>
          <w:p w14:paraId="69C04130" w14:textId="50059C2F"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Darb</w:t>
            </w:r>
            <w:r w:rsidR="002147BD">
              <w:rPr>
                <w:rFonts w:ascii="Times New Roman" w:eastAsia="Times New Roman" w:hAnsi="Times New Roman" w:cs="Times New Roman"/>
                <w:color w:val="000000"/>
                <w:kern w:val="0"/>
                <w:lang w:bidi="lv-LV"/>
                <w14:ligatures w14:val="none"/>
              </w:rPr>
              <w:t>ības</w:t>
            </w:r>
            <w:r w:rsidRPr="00C90AEF">
              <w:rPr>
                <w:rFonts w:ascii="Times New Roman" w:eastAsia="Times New Roman" w:hAnsi="Times New Roman" w:cs="Times New Roman"/>
                <w:color w:val="000000"/>
                <w:kern w:val="0"/>
                <w:lang w:bidi="lv-LV"/>
                <w14:ligatures w14:val="none"/>
              </w:rPr>
              <w:t xml:space="preserve"> temperatūra</w:t>
            </w:r>
          </w:p>
        </w:tc>
        <w:tc>
          <w:tcPr>
            <w:tcW w:w="1418" w:type="dxa"/>
            <w:tcBorders>
              <w:top w:val="nil"/>
              <w:left w:val="nil"/>
              <w:bottom w:val="single" w:sz="4" w:space="0" w:color="auto"/>
              <w:right w:val="single" w:sz="4" w:space="0" w:color="auto"/>
            </w:tcBorders>
            <w:shd w:val="clear" w:color="auto" w:fill="auto"/>
            <w:noWrap/>
            <w:hideMark/>
          </w:tcPr>
          <w:p w14:paraId="0F91CD5F" w14:textId="597A387A"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 xml:space="preserve">ne mazākā amplitūdā kā vai </w:t>
            </w:r>
            <w:r w:rsidR="00BB3F81">
              <w:rPr>
                <w:rFonts w:ascii="Times New Roman" w:eastAsia="Times New Roman" w:hAnsi="Times New Roman" w:cs="Times New Roman"/>
                <w:color w:val="000000"/>
                <w:kern w:val="0"/>
                <w:lang w:bidi="lv-LV"/>
                <w14:ligatures w14:val="none"/>
              </w:rPr>
              <w:t>augstāk/</w:t>
            </w:r>
            <w:r w:rsidRPr="00C90AEF">
              <w:rPr>
                <w:rFonts w:ascii="Times New Roman" w:eastAsia="Times New Roman" w:hAnsi="Times New Roman" w:cs="Times New Roman"/>
                <w:color w:val="000000"/>
                <w:kern w:val="0"/>
                <w:lang w:bidi="lv-LV"/>
                <w14:ligatures w14:val="none"/>
              </w:rPr>
              <w:t>vairāk</w:t>
            </w:r>
          </w:p>
        </w:tc>
        <w:tc>
          <w:tcPr>
            <w:tcW w:w="3300" w:type="dxa"/>
            <w:tcBorders>
              <w:top w:val="nil"/>
              <w:left w:val="nil"/>
              <w:bottom w:val="single" w:sz="4" w:space="0" w:color="auto"/>
              <w:right w:val="single" w:sz="4" w:space="0" w:color="auto"/>
            </w:tcBorders>
            <w:shd w:val="clear" w:color="auto" w:fill="auto"/>
            <w:hideMark/>
          </w:tcPr>
          <w:p w14:paraId="67805D72" w14:textId="373F9354" w:rsidR="003D1C7A" w:rsidRPr="00C90AEF" w:rsidRDefault="002147BD" w:rsidP="00F03D21">
            <w:pPr>
              <w:spacing w:after="0" w:line="240" w:lineRule="auto"/>
              <w:jc w:val="both"/>
              <w:rPr>
                <w:rFonts w:ascii="Times New Roman" w:eastAsia="Times New Roman" w:hAnsi="Times New Roman" w:cs="Times New Roman"/>
                <w:color w:val="000000"/>
                <w:kern w:val="0"/>
                <w:lang w:eastAsia="lv-LV"/>
                <w14:ligatures w14:val="none"/>
              </w:rPr>
            </w:pPr>
            <w:r>
              <w:rPr>
                <w:rFonts w:ascii="Times New Roman" w:eastAsia="Times New Roman" w:hAnsi="Times New Roman" w:cs="Times New Roman"/>
                <w:color w:val="000000"/>
                <w:kern w:val="0"/>
                <w:lang w:bidi="lv-LV"/>
                <w14:ligatures w14:val="none"/>
              </w:rPr>
              <w:t xml:space="preserve">No </w:t>
            </w:r>
            <w:r w:rsidR="547FAFC5" w:rsidRPr="00C90AEF">
              <w:rPr>
                <w:rFonts w:ascii="Times New Roman" w:eastAsia="Times New Roman" w:hAnsi="Times New Roman" w:cs="Times New Roman"/>
                <w:color w:val="000000"/>
                <w:kern w:val="0"/>
                <w:lang w:bidi="lv-LV"/>
                <w14:ligatures w14:val="none"/>
              </w:rPr>
              <w:t xml:space="preserve">-20°C </w:t>
            </w:r>
            <w:r>
              <w:rPr>
                <w:rFonts w:ascii="Times New Roman" w:eastAsia="Times New Roman" w:hAnsi="Times New Roman" w:cs="Times New Roman"/>
                <w:color w:val="000000"/>
                <w:kern w:val="0"/>
                <w:lang w:bidi="lv-LV"/>
                <w14:ligatures w14:val="none"/>
              </w:rPr>
              <w:t xml:space="preserve">līdz </w:t>
            </w:r>
            <w:r w:rsidR="547FAFC5" w:rsidRPr="00C90AEF">
              <w:rPr>
                <w:rFonts w:ascii="Times New Roman" w:eastAsia="Times New Roman" w:hAnsi="Times New Roman" w:cs="Times New Roman"/>
                <w:color w:val="000000"/>
                <w:kern w:val="0"/>
                <w:lang w:bidi="lv-LV"/>
                <w14:ligatures w14:val="none"/>
              </w:rPr>
              <w:t>+50°C</w:t>
            </w:r>
          </w:p>
        </w:tc>
      </w:tr>
      <w:tr w:rsidR="003D1C7A" w:rsidRPr="00C90AEF" w14:paraId="07C8B3A4" w14:textId="77777777" w:rsidTr="00BD6135">
        <w:trPr>
          <w:trHeight w:val="300"/>
        </w:trPr>
        <w:tc>
          <w:tcPr>
            <w:tcW w:w="656" w:type="dxa"/>
            <w:tcBorders>
              <w:top w:val="nil"/>
              <w:left w:val="single" w:sz="4" w:space="0" w:color="auto"/>
              <w:bottom w:val="single" w:sz="4" w:space="0" w:color="auto"/>
              <w:right w:val="single" w:sz="4" w:space="0" w:color="auto"/>
            </w:tcBorders>
            <w:shd w:val="clear" w:color="auto" w:fill="auto"/>
          </w:tcPr>
          <w:p w14:paraId="0D466963" w14:textId="7F94FD84" w:rsidR="003D1C7A" w:rsidRPr="00C90AEF" w:rsidRDefault="634730DC"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3.20.</w:t>
            </w:r>
          </w:p>
        </w:tc>
        <w:tc>
          <w:tcPr>
            <w:tcW w:w="4017" w:type="dxa"/>
            <w:tcBorders>
              <w:top w:val="nil"/>
              <w:left w:val="single" w:sz="4" w:space="0" w:color="auto"/>
              <w:bottom w:val="single" w:sz="4" w:space="0" w:color="auto"/>
              <w:right w:val="single" w:sz="4" w:space="0" w:color="auto"/>
            </w:tcBorders>
            <w:shd w:val="clear" w:color="auto" w:fill="auto"/>
            <w:hideMark/>
          </w:tcPr>
          <w:p w14:paraId="5691115B" w14:textId="60C8AA9E"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 xml:space="preserve">Ienākošais spriegums (līdzstrāva) caur </w:t>
            </w:r>
            <w:proofErr w:type="spellStart"/>
            <w:r w:rsidRPr="00C90AEF">
              <w:rPr>
                <w:rFonts w:ascii="Times New Roman" w:eastAsia="Times New Roman" w:hAnsi="Times New Roman" w:cs="Times New Roman"/>
                <w:color w:val="000000"/>
                <w:kern w:val="0"/>
                <w:lang w:bidi="lv-LV"/>
                <w14:ligatures w14:val="none"/>
              </w:rPr>
              <w:t>PoE</w:t>
            </w:r>
            <w:proofErr w:type="spellEnd"/>
          </w:p>
        </w:tc>
        <w:tc>
          <w:tcPr>
            <w:tcW w:w="1418" w:type="dxa"/>
            <w:tcBorders>
              <w:top w:val="nil"/>
              <w:left w:val="nil"/>
              <w:bottom w:val="single" w:sz="4" w:space="0" w:color="auto"/>
              <w:right w:val="single" w:sz="4" w:space="0" w:color="auto"/>
            </w:tcBorders>
            <w:shd w:val="clear" w:color="auto" w:fill="auto"/>
            <w:noWrap/>
            <w:hideMark/>
          </w:tcPr>
          <w:p w14:paraId="1653B152" w14:textId="5D800FF0" w:rsidR="003D1C7A" w:rsidRPr="00C90AEF" w:rsidRDefault="00CE5407" w:rsidP="00F03D21">
            <w:pPr>
              <w:spacing w:after="0" w:line="240" w:lineRule="auto"/>
              <w:jc w:val="both"/>
              <w:rPr>
                <w:rFonts w:ascii="Times New Roman" w:eastAsia="Times New Roman" w:hAnsi="Times New Roman" w:cs="Times New Roman"/>
                <w:color w:val="000000"/>
                <w:kern w:val="0"/>
                <w:lang w:eastAsia="lv-LV"/>
                <w14:ligatures w14:val="none"/>
              </w:rPr>
            </w:pPr>
            <w:r>
              <w:rPr>
                <w:rFonts w:ascii="Times New Roman" w:eastAsia="Times New Roman" w:hAnsi="Times New Roman" w:cs="Times New Roman"/>
                <w:color w:val="000000"/>
                <w:kern w:val="0"/>
                <w:lang w:eastAsia="lv-LV"/>
                <w14:ligatures w14:val="none"/>
              </w:rPr>
              <w:t>jānodrošina</w:t>
            </w:r>
          </w:p>
        </w:tc>
        <w:tc>
          <w:tcPr>
            <w:tcW w:w="3300" w:type="dxa"/>
            <w:tcBorders>
              <w:top w:val="nil"/>
              <w:left w:val="nil"/>
              <w:bottom w:val="single" w:sz="4" w:space="0" w:color="auto"/>
              <w:right w:val="single" w:sz="4" w:space="0" w:color="auto"/>
            </w:tcBorders>
            <w:shd w:val="clear" w:color="auto" w:fill="auto"/>
            <w:hideMark/>
          </w:tcPr>
          <w:p w14:paraId="23C6416D" w14:textId="77777777"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 </w:t>
            </w:r>
          </w:p>
        </w:tc>
      </w:tr>
      <w:tr w:rsidR="003D1C7A" w:rsidRPr="00C90AEF" w14:paraId="798DCEFF" w14:textId="77777777" w:rsidTr="00BD6135">
        <w:trPr>
          <w:trHeight w:val="300"/>
        </w:trPr>
        <w:tc>
          <w:tcPr>
            <w:tcW w:w="656" w:type="dxa"/>
            <w:tcBorders>
              <w:top w:val="nil"/>
              <w:left w:val="single" w:sz="4" w:space="0" w:color="auto"/>
              <w:bottom w:val="single" w:sz="4" w:space="0" w:color="auto"/>
              <w:right w:val="single" w:sz="4" w:space="0" w:color="auto"/>
            </w:tcBorders>
          </w:tcPr>
          <w:p w14:paraId="479889DD" w14:textId="3B0630AB" w:rsidR="003D1C7A" w:rsidRPr="00C90AEF" w:rsidRDefault="634730DC"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3.21.</w:t>
            </w:r>
          </w:p>
        </w:tc>
        <w:tc>
          <w:tcPr>
            <w:tcW w:w="4017" w:type="dxa"/>
            <w:tcBorders>
              <w:top w:val="nil"/>
              <w:left w:val="single" w:sz="4" w:space="0" w:color="auto"/>
              <w:bottom w:val="single" w:sz="4" w:space="0" w:color="auto"/>
              <w:right w:val="single" w:sz="4" w:space="0" w:color="auto"/>
            </w:tcBorders>
            <w:shd w:val="clear" w:color="auto" w:fill="auto"/>
            <w:hideMark/>
          </w:tcPr>
          <w:p w14:paraId="39A0412B" w14:textId="6145A359"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Svars</w:t>
            </w:r>
          </w:p>
        </w:tc>
        <w:tc>
          <w:tcPr>
            <w:tcW w:w="1418" w:type="dxa"/>
            <w:tcBorders>
              <w:top w:val="nil"/>
              <w:left w:val="nil"/>
              <w:bottom w:val="single" w:sz="4" w:space="0" w:color="auto"/>
              <w:right w:val="single" w:sz="4" w:space="0" w:color="auto"/>
            </w:tcBorders>
            <w:shd w:val="clear" w:color="auto" w:fill="auto"/>
            <w:noWrap/>
            <w:hideMark/>
          </w:tcPr>
          <w:p w14:paraId="53F0D700" w14:textId="77777777"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ne vairāk kā</w:t>
            </w:r>
          </w:p>
        </w:tc>
        <w:tc>
          <w:tcPr>
            <w:tcW w:w="3300" w:type="dxa"/>
            <w:tcBorders>
              <w:top w:val="nil"/>
              <w:left w:val="nil"/>
              <w:bottom w:val="single" w:sz="4" w:space="0" w:color="auto"/>
              <w:right w:val="single" w:sz="4" w:space="0" w:color="auto"/>
            </w:tcBorders>
            <w:shd w:val="clear" w:color="auto" w:fill="auto"/>
            <w:hideMark/>
          </w:tcPr>
          <w:p w14:paraId="597506AC" w14:textId="77777777" w:rsidR="003D1C7A" w:rsidRPr="00C90AEF" w:rsidRDefault="547FAFC5" w:rsidP="00F03D21">
            <w:pPr>
              <w:spacing w:after="0" w:line="240" w:lineRule="auto"/>
              <w:jc w:val="both"/>
              <w:rPr>
                <w:rFonts w:ascii="Times New Roman" w:eastAsia="Times New Roman" w:hAnsi="Times New Roman" w:cs="Times New Roman"/>
                <w:color w:val="FF0000"/>
                <w:kern w:val="0"/>
                <w:lang w:eastAsia="lv-LV"/>
                <w14:ligatures w14:val="none"/>
              </w:rPr>
            </w:pPr>
            <w:r w:rsidRPr="00C90AEF">
              <w:rPr>
                <w:rFonts w:ascii="Times New Roman" w:eastAsia="Times New Roman" w:hAnsi="Times New Roman" w:cs="Times New Roman"/>
                <w:kern w:val="0"/>
                <w:lang w:bidi="lv-LV"/>
                <w14:ligatures w14:val="none"/>
              </w:rPr>
              <w:t>2 kg</w:t>
            </w:r>
          </w:p>
        </w:tc>
      </w:tr>
      <w:tr w:rsidR="003D1C7A" w:rsidRPr="00C90AEF" w14:paraId="50EB21AC" w14:textId="77777777" w:rsidTr="00BD6135">
        <w:trPr>
          <w:trHeight w:val="300"/>
        </w:trPr>
        <w:tc>
          <w:tcPr>
            <w:tcW w:w="656" w:type="dxa"/>
            <w:tcBorders>
              <w:top w:val="nil"/>
              <w:left w:val="single" w:sz="4" w:space="0" w:color="auto"/>
              <w:bottom w:val="single" w:sz="4" w:space="0" w:color="auto"/>
              <w:right w:val="single" w:sz="4" w:space="0" w:color="auto"/>
            </w:tcBorders>
          </w:tcPr>
          <w:p w14:paraId="57D68DCC" w14:textId="1B3FBFDB" w:rsidR="003D1C7A" w:rsidRPr="00C90AEF" w:rsidRDefault="634730DC"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3.22.</w:t>
            </w:r>
          </w:p>
        </w:tc>
        <w:tc>
          <w:tcPr>
            <w:tcW w:w="4017" w:type="dxa"/>
            <w:tcBorders>
              <w:top w:val="nil"/>
              <w:left w:val="single" w:sz="4" w:space="0" w:color="auto"/>
              <w:bottom w:val="single" w:sz="4" w:space="0" w:color="auto"/>
              <w:right w:val="single" w:sz="4" w:space="0" w:color="auto"/>
            </w:tcBorders>
            <w:shd w:val="clear" w:color="auto" w:fill="auto"/>
            <w:hideMark/>
          </w:tcPr>
          <w:p w14:paraId="504AF6A9" w14:textId="7FBF74C4"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proofErr w:type="spellStart"/>
            <w:r w:rsidRPr="00C90AEF">
              <w:rPr>
                <w:rFonts w:ascii="Times New Roman" w:eastAsia="Times New Roman" w:hAnsi="Times New Roman" w:cs="Times New Roman"/>
                <w:color w:val="000000"/>
                <w:kern w:val="0"/>
                <w:lang w:bidi="lv-LV"/>
                <w14:ligatures w14:val="none"/>
              </w:rPr>
              <w:t>Kvadrātkoda</w:t>
            </w:r>
            <w:proofErr w:type="spellEnd"/>
            <w:r w:rsidRPr="00C90AEF">
              <w:rPr>
                <w:rFonts w:ascii="Times New Roman" w:eastAsia="Times New Roman" w:hAnsi="Times New Roman" w:cs="Times New Roman"/>
                <w:color w:val="000000"/>
                <w:kern w:val="0"/>
                <w:lang w:bidi="lv-LV"/>
                <w14:ligatures w14:val="none"/>
              </w:rPr>
              <w:t xml:space="preserve"> </w:t>
            </w:r>
            <w:r w:rsidR="002147BD">
              <w:rPr>
                <w:rFonts w:ascii="Times New Roman" w:eastAsia="Times New Roman" w:hAnsi="Times New Roman" w:cs="Times New Roman"/>
                <w:color w:val="000000"/>
                <w:kern w:val="0"/>
                <w:lang w:bidi="lv-LV"/>
                <w14:ligatures w14:val="none"/>
              </w:rPr>
              <w:t xml:space="preserve">(QR) </w:t>
            </w:r>
            <w:r w:rsidRPr="00C90AEF">
              <w:rPr>
                <w:rFonts w:ascii="Times New Roman" w:eastAsia="Times New Roman" w:hAnsi="Times New Roman" w:cs="Times New Roman"/>
                <w:color w:val="000000"/>
                <w:kern w:val="0"/>
                <w:lang w:bidi="lv-LV"/>
                <w14:ligatures w14:val="none"/>
              </w:rPr>
              <w:t>lasītājs</w:t>
            </w:r>
          </w:p>
        </w:tc>
        <w:tc>
          <w:tcPr>
            <w:tcW w:w="1418" w:type="dxa"/>
            <w:tcBorders>
              <w:top w:val="nil"/>
              <w:left w:val="nil"/>
              <w:bottom w:val="single" w:sz="4" w:space="0" w:color="auto"/>
              <w:right w:val="single" w:sz="4" w:space="0" w:color="auto"/>
            </w:tcBorders>
            <w:shd w:val="clear" w:color="auto" w:fill="auto"/>
            <w:noWrap/>
            <w:hideMark/>
          </w:tcPr>
          <w:p w14:paraId="66E58C21" w14:textId="66E7756B" w:rsidR="003D1C7A" w:rsidRPr="00C90AEF" w:rsidRDefault="00CE5407" w:rsidP="00F03D21">
            <w:pPr>
              <w:spacing w:after="0" w:line="240" w:lineRule="auto"/>
              <w:jc w:val="both"/>
              <w:rPr>
                <w:rFonts w:ascii="Times New Roman" w:eastAsia="Times New Roman" w:hAnsi="Times New Roman" w:cs="Times New Roman"/>
                <w:kern w:val="0"/>
                <w:lang w:eastAsia="lv-LV"/>
                <w14:ligatures w14:val="none"/>
              </w:rPr>
            </w:pPr>
            <w:r>
              <w:rPr>
                <w:rFonts w:ascii="Times New Roman" w:eastAsia="Times New Roman" w:hAnsi="Times New Roman" w:cs="Times New Roman"/>
                <w:kern w:val="0"/>
                <w:lang w:bidi="lv-LV"/>
                <w14:ligatures w14:val="none"/>
              </w:rPr>
              <w:t>jānodrošina</w:t>
            </w:r>
          </w:p>
        </w:tc>
        <w:tc>
          <w:tcPr>
            <w:tcW w:w="3300" w:type="dxa"/>
            <w:tcBorders>
              <w:top w:val="nil"/>
              <w:left w:val="nil"/>
              <w:bottom w:val="single" w:sz="4" w:space="0" w:color="auto"/>
              <w:right w:val="single" w:sz="4" w:space="0" w:color="auto"/>
            </w:tcBorders>
            <w:shd w:val="clear" w:color="auto" w:fill="auto"/>
            <w:hideMark/>
          </w:tcPr>
          <w:p w14:paraId="0F3DCCEC" w14:textId="77777777" w:rsidR="003D1C7A" w:rsidRPr="00C90AEF" w:rsidRDefault="547FAFC5" w:rsidP="00F03D21">
            <w:pPr>
              <w:spacing w:after="0" w:line="240" w:lineRule="auto"/>
              <w:jc w:val="both"/>
              <w:rPr>
                <w:rFonts w:ascii="Times New Roman" w:eastAsia="Times New Roman" w:hAnsi="Times New Roman" w:cs="Times New Roman"/>
                <w:kern w:val="0"/>
                <w:lang w:eastAsia="lv-LV"/>
                <w14:ligatures w14:val="none"/>
              </w:rPr>
            </w:pPr>
            <w:r w:rsidRPr="00C90AEF">
              <w:rPr>
                <w:rFonts w:ascii="Times New Roman" w:eastAsia="Times New Roman" w:hAnsi="Times New Roman" w:cs="Times New Roman"/>
                <w:kern w:val="0"/>
                <w:lang w:bidi="lv-LV"/>
                <w14:ligatures w14:val="none"/>
              </w:rPr>
              <w:t>kamera vai lāzers</w:t>
            </w:r>
          </w:p>
        </w:tc>
      </w:tr>
      <w:tr w:rsidR="003D1C7A" w:rsidRPr="00C90AEF" w14:paraId="2483631C" w14:textId="77777777" w:rsidTr="00BD6135">
        <w:trPr>
          <w:trHeight w:val="300"/>
        </w:trPr>
        <w:tc>
          <w:tcPr>
            <w:tcW w:w="656" w:type="dxa"/>
            <w:tcBorders>
              <w:top w:val="nil"/>
              <w:left w:val="single" w:sz="4" w:space="0" w:color="auto"/>
              <w:bottom w:val="single" w:sz="4" w:space="0" w:color="auto"/>
              <w:right w:val="single" w:sz="4" w:space="0" w:color="auto"/>
            </w:tcBorders>
          </w:tcPr>
          <w:p w14:paraId="7DA8C176" w14:textId="0216EBD4" w:rsidR="003D1C7A" w:rsidRPr="00C90AEF" w:rsidRDefault="634730DC"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3.23.</w:t>
            </w:r>
          </w:p>
        </w:tc>
        <w:tc>
          <w:tcPr>
            <w:tcW w:w="4017" w:type="dxa"/>
            <w:tcBorders>
              <w:top w:val="nil"/>
              <w:left w:val="single" w:sz="4" w:space="0" w:color="auto"/>
              <w:bottom w:val="single" w:sz="4" w:space="0" w:color="auto"/>
              <w:right w:val="single" w:sz="4" w:space="0" w:color="auto"/>
            </w:tcBorders>
            <w:shd w:val="clear" w:color="auto" w:fill="auto"/>
            <w:hideMark/>
          </w:tcPr>
          <w:p w14:paraId="67779634" w14:textId="5D0AAD57"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Apvalka aizsardzības klase (IP)</w:t>
            </w:r>
          </w:p>
        </w:tc>
        <w:tc>
          <w:tcPr>
            <w:tcW w:w="1418" w:type="dxa"/>
            <w:tcBorders>
              <w:top w:val="nil"/>
              <w:left w:val="nil"/>
              <w:bottom w:val="single" w:sz="4" w:space="0" w:color="auto"/>
              <w:right w:val="single" w:sz="4" w:space="0" w:color="auto"/>
            </w:tcBorders>
            <w:shd w:val="clear" w:color="auto" w:fill="auto"/>
            <w:noWrap/>
            <w:hideMark/>
          </w:tcPr>
          <w:p w14:paraId="71CA371C" w14:textId="77777777"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ne mazāk kā</w:t>
            </w:r>
          </w:p>
        </w:tc>
        <w:tc>
          <w:tcPr>
            <w:tcW w:w="3300" w:type="dxa"/>
            <w:tcBorders>
              <w:top w:val="nil"/>
              <w:left w:val="nil"/>
              <w:bottom w:val="single" w:sz="4" w:space="0" w:color="auto"/>
              <w:right w:val="single" w:sz="4" w:space="0" w:color="auto"/>
            </w:tcBorders>
            <w:shd w:val="clear" w:color="auto" w:fill="auto"/>
            <w:hideMark/>
          </w:tcPr>
          <w:p w14:paraId="75B10E6D" w14:textId="77777777"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IP54</w:t>
            </w:r>
          </w:p>
        </w:tc>
      </w:tr>
      <w:tr w:rsidR="003D1C7A" w:rsidRPr="00C90AEF" w14:paraId="6A898588" w14:textId="77777777" w:rsidTr="00BD6135">
        <w:trPr>
          <w:trHeight w:val="300"/>
        </w:trPr>
        <w:tc>
          <w:tcPr>
            <w:tcW w:w="656" w:type="dxa"/>
            <w:tcBorders>
              <w:top w:val="nil"/>
              <w:left w:val="single" w:sz="4" w:space="0" w:color="auto"/>
              <w:bottom w:val="single" w:sz="4" w:space="0" w:color="auto"/>
              <w:right w:val="single" w:sz="4" w:space="0" w:color="auto"/>
            </w:tcBorders>
          </w:tcPr>
          <w:p w14:paraId="41EC6322" w14:textId="72FA34E1" w:rsidR="003D1C7A" w:rsidRPr="00C90AEF" w:rsidRDefault="634730DC"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3.24.</w:t>
            </w:r>
          </w:p>
        </w:tc>
        <w:tc>
          <w:tcPr>
            <w:tcW w:w="4017" w:type="dxa"/>
            <w:tcBorders>
              <w:top w:val="nil"/>
              <w:left w:val="single" w:sz="4" w:space="0" w:color="auto"/>
              <w:bottom w:val="single" w:sz="4" w:space="0" w:color="auto"/>
              <w:right w:val="single" w:sz="4" w:space="0" w:color="auto"/>
            </w:tcBorders>
            <w:shd w:val="clear" w:color="auto" w:fill="auto"/>
            <w:hideMark/>
          </w:tcPr>
          <w:p w14:paraId="5F7DF838" w14:textId="4E12CA6C"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Mehāniskās aizsardzības klase (IK)</w:t>
            </w:r>
          </w:p>
        </w:tc>
        <w:tc>
          <w:tcPr>
            <w:tcW w:w="1418" w:type="dxa"/>
            <w:tcBorders>
              <w:top w:val="nil"/>
              <w:left w:val="nil"/>
              <w:bottom w:val="single" w:sz="4" w:space="0" w:color="auto"/>
              <w:right w:val="single" w:sz="4" w:space="0" w:color="auto"/>
            </w:tcBorders>
            <w:shd w:val="clear" w:color="auto" w:fill="auto"/>
            <w:noWrap/>
            <w:hideMark/>
          </w:tcPr>
          <w:p w14:paraId="7EA86E62" w14:textId="77777777"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ne mazāk kā</w:t>
            </w:r>
          </w:p>
        </w:tc>
        <w:tc>
          <w:tcPr>
            <w:tcW w:w="3300" w:type="dxa"/>
            <w:tcBorders>
              <w:top w:val="nil"/>
              <w:left w:val="nil"/>
              <w:bottom w:val="single" w:sz="4" w:space="0" w:color="auto"/>
              <w:right w:val="single" w:sz="4" w:space="0" w:color="auto"/>
            </w:tcBorders>
            <w:shd w:val="clear" w:color="auto" w:fill="auto"/>
            <w:hideMark/>
          </w:tcPr>
          <w:p w14:paraId="1E9F90FA" w14:textId="77777777"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IK8</w:t>
            </w:r>
          </w:p>
        </w:tc>
      </w:tr>
      <w:tr w:rsidR="003D1C7A" w:rsidRPr="00C90AEF" w14:paraId="5C83EC18" w14:textId="77777777" w:rsidTr="00BD6135">
        <w:trPr>
          <w:trHeight w:val="300"/>
        </w:trPr>
        <w:tc>
          <w:tcPr>
            <w:tcW w:w="656" w:type="dxa"/>
            <w:tcBorders>
              <w:top w:val="nil"/>
              <w:left w:val="single" w:sz="4" w:space="0" w:color="auto"/>
              <w:bottom w:val="single" w:sz="4" w:space="0" w:color="auto"/>
              <w:right w:val="single" w:sz="4" w:space="0" w:color="auto"/>
            </w:tcBorders>
          </w:tcPr>
          <w:p w14:paraId="3C86CD62" w14:textId="19B60E5C" w:rsidR="003D1C7A" w:rsidRPr="00C90AEF" w:rsidRDefault="634730DC" w:rsidP="00F03D21">
            <w:pPr>
              <w:spacing w:after="0" w:line="240" w:lineRule="auto"/>
              <w:jc w:val="both"/>
              <w:rPr>
                <w:rFonts w:ascii="Times New Roman" w:eastAsia="Times New Roman" w:hAnsi="Times New Roman" w:cs="Times New Roman"/>
                <w:kern w:val="0"/>
                <w:lang w:eastAsia="lv-LV"/>
                <w14:ligatures w14:val="none"/>
              </w:rPr>
            </w:pPr>
            <w:r w:rsidRPr="00C90AEF">
              <w:rPr>
                <w:rFonts w:ascii="Times New Roman" w:eastAsia="Times New Roman" w:hAnsi="Times New Roman" w:cs="Times New Roman"/>
                <w:kern w:val="0"/>
                <w:lang w:bidi="lv-LV"/>
                <w14:ligatures w14:val="none"/>
              </w:rPr>
              <w:t>3.25.</w:t>
            </w:r>
          </w:p>
        </w:tc>
        <w:tc>
          <w:tcPr>
            <w:tcW w:w="4017" w:type="dxa"/>
            <w:tcBorders>
              <w:top w:val="nil"/>
              <w:left w:val="single" w:sz="4" w:space="0" w:color="auto"/>
              <w:bottom w:val="single" w:sz="4" w:space="0" w:color="auto"/>
              <w:right w:val="single" w:sz="4" w:space="0" w:color="auto"/>
            </w:tcBorders>
            <w:shd w:val="clear" w:color="auto" w:fill="auto"/>
            <w:hideMark/>
          </w:tcPr>
          <w:p w14:paraId="38D4B3E2" w14:textId="24A3D749" w:rsidR="003D1C7A" w:rsidRPr="00C90AEF" w:rsidRDefault="547FAFC5" w:rsidP="00F03D21">
            <w:pPr>
              <w:spacing w:after="0" w:line="240" w:lineRule="auto"/>
              <w:jc w:val="both"/>
              <w:rPr>
                <w:rFonts w:ascii="Times New Roman" w:eastAsia="Times New Roman" w:hAnsi="Times New Roman" w:cs="Times New Roman"/>
                <w:kern w:val="0"/>
                <w:lang w:eastAsia="lv-LV"/>
                <w14:ligatures w14:val="none"/>
              </w:rPr>
            </w:pPr>
            <w:r w:rsidRPr="00C90AEF">
              <w:rPr>
                <w:rFonts w:ascii="Times New Roman" w:eastAsia="Times New Roman" w:hAnsi="Times New Roman" w:cs="Times New Roman"/>
                <w:kern w:val="0"/>
                <w:lang w:bidi="lv-LV"/>
                <w14:ligatures w14:val="none"/>
              </w:rPr>
              <w:t>Droša bloķēšana uz korpusu ar atslēgu</w:t>
            </w:r>
          </w:p>
        </w:tc>
        <w:tc>
          <w:tcPr>
            <w:tcW w:w="1418" w:type="dxa"/>
            <w:tcBorders>
              <w:top w:val="nil"/>
              <w:left w:val="nil"/>
              <w:bottom w:val="single" w:sz="4" w:space="0" w:color="auto"/>
              <w:right w:val="single" w:sz="4" w:space="0" w:color="auto"/>
            </w:tcBorders>
            <w:shd w:val="clear" w:color="auto" w:fill="auto"/>
            <w:noWrap/>
            <w:hideMark/>
          </w:tcPr>
          <w:p w14:paraId="5305BA25" w14:textId="4ECC4A72" w:rsidR="003D1C7A" w:rsidRPr="00C90AEF" w:rsidRDefault="00CE5407" w:rsidP="00F03D21">
            <w:pPr>
              <w:spacing w:after="0" w:line="240" w:lineRule="auto"/>
              <w:jc w:val="both"/>
              <w:rPr>
                <w:rFonts w:ascii="Times New Roman" w:eastAsia="Times New Roman" w:hAnsi="Times New Roman" w:cs="Times New Roman"/>
                <w:color w:val="000000"/>
                <w:kern w:val="0"/>
                <w:lang w:eastAsia="lv-LV"/>
                <w14:ligatures w14:val="none"/>
              </w:rPr>
            </w:pPr>
            <w:r>
              <w:rPr>
                <w:rFonts w:ascii="Times New Roman" w:eastAsia="Times New Roman" w:hAnsi="Times New Roman" w:cs="Times New Roman"/>
                <w:color w:val="000000"/>
                <w:kern w:val="0"/>
                <w:lang w:bidi="lv-LV"/>
                <w14:ligatures w14:val="none"/>
              </w:rPr>
              <w:t>jānodrošina</w:t>
            </w:r>
          </w:p>
        </w:tc>
        <w:tc>
          <w:tcPr>
            <w:tcW w:w="3300" w:type="dxa"/>
            <w:tcBorders>
              <w:top w:val="nil"/>
              <w:left w:val="nil"/>
              <w:bottom w:val="single" w:sz="4" w:space="0" w:color="auto"/>
              <w:right w:val="single" w:sz="4" w:space="0" w:color="auto"/>
            </w:tcBorders>
            <w:shd w:val="clear" w:color="auto" w:fill="auto"/>
            <w:hideMark/>
          </w:tcPr>
          <w:p w14:paraId="1DC2FD80" w14:textId="77777777"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 </w:t>
            </w:r>
          </w:p>
        </w:tc>
      </w:tr>
      <w:tr w:rsidR="003D1C7A" w:rsidRPr="00C90AEF" w14:paraId="6C8B740B" w14:textId="77777777" w:rsidTr="00BD6135">
        <w:trPr>
          <w:trHeight w:val="493"/>
        </w:trPr>
        <w:tc>
          <w:tcPr>
            <w:tcW w:w="656" w:type="dxa"/>
            <w:tcBorders>
              <w:top w:val="nil"/>
              <w:left w:val="single" w:sz="4" w:space="0" w:color="auto"/>
              <w:bottom w:val="single" w:sz="4" w:space="0" w:color="auto"/>
              <w:right w:val="single" w:sz="4" w:space="0" w:color="auto"/>
            </w:tcBorders>
          </w:tcPr>
          <w:p w14:paraId="06B3311A" w14:textId="62DA97C6" w:rsidR="003D1C7A" w:rsidRPr="00C90AEF" w:rsidRDefault="634730DC"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3.26.</w:t>
            </w:r>
          </w:p>
        </w:tc>
        <w:tc>
          <w:tcPr>
            <w:tcW w:w="4017" w:type="dxa"/>
            <w:tcBorders>
              <w:top w:val="nil"/>
              <w:left w:val="single" w:sz="4" w:space="0" w:color="auto"/>
              <w:bottom w:val="single" w:sz="4" w:space="0" w:color="auto"/>
              <w:right w:val="single" w:sz="4" w:space="0" w:color="auto"/>
            </w:tcBorders>
            <w:shd w:val="clear" w:color="auto" w:fill="auto"/>
            <w:hideMark/>
          </w:tcPr>
          <w:p w14:paraId="4C053154" w14:textId="1A81F57B"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Korpusa/</w:t>
            </w:r>
            <w:proofErr w:type="spellStart"/>
            <w:r w:rsidRPr="00C90AEF">
              <w:rPr>
                <w:rFonts w:ascii="Times New Roman" w:eastAsia="Times New Roman" w:hAnsi="Times New Roman" w:cs="Times New Roman"/>
                <w:color w:val="000000"/>
                <w:kern w:val="0"/>
                <w:lang w:bidi="lv-LV"/>
                <w14:ligatures w14:val="none"/>
              </w:rPr>
              <w:t>validatora</w:t>
            </w:r>
            <w:proofErr w:type="spellEnd"/>
            <w:r w:rsidRPr="00C90AEF">
              <w:rPr>
                <w:rFonts w:ascii="Times New Roman" w:eastAsia="Times New Roman" w:hAnsi="Times New Roman" w:cs="Times New Roman"/>
                <w:color w:val="000000"/>
                <w:kern w:val="0"/>
                <w:lang w:bidi="lv-LV"/>
                <w14:ligatures w14:val="none"/>
              </w:rPr>
              <w:t xml:space="preserve"> krāsa</w:t>
            </w:r>
          </w:p>
        </w:tc>
        <w:tc>
          <w:tcPr>
            <w:tcW w:w="1418" w:type="dxa"/>
            <w:tcBorders>
              <w:top w:val="nil"/>
              <w:left w:val="nil"/>
              <w:bottom w:val="single" w:sz="4" w:space="0" w:color="auto"/>
              <w:right w:val="single" w:sz="4" w:space="0" w:color="auto"/>
            </w:tcBorders>
            <w:shd w:val="clear" w:color="auto" w:fill="auto"/>
            <w:noWrap/>
            <w:hideMark/>
          </w:tcPr>
          <w:p w14:paraId="7E4250D5" w14:textId="6B5D09DC" w:rsidR="003D1C7A" w:rsidRPr="00C90AEF" w:rsidRDefault="00CE5407" w:rsidP="00F03D21">
            <w:pPr>
              <w:spacing w:after="0" w:line="240" w:lineRule="auto"/>
              <w:jc w:val="both"/>
              <w:rPr>
                <w:rFonts w:ascii="Times New Roman" w:eastAsia="Times New Roman" w:hAnsi="Times New Roman" w:cs="Times New Roman"/>
                <w:color w:val="000000"/>
                <w:kern w:val="0"/>
                <w:lang w:eastAsia="lv-LV"/>
                <w14:ligatures w14:val="none"/>
              </w:rPr>
            </w:pPr>
            <w:r>
              <w:rPr>
                <w:rFonts w:ascii="Times New Roman" w:eastAsia="Times New Roman" w:hAnsi="Times New Roman" w:cs="Times New Roman"/>
                <w:color w:val="000000"/>
                <w:kern w:val="0"/>
                <w:lang w:bidi="lv-LV"/>
                <w14:ligatures w14:val="none"/>
              </w:rPr>
              <w:t>tieši</w:t>
            </w:r>
          </w:p>
        </w:tc>
        <w:tc>
          <w:tcPr>
            <w:tcW w:w="3300" w:type="dxa"/>
            <w:tcBorders>
              <w:top w:val="nil"/>
              <w:left w:val="nil"/>
              <w:bottom w:val="single" w:sz="4" w:space="0" w:color="auto"/>
              <w:right w:val="single" w:sz="4" w:space="0" w:color="auto"/>
            </w:tcBorders>
            <w:shd w:val="clear" w:color="auto" w:fill="auto"/>
            <w:hideMark/>
          </w:tcPr>
          <w:p w14:paraId="5123FC1B" w14:textId="77777777"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tiks noteikts līguma parakstīšanas brīdī</w:t>
            </w:r>
          </w:p>
        </w:tc>
      </w:tr>
      <w:tr w:rsidR="003D1C7A" w:rsidRPr="00C90AEF" w14:paraId="214DA0D0" w14:textId="77777777" w:rsidTr="00BD6135">
        <w:trPr>
          <w:trHeight w:val="300"/>
        </w:trPr>
        <w:tc>
          <w:tcPr>
            <w:tcW w:w="656" w:type="dxa"/>
            <w:tcBorders>
              <w:top w:val="nil"/>
              <w:left w:val="single" w:sz="4" w:space="0" w:color="auto"/>
              <w:bottom w:val="single" w:sz="4" w:space="0" w:color="auto"/>
              <w:right w:val="single" w:sz="4" w:space="0" w:color="auto"/>
            </w:tcBorders>
          </w:tcPr>
          <w:p w14:paraId="01305CBC" w14:textId="45369B47" w:rsidR="003D1C7A" w:rsidRPr="00C90AEF" w:rsidRDefault="634730DC"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3.27.</w:t>
            </w:r>
          </w:p>
        </w:tc>
        <w:tc>
          <w:tcPr>
            <w:tcW w:w="4017" w:type="dxa"/>
            <w:tcBorders>
              <w:top w:val="nil"/>
              <w:left w:val="single" w:sz="4" w:space="0" w:color="auto"/>
              <w:bottom w:val="single" w:sz="4" w:space="0" w:color="auto"/>
              <w:right w:val="single" w:sz="4" w:space="0" w:color="auto"/>
            </w:tcBorders>
            <w:shd w:val="clear" w:color="auto" w:fill="auto"/>
            <w:hideMark/>
          </w:tcPr>
          <w:p w14:paraId="3CEFBAD7" w14:textId="236F5584"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Autobusa rokturu stieņu diametrs</w:t>
            </w:r>
          </w:p>
        </w:tc>
        <w:tc>
          <w:tcPr>
            <w:tcW w:w="1418" w:type="dxa"/>
            <w:tcBorders>
              <w:top w:val="nil"/>
              <w:left w:val="nil"/>
              <w:bottom w:val="single" w:sz="4" w:space="0" w:color="auto"/>
              <w:right w:val="single" w:sz="4" w:space="0" w:color="auto"/>
            </w:tcBorders>
            <w:shd w:val="clear" w:color="auto" w:fill="auto"/>
            <w:noWrap/>
            <w:hideMark/>
          </w:tcPr>
          <w:p w14:paraId="53DF92DC" w14:textId="23FBA5EF" w:rsidR="003D1C7A" w:rsidRPr="00C90AEF" w:rsidRDefault="00CE5407" w:rsidP="00F03D21">
            <w:pPr>
              <w:spacing w:after="0" w:line="240" w:lineRule="auto"/>
              <w:jc w:val="both"/>
              <w:rPr>
                <w:rFonts w:ascii="Times New Roman" w:eastAsia="Times New Roman" w:hAnsi="Times New Roman" w:cs="Times New Roman"/>
                <w:color w:val="000000"/>
                <w:kern w:val="0"/>
                <w:lang w:eastAsia="lv-LV"/>
                <w14:ligatures w14:val="none"/>
              </w:rPr>
            </w:pPr>
            <w:r>
              <w:rPr>
                <w:rFonts w:ascii="Times New Roman" w:eastAsia="Times New Roman" w:hAnsi="Times New Roman" w:cs="Times New Roman"/>
                <w:color w:val="000000"/>
                <w:kern w:val="0"/>
                <w:lang w:bidi="lv-LV"/>
                <w14:ligatures w14:val="none"/>
              </w:rPr>
              <w:t>vismaz</w:t>
            </w:r>
            <w:r w:rsidR="547FAFC5" w:rsidRPr="00C90AEF">
              <w:rPr>
                <w:rFonts w:ascii="Times New Roman" w:eastAsia="Times New Roman" w:hAnsi="Times New Roman" w:cs="Times New Roman"/>
                <w:color w:val="000000"/>
                <w:kern w:val="0"/>
                <w:lang w:bidi="lv-LV"/>
                <w14:ligatures w14:val="none"/>
              </w:rPr>
              <w:t xml:space="preserve"> vai vairāk kā</w:t>
            </w:r>
          </w:p>
        </w:tc>
        <w:tc>
          <w:tcPr>
            <w:tcW w:w="3300" w:type="dxa"/>
            <w:tcBorders>
              <w:top w:val="nil"/>
              <w:left w:val="nil"/>
              <w:bottom w:val="single" w:sz="4" w:space="0" w:color="auto"/>
              <w:right w:val="single" w:sz="4" w:space="0" w:color="auto"/>
            </w:tcBorders>
            <w:shd w:val="clear" w:color="auto" w:fill="auto"/>
            <w:hideMark/>
          </w:tcPr>
          <w:p w14:paraId="4311EA13" w14:textId="77777777"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35mm–37mm</w:t>
            </w:r>
          </w:p>
        </w:tc>
      </w:tr>
      <w:tr w:rsidR="003D1C7A" w:rsidRPr="00C90AEF" w14:paraId="781D87A9" w14:textId="77777777" w:rsidTr="00BD6135">
        <w:trPr>
          <w:trHeight w:val="300"/>
        </w:trPr>
        <w:tc>
          <w:tcPr>
            <w:tcW w:w="656" w:type="dxa"/>
            <w:tcBorders>
              <w:top w:val="nil"/>
              <w:left w:val="single" w:sz="4" w:space="0" w:color="auto"/>
              <w:bottom w:val="single" w:sz="4" w:space="0" w:color="auto"/>
              <w:right w:val="single" w:sz="4" w:space="0" w:color="auto"/>
            </w:tcBorders>
          </w:tcPr>
          <w:p w14:paraId="4E35FCCE" w14:textId="7CD2D2A5" w:rsidR="003D1C7A" w:rsidRPr="00C90AEF" w:rsidRDefault="634730DC"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3.28.</w:t>
            </w:r>
          </w:p>
        </w:tc>
        <w:tc>
          <w:tcPr>
            <w:tcW w:w="4017" w:type="dxa"/>
            <w:tcBorders>
              <w:top w:val="nil"/>
              <w:left w:val="single" w:sz="4" w:space="0" w:color="auto"/>
              <w:bottom w:val="single" w:sz="4" w:space="0" w:color="auto"/>
              <w:right w:val="single" w:sz="4" w:space="0" w:color="auto"/>
            </w:tcBorders>
            <w:shd w:val="clear" w:color="auto" w:fill="auto"/>
            <w:hideMark/>
          </w:tcPr>
          <w:p w14:paraId="3A1F1119" w14:textId="3762391E"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Garantija (mēneši)</w:t>
            </w:r>
          </w:p>
        </w:tc>
        <w:tc>
          <w:tcPr>
            <w:tcW w:w="1418" w:type="dxa"/>
            <w:tcBorders>
              <w:top w:val="nil"/>
              <w:left w:val="nil"/>
              <w:bottom w:val="single" w:sz="4" w:space="0" w:color="auto"/>
              <w:right w:val="single" w:sz="4" w:space="0" w:color="auto"/>
            </w:tcBorders>
            <w:shd w:val="clear" w:color="auto" w:fill="auto"/>
            <w:noWrap/>
            <w:hideMark/>
          </w:tcPr>
          <w:p w14:paraId="54DFB523" w14:textId="00F99733" w:rsidR="003D1C7A" w:rsidRPr="00C90AEF" w:rsidRDefault="00CE5407" w:rsidP="00F03D21">
            <w:pPr>
              <w:spacing w:after="0" w:line="240" w:lineRule="auto"/>
              <w:jc w:val="both"/>
              <w:rPr>
                <w:rFonts w:ascii="Times New Roman" w:eastAsia="Times New Roman" w:hAnsi="Times New Roman" w:cs="Times New Roman"/>
                <w:color w:val="000000"/>
                <w:kern w:val="0"/>
                <w:lang w:eastAsia="lv-LV"/>
                <w14:ligatures w14:val="none"/>
              </w:rPr>
            </w:pPr>
            <w:r>
              <w:rPr>
                <w:rFonts w:ascii="Times New Roman" w:eastAsia="Times New Roman" w:hAnsi="Times New Roman" w:cs="Times New Roman"/>
                <w:color w:val="000000"/>
                <w:kern w:val="0"/>
                <w:lang w:bidi="lv-LV"/>
                <w14:ligatures w14:val="none"/>
              </w:rPr>
              <w:t>vismaz</w:t>
            </w:r>
            <w:r w:rsidR="547FAFC5" w:rsidRPr="00C90AEF">
              <w:rPr>
                <w:rFonts w:ascii="Times New Roman" w:eastAsia="Times New Roman" w:hAnsi="Times New Roman" w:cs="Times New Roman"/>
                <w:color w:val="000000"/>
                <w:kern w:val="0"/>
                <w:lang w:bidi="lv-LV"/>
                <w14:ligatures w14:val="none"/>
              </w:rPr>
              <w:t xml:space="preserve"> vai </w:t>
            </w:r>
            <w:r>
              <w:rPr>
                <w:rFonts w:ascii="Times New Roman" w:eastAsia="Times New Roman" w:hAnsi="Times New Roman" w:cs="Times New Roman"/>
                <w:color w:val="000000"/>
                <w:kern w:val="0"/>
                <w:lang w:bidi="lv-LV"/>
                <w14:ligatures w14:val="none"/>
              </w:rPr>
              <w:t>augstāk</w:t>
            </w:r>
            <w:r w:rsidR="547FAFC5" w:rsidRPr="00C90AEF">
              <w:rPr>
                <w:rFonts w:ascii="Times New Roman" w:eastAsia="Times New Roman" w:hAnsi="Times New Roman" w:cs="Times New Roman"/>
                <w:color w:val="000000"/>
                <w:kern w:val="0"/>
                <w:lang w:bidi="lv-LV"/>
                <w14:ligatures w14:val="none"/>
              </w:rPr>
              <w:t>/vairāk</w:t>
            </w:r>
          </w:p>
        </w:tc>
        <w:tc>
          <w:tcPr>
            <w:tcW w:w="3300" w:type="dxa"/>
            <w:tcBorders>
              <w:top w:val="nil"/>
              <w:left w:val="nil"/>
              <w:bottom w:val="single" w:sz="4" w:space="0" w:color="auto"/>
              <w:right w:val="single" w:sz="4" w:space="0" w:color="auto"/>
            </w:tcBorders>
            <w:shd w:val="clear" w:color="auto" w:fill="auto"/>
            <w:hideMark/>
          </w:tcPr>
          <w:p w14:paraId="2534DD61" w14:textId="11EACA93" w:rsidR="003D1C7A" w:rsidRPr="00C90AEF" w:rsidRDefault="2FCB944B"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kern w:val="0"/>
                <w:lang w:bidi="lv-LV"/>
                <w14:ligatures w14:val="none"/>
              </w:rPr>
              <w:t>36</w:t>
            </w:r>
          </w:p>
        </w:tc>
      </w:tr>
      <w:tr w:rsidR="003D1C7A" w:rsidRPr="00C90AEF" w14:paraId="77F0F9D7" w14:textId="77777777" w:rsidTr="00BD6135">
        <w:trPr>
          <w:trHeight w:val="940"/>
        </w:trPr>
        <w:tc>
          <w:tcPr>
            <w:tcW w:w="656" w:type="dxa"/>
            <w:tcBorders>
              <w:top w:val="nil"/>
              <w:left w:val="single" w:sz="4" w:space="0" w:color="auto"/>
              <w:bottom w:val="single" w:sz="4" w:space="0" w:color="auto"/>
              <w:right w:val="single" w:sz="4" w:space="0" w:color="auto"/>
            </w:tcBorders>
          </w:tcPr>
          <w:p w14:paraId="3EFB3031" w14:textId="6BE0D618" w:rsidR="003D1C7A" w:rsidRPr="00C90AEF" w:rsidRDefault="634730DC"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lastRenderedPageBreak/>
              <w:t>3.29.</w:t>
            </w:r>
          </w:p>
        </w:tc>
        <w:tc>
          <w:tcPr>
            <w:tcW w:w="4017" w:type="dxa"/>
            <w:tcBorders>
              <w:top w:val="nil"/>
              <w:left w:val="single" w:sz="4" w:space="0" w:color="auto"/>
              <w:bottom w:val="single" w:sz="4" w:space="0" w:color="auto"/>
              <w:right w:val="single" w:sz="4" w:space="0" w:color="auto"/>
            </w:tcBorders>
            <w:shd w:val="clear" w:color="auto" w:fill="auto"/>
            <w:hideMark/>
          </w:tcPr>
          <w:p w14:paraId="1FEA4BCB" w14:textId="08304607"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r w:rsidRPr="00BB3F81">
              <w:rPr>
                <w:rFonts w:ascii="Times New Roman" w:eastAsia="Times New Roman" w:hAnsi="Times New Roman" w:cs="Times New Roman"/>
                <w:color w:val="000000"/>
                <w:kern w:val="0"/>
                <w:lang w:bidi="lv-LV"/>
                <w14:ligatures w14:val="none"/>
              </w:rPr>
              <w:t>Ierīces</w:t>
            </w:r>
            <w:r w:rsidRPr="00C90AEF">
              <w:rPr>
                <w:rFonts w:ascii="Times New Roman" w:eastAsia="Times New Roman" w:hAnsi="Times New Roman" w:cs="Times New Roman"/>
                <w:color w:val="000000"/>
                <w:kern w:val="0"/>
                <w:lang w:bidi="lv-LV"/>
                <w14:ligatures w14:val="none"/>
              </w:rPr>
              <w:t xml:space="preserve"> identifikācija</w:t>
            </w:r>
          </w:p>
        </w:tc>
        <w:tc>
          <w:tcPr>
            <w:tcW w:w="1418" w:type="dxa"/>
            <w:tcBorders>
              <w:top w:val="nil"/>
              <w:left w:val="nil"/>
              <w:bottom w:val="single" w:sz="4" w:space="0" w:color="auto"/>
              <w:right w:val="single" w:sz="4" w:space="0" w:color="auto"/>
            </w:tcBorders>
            <w:shd w:val="clear" w:color="auto" w:fill="auto"/>
            <w:noWrap/>
            <w:hideMark/>
          </w:tcPr>
          <w:p w14:paraId="7A6A65B6" w14:textId="2D209F15" w:rsidR="003D1C7A" w:rsidRPr="00C90AEF" w:rsidRDefault="00CE5407" w:rsidP="00F03D21">
            <w:pPr>
              <w:spacing w:after="0" w:line="240" w:lineRule="auto"/>
              <w:jc w:val="both"/>
              <w:rPr>
                <w:rFonts w:ascii="Times New Roman" w:eastAsia="Times New Roman" w:hAnsi="Times New Roman" w:cs="Times New Roman"/>
                <w:color w:val="000000"/>
                <w:kern w:val="0"/>
                <w:lang w:eastAsia="lv-LV"/>
                <w14:ligatures w14:val="none"/>
              </w:rPr>
            </w:pPr>
            <w:r>
              <w:rPr>
                <w:rFonts w:ascii="Times New Roman" w:eastAsia="Times New Roman" w:hAnsi="Times New Roman" w:cs="Times New Roman"/>
                <w:color w:val="000000"/>
                <w:kern w:val="0"/>
                <w:lang w:bidi="lv-LV"/>
                <w14:ligatures w14:val="none"/>
              </w:rPr>
              <w:t>jānodrošina</w:t>
            </w:r>
          </w:p>
        </w:tc>
        <w:tc>
          <w:tcPr>
            <w:tcW w:w="3300" w:type="dxa"/>
            <w:tcBorders>
              <w:top w:val="nil"/>
              <w:left w:val="nil"/>
              <w:bottom w:val="single" w:sz="4" w:space="0" w:color="auto"/>
              <w:right w:val="single" w:sz="4" w:space="0" w:color="auto"/>
            </w:tcBorders>
            <w:shd w:val="clear" w:color="auto" w:fill="auto"/>
            <w:hideMark/>
          </w:tcPr>
          <w:p w14:paraId="5ECCF572" w14:textId="77777777"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Uz ierīces jābūt ar lāzeri iegravētai vai metalizētai uzlīmei ar unikālo ierīces identifikācijas numuru.</w:t>
            </w:r>
          </w:p>
        </w:tc>
      </w:tr>
      <w:tr w:rsidR="003D1C7A" w:rsidRPr="00C90AEF" w14:paraId="6A4DFDA5" w14:textId="77777777" w:rsidTr="00BD6135">
        <w:trPr>
          <w:trHeight w:val="1200"/>
        </w:trPr>
        <w:tc>
          <w:tcPr>
            <w:tcW w:w="656" w:type="dxa"/>
            <w:tcBorders>
              <w:top w:val="nil"/>
              <w:left w:val="single" w:sz="4" w:space="0" w:color="auto"/>
              <w:bottom w:val="single" w:sz="4" w:space="0" w:color="auto"/>
              <w:right w:val="single" w:sz="4" w:space="0" w:color="auto"/>
            </w:tcBorders>
          </w:tcPr>
          <w:p w14:paraId="26BA5EA1" w14:textId="598646DC" w:rsidR="003D1C7A" w:rsidRPr="00C90AEF" w:rsidRDefault="634730DC"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3.30.</w:t>
            </w:r>
          </w:p>
        </w:tc>
        <w:tc>
          <w:tcPr>
            <w:tcW w:w="4017" w:type="dxa"/>
            <w:tcBorders>
              <w:top w:val="nil"/>
              <w:left w:val="single" w:sz="4" w:space="0" w:color="auto"/>
              <w:bottom w:val="single" w:sz="4" w:space="0" w:color="auto"/>
              <w:right w:val="single" w:sz="4" w:space="0" w:color="auto"/>
            </w:tcBorders>
            <w:shd w:val="clear" w:color="auto" w:fill="auto"/>
            <w:hideMark/>
          </w:tcPr>
          <w:p w14:paraId="72ADAEBB" w14:textId="28602E40"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EK atbilstības deklarācija</w:t>
            </w:r>
          </w:p>
        </w:tc>
        <w:tc>
          <w:tcPr>
            <w:tcW w:w="1418" w:type="dxa"/>
            <w:tcBorders>
              <w:top w:val="nil"/>
              <w:left w:val="nil"/>
              <w:bottom w:val="single" w:sz="4" w:space="0" w:color="auto"/>
              <w:right w:val="single" w:sz="4" w:space="0" w:color="auto"/>
            </w:tcBorders>
            <w:shd w:val="clear" w:color="auto" w:fill="auto"/>
            <w:noWrap/>
            <w:hideMark/>
          </w:tcPr>
          <w:p w14:paraId="0C151F11" w14:textId="77777777"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vismaz</w:t>
            </w:r>
          </w:p>
        </w:tc>
        <w:tc>
          <w:tcPr>
            <w:tcW w:w="3300" w:type="dxa"/>
            <w:tcBorders>
              <w:top w:val="nil"/>
              <w:left w:val="nil"/>
              <w:bottom w:val="single" w:sz="4" w:space="0" w:color="auto"/>
              <w:right w:val="single" w:sz="4" w:space="0" w:color="auto"/>
            </w:tcBorders>
            <w:shd w:val="clear" w:color="auto" w:fill="auto"/>
            <w:hideMark/>
          </w:tcPr>
          <w:p w14:paraId="12FD296B" w14:textId="2304592E" w:rsidR="008C43EB" w:rsidRPr="008C43EB" w:rsidRDefault="547FAFC5" w:rsidP="008C43EB">
            <w:pPr>
              <w:shd w:val="clear" w:color="auto" w:fill="FFFFFF"/>
              <w:ind w:left="-128" w:firstLine="128"/>
              <w:jc w:val="both"/>
              <w:rPr>
                <w:rFonts w:ascii="Arial" w:eastAsia="Times New Roman" w:hAnsi="Arial" w:cs="Arial"/>
                <w:b/>
                <w:bCs/>
                <w:color w:val="414142"/>
                <w:kern w:val="0"/>
                <w:sz w:val="35"/>
                <w:szCs w:val="35"/>
                <w:lang w:eastAsia="lv-LV"/>
                <w14:ligatures w14:val="none"/>
              </w:rPr>
            </w:pPr>
            <w:r w:rsidRPr="00C90AEF">
              <w:rPr>
                <w:rFonts w:ascii="Times New Roman" w:eastAsia="Times New Roman" w:hAnsi="Times New Roman" w:cs="Times New Roman"/>
                <w:color w:val="000000"/>
                <w:kern w:val="0"/>
                <w:lang w:bidi="lv-LV"/>
                <w14:ligatures w14:val="none"/>
              </w:rPr>
              <w:t>Noteikumi atbilst:</w:t>
            </w:r>
            <w:r w:rsidRPr="00C90AEF">
              <w:rPr>
                <w:rFonts w:ascii="Times New Roman" w:eastAsia="Times New Roman" w:hAnsi="Times New Roman" w:cs="Times New Roman"/>
                <w:color w:val="000000"/>
                <w:kern w:val="0"/>
                <w:lang w:bidi="lv-LV"/>
                <w14:ligatures w14:val="none"/>
              </w:rPr>
              <w:br/>
              <w:t>a) Eiropas Parlamenta un Padomes Direktīvai 2014/53/ES;</w:t>
            </w:r>
            <w:r w:rsidR="0078721D">
              <w:rPr>
                <w:rFonts w:ascii="Times New Roman" w:eastAsia="Times New Roman" w:hAnsi="Times New Roman" w:cs="Times New Roman"/>
                <w:color w:val="000000"/>
                <w:kern w:val="0"/>
                <w:lang w:bidi="lv-LV"/>
                <w14:ligatures w14:val="none"/>
              </w:rPr>
              <w:t xml:space="preserve"> </w:t>
            </w:r>
            <w:r w:rsidRPr="00C90AEF">
              <w:rPr>
                <w:rFonts w:ascii="Times New Roman" w:eastAsia="Times New Roman" w:hAnsi="Times New Roman" w:cs="Times New Roman"/>
                <w:color w:val="000000"/>
                <w:kern w:val="0"/>
                <w:lang w:bidi="lv-LV"/>
                <w14:ligatures w14:val="none"/>
              </w:rPr>
              <w:t>b)</w:t>
            </w:r>
            <w:r w:rsidR="008C43EB">
              <w:rPr>
                <w:rFonts w:ascii="Times New Roman" w:eastAsia="Times New Roman" w:hAnsi="Times New Roman" w:cs="Times New Roman"/>
                <w:color w:val="000000"/>
                <w:kern w:val="0"/>
                <w:lang w:bidi="lv-LV"/>
                <w14:ligatures w14:val="none"/>
              </w:rPr>
              <w:t>2024.gada 2.aprīļa</w:t>
            </w:r>
            <w:r w:rsidRPr="00C90AEF">
              <w:rPr>
                <w:rFonts w:ascii="Times New Roman" w:eastAsia="Times New Roman" w:hAnsi="Times New Roman" w:cs="Times New Roman"/>
                <w:color w:val="000000"/>
                <w:kern w:val="0"/>
                <w:lang w:bidi="lv-LV"/>
                <w14:ligatures w14:val="none"/>
              </w:rPr>
              <w:t xml:space="preserve"> </w:t>
            </w:r>
            <w:r w:rsidR="008C43EB" w:rsidRPr="008C43EB">
              <w:rPr>
                <w:rFonts w:ascii="Times New Roman" w:eastAsia="Times New Roman" w:hAnsi="Times New Roman" w:cs="Times New Roman"/>
                <w:b/>
                <w:bCs/>
                <w:color w:val="414142"/>
                <w:kern w:val="0"/>
                <w:lang w:eastAsia="lv-LV"/>
                <w14:ligatures w14:val="none"/>
              </w:rPr>
              <w:t>Ministru kabineta noteikumi Nr. 215</w:t>
            </w:r>
            <w:r w:rsidR="008C43EB">
              <w:rPr>
                <w:rFonts w:ascii="Times New Roman" w:eastAsia="Times New Roman" w:hAnsi="Times New Roman" w:cs="Times New Roman"/>
                <w:b/>
                <w:bCs/>
                <w:color w:val="414142"/>
                <w:kern w:val="0"/>
                <w:lang w:eastAsia="lv-LV"/>
                <w14:ligatures w14:val="none"/>
              </w:rPr>
              <w:t xml:space="preserve"> </w:t>
            </w:r>
            <w:r w:rsidR="008C43EB" w:rsidRPr="008C43EB">
              <w:rPr>
                <w:rFonts w:ascii="Times New Roman" w:eastAsia="Times New Roman" w:hAnsi="Times New Roman" w:cs="Times New Roman"/>
                <w:color w:val="414142"/>
                <w:kern w:val="0"/>
                <w:lang w:eastAsia="lv-LV"/>
                <w14:ligatures w14:val="none"/>
              </w:rPr>
              <w:br/>
            </w:r>
            <w:r w:rsidR="008C43EB">
              <w:rPr>
                <w:rFonts w:ascii="Times New Roman" w:eastAsia="Times New Roman" w:hAnsi="Times New Roman" w:cs="Times New Roman"/>
                <w:b/>
                <w:bCs/>
                <w:color w:val="414142"/>
                <w:kern w:val="0"/>
                <w:lang w:eastAsia="lv-LV"/>
                <w14:ligatures w14:val="none"/>
              </w:rPr>
              <w:t>“</w:t>
            </w:r>
            <w:r w:rsidR="008C43EB" w:rsidRPr="008C43EB">
              <w:rPr>
                <w:rFonts w:ascii="Times New Roman" w:eastAsia="Times New Roman" w:hAnsi="Times New Roman" w:cs="Times New Roman"/>
                <w:b/>
                <w:bCs/>
                <w:color w:val="414142"/>
                <w:kern w:val="0"/>
                <w:lang w:eastAsia="lv-LV"/>
                <w14:ligatures w14:val="none"/>
              </w:rPr>
              <w:t>Radioiekārtu atbilstības novērtēšanas, piedāvāšanas tirgū, uzstādīšanas, lietošanas un uzraudzības noteikumi</w:t>
            </w:r>
            <w:r w:rsidR="008C43EB">
              <w:rPr>
                <w:rFonts w:ascii="Times New Roman" w:eastAsia="Times New Roman" w:hAnsi="Times New Roman" w:cs="Times New Roman"/>
                <w:b/>
                <w:bCs/>
                <w:color w:val="414142"/>
                <w:kern w:val="0"/>
                <w:lang w:eastAsia="lv-LV"/>
                <w14:ligatures w14:val="none"/>
              </w:rPr>
              <w:t>”</w:t>
            </w:r>
            <w:r w:rsidR="00C51F1D">
              <w:rPr>
                <w:rFonts w:ascii="Times New Roman" w:eastAsia="Times New Roman" w:hAnsi="Times New Roman" w:cs="Times New Roman"/>
                <w:b/>
                <w:bCs/>
                <w:color w:val="414142"/>
                <w:kern w:val="0"/>
                <w:lang w:eastAsia="lv-LV"/>
                <w14:ligatures w14:val="none"/>
              </w:rPr>
              <w:t xml:space="preserve"> </w:t>
            </w:r>
          </w:p>
          <w:p w14:paraId="3AA664D5" w14:textId="729D8051" w:rsidR="0080346A" w:rsidRPr="00C90AEF" w:rsidRDefault="00226644" w:rsidP="00F03D21">
            <w:pPr>
              <w:spacing w:after="0" w:line="240" w:lineRule="auto"/>
              <w:jc w:val="both"/>
              <w:rPr>
                <w:rFonts w:ascii="Times New Roman" w:eastAsia="Times New Roman" w:hAnsi="Times New Roman" w:cs="Times New Roman"/>
                <w:color w:val="000000"/>
                <w:kern w:val="0"/>
                <w:lang w:eastAsia="lv-LV"/>
                <w14:ligatures w14:val="none"/>
              </w:rPr>
            </w:pPr>
            <w:hyperlink r:id="rId9" w:history="1">
              <w:r w:rsidR="3BF3B6E7" w:rsidRPr="00C90AEF">
                <w:rPr>
                  <w:rStyle w:val="Hyperlink"/>
                  <w:rFonts w:ascii="Times New Roman" w:eastAsia="Times New Roman" w:hAnsi="Times New Roman" w:cs="Times New Roman"/>
                  <w:kern w:val="0"/>
                  <w:lang w:bidi="lv-LV"/>
                  <w14:ligatures w14:val="none"/>
                </w:rPr>
                <w:t>https://likumi.lv/ta/id/351106</w:t>
              </w:r>
            </w:hyperlink>
          </w:p>
          <w:p w14:paraId="21558EA4" w14:textId="2834A2A1" w:rsidR="001A79F3" w:rsidRPr="00C90AEF" w:rsidRDefault="001A79F3" w:rsidP="00F03D21">
            <w:pPr>
              <w:spacing w:after="0" w:line="240" w:lineRule="auto"/>
              <w:jc w:val="both"/>
              <w:rPr>
                <w:rFonts w:ascii="Times New Roman" w:eastAsia="Times New Roman" w:hAnsi="Times New Roman" w:cs="Times New Roman"/>
                <w:color w:val="000000"/>
                <w:kern w:val="0"/>
                <w:lang w:eastAsia="lv-LV"/>
                <w14:ligatures w14:val="none"/>
              </w:rPr>
            </w:pPr>
          </w:p>
        </w:tc>
      </w:tr>
      <w:tr w:rsidR="003D1C7A" w:rsidRPr="00C90AEF" w14:paraId="79E45EA3" w14:textId="77777777" w:rsidTr="00BD6135">
        <w:trPr>
          <w:trHeight w:val="683"/>
        </w:trPr>
        <w:tc>
          <w:tcPr>
            <w:tcW w:w="656" w:type="dxa"/>
            <w:tcBorders>
              <w:top w:val="nil"/>
              <w:left w:val="single" w:sz="4" w:space="0" w:color="auto"/>
              <w:bottom w:val="single" w:sz="4" w:space="0" w:color="auto"/>
              <w:right w:val="single" w:sz="4" w:space="0" w:color="auto"/>
            </w:tcBorders>
          </w:tcPr>
          <w:p w14:paraId="1641497C" w14:textId="5A36C778" w:rsidR="003D1C7A" w:rsidRPr="00C90AEF" w:rsidRDefault="634730DC"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3.31.</w:t>
            </w:r>
          </w:p>
        </w:tc>
        <w:tc>
          <w:tcPr>
            <w:tcW w:w="4017" w:type="dxa"/>
            <w:tcBorders>
              <w:top w:val="nil"/>
              <w:left w:val="single" w:sz="4" w:space="0" w:color="auto"/>
              <w:bottom w:val="single" w:sz="4" w:space="0" w:color="auto"/>
              <w:right w:val="single" w:sz="4" w:space="0" w:color="auto"/>
            </w:tcBorders>
            <w:shd w:val="clear" w:color="auto" w:fill="auto"/>
            <w:hideMark/>
          </w:tcPr>
          <w:p w14:paraId="4D089B80" w14:textId="56CD1F94"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Atbilstība CIPURSE™ atvērtā standarta specifikācijai saskaņā ar OSPT Alliance norādījumiem</w:t>
            </w:r>
          </w:p>
        </w:tc>
        <w:tc>
          <w:tcPr>
            <w:tcW w:w="1418" w:type="dxa"/>
            <w:tcBorders>
              <w:top w:val="nil"/>
              <w:left w:val="nil"/>
              <w:bottom w:val="single" w:sz="4" w:space="0" w:color="auto"/>
              <w:right w:val="single" w:sz="4" w:space="0" w:color="auto"/>
            </w:tcBorders>
            <w:shd w:val="clear" w:color="auto" w:fill="auto"/>
            <w:noWrap/>
            <w:hideMark/>
          </w:tcPr>
          <w:p w14:paraId="5E42614E" w14:textId="18C1289E" w:rsidR="003D1C7A" w:rsidRPr="00C90AEF" w:rsidRDefault="00CE5407" w:rsidP="00F03D21">
            <w:pPr>
              <w:spacing w:after="0" w:line="240" w:lineRule="auto"/>
              <w:jc w:val="both"/>
              <w:rPr>
                <w:rFonts w:ascii="Times New Roman" w:eastAsia="Times New Roman" w:hAnsi="Times New Roman" w:cs="Times New Roman"/>
                <w:color w:val="000000"/>
                <w:kern w:val="0"/>
                <w:lang w:eastAsia="lv-LV"/>
                <w14:ligatures w14:val="none"/>
              </w:rPr>
            </w:pPr>
            <w:r>
              <w:rPr>
                <w:rFonts w:ascii="Times New Roman" w:eastAsia="Times New Roman" w:hAnsi="Times New Roman" w:cs="Times New Roman"/>
                <w:color w:val="000000"/>
                <w:kern w:val="0"/>
                <w:lang w:bidi="lv-LV"/>
                <w14:ligatures w14:val="none"/>
              </w:rPr>
              <w:t>jānodrošina</w:t>
            </w:r>
          </w:p>
        </w:tc>
        <w:tc>
          <w:tcPr>
            <w:tcW w:w="3300" w:type="dxa"/>
            <w:tcBorders>
              <w:top w:val="nil"/>
              <w:left w:val="nil"/>
              <w:bottom w:val="single" w:sz="4" w:space="0" w:color="auto"/>
              <w:right w:val="single" w:sz="4" w:space="0" w:color="auto"/>
            </w:tcBorders>
            <w:shd w:val="clear" w:color="auto" w:fill="auto"/>
            <w:hideMark/>
          </w:tcPr>
          <w:p w14:paraId="339BC514" w14:textId="77777777"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 </w:t>
            </w:r>
          </w:p>
        </w:tc>
      </w:tr>
      <w:tr w:rsidR="00CE5407" w:rsidRPr="00C90AEF" w14:paraId="5B857E2C" w14:textId="77777777" w:rsidTr="00BD6135">
        <w:trPr>
          <w:trHeight w:val="765"/>
        </w:trPr>
        <w:tc>
          <w:tcPr>
            <w:tcW w:w="656" w:type="dxa"/>
            <w:tcBorders>
              <w:top w:val="nil"/>
              <w:left w:val="single" w:sz="4" w:space="0" w:color="auto"/>
              <w:bottom w:val="single" w:sz="4" w:space="0" w:color="auto"/>
              <w:right w:val="single" w:sz="4" w:space="0" w:color="auto"/>
            </w:tcBorders>
          </w:tcPr>
          <w:p w14:paraId="3DB15B37" w14:textId="1E737DAE" w:rsidR="00CE5407" w:rsidRPr="00C90AEF" w:rsidRDefault="00CE5407" w:rsidP="00CE5407">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3.32.</w:t>
            </w:r>
          </w:p>
        </w:tc>
        <w:tc>
          <w:tcPr>
            <w:tcW w:w="4017" w:type="dxa"/>
            <w:tcBorders>
              <w:top w:val="nil"/>
              <w:left w:val="single" w:sz="4" w:space="0" w:color="auto"/>
              <w:bottom w:val="single" w:sz="4" w:space="0" w:color="auto"/>
              <w:right w:val="single" w:sz="4" w:space="0" w:color="auto"/>
            </w:tcBorders>
            <w:shd w:val="clear" w:color="auto" w:fill="auto"/>
            <w:hideMark/>
          </w:tcPr>
          <w:p w14:paraId="490F9344" w14:textId="61ACCFEB" w:rsidR="00CE5407" w:rsidRPr="00C90AEF" w:rsidRDefault="00CE5407" w:rsidP="00CE5407">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Atbilstība CNA/</w:t>
            </w:r>
            <w:proofErr w:type="spellStart"/>
            <w:r w:rsidRPr="00C90AEF">
              <w:rPr>
                <w:rFonts w:ascii="Times New Roman" w:eastAsia="Times New Roman" w:hAnsi="Times New Roman" w:cs="Times New Roman"/>
                <w:color w:val="000000"/>
                <w:kern w:val="0"/>
                <w:lang w:bidi="lv-LV"/>
                <w14:ligatures w14:val="none"/>
              </w:rPr>
              <w:t>PayCert</w:t>
            </w:r>
            <w:proofErr w:type="spellEnd"/>
            <w:r w:rsidRPr="00C90AEF">
              <w:rPr>
                <w:rFonts w:ascii="Times New Roman" w:eastAsia="Times New Roman" w:hAnsi="Times New Roman" w:cs="Times New Roman"/>
                <w:color w:val="000000"/>
                <w:kern w:val="0"/>
                <w:lang w:bidi="lv-LV"/>
                <w14:ligatures w14:val="none"/>
              </w:rPr>
              <w:t xml:space="preserve"> standarta specifikācijai saskaņā ar STA (alianse) norādījumiem</w:t>
            </w:r>
          </w:p>
        </w:tc>
        <w:tc>
          <w:tcPr>
            <w:tcW w:w="1418" w:type="dxa"/>
            <w:tcBorders>
              <w:top w:val="nil"/>
              <w:left w:val="nil"/>
              <w:bottom w:val="single" w:sz="4" w:space="0" w:color="auto"/>
              <w:right w:val="single" w:sz="4" w:space="0" w:color="auto"/>
            </w:tcBorders>
            <w:shd w:val="clear" w:color="auto" w:fill="auto"/>
            <w:noWrap/>
            <w:hideMark/>
          </w:tcPr>
          <w:p w14:paraId="759181E0" w14:textId="15DDF619" w:rsidR="00CE5407" w:rsidRPr="00C90AEF" w:rsidRDefault="00CE5407" w:rsidP="00CE5407">
            <w:pPr>
              <w:spacing w:after="0" w:line="240" w:lineRule="auto"/>
              <w:jc w:val="both"/>
              <w:rPr>
                <w:rFonts w:ascii="Times New Roman" w:eastAsia="Times New Roman" w:hAnsi="Times New Roman" w:cs="Times New Roman"/>
                <w:color w:val="000000"/>
                <w:kern w:val="0"/>
                <w:lang w:eastAsia="lv-LV"/>
                <w14:ligatures w14:val="none"/>
              </w:rPr>
            </w:pPr>
            <w:r w:rsidRPr="00F73853">
              <w:rPr>
                <w:rFonts w:ascii="Times New Roman" w:eastAsia="Times New Roman" w:hAnsi="Times New Roman" w:cs="Times New Roman"/>
                <w:color w:val="000000"/>
                <w:kern w:val="0"/>
                <w:lang w:bidi="lv-LV"/>
                <w14:ligatures w14:val="none"/>
              </w:rPr>
              <w:t>jānodrošina</w:t>
            </w:r>
          </w:p>
        </w:tc>
        <w:tc>
          <w:tcPr>
            <w:tcW w:w="3300" w:type="dxa"/>
            <w:tcBorders>
              <w:top w:val="nil"/>
              <w:left w:val="nil"/>
              <w:bottom w:val="single" w:sz="4" w:space="0" w:color="auto"/>
              <w:right w:val="single" w:sz="4" w:space="0" w:color="auto"/>
            </w:tcBorders>
            <w:shd w:val="clear" w:color="auto" w:fill="auto"/>
            <w:hideMark/>
          </w:tcPr>
          <w:p w14:paraId="6A3056F9" w14:textId="77777777" w:rsidR="00CE5407" w:rsidRPr="00C90AEF" w:rsidRDefault="00CE5407" w:rsidP="00CE5407">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 </w:t>
            </w:r>
          </w:p>
        </w:tc>
      </w:tr>
      <w:tr w:rsidR="00CE5407" w:rsidRPr="00C90AEF" w14:paraId="642AB07D" w14:textId="77777777" w:rsidTr="00BD6135">
        <w:trPr>
          <w:trHeight w:val="988"/>
        </w:trPr>
        <w:tc>
          <w:tcPr>
            <w:tcW w:w="656" w:type="dxa"/>
            <w:tcBorders>
              <w:top w:val="nil"/>
              <w:left w:val="single" w:sz="4" w:space="0" w:color="auto"/>
              <w:bottom w:val="single" w:sz="4" w:space="0" w:color="auto"/>
              <w:right w:val="single" w:sz="4" w:space="0" w:color="auto"/>
            </w:tcBorders>
          </w:tcPr>
          <w:p w14:paraId="5619F5B4" w14:textId="7821906B" w:rsidR="00CE5407" w:rsidRPr="00C90AEF" w:rsidRDefault="00CE5407" w:rsidP="00CE5407">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3.33.</w:t>
            </w:r>
          </w:p>
        </w:tc>
        <w:tc>
          <w:tcPr>
            <w:tcW w:w="4017" w:type="dxa"/>
            <w:tcBorders>
              <w:top w:val="nil"/>
              <w:left w:val="single" w:sz="4" w:space="0" w:color="auto"/>
              <w:bottom w:val="single" w:sz="4" w:space="0" w:color="auto"/>
              <w:right w:val="single" w:sz="4" w:space="0" w:color="auto"/>
            </w:tcBorders>
            <w:shd w:val="clear" w:color="auto" w:fill="auto"/>
            <w:hideMark/>
          </w:tcPr>
          <w:p w14:paraId="2B465785" w14:textId="2C541081" w:rsidR="00CE5407" w:rsidRPr="00C90AEF" w:rsidRDefault="00CE5407" w:rsidP="00CE5407">
            <w:pPr>
              <w:spacing w:after="0" w:line="240" w:lineRule="auto"/>
              <w:jc w:val="both"/>
              <w:rPr>
                <w:rFonts w:ascii="Times New Roman" w:eastAsia="Times New Roman" w:hAnsi="Times New Roman" w:cs="Times New Roman"/>
                <w:color w:val="000000"/>
                <w:kern w:val="0"/>
                <w:lang w:eastAsia="lv-LV"/>
                <w14:ligatures w14:val="none"/>
              </w:rPr>
            </w:pPr>
            <w:proofErr w:type="spellStart"/>
            <w:r w:rsidRPr="00C90AEF">
              <w:rPr>
                <w:rFonts w:ascii="Times New Roman" w:eastAsia="Times New Roman" w:hAnsi="Times New Roman" w:cs="Times New Roman"/>
                <w:color w:val="000000"/>
                <w:kern w:val="0"/>
                <w:lang w:bidi="lv-LV"/>
                <w14:ligatures w14:val="none"/>
              </w:rPr>
              <w:t>Validatora</w:t>
            </w:r>
            <w:proofErr w:type="spellEnd"/>
            <w:r w:rsidRPr="00C90AEF">
              <w:rPr>
                <w:rFonts w:ascii="Times New Roman" w:eastAsia="Times New Roman" w:hAnsi="Times New Roman" w:cs="Times New Roman"/>
                <w:color w:val="000000"/>
                <w:kern w:val="0"/>
                <w:lang w:bidi="lv-LV"/>
                <w14:ligatures w14:val="none"/>
              </w:rPr>
              <w:t xml:space="preserve"> un kartes </w:t>
            </w:r>
            <w:proofErr w:type="spellStart"/>
            <w:r w:rsidRPr="00C90AEF">
              <w:rPr>
                <w:rFonts w:ascii="Times New Roman" w:eastAsia="Times New Roman" w:hAnsi="Times New Roman" w:cs="Times New Roman"/>
                <w:color w:val="000000"/>
                <w:kern w:val="0"/>
                <w:lang w:bidi="lv-LV"/>
                <w14:ligatures w14:val="none"/>
              </w:rPr>
              <w:t>saskarnei</w:t>
            </w:r>
            <w:proofErr w:type="spellEnd"/>
            <w:r w:rsidRPr="00C90AEF">
              <w:rPr>
                <w:rFonts w:ascii="Times New Roman" w:eastAsia="Times New Roman" w:hAnsi="Times New Roman" w:cs="Times New Roman"/>
                <w:color w:val="000000"/>
                <w:kern w:val="0"/>
                <w:lang w:bidi="lv-LV"/>
                <w14:ligatures w14:val="none"/>
              </w:rPr>
              <w:t xml:space="preserve"> jābūt balstītai uz atvērtu standartu saskaņā ar ISO/IEC 7816-4 komandām apmaiņai un ISO/IEC 7816-8 drošības operācijām</w:t>
            </w:r>
          </w:p>
        </w:tc>
        <w:tc>
          <w:tcPr>
            <w:tcW w:w="1418" w:type="dxa"/>
            <w:tcBorders>
              <w:top w:val="nil"/>
              <w:left w:val="nil"/>
              <w:bottom w:val="single" w:sz="4" w:space="0" w:color="auto"/>
              <w:right w:val="single" w:sz="4" w:space="0" w:color="auto"/>
            </w:tcBorders>
            <w:shd w:val="clear" w:color="auto" w:fill="auto"/>
            <w:noWrap/>
            <w:hideMark/>
          </w:tcPr>
          <w:p w14:paraId="4498549F" w14:textId="7713B6CA" w:rsidR="00CE5407" w:rsidRPr="00C90AEF" w:rsidRDefault="00CE5407" w:rsidP="00CE5407">
            <w:pPr>
              <w:spacing w:after="0" w:line="240" w:lineRule="auto"/>
              <w:jc w:val="both"/>
              <w:rPr>
                <w:rFonts w:ascii="Times New Roman" w:eastAsia="Times New Roman" w:hAnsi="Times New Roman" w:cs="Times New Roman"/>
                <w:color w:val="000000"/>
                <w:kern w:val="0"/>
                <w:lang w:eastAsia="lv-LV"/>
                <w14:ligatures w14:val="none"/>
              </w:rPr>
            </w:pPr>
            <w:r w:rsidRPr="00F73853">
              <w:rPr>
                <w:rFonts w:ascii="Times New Roman" w:eastAsia="Times New Roman" w:hAnsi="Times New Roman" w:cs="Times New Roman"/>
                <w:color w:val="000000"/>
                <w:kern w:val="0"/>
                <w:lang w:bidi="lv-LV"/>
                <w14:ligatures w14:val="none"/>
              </w:rPr>
              <w:t>jānodrošina</w:t>
            </w:r>
          </w:p>
        </w:tc>
        <w:tc>
          <w:tcPr>
            <w:tcW w:w="3300" w:type="dxa"/>
            <w:tcBorders>
              <w:top w:val="nil"/>
              <w:left w:val="nil"/>
              <w:bottom w:val="single" w:sz="4" w:space="0" w:color="auto"/>
              <w:right w:val="single" w:sz="4" w:space="0" w:color="auto"/>
            </w:tcBorders>
            <w:shd w:val="clear" w:color="auto" w:fill="auto"/>
            <w:hideMark/>
          </w:tcPr>
          <w:p w14:paraId="22F3204B" w14:textId="77777777" w:rsidR="00CE5407" w:rsidRPr="00C90AEF" w:rsidRDefault="00CE5407" w:rsidP="00CE5407">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 </w:t>
            </w:r>
          </w:p>
        </w:tc>
      </w:tr>
      <w:tr w:rsidR="00CE5407" w:rsidRPr="00C90AEF" w14:paraId="4D539930" w14:textId="77777777" w:rsidTr="00BD6135">
        <w:trPr>
          <w:trHeight w:val="804"/>
        </w:trPr>
        <w:tc>
          <w:tcPr>
            <w:tcW w:w="656" w:type="dxa"/>
            <w:tcBorders>
              <w:top w:val="nil"/>
              <w:left w:val="single" w:sz="4" w:space="0" w:color="auto"/>
              <w:bottom w:val="single" w:sz="4" w:space="0" w:color="auto"/>
              <w:right w:val="single" w:sz="4" w:space="0" w:color="auto"/>
            </w:tcBorders>
          </w:tcPr>
          <w:p w14:paraId="7520FF10" w14:textId="312C7D8B" w:rsidR="00CE5407" w:rsidRPr="00C90AEF" w:rsidRDefault="00CE5407" w:rsidP="00CE5407">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3.34.</w:t>
            </w:r>
          </w:p>
        </w:tc>
        <w:tc>
          <w:tcPr>
            <w:tcW w:w="4017" w:type="dxa"/>
            <w:tcBorders>
              <w:top w:val="nil"/>
              <w:left w:val="single" w:sz="4" w:space="0" w:color="auto"/>
              <w:bottom w:val="single" w:sz="4" w:space="0" w:color="auto"/>
              <w:right w:val="single" w:sz="4" w:space="0" w:color="auto"/>
            </w:tcBorders>
            <w:shd w:val="clear" w:color="auto" w:fill="auto"/>
            <w:hideMark/>
          </w:tcPr>
          <w:p w14:paraId="54C1A40B" w14:textId="3009F4D0" w:rsidR="00CE5407" w:rsidRPr="00C90AEF" w:rsidRDefault="00CE5407" w:rsidP="00CE5407">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 xml:space="preserve">Atbilstība drošiem elektronisko maksājumu standartiem, ko atbalsta </w:t>
            </w:r>
            <w:proofErr w:type="spellStart"/>
            <w:r w:rsidRPr="00C90AEF">
              <w:rPr>
                <w:rFonts w:ascii="Times New Roman" w:eastAsia="Times New Roman" w:hAnsi="Times New Roman" w:cs="Times New Roman"/>
                <w:color w:val="000000"/>
                <w:kern w:val="0"/>
                <w:lang w:bidi="lv-LV"/>
                <w14:ligatures w14:val="none"/>
              </w:rPr>
              <w:t>GooglePay</w:t>
            </w:r>
            <w:proofErr w:type="spellEnd"/>
            <w:r w:rsidRPr="00C90AEF">
              <w:rPr>
                <w:rFonts w:ascii="Times New Roman" w:eastAsia="Times New Roman" w:hAnsi="Times New Roman" w:cs="Times New Roman"/>
                <w:color w:val="000000"/>
                <w:kern w:val="0"/>
                <w:lang w:bidi="lv-LV"/>
                <w14:ligatures w14:val="none"/>
              </w:rPr>
              <w:t xml:space="preserve"> un </w:t>
            </w:r>
            <w:proofErr w:type="spellStart"/>
            <w:r w:rsidRPr="00C90AEF">
              <w:rPr>
                <w:rFonts w:ascii="Times New Roman" w:eastAsia="Times New Roman" w:hAnsi="Times New Roman" w:cs="Times New Roman"/>
                <w:color w:val="000000"/>
                <w:kern w:val="0"/>
                <w:lang w:bidi="lv-LV"/>
                <w14:ligatures w14:val="none"/>
              </w:rPr>
              <w:t>ApplePay</w:t>
            </w:r>
            <w:proofErr w:type="spellEnd"/>
          </w:p>
        </w:tc>
        <w:tc>
          <w:tcPr>
            <w:tcW w:w="1418" w:type="dxa"/>
            <w:tcBorders>
              <w:top w:val="nil"/>
              <w:left w:val="nil"/>
              <w:bottom w:val="single" w:sz="4" w:space="0" w:color="auto"/>
              <w:right w:val="single" w:sz="4" w:space="0" w:color="auto"/>
            </w:tcBorders>
            <w:shd w:val="clear" w:color="auto" w:fill="auto"/>
            <w:noWrap/>
            <w:hideMark/>
          </w:tcPr>
          <w:p w14:paraId="23BF24C5" w14:textId="384DED24" w:rsidR="00CE5407" w:rsidRPr="00C90AEF" w:rsidRDefault="00CE5407" w:rsidP="00CE5407">
            <w:pPr>
              <w:spacing w:after="0" w:line="240" w:lineRule="auto"/>
              <w:jc w:val="both"/>
              <w:rPr>
                <w:rFonts w:ascii="Times New Roman" w:eastAsia="Times New Roman" w:hAnsi="Times New Roman" w:cs="Times New Roman"/>
                <w:color w:val="000000"/>
                <w:kern w:val="0"/>
                <w:lang w:eastAsia="lv-LV"/>
                <w14:ligatures w14:val="none"/>
              </w:rPr>
            </w:pPr>
            <w:r w:rsidRPr="00F73853">
              <w:rPr>
                <w:rFonts w:ascii="Times New Roman" w:eastAsia="Times New Roman" w:hAnsi="Times New Roman" w:cs="Times New Roman"/>
                <w:color w:val="000000"/>
                <w:kern w:val="0"/>
                <w:lang w:bidi="lv-LV"/>
                <w14:ligatures w14:val="none"/>
              </w:rPr>
              <w:t>jānodrošina</w:t>
            </w:r>
          </w:p>
        </w:tc>
        <w:tc>
          <w:tcPr>
            <w:tcW w:w="3300" w:type="dxa"/>
            <w:tcBorders>
              <w:top w:val="nil"/>
              <w:left w:val="nil"/>
              <w:bottom w:val="single" w:sz="4" w:space="0" w:color="auto"/>
              <w:right w:val="single" w:sz="4" w:space="0" w:color="auto"/>
            </w:tcBorders>
            <w:shd w:val="clear" w:color="auto" w:fill="auto"/>
            <w:hideMark/>
          </w:tcPr>
          <w:p w14:paraId="76F26D2F" w14:textId="77777777" w:rsidR="00CE5407" w:rsidRPr="00C90AEF" w:rsidRDefault="00CE5407" w:rsidP="00CE5407">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 </w:t>
            </w:r>
          </w:p>
        </w:tc>
      </w:tr>
      <w:tr w:rsidR="003D1C7A" w:rsidRPr="00C90AEF" w14:paraId="6B65CB41" w14:textId="77777777" w:rsidTr="00BD6135">
        <w:trPr>
          <w:trHeight w:val="3900"/>
        </w:trPr>
        <w:tc>
          <w:tcPr>
            <w:tcW w:w="656" w:type="dxa"/>
            <w:tcBorders>
              <w:top w:val="nil"/>
              <w:left w:val="single" w:sz="4" w:space="0" w:color="auto"/>
              <w:bottom w:val="single" w:sz="4" w:space="0" w:color="auto"/>
              <w:right w:val="single" w:sz="4" w:space="0" w:color="auto"/>
            </w:tcBorders>
          </w:tcPr>
          <w:p w14:paraId="4B7F0103" w14:textId="353B3671" w:rsidR="003D1C7A" w:rsidRPr="00C90AEF" w:rsidRDefault="39D3FA03"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lastRenderedPageBreak/>
              <w:t>3.35.</w:t>
            </w:r>
          </w:p>
        </w:tc>
        <w:tc>
          <w:tcPr>
            <w:tcW w:w="4017" w:type="dxa"/>
            <w:tcBorders>
              <w:top w:val="nil"/>
              <w:left w:val="single" w:sz="4" w:space="0" w:color="auto"/>
              <w:bottom w:val="single" w:sz="4" w:space="0" w:color="auto"/>
              <w:right w:val="single" w:sz="4" w:space="0" w:color="auto"/>
            </w:tcBorders>
            <w:shd w:val="clear" w:color="auto" w:fill="auto"/>
            <w:hideMark/>
          </w:tcPr>
          <w:p w14:paraId="1B289CAF" w14:textId="0DE5FF47"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Atbilstība drošības standartam</w:t>
            </w:r>
          </w:p>
        </w:tc>
        <w:tc>
          <w:tcPr>
            <w:tcW w:w="1418" w:type="dxa"/>
            <w:tcBorders>
              <w:top w:val="nil"/>
              <w:left w:val="nil"/>
              <w:bottom w:val="single" w:sz="4" w:space="0" w:color="auto"/>
              <w:right w:val="single" w:sz="4" w:space="0" w:color="auto"/>
            </w:tcBorders>
            <w:shd w:val="clear" w:color="auto" w:fill="auto"/>
            <w:noWrap/>
            <w:hideMark/>
          </w:tcPr>
          <w:p w14:paraId="000F9BAD" w14:textId="6AE00BB0" w:rsidR="003D1C7A" w:rsidRPr="00C90AEF" w:rsidRDefault="5F1E5792"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vismaz</w:t>
            </w:r>
          </w:p>
        </w:tc>
        <w:tc>
          <w:tcPr>
            <w:tcW w:w="3300" w:type="dxa"/>
            <w:tcBorders>
              <w:top w:val="nil"/>
              <w:left w:val="nil"/>
              <w:bottom w:val="single" w:sz="4" w:space="0" w:color="auto"/>
              <w:right w:val="single" w:sz="4" w:space="0" w:color="auto"/>
            </w:tcBorders>
            <w:shd w:val="clear" w:color="auto" w:fill="auto"/>
            <w:hideMark/>
          </w:tcPr>
          <w:p w14:paraId="71D3F4DE" w14:textId="0901A223" w:rsidR="003D1C7A" w:rsidRPr="00C90AEF" w:rsidRDefault="50D4F6A2"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a) Latvijas Republikas Ministru kabineta noteikumi Nr. 442 "Kārtība, kādā tiek nodrošināta informācijas un komunikācijas tehnoloģiju sistēmu atbilstība minimālajām drošības prasībām" – prasības paaugstinātas drošības sistēmām.</w:t>
            </w:r>
            <w:r w:rsidRPr="00C90AEF">
              <w:rPr>
                <w:rFonts w:ascii="Times New Roman" w:eastAsia="Times New Roman" w:hAnsi="Times New Roman" w:cs="Times New Roman"/>
                <w:color w:val="000000"/>
                <w:kern w:val="0"/>
                <w:lang w:bidi="lv-LV"/>
                <w14:ligatures w14:val="none"/>
              </w:rPr>
              <w:br/>
              <w:t xml:space="preserve">b) Aizsardzība pret sistēmas lietojumprogrammu drošības apdraudējumiem (OWASP Top </w:t>
            </w:r>
            <w:proofErr w:type="spellStart"/>
            <w:r w:rsidRPr="00C90AEF">
              <w:rPr>
                <w:rFonts w:ascii="Times New Roman" w:eastAsia="Times New Roman" w:hAnsi="Times New Roman" w:cs="Times New Roman"/>
                <w:color w:val="000000"/>
                <w:kern w:val="0"/>
                <w:lang w:bidi="lv-LV"/>
                <w14:ligatures w14:val="none"/>
              </w:rPr>
              <w:t>Ten</w:t>
            </w:r>
            <w:proofErr w:type="spellEnd"/>
            <w:r w:rsidRPr="00C90AEF">
              <w:rPr>
                <w:rFonts w:ascii="Times New Roman" w:eastAsia="Times New Roman" w:hAnsi="Times New Roman" w:cs="Times New Roman"/>
                <w:color w:val="000000"/>
                <w:kern w:val="0"/>
                <w:lang w:bidi="lv-LV"/>
                <w14:ligatures w14:val="none"/>
              </w:rPr>
              <w:t xml:space="preserve"> </w:t>
            </w:r>
            <w:proofErr w:type="spellStart"/>
            <w:r w:rsidRPr="00C90AEF">
              <w:rPr>
                <w:rFonts w:ascii="Times New Roman" w:eastAsia="Times New Roman" w:hAnsi="Times New Roman" w:cs="Times New Roman"/>
                <w:color w:val="000000"/>
                <w:kern w:val="0"/>
                <w:lang w:bidi="lv-LV"/>
                <w14:ligatures w14:val="none"/>
              </w:rPr>
              <w:t>Web</w:t>
            </w:r>
            <w:proofErr w:type="spellEnd"/>
            <w:r w:rsidRPr="00C90AEF">
              <w:rPr>
                <w:rFonts w:ascii="Times New Roman" w:eastAsia="Times New Roman" w:hAnsi="Times New Roman" w:cs="Times New Roman"/>
                <w:color w:val="000000"/>
                <w:kern w:val="0"/>
                <w:lang w:bidi="lv-LV"/>
                <w14:ligatures w14:val="none"/>
              </w:rPr>
              <w:t xml:space="preserve"> </w:t>
            </w:r>
            <w:proofErr w:type="spellStart"/>
            <w:r w:rsidRPr="00C90AEF">
              <w:rPr>
                <w:rFonts w:ascii="Times New Roman" w:eastAsia="Times New Roman" w:hAnsi="Times New Roman" w:cs="Times New Roman"/>
                <w:color w:val="000000"/>
                <w:kern w:val="0"/>
                <w:lang w:bidi="lv-LV"/>
                <w14:ligatures w14:val="none"/>
              </w:rPr>
              <w:t>Application</w:t>
            </w:r>
            <w:proofErr w:type="spellEnd"/>
            <w:r w:rsidRPr="00C90AEF">
              <w:rPr>
                <w:rFonts w:ascii="Times New Roman" w:eastAsia="Times New Roman" w:hAnsi="Times New Roman" w:cs="Times New Roman"/>
                <w:color w:val="000000"/>
                <w:kern w:val="0"/>
                <w:lang w:bidi="lv-LV"/>
                <w14:ligatures w14:val="none"/>
              </w:rPr>
              <w:t xml:space="preserve"> </w:t>
            </w:r>
            <w:proofErr w:type="spellStart"/>
            <w:r w:rsidRPr="00C90AEF">
              <w:rPr>
                <w:rFonts w:ascii="Times New Roman" w:eastAsia="Times New Roman" w:hAnsi="Times New Roman" w:cs="Times New Roman"/>
                <w:color w:val="000000"/>
                <w:kern w:val="0"/>
                <w:lang w:bidi="lv-LV"/>
                <w14:ligatures w14:val="none"/>
              </w:rPr>
              <w:t>Security</w:t>
            </w:r>
            <w:proofErr w:type="spellEnd"/>
            <w:r w:rsidRPr="00C90AEF">
              <w:rPr>
                <w:rFonts w:ascii="Times New Roman" w:eastAsia="Times New Roman" w:hAnsi="Times New Roman" w:cs="Times New Roman"/>
                <w:color w:val="000000"/>
                <w:kern w:val="0"/>
                <w:lang w:bidi="lv-LV"/>
                <w14:ligatures w14:val="none"/>
              </w:rPr>
              <w:t xml:space="preserve"> Risks) tīmekļa resursiem.</w:t>
            </w:r>
          </w:p>
        </w:tc>
      </w:tr>
      <w:tr w:rsidR="003D1C7A" w:rsidRPr="00C90AEF" w14:paraId="5A6ADF1F" w14:textId="77777777" w:rsidTr="00BD6135">
        <w:trPr>
          <w:trHeight w:val="1562"/>
        </w:trPr>
        <w:tc>
          <w:tcPr>
            <w:tcW w:w="656" w:type="dxa"/>
            <w:tcBorders>
              <w:top w:val="nil"/>
              <w:left w:val="single" w:sz="4" w:space="0" w:color="auto"/>
              <w:bottom w:val="single" w:sz="4" w:space="0" w:color="auto"/>
              <w:right w:val="single" w:sz="4" w:space="0" w:color="auto"/>
            </w:tcBorders>
          </w:tcPr>
          <w:p w14:paraId="32883836" w14:textId="38022EBE" w:rsidR="003D1C7A" w:rsidRPr="00C90AEF" w:rsidRDefault="39D3FA03"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3.36.</w:t>
            </w:r>
          </w:p>
        </w:tc>
        <w:tc>
          <w:tcPr>
            <w:tcW w:w="4017" w:type="dxa"/>
            <w:tcBorders>
              <w:top w:val="nil"/>
              <w:left w:val="single" w:sz="4" w:space="0" w:color="auto"/>
              <w:bottom w:val="single" w:sz="4" w:space="0" w:color="auto"/>
              <w:right w:val="single" w:sz="4" w:space="0" w:color="auto"/>
            </w:tcBorders>
            <w:shd w:val="clear" w:color="auto" w:fill="auto"/>
            <w:hideMark/>
          </w:tcPr>
          <w:p w14:paraId="3B3365BD" w14:textId="1EB5D2A3"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Rezerves kopiju pārvaldības risinājums sistēmas un datu bāzes līmenī – prasību definēšana, nepārtraukta rezerves kopiju veidošana, veiktspējas kontrole, integritātes kontrole, versiju kontrole, atiestatīšanas funkcija bez sistēmas pārtraukumiem</w:t>
            </w:r>
          </w:p>
        </w:tc>
        <w:tc>
          <w:tcPr>
            <w:tcW w:w="1418" w:type="dxa"/>
            <w:tcBorders>
              <w:top w:val="nil"/>
              <w:left w:val="nil"/>
              <w:bottom w:val="single" w:sz="4" w:space="0" w:color="auto"/>
              <w:right w:val="single" w:sz="4" w:space="0" w:color="auto"/>
            </w:tcBorders>
            <w:shd w:val="clear" w:color="auto" w:fill="auto"/>
            <w:noWrap/>
            <w:hideMark/>
          </w:tcPr>
          <w:p w14:paraId="3DD2D781" w14:textId="7FE82FFB"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jā</w:t>
            </w:r>
            <w:r w:rsidR="00CE5407">
              <w:rPr>
                <w:rFonts w:ascii="Times New Roman" w:eastAsia="Times New Roman" w:hAnsi="Times New Roman" w:cs="Times New Roman"/>
                <w:color w:val="000000"/>
                <w:kern w:val="0"/>
                <w:lang w:bidi="lv-LV"/>
                <w14:ligatures w14:val="none"/>
              </w:rPr>
              <w:t>nodrošina</w:t>
            </w:r>
          </w:p>
        </w:tc>
        <w:tc>
          <w:tcPr>
            <w:tcW w:w="3300" w:type="dxa"/>
            <w:tcBorders>
              <w:top w:val="nil"/>
              <w:left w:val="nil"/>
              <w:bottom w:val="single" w:sz="4" w:space="0" w:color="auto"/>
              <w:right w:val="single" w:sz="4" w:space="0" w:color="auto"/>
            </w:tcBorders>
            <w:shd w:val="clear" w:color="auto" w:fill="auto"/>
            <w:hideMark/>
          </w:tcPr>
          <w:p w14:paraId="5CA25384" w14:textId="77777777"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 </w:t>
            </w:r>
          </w:p>
        </w:tc>
      </w:tr>
      <w:tr w:rsidR="003D1C7A" w:rsidRPr="00C90AEF" w14:paraId="26669D64" w14:textId="77777777" w:rsidTr="00D0257D">
        <w:trPr>
          <w:trHeight w:val="421"/>
        </w:trPr>
        <w:tc>
          <w:tcPr>
            <w:tcW w:w="656" w:type="dxa"/>
            <w:tcBorders>
              <w:top w:val="nil"/>
              <w:left w:val="single" w:sz="4" w:space="0" w:color="auto"/>
              <w:bottom w:val="single" w:sz="4" w:space="0" w:color="auto"/>
              <w:right w:val="single" w:sz="4" w:space="0" w:color="auto"/>
            </w:tcBorders>
          </w:tcPr>
          <w:p w14:paraId="115C1B3E" w14:textId="4C099527" w:rsidR="003D1C7A" w:rsidRPr="00C90AEF" w:rsidRDefault="39D3FA03"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3.37.</w:t>
            </w:r>
          </w:p>
        </w:tc>
        <w:tc>
          <w:tcPr>
            <w:tcW w:w="4017" w:type="dxa"/>
            <w:tcBorders>
              <w:top w:val="nil"/>
              <w:left w:val="single" w:sz="4" w:space="0" w:color="auto"/>
              <w:bottom w:val="single" w:sz="4" w:space="0" w:color="auto"/>
              <w:right w:val="single" w:sz="4" w:space="0" w:color="auto"/>
            </w:tcBorders>
            <w:shd w:val="clear" w:color="auto" w:fill="auto"/>
            <w:hideMark/>
          </w:tcPr>
          <w:p w14:paraId="50FE7EE1" w14:textId="370ACADC"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r w:rsidRPr="005F2C07">
              <w:rPr>
                <w:rFonts w:ascii="Times New Roman" w:eastAsia="Times New Roman" w:hAnsi="Times New Roman" w:cs="Times New Roman"/>
                <w:color w:val="000000"/>
                <w:kern w:val="0"/>
                <w:lang w:bidi="lv-LV"/>
                <w14:ligatures w14:val="none"/>
              </w:rPr>
              <w:t xml:space="preserve">Testēšanas </w:t>
            </w:r>
            <w:r w:rsidR="009B3C94" w:rsidRPr="005F2C07">
              <w:rPr>
                <w:rFonts w:ascii="Times New Roman" w:eastAsia="Times New Roman" w:hAnsi="Times New Roman" w:cs="Times New Roman"/>
                <w:color w:val="000000"/>
                <w:kern w:val="0"/>
                <w:lang w:bidi="lv-LV"/>
                <w14:ligatures w14:val="none"/>
              </w:rPr>
              <w:t xml:space="preserve">platforma </w:t>
            </w:r>
            <w:r w:rsidRPr="005F2C07">
              <w:rPr>
                <w:rFonts w:ascii="Times New Roman" w:eastAsia="Times New Roman" w:hAnsi="Times New Roman" w:cs="Times New Roman"/>
                <w:color w:val="000000"/>
                <w:kern w:val="0"/>
                <w:lang w:bidi="lv-LV"/>
                <w14:ligatures w14:val="none"/>
              </w:rPr>
              <w:t xml:space="preserve">(vietnei) un visām testēšanas vidēm </w:t>
            </w:r>
          </w:p>
        </w:tc>
        <w:tc>
          <w:tcPr>
            <w:tcW w:w="1418" w:type="dxa"/>
            <w:tcBorders>
              <w:top w:val="nil"/>
              <w:left w:val="nil"/>
              <w:bottom w:val="single" w:sz="4" w:space="0" w:color="auto"/>
              <w:right w:val="single" w:sz="4" w:space="0" w:color="auto"/>
            </w:tcBorders>
            <w:shd w:val="clear" w:color="auto" w:fill="auto"/>
            <w:noWrap/>
            <w:hideMark/>
          </w:tcPr>
          <w:p w14:paraId="4E5656AD" w14:textId="2E2214BC"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jā</w:t>
            </w:r>
            <w:r w:rsidR="00CE5407">
              <w:rPr>
                <w:rFonts w:ascii="Times New Roman" w:eastAsia="Times New Roman" w:hAnsi="Times New Roman" w:cs="Times New Roman"/>
                <w:color w:val="000000"/>
                <w:kern w:val="0"/>
                <w:lang w:bidi="lv-LV"/>
                <w14:ligatures w14:val="none"/>
              </w:rPr>
              <w:t>nodrošina</w:t>
            </w:r>
          </w:p>
        </w:tc>
        <w:tc>
          <w:tcPr>
            <w:tcW w:w="3300" w:type="dxa"/>
            <w:tcBorders>
              <w:top w:val="nil"/>
              <w:left w:val="nil"/>
              <w:bottom w:val="single" w:sz="4" w:space="0" w:color="auto"/>
              <w:right w:val="single" w:sz="4" w:space="0" w:color="auto"/>
            </w:tcBorders>
            <w:shd w:val="clear" w:color="auto" w:fill="auto"/>
            <w:hideMark/>
          </w:tcPr>
          <w:p w14:paraId="61481BFD" w14:textId="5C7855CD" w:rsidR="003D1C7A" w:rsidRPr="00C90AEF" w:rsidRDefault="547FAFC5" w:rsidP="00F03D21">
            <w:pPr>
              <w:spacing w:after="0" w:line="240" w:lineRule="auto"/>
              <w:jc w:val="both"/>
              <w:rPr>
                <w:rFonts w:ascii="Times New Roman" w:eastAsia="Times New Roman" w:hAnsi="Times New Roman" w:cs="Times New Roman"/>
                <w:color w:val="000000"/>
                <w:kern w:val="0"/>
                <w:lang w:eastAsia="lv-LV"/>
                <w14:ligatures w14:val="none"/>
              </w:rPr>
            </w:pPr>
            <w:r w:rsidRPr="00C90AEF">
              <w:rPr>
                <w:rFonts w:ascii="Times New Roman" w:eastAsia="Times New Roman" w:hAnsi="Times New Roman" w:cs="Times New Roman"/>
                <w:color w:val="000000"/>
                <w:kern w:val="0"/>
                <w:lang w:bidi="lv-LV"/>
                <w14:ligatures w14:val="none"/>
              </w:rPr>
              <w:t> </w:t>
            </w:r>
          </w:p>
        </w:tc>
      </w:tr>
      <w:tr w:rsidR="00D0257D" w:rsidRPr="00C90AEF" w14:paraId="672E5902" w14:textId="77777777" w:rsidTr="00D0257D">
        <w:trPr>
          <w:trHeight w:val="421"/>
        </w:trPr>
        <w:tc>
          <w:tcPr>
            <w:tcW w:w="656" w:type="dxa"/>
            <w:tcBorders>
              <w:top w:val="single" w:sz="4" w:space="0" w:color="auto"/>
              <w:left w:val="single" w:sz="4" w:space="0" w:color="auto"/>
              <w:bottom w:val="single" w:sz="4" w:space="0" w:color="auto"/>
              <w:right w:val="single" w:sz="4" w:space="0" w:color="auto"/>
            </w:tcBorders>
          </w:tcPr>
          <w:p w14:paraId="690A5BA2" w14:textId="641AAE9E" w:rsidR="00D0257D" w:rsidRPr="00C90AEF" w:rsidRDefault="00D0257D" w:rsidP="00F03D21">
            <w:pPr>
              <w:spacing w:after="0" w:line="240" w:lineRule="auto"/>
              <w:jc w:val="both"/>
              <w:rPr>
                <w:rFonts w:ascii="Times New Roman" w:eastAsia="Times New Roman" w:hAnsi="Times New Roman" w:cs="Times New Roman"/>
                <w:color w:val="000000"/>
                <w:kern w:val="0"/>
                <w:lang w:bidi="lv-LV"/>
                <w14:ligatures w14:val="none"/>
              </w:rPr>
            </w:pPr>
            <w:r>
              <w:rPr>
                <w:rFonts w:ascii="Times New Roman" w:eastAsia="Times New Roman" w:hAnsi="Times New Roman" w:cs="Times New Roman"/>
                <w:color w:val="000000"/>
                <w:kern w:val="0"/>
                <w:lang w:bidi="lv-LV"/>
                <w14:ligatures w14:val="none"/>
              </w:rPr>
              <w:t>3.38.</w:t>
            </w:r>
          </w:p>
        </w:tc>
        <w:tc>
          <w:tcPr>
            <w:tcW w:w="4017" w:type="dxa"/>
            <w:tcBorders>
              <w:top w:val="single" w:sz="4" w:space="0" w:color="auto"/>
              <w:left w:val="single" w:sz="4" w:space="0" w:color="auto"/>
              <w:bottom w:val="single" w:sz="4" w:space="0" w:color="auto"/>
              <w:right w:val="single" w:sz="4" w:space="0" w:color="auto"/>
            </w:tcBorders>
            <w:shd w:val="clear" w:color="auto" w:fill="auto"/>
          </w:tcPr>
          <w:p w14:paraId="4D6A43FF" w14:textId="6884A828" w:rsidR="00D0257D" w:rsidRPr="005F2C07" w:rsidRDefault="00D0257D" w:rsidP="00F03D21">
            <w:pPr>
              <w:spacing w:after="0" w:line="240" w:lineRule="auto"/>
              <w:jc w:val="both"/>
              <w:rPr>
                <w:rFonts w:ascii="Times New Roman" w:eastAsia="Times New Roman" w:hAnsi="Times New Roman" w:cs="Times New Roman"/>
                <w:color w:val="000000"/>
                <w:kern w:val="0"/>
                <w:lang w:bidi="lv-LV"/>
                <w14:ligatures w14:val="none"/>
              </w:rPr>
            </w:pPr>
            <w:r w:rsidRPr="00D0257D">
              <w:rPr>
                <w:rFonts w:ascii="Times New Roman" w:eastAsia="Times New Roman" w:hAnsi="Times New Roman" w:cs="Times New Roman"/>
                <w:color w:val="000000"/>
                <w:kern w:val="0"/>
                <w:lang w:bidi="lv-LV"/>
                <w14:ligatures w14:val="none"/>
              </w:rPr>
              <w:t xml:space="preserve">1 (viena) mēneša laikā pēc pieprasījuma saņemšanas Pretendents nodrošina 3 </w:t>
            </w:r>
            <w:proofErr w:type="spellStart"/>
            <w:r w:rsidRPr="00D0257D">
              <w:rPr>
                <w:rFonts w:ascii="Times New Roman" w:eastAsia="Times New Roman" w:hAnsi="Times New Roman" w:cs="Times New Roman"/>
                <w:color w:val="000000"/>
                <w:kern w:val="0"/>
                <w:lang w:bidi="lv-LV"/>
                <w14:ligatures w14:val="none"/>
              </w:rPr>
              <w:t>validatorus</w:t>
            </w:r>
            <w:proofErr w:type="spellEnd"/>
            <w:r w:rsidRPr="00D0257D">
              <w:rPr>
                <w:rFonts w:ascii="Times New Roman" w:eastAsia="Times New Roman" w:hAnsi="Times New Roman" w:cs="Times New Roman"/>
                <w:color w:val="000000"/>
                <w:kern w:val="0"/>
                <w:lang w:bidi="lv-LV"/>
                <w14:ligatures w14:val="none"/>
              </w:rPr>
              <w:t xml:space="preserve"> neatkarīgas trešās personas Radio un drošības testiem.</w:t>
            </w:r>
          </w:p>
        </w:tc>
        <w:tc>
          <w:tcPr>
            <w:tcW w:w="1418" w:type="dxa"/>
            <w:tcBorders>
              <w:top w:val="single" w:sz="4" w:space="0" w:color="auto"/>
              <w:left w:val="nil"/>
              <w:bottom w:val="single" w:sz="4" w:space="0" w:color="auto"/>
              <w:right w:val="single" w:sz="4" w:space="0" w:color="auto"/>
            </w:tcBorders>
            <w:shd w:val="clear" w:color="auto" w:fill="auto"/>
            <w:noWrap/>
          </w:tcPr>
          <w:p w14:paraId="00BF67EE" w14:textId="22ADC52E" w:rsidR="00D0257D" w:rsidRPr="00C90AEF" w:rsidRDefault="00743FF4" w:rsidP="00F03D21">
            <w:pPr>
              <w:spacing w:after="0" w:line="240" w:lineRule="auto"/>
              <w:jc w:val="both"/>
              <w:rPr>
                <w:rFonts w:ascii="Times New Roman" w:eastAsia="Times New Roman" w:hAnsi="Times New Roman" w:cs="Times New Roman"/>
                <w:color w:val="000000"/>
                <w:kern w:val="0"/>
                <w:lang w:bidi="lv-LV"/>
                <w14:ligatures w14:val="none"/>
              </w:rPr>
            </w:pPr>
            <w:r>
              <w:rPr>
                <w:rFonts w:ascii="Times New Roman" w:eastAsia="Times New Roman" w:hAnsi="Times New Roman" w:cs="Times New Roman"/>
                <w:color w:val="000000"/>
                <w:kern w:val="0"/>
                <w:lang w:bidi="lv-LV"/>
                <w14:ligatures w14:val="none"/>
              </w:rPr>
              <w:t>jānodrošina</w:t>
            </w:r>
          </w:p>
        </w:tc>
        <w:tc>
          <w:tcPr>
            <w:tcW w:w="3300" w:type="dxa"/>
            <w:tcBorders>
              <w:top w:val="single" w:sz="4" w:space="0" w:color="auto"/>
              <w:left w:val="nil"/>
              <w:bottom w:val="single" w:sz="4" w:space="0" w:color="auto"/>
              <w:right w:val="single" w:sz="4" w:space="0" w:color="auto"/>
            </w:tcBorders>
            <w:shd w:val="clear" w:color="auto" w:fill="auto"/>
          </w:tcPr>
          <w:p w14:paraId="4A02C437" w14:textId="77777777" w:rsidR="00D0257D" w:rsidRPr="00C90AEF" w:rsidRDefault="00D0257D" w:rsidP="00F03D21">
            <w:pPr>
              <w:spacing w:after="0" w:line="240" w:lineRule="auto"/>
              <w:jc w:val="both"/>
              <w:rPr>
                <w:rFonts w:ascii="Times New Roman" w:eastAsia="Times New Roman" w:hAnsi="Times New Roman" w:cs="Times New Roman"/>
                <w:color w:val="000000"/>
                <w:kern w:val="0"/>
                <w:lang w:bidi="lv-LV"/>
                <w14:ligatures w14:val="none"/>
              </w:rPr>
            </w:pPr>
          </w:p>
        </w:tc>
      </w:tr>
    </w:tbl>
    <w:p w14:paraId="14069FA7" w14:textId="77777777" w:rsidR="002147BD" w:rsidRPr="00786341" w:rsidRDefault="002147BD" w:rsidP="002147BD">
      <w:pPr>
        <w:spacing w:after="0" w:line="240" w:lineRule="auto"/>
        <w:rPr>
          <w:highlight w:val="yellow"/>
        </w:rPr>
      </w:pPr>
    </w:p>
    <w:p w14:paraId="0EA476DB" w14:textId="77777777" w:rsidR="002F228A" w:rsidRPr="00044C34" w:rsidRDefault="3D76BEF7" w:rsidP="002147BD">
      <w:pPr>
        <w:pStyle w:val="ListParagraph"/>
        <w:numPr>
          <w:ilvl w:val="0"/>
          <w:numId w:val="3"/>
        </w:numPr>
        <w:spacing w:after="0" w:line="240" w:lineRule="auto"/>
        <w:ind w:left="284" w:hanging="284"/>
        <w:jc w:val="both"/>
        <w:rPr>
          <w:rFonts w:ascii="Times New Roman" w:eastAsia="Times New Roman" w:hAnsi="Times New Roman"/>
          <w:b/>
          <w:bCs/>
          <w:sz w:val="24"/>
          <w:szCs w:val="24"/>
        </w:rPr>
      </w:pPr>
      <w:r w:rsidRPr="00786341">
        <w:rPr>
          <w:rFonts w:ascii="Times New Roman" w:eastAsia="Times New Roman" w:hAnsi="Times New Roman" w:cs="Times New Roman"/>
          <w:b/>
          <w:sz w:val="24"/>
          <w:szCs w:val="24"/>
          <w:lang w:bidi="lv-LV"/>
        </w:rPr>
        <w:t xml:space="preserve">SISTĒMAS </w:t>
      </w:r>
      <w:r w:rsidRPr="00786341">
        <w:rPr>
          <w:rFonts w:ascii="Times New Roman" w:eastAsia="Times New Roman" w:hAnsi="Times New Roman" w:cs="Times New Roman"/>
          <w:b/>
          <w:sz w:val="23"/>
          <w:szCs w:val="23"/>
          <w:lang w:bidi="lv-LV"/>
        </w:rPr>
        <w:t>UZTURĒŠANA, GARANTIJA UN IZMAIŅU PIEPRASĪJUMI</w:t>
      </w:r>
    </w:p>
    <w:p w14:paraId="768C4FB2" w14:textId="77777777" w:rsidR="00044C34" w:rsidRDefault="00044C34" w:rsidP="00044C34">
      <w:pPr>
        <w:pStyle w:val="ListParagraph"/>
        <w:spacing w:after="0" w:line="240" w:lineRule="auto"/>
        <w:ind w:left="284"/>
        <w:jc w:val="both"/>
        <w:rPr>
          <w:rFonts w:ascii="Times New Roman" w:eastAsia="Times New Roman" w:hAnsi="Times New Roman" w:cs="Times New Roman"/>
          <w:b/>
          <w:sz w:val="24"/>
          <w:szCs w:val="24"/>
          <w:lang w:bidi="lv-LV"/>
        </w:rPr>
      </w:pPr>
    </w:p>
    <w:tbl>
      <w:tblPr>
        <w:tblStyle w:val="TableGrid"/>
        <w:tblW w:w="13583" w:type="dxa"/>
        <w:tblInd w:w="360" w:type="dxa"/>
        <w:tblLook w:val="04A0" w:firstRow="1" w:lastRow="0" w:firstColumn="1" w:lastColumn="0" w:noHBand="0" w:noVBand="1"/>
      </w:tblPr>
      <w:tblGrid>
        <w:gridCol w:w="7999"/>
        <w:gridCol w:w="850"/>
        <w:gridCol w:w="4734"/>
      </w:tblGrid>
      <w:tr w:rsidR="00044C34" w:rsidRPr="00F10634" w14:paraId="6AB82C0B" w14:textId="77777777" w:rsidTr="00AC216B">
        <w:tc>
          <w:tcPr>
            <w:tcW w:w="7999" w:type="dxa"/>
          </w:tcPr>
          <w:p w14:paraId="1BD7DBAA" w14:textId="77777777" w:rsidR="00044C34" w:rsidRPr="00F10634" w:rsidRDefault="00044C34" w:rsidP="00AC216B">
            <w:pPr>
              <w:pStyle w:val="ListParagraph"/>
              <w:ind w:left="0"/>
              <w:jc w:val="both"/>
              <w:rPr>
                <w:rFonts w:ascii="Times New Roman" w:eastAsia="Times New Roman" w:hAnsi="Times New Roman" w:cs="Times New Roman"/>
                <w:b/>
                <w:i/>
                <w:iCs/>
                <w:sz w:val="24"/>
                <w:szCs w:val="24"/>
                <w:lang w:bidi="lv-LV"/>
              </w:rPr>
            </w:pPr>
            <w:r w:rsidRPr="00F10634">
              <w:rPr>
                <w:rFonts w:ascii="Times New Roman" w:eastAsia="Times New Roman" w:hAnsi="Times New Roman" w:cs="Times New Roman"/>
                <w:b/>
                <w:i/>
                <w:iCs/>
                <w:sz w:val="24"/>
                <w:szCs w:val="24"/>
                <w:lang w:bidi="lv-LV"/>
              </w:rPr>
              <w:t xml:space="preserve">Apraksts </w:t>
            </w:r>
          </w:p>
        </w:tc>
        <w:tc>
          <w:tcPr>
            <w:tcW w:w="850" w:type="dxa"/>
          </w:tcPr>
          <w:p w14:paraId="4312D63C" w14:textId="77777777" w:rsidR="00044C34" w:rsidRPr="00F10634" w:rsidRDefault="00044C34" w:rsidP="00AC216B">
            <w:pPr>
              <w:pStyle w:val="ListParagraph"/>
              <w:ind w:left="0"/>
              <w:jc w:val="both"/>
              <w:rPr>
                <w:rFonts w:ascii="Times New Roman" w:eastAsia="Times New Roman" w:hAnsi="Times New Roman" w:cs="Times New Roman"/>
                <w:b/>
                <w:i/>
                <w:iCs/>
                <w:sz w:val="24"/>
                <w:szCs w:val="24"/>
                <w:lang w:bidi="lv-LV"/>
              </w:rPr>
            </w:pPr>
          </w:p>
        </w:tc>
        <w:tc>
          <w:tcPr>
            <w:tcW w:w="4734" w:type="dxa"/>
          </w:tcPr>
          <w:p w14:paraId="44B18E98" w14:textId="77777777" w:rsidR="00044C34" w:rsidRPr="00F10634" w:rsidRDefault="00044C34" w:rsidP="00AC216B">
            <w:pPr>
              <w:pStyle w:val="ListParagraph"/>
              <w:ind w:left="0"/>
              <w:jc w:val="both"/>
              <w:rPr>
                <w:rFonts w:ascii="Times New Roman" w:eastAsia="Times New Roman" w:hAnsi="Times New Roman" w:cs="Times New Roman"/>
                <w:b/>
                <w:i/>
                <w:iCs/>
                <w:sz w:val="24"/>
                <w:szCs w:val="24"/>
                <w:lang w:bidi="lv-LV"/>
              </w:rPr>
            </w:pPr>
            <w:r w:rsidRPr="00F10634">
              <w:rPr>
                <w:rFonts w:ascii="Times New Roman" w:eastAsia="Times New Roman" w:hAnsi="Times New Roman" w:cs="Times New Roman"/>
                <w:b/>
                <w:i/>
                <w:iCs/>
                <w:sz w:val="24"/>
                <w:szCs w:val="24"/>
                <w:lang w:bidi="lv-LV"/>
              </w:rPr>
              <w:t>Piegādātāja komentārs</w:t>
            </w:r>
          </w:p>
        </w:tc>
      </w:tr>
      <w:tr w:rsidR="00044C34" w14:paraId="13D8929B" w14:textId="77777777" w:rsidTr="00AC216B">
        <w:tc>
          <w:tcPr>
            <w:tcW w:w="7999" w:type="dxa"/>
          </w:tcPr>
          <w:p w14:paraId="7D4BE7A4" w14:textId="77777777" w:rsidR="00044C34" w:rsidRPr="00786341" w:rsidRDefault="00044C34" w:rsidP="00044C34">
            <w:pPr>
              <w:numPr>
                <w:ilvl w:val="1"/>
                <w:numId w:val="3"/>
              </w:numPr>
              <w:ind w:left="709" w:hanging="425"/>
              <w:contextualSpacing/>
              <w:jc w:val="both"/>
              <w:rPr>
                <w:rFonts w:ascii="Times New Roman" w:hAnsi="Times New Roman"/>
                <w:sz w:val="24"/>
                <w:szCs w:val="24"/>
              </w:rPr>
            </w:pPr>
            <w:r w:rsidRPr="00786341">
              <w:rPr>
                <w:rFonts w:ascii="Times New Roman" w:eastAsia="Times New Roman" w:hAnsi="Times New Roman" w:cs="Times New Roman"/>
                <w:b/>
                <w:sz w:val="24"/>
                <w:szCs w:val="24"/>
                <w:lang w:bidi="lv-LV"/>
              </w:rPr>
              <w:t>Uzturēšana</w:t>
            </w:r>
            <w:r>
              <w:rPr>
                <w:rFonts w:ascii="Times New Roman" w:eastAsia="Times New Roman" w:hAnsi="Times New Roman" w:cs="Times New Roman"/>
                <w:bCs/>
                <w:sz w:val="24"/>
                <w:szCs w:val="24"/>
                <w:lang w:bidi="lv-LV"/>
              </w:rPr>
              <w:t>:</w:t>
            </w:r>
          </w:p>
          <w:p w14:paraId="640281B3" w14:textId="77777777" w:rsidR="00044C34" w:rsidRPr="00786341" w:rsidRDefault="00044C34" w:rsidP="00044C34">
            <w:pPr>
              <w:numPr>
                <w:ilvl w:val="2"/>
                <w:numId w:val="3"/>
              </w:numPr>
              <w:ind w:left="1418" w:hanging="709"/>
              <w:contextualSpacing/>
              <w:jc w:val="both"/>
              <w:rPr>
                <w:rFonts w:ascii="Times New Roman" w:hAnsi="Times New Roman"/>
                <w:sz w:val="24"/>
                <w:szCs w:val="24"/>
              </w:rPr>
            </w:pPr>
            <w:r w:rsidRPr="00786341">
              <w:rPr>
                <w:rFonts w:ascii="Times New Roman" w:eastAsia="Times New Roman" w:hAnsi="Times New Roman" w:cs="Times New Roman"/>
                <w:sz w:val="24"/>
                <w:szCs w:val="24"/>
                <w:lang w:bidi="lv-LV"/>
              </w:rPr>
              <w:t xml:space="preserve">Uzturēšanas perioda laikā Pretendents veic </w:t>
            </w:r>
            <w:r w:rsidRPr="00B07F04">
              <w:rPr>
                <w:rFonts w:ascii="Times New Roman" w:eastAsia="Times New Roman" w:hAnsi="Times New Roman" w:cs="Times New Roman"/>
                <w:sz w:val="24"/>
                <w:szCs w:val="24"/>
                <w:lang w:bidi="lv-LV"/>
              </w:rPr>
              <w:t xml:space="preserve">Sistēmas modifikāciju pēc tās piegādes produkcijas vidē, lai labotu ar piegādi/izstrādi </w:t>
            </w:r>
            <w:r w:rsidRPr="00B07F04">
              <w:rPr>
                <w:rFonts w:ascii="Times New Roman" w:eastAsia="Times New Roman" w:hAnsi="Times New Roman" w:cs="Times New Roman"/>
                <w:sz w:val="24"/>
                <w:szCs w:val="24"/>
                <w:lang w:bidi="lv-LV"/>
              </w:rPr>
              <w:lastRenderedPageBreak/>
              <w:t>saistītās kļūdas, kas radušās no izstrādātāja neatkarīgu apstākļu dēļ, uzlabotu veiktspēju vai citas IT sistēmu īpašības, sistēmas un tehnisko problēmu risināšanu</w:t>
            </w:r>
            <w:r>
              <w:rPr>
                <w:rFonts w:ascii="Times New Roman" w:eastAsia="Times New Roman" w:hAnsi="Times New Roman" w:cs="Times New Roman"/>
                <w:sz w:val="24"/>
                <w:szCs w:val="24"/>
                <w:lang w:bidi="lv-LV"/>
              </w:rPr>
              <w:t xml:space="preserve">, </w:t>
            </w:r>
            <w:bookmarkStart w:id="1" w:name="_Hlk169702345"/>
            <w:r>
              <w:rPr>
                <w:rFonts w:ascii="Times New Roman" w:eastAsia="Times New Roman" w:hAnsi="Times New Roman" w:cs="Times New Roman"/>
                <w:sz w:val="24"/>
                <w:szCs w:val="24"/>
                <w:lang w:bidi="lv-LV"/>
              </w:rPr>
              <w:t xml:space="preserve">kā arī veic </w:t>
            </w:r>
            <w:r w:rsidRPr="00786341">
              <w:rPr>
                <w:rFonts w:ascii="Times New Roman" w:eastAsia="Times New Roman" w:hAnsi="Times New Roman" w:cs="Times New Roman"/>
                <w:sz w:val="24"/>
                <w:szCs w:val="24"/>
                <w:lang w:bidi="lv-LV"/>
              </w:rPr>
              <w:t xml:space="preserve">Sistēmas versiju atjaunošanu, drošības uzlabojumu un pielāgojumu veikšanu, ja mainās Latvijas Republikas vai Eiropas Savienības </w:t>
            </w:r>
            <w:r>
              <w:rPr>
                <w:rFonts w:ascii="Times New Roman" w:eastAsia="Times New Roman" w:hAnsi="Times New Roman" w:cs="Times New Roman"/>
                <w:sz w:val="24"/>
                <w:szCs w:val="24"/>
                <w:lang w:bidi="lv-LV"/>
              </w:rPr>
              <w:t>normatīvie akti</w:t>
            </w:r>
            <w:r w:rsidRPr="00786341">
              <w:rPr>
                <w:rFonts w:ascii="Times New Roman" w:eastAsia="Times New Roman" w:hAnsi="Times New Roman" w:cs="Times New Roman"/>
                <w:sz w:val="24"/>
                <w:szCs w:val="24"/>
                <w:lang w:bidi="lv-LV"/>
              </w:rPr>
              <w:t xml:space="preserve"> un Sistēma neatbilst kādām no </w:t>
            </w:r>
            <w:r>
              <w:rPr>
                <w:rFonts w:ascii="Times New Roman" w:eastAsia="Times New Roman" w:hAnsi="Times New Roman" w:cs="Times New Roman"/>
                <w:sz w:val="24"/>
                <w:szCs w:val="24"/>
                <w:lang w:bidi="lv-LV"/>
              </w:rPr>
              <w:t>normatīvo aktu</w:t>
            </w:r>
            <w:r w:rsidRPr="00786341">
              <w:rPr>
                <w:rFonts w:ascii="Times New Roman" w:eastAsia="Times New Roman" w:hAnsi="Times New Roman" w:cs="Times New Roman"/>
                <w:sz w:val="24"/>
                <w:szCs w:val="24"/>
                <w:lang w:bidi="lv-LV"/>
              </w:rPr>
              <w:t xml:space="preserve"> prasībām</w:t>
            </w:r>
            <w:bookmarkEnd w:id="1"/>
            <w:r w:rsidRPr="00786341">
              <w:rPr>
                <w:rFonts w:ascii="Times New Roman" w:eastAsia="Times New Roman" w:hAnsi="Times New Roman" w:cs="Times New Roman"/>
                <w:sz w:val="24"/>
                <w:szCs w:val="24"/>
                <w:lang w:bidi="lv-LV"/>
              </w:rPr>
              <w:t>.</w:t>
            </w:r>
            <w:r w:rsidRPr="00B07F04">
              <w:t xml:space="preserve"> </w:t>
            </w:r>
          </w:p>
          <w:p w14:paraId="0D01FE9A" w14:textId="19EFED73" w:rsidR="00044C34" w:rsidRPr="007279D5" w:rsidRDefault="00044C34" w:rsidP="007279D5">
            <w:pPr>
              <w:numPr>
                <w:ilvl w:val="2"/>
                <w:numId w:val="3"/>
              </w:numPr>
              <w:ind w:left="1418" w:hanging="709"/>
              <w:contextualSpacing/>
              <w:jc w:val="both"/>
              <w:rPr>
                <w:rFonts w:ascii="Times New Roman" w:hAnsi="Times New Roman"/>
                <w:sz w:val="24"/>
                <w:szCs w:val="24"/>
              </w:rPr>
            </w:pPr>
            <w:r w:rsidRPr="00786341">
              <w:rPr>
                <w:rFonts w:ascii="Times New Roman" w:eastAsia="Times New Roman" w:hAnsi="Times New Roman" w:cs="Times New Roman"/>
                <w:sz w:val="24"/>
                <w:szCs w:val="24"/>
                <w:lang w:bidi="lv-LV"/>
              </w:rPr>
              <w:t>Pretendents veic Sistēmas uzturēšanu, atbilstoši un ievērojot Pasūtītāja vadlīnijas ar specifiskām pieteikumu kategorijām un to prioritātēm. (Uzturēšana ietver 1. un 5. kategorijas pieteikumus – avārijas un konsultācijas).</w:t>
            </w:r>
          </w:p>
        </w:tc>
        <w:tc>
          <w:tcPr>
            <w:tcW w:w="850" w:type="dxa"/>
          </w:tcPr>
          <w:p w14:paraId="20912207" w14:textId="77777777" w:rsidR="00044C34" w:rsidRDefault="00044C34" w:rsidP="00AC216B">
            <w:pPr>
              <w:pStyle w:val="ListParagraph"/>
              <w:ind w:left="0"/>
              <w:jc w:val="both"/>
              <w:rPr>
                <w:rFonts w:ascii="Times New Roman" w:eastAsia="Times New Roman" w:hAnsi="Times New Roman" w:cs="Times New Roman"/>
                <w:bCs/>
                <w:sz w:val="24"/>
                <w:szCs w:val="24"/>
                <w:lang w:bidi="lv-LV"/>
              </w:rPr>
            </w:pPr>
          </w:p>
        </w:tc>
        <w:tc>
          <w:tcPr>
            <w:tcW w:w="4734" w:type="dxa"/>
          </w:tcPr>
          <w:p w14:paraId="7AD33657" w14:textId="77777777" w:rsidR="00044C34" w:rsidRDefault="00044C34" w:rsidP="00AC216B">
            <w:pPr>
              <w:pStyle w:val="ListParagraph"/>
              <w:ind w:left="0"/>
              <w:jc w:val="both"/>
              <w:rPr>
                <w:rFonts w:ascii="Times New Roman" w:eastAsia="Times New Roman" w:hAnsi="Times New Roman" w:cs="Times New Roman"/>
                <w:bCs/>
                <w:sz w:val="24"/>
                <w:szCs w:val="24"/>
                <w:lang w:bidi="lv-LV"/>
              </w:rPr>
            </w:pPr>
          </w:p>
        </w:tc>
      </w:tr>
      <w:tr w:rsidR="00044C34" w14:paraId="1050C3D1" w14:textId="77777777" w:rsidTr="00AC216B">
        <w:tc>
          <w:tcPr>
            <w:tcW w:w="7999" w:type="dxa"/>
          </w:tcPr>
          <w:p w14:paraId="6EDE85E3" w14:textId="77777777" w:rsidR="00044C34" w:rsidRPr="00363AF1" w:rsidRDefault="00044C34" w:rsidP="00044C34">
            <w:pPr>
              <w:numPr>
                <w:ilvl w:val="1"/>
                <w:numId w:val="3"/>
              </w:numPr>
              <w:ind w:left="664" w:hanging="425"/>
              <w:contextualSpacing/>
              <w:jc w:val="both"/>
              <w:rPr>
                <w:rFonts w:ascii="Times New Roman" w:hAnsi="Times New Roman"/>
                <w:sz w:val="24"/>
                <w:szCs w:val="24"/>
              </w:rPr>
            </w:pPr>
            <w:r w:rsidRPr="00363AF1">
              <w:rPr>
                <w:rFonts w:ascii="Times New Roman" w:eastAsia="Times New Roman" w:hAnsi="Times New Roman" w:cs="Times New Roman"/>
                <w:b/>
                <w:sz w:val="24"/>
                <w:szCs w:val="24"/>
                <w:lang w:bidi="lv-LV"/>
              </w:rPr>
              <w:t>Garantija</w:t>
            </w:r>
            <w:r w:rsidRPr="00363AF1">
              <w:rPr>
                <w:rFonts w:ascii="Times New Roman" w:eastAsia="Times New Roman" w:hAnsi="Times New Roman" w:cs="Times New Roman"/>
                <w:bCs/>
                <w:sz w:val="24"/>
                <w:szCs w:val="24"/>
                <w:lang w:bidi="lv-LV"/>
              </w:rPr>
              <w:t>:</w:t>
            </w:r>
          </w:p>
          <w:p w14:paraId="69C343E8" w14:textId="77777777" w:rsidR="00044C34" w:rsidRPr="00363AF1" w:rsidRDefault="00044C34" w:rsidP="00044C34">
            <w:pPr>
              <w:numPr>
                <w:ilvl w:val="2"/>
                <w:numId w:val="3"/>
              </w:numPr>
              <w:ind w:left="1456" w:hanging="747"/>
              <w:contextualSpacing/>
              <w:jc w:val="both"/>
              <w:rPr>
                <w:rFonts w:ascii="Times New Roman" w:hAnsi="Times New Roman"/>
                <w:sz w:val="24"/>
                <w:szCs w:val="24"/>
              </w:rPr>
            </w:pPr>
            <w:r w:rsidRPr="00363AF1">
              <w:rPr>
                <w:rFonts w:ascii="Times New Roman" w:eastAsia="Times New Roman" w:hAnsi="Times New Roman" w:cs="Times New Roman"/>
                <w:sz w:val="24"/>
                <w:szCs w:val="24"/>
                <w:lang w:bidi="lv-LV"/>
              </w:rPr>
              <w:t xml:space="preserve">Pretendents uztur </w:t>
            </w:r>
            <w:r>
              <w:rPr>
                <w:rFonts w:ascii="Times New Roman" w:eastAsia="Times New Roman" w:hAnsi="Times New Roman" w:cs="Times New Roman"/>
                <w:sz w:val="24"/>
                <w:szCs w:val="24"/>
                <w:lang w:bidi="lv-LV"/>
              </w:rPr>
              <w:t xml:space="preserve">iekārtu un programmatūras </w:t>
            </w:r>
            <w:r w:rsidRPr="00363AF1">
              <w:rPr>
                <w:rFonts w:ascii="Times New Roman" w:eastAsia="Times New Roman" w:hAnsi="Times New Roman" w:cs="Times New Roman"/>
                <w:sz w:val="24"/>
                <w:szCs w:val="24"/>
                <w:lang w:bidi="lv-LV"/>
              </w:rPr>
              <w:t xml:space="preserve">garantiju </w:t>
            </w:r>
            <w:r>
              <w:rPr>
                <w:rFonts w:ascii="Times New Roman" w:eastAsia="Times New Roman" w:hAnsi="Times New Roman" w:cs="Times New Roman"/>
                <w:sz w:val="24"/>
                <w:szCs w:val="24"/>
                <w:lang w:bidi="lv-LV"/>
              </w:rPr>
              <w:t>vismaz Tehniskajā specifikācijā noteiktajā minimālajā termiņā</w:t>
            </w:r>
            <w:r w:rsidRPr="00363AF1">
              <w:rPr>
                <w:rFonts w:ascii="Times New Roman" w:eastAsia="Times New Roman" w:hAnsi="Times New Roman" w:cs="Times New Roman"/>
                <w:sz w:val="24"/>
                <w:szCs w:val="24"/>
                <w:lang w:bidi="lv-LV"/>
              </w:rPr>
              <w:t xml:space="preserve"> no pieņemšanas-nodošanas akta parakstīšanas brīža. Garantiju Izpildītājs realizē termiņos saskaņā ar Tehniskajā specifikācijā noteikto, pilnībā novēršot Garantijas pieteikumā fiksētās problēmas un/vai nepilnības, tai skaitā kļūdas, par saviem līdzekļiem un saviem spēkiem.</w:t>
            </w:r>
          </w:p>
          <w:p w14:paraId="03111199" w14:textId="77777777" w:rsidR="00044C34" w:rsidRPr="00786341" w:rsidRDefault="00044C34" w:rsidP="00044C34">
            <w:pPr>
              <w:numPr>
                <w:ilvl w:val="2"/>
                <w:numId w:val="3"/>
              </w:numPr>
              <w:ind w:left="1456" w:hanging="747"/>
              <w:contextualSpacing/>
              <w:jc w:val="both"/>
              <w:rPr>
                <w:rFonts w:ascii="Times New Roman" w:hAnsi="Times New Roman"/>
                <w:sz w:val="24"/>
                <w:szCs w:val="24"/>
              </w:rPr>
            </w:pPr>
            <w:proofErr w:type="spellStart"/>
            <w:r>
              <w:rPr>
                <w:rFonts w:ascii="Times New Roman" w:eastAsia="Times New Roman" w:hAnsi="Times New Roman" w:cs="Times New Roman"/>
                <w:sz w:val="24"/>
                <w:szCs w:val="24"/>
                <w:lang w:bidi="lv-LV"/>
              </w:rPr>
              <w:t>Validatoru</w:t>
            </w:r>
            <w:proofErr w:type="spellEnd"/>
            <w:r>
              <w:rPr>
                <w:rFonts w:ascii="Times New Roman" w:eastAsia="Times New Roman" w:hAnsi="Times New Roman" w:cs="Times New Roman"/>
                <w:sz w:val="24"/>
                <w:szCs w:val="24"/>
                <w:lang w:bidi="lv-LV"/>
              </w:rPr>
              <w:t xml:space="preserve"> un Sistēmas garantija ir spēkā arī gadījumos, kad Pasūtītājs veic </w:t>
            </w:r>
            <w:proofErr w:type="spellStart"/>
            <w:r>
              <w:rPr>
                <w:rFonts w:ascii="Times New Roman" w:eastAsia="Times New Roman" w:hAnsi="Times New Roman" w:cs="Times New Roman"/>
                <w:sz w:val="24"/>
                <w:szCs w:val="24"/>
                <w:lang w:bidi="lv-LV"/>
              </w:rPr>
              <w:t>Validatoru</w:t>
            </w:r>
            <w:proofErr w:type="spellEnd"/>
            <w:r>
              <w:rPr>
                <w:rFonts w:ascii="Times New Roman" w:eastAsia="Times New Roman" w:hAnsi="Times New Roman" w:cs="Times New Roman"/>
                <w:sz w:val="24"/>
                <w:szCs w:val="24"/>
                <w:lang w:bidi="lv-LV"/>
              </w:rPr>
              <w:t xml:space="preserve"> montāžu un demontāžu sabiedriskajos transportlīdzekļos atbilstoši Pretendenta iesniegtajām instrukcijām.</w:t>
            </w:r>
          </w:p>
          <w:p w14:paraId="518EF432" w14:textId="60B1BA26" w:rsidR="00044C34" w:rsidRPr="007279D5" w:rsidRDefault="00044C34" w:rsidP="007279D5">
            <w:pPr>
              <w:numPr>
                <w:ilvl w:val="2"/>
                <w:numId w:val="3"/>
              </w:numPr>
              <w:ind w:left="1456" w:hanging="747"/>
              <w:contextualSpacing/>
              <w:jc w:val="both"/>
              <w:rPr>
                <w:rFonts w:ascii="Times New Roman" w:hAnsi="Times New Roman"/>
                <w:sz w:val="24"/>
                <w:szCs w:val="24"/>
              </w:rPr>
            </w:pPr>
            <w:r w:rsidRPr="00786341">
              <w:rPr>
                <w:rFonts w:ascii="Times New Roman" w:eastAsia="Times New Roman" w:hAnsi="Times New Roman" w:cs="Times New Roman"/>
                <w:sz w:val="24"/>
                <w:szCs w:val="24"/>
                <w:lang w:bidi="lv-LV"/>
              </w:rPr>
              <w:t xml:space="preserve">Pretendents nodrošina garantiju, atbilstoši un ievērojot Pasūtītāja vadlīnijas ar specifiskām pieteikumu kategorijām un to prioritātēm. (Garantija ietver </w:t>
            </w:r>
            <w:r>
              <w:rPr>
                <w:rFonts w:ascii="Times New Roman" w:eastAsia="Times New Roman" w:hAnsi="Times New Roman" w:cs="Times New Roman"/>
                <w:sz w:val="24"/>
                <w:szCs w:val="24"/>
                <w:lang w:bidi="lv-LV"/>
              </w:rPr>
              <w:t xml:space="preserve">1., </w:t>
            </w:r>
            <w:r w:rsidRPr="00786341">
              <w:rPr>
                <w:rFonts w:ascii="Times New Roman" w:eastAsia="Times New Roman" w:hAnsi="Times New Roman" w:cs="Times New Roman"/>
                <w:sz w:val="24"/>
                <w:szCs w:val="24"/>
                <w:lang w:bidi="lv-LV"/>
              </w:rPr>
              <w:t>2., 3. un 4. kategorijas pieteikumus – kļūdas un neprecizitātes).</w:t>
            </w:r>
          </w:p>
        </w:tc>
        <w:tc>
          <w:tcPr>
            <w:tcW w:w="850" w:type="dxa"/>
          </w:tcPr>
          <w:p w14:paraId="743AFF5F" w14:textId="77777777" w:rsidR="00044C34" w:rsidRDefault="00044C34" w:rsidP="00AC216B">
            <w:pPr>
              <w:pStyle w:val="ListParagraph"/>
              <w:ind w:left="0"/>
              <w:jc w:val="both"/>
              <w:rPr>
                <w:rFonts w:ascii="Times New Roman" w:eastAsia="Times New Roman" w:hAnsi="Times New Roman" w:cs="Times New Roman"/>
                <w:bCs/>
                <w:sz w:val="24"/>
                <w:szCs w:val="24"/>
                <w:lang w:bidi="lv-LV"/>
              </w:rPr>
            </w:pPr>
          </w:p>
        </w:tc>
        <w:tc>
          <w:tcPr>
            <w:tcW w:w="4734" w:type="dxa"/>
          </w:tcPr>
          <w:p w14:paraId="1663DE38" w14:textId="77777777" w:rsidR="00044C34" w:rsidRDefault="00044C34" w:rsidP="00AC216B">
            <w:pPr>
              <w:pStyle w:val="ListParagraph"/>
              <w:ind w:left="0"/>
              <w:jc w:val="both"/>
              <w:rPr>
                <w:rFonts w:ascii="Times New Roman" w:eastAsia="Times New Roman" w:hAnsi="Times New Roman" w:cs="Times New Roman"/>
                <w:bCs/>
                <w:sz w:val="24"/>
                <w:szCs w:val="24"/>
                <w:lang w:bidi="lv-LV"/>
              </w:rPr>
            </w:pPr>
          </w:p>
        </w:tc>
      </w:tr>
      <w:tr w:rsidR="00044C34" w14:paraId="2F764151" w14:textId="77777777" w:rsidTr="00AC216B">
        <w:tc>
          <w:tcPr>
            <w:tcW w:w="7999" w:type="dxa"/>
          </w:tcPr>
          <w:p w14:paraId="43F2D35B" w14:textId="77777777" w:rsidR="00044C34" w:rsidRPr="00786341" w:rsidRDefault="00044C34" w:rsidP="00044C34">
            <w:pPr>
              <w:numPr>
                <w:ilvl w:val="1"/>
                <w:numId w:val="3"/>
              </w:numPr>
              <w:ind w:left="664" w:hanging="425"/>
              <w:contextualSpacing/>
              <w:jc w:val="both"/>
              <w:rPr>
                <w:rFonts w:ascii="Times New Roman" w:hAnsi="Times New Roman"/>
                <w:b/>
                <w:bCs/>
                <w:sz w:val="24"/>
                <w:szCs w:val="24"/>
              </w:rPr>
            </w:pPr>
            <w:r w:rsidRPr="00786341">
              <w:rPr>
                <w:rFonts w:ascii="Times New Roman" w:eastAsia="Times New Roman" w:hAnsi="Times New Roman" w:cs="Times New Roman"/>
                <w:b/>
                <w:sz w:val="24"/>
                <w:szCs w:val="24"/>
                <w:lang w:bidi="lv-LV"/>
              </w:rPr>
              <w:t>Izmaiņu pieprasījumi</w:t>
            </w:r>
            <w:r>
              <w:rPr>
                <w:rFonts w:ascii="Times New Roman" w:eastAsia="Times New Roman" w:hAnsi="Times New Roman" w:cs="Times New Roman"/>
                <w:bCs/>
                <w:sz w:val="24"/>
                <w:szCs w:val="24"/>
                <w:lang w:bidi="lv-LV"/>
              </w:rPr>
              <w:t>:</w:t>
            </w:r>
          </w:p>
          <w:p w14:paraId="55A31A3B" w14:textId="77777777" w:rsidR="00044C34" w:rsidRPr="00786341" w:rsidRDefault="00044C34" w:rsidP="00044C34">
            <w:pPr>
              <w:numPr>
                <w:ilvl w:val="2"/>
                <w:numId w:val="3"/>
              </w:numPr>
              <w:ind w:left="1456" w:hanging="747"/>
              <w:contextualSpacing/>
              <w:jc w:val="both"/>
              <w:rPr>
                <w:rFonts w:ascii="Times New Roman" w:hAnsi="Times New Roman"/>
                <w:sz w:val="24"/>
                <w:szCs w:val="24"/>
              </w:rPr>
            </w:pPr>
            <w:r w:rsidRPr="00786341">
              <w:rPr>
                <w:rFonts w:ascii="Times New Roman" w:eastAsia="Times New Roman" w:hAnsi="Times New Roman" w:cs="Times New Roman"/>
                <w:sz w:val="24"/>
                <w:szCs w:val="24"/>
                <w:lang w:bidi="lv-LV"/>
              </w:rPr>
              <w:t>Pretendents nodrošina izmaiņu pieprasījumu izpildi, atbilstoši un ievērojot Pasūtītāja vadlīnijas ar specifiskām pieteikumu kategorijām un to prioritātēm. (6. kategorijas pieteikumi).</w:t>
            </w:r>
          </w:p>
          <w:p w14:paraId="6D3230E8" w14:textId="77777777" w:rsidR="00044C34" w:rsidRPr="00786341" w:rsidRDefault="00044C34" w:rsidP="00044C34">
            <w:pPr>
              <w:numPr>
                <w:ilvl w:val="2"/>
                <w:numId w:val="3"/>
              </w:numPr>
              <w:ind w:left="1456" w:hanging="747"/>
              <w:contextualSpacing/>
              <w:jc w:val="both"/>
              <w:rPr>
                <w:rFonts w:ascii="Times New Roman" w:hAnsi="Times New Roman"/>
                <w:sz w:val="24"/>
                <w:szCs w:val="24"/>
              </w:rPr>
            </w:pPr>
            <w:r w:rsidRPr="00786341">
              <w:rPr>
                <w:rFonts w:ascii="Times New Roman" w:eastAsia="Times New Roman" w:hAnsi="Times New Roman" w:cs="Times New Roman"/>
                <w:sz w:val="24"/>
                <w:szCs w:val="24"/>
                <w:lang w:bidi="lv-LV"/>
              </w:rPr>
              <w:t>Pretendents nodrošina realizācijas piedāvājuma sagatavošanu (darba uzdevuma) 6.kategorijas pieteikumiem bez maksas.</w:t>
            </w:r>
          </w:p>
          <w:p w14:paraId="398B2E91" w14:textId="77777777" w:rsidR="00044C34" w:rsidRPr="00786341" w:rsidRDefault="00044C34" w:rsidP="00044C34">
            <w:pPr>
              <w:numPr>
                <w:ilvl w:val="2"/>
                <w:numId w:val="3"/>
              </w:numPr>
              <w:ind w:left="1456" w:hanging="747"/>
              <w:contextualSpacing/>
              <w:jc w:val="both"/>
              <w:rPr>
                <w:rFonts w:ascii="Times New Roman" w:hAnsi="Times New Roman"/>
                <w:sz w:val="24"/>
                <w:szCs w:val="24"/>
              </w:rPr>
            </w:pPr>
            <w:r w:rsidRPr="00786341">
              <w:rPr>
                <w:rFonts w:ascii="Times New Roman" w:eastAsia="Times New Roman" w:hAnsi="Times New Roman" w:cs="Times New Roman"/>
                <w:sz w:val="24"/>
                <w:szCs w:val="24"/>
                <w:lang w:bidi="lv-LV"/>
              </w:rPr>
              <w:lastRenderedPageBreak/>
              <w:t>Izmaiņu pieprasījuma darba uzdevums tiek saskaņots un apstiprināts ar Pasūtītāju.</w:t>
            </w:r>
          </w:p>
          <w:p w14:paraId="2B13D7E6" w14:textId="0E9ED39F" w:rsidR="00044C34" w:rsidRPr="007279D5" w:rsidRDefault="00044C34" w:rsidP="00044C34">
            <w:pPr>
              <w:numPr>
                <w:ilvl w:val="2"/>
                <w:numId w:val="3"/>
              </w:numPr>
              <w:ind w:left="1456" w:hanging="747"/>
              <w:contextualSpacing/>
              <w:jc w:val="both"/>
              <w:rPr>
                <w:rFonts w:ascii="Times New Roman" w:hAnsi="Times New Roman"/>
                <w:sz w:val="24"/>
                <w:szCs w:val="24"/>
              </w:rPr>
            </w:pPr>
            <w:r w:rsidRPr="00786341">
              <w:rPr>
                <w:rFonts w:ascii="Times New Roman" w:eastAsia="Times New Roman" w:hAnsi="Times New Roman" w:cs="Times New Roman"/>
                <w:sz w:val="24"/>
                <w:szCs w:val="24"/>
                <w:lang w:bidi="lv-LV"/>
              </w:rPr>
              <w:t>Plānotais izmaiņu un Sistēmas attīstības pieteikumu (6.kategorija) darbu apjoms ne vairāk kā 20% no Līgumsummas.</w:t>
            </w:r>
          </w:p>
        </w:tc>
        <w:tc>
          <w:tcPr>
            <w:tcW w:w="850" w:type="dxa"/>
          </w:tcPr>
          <w:p w14:paraId="334E6DAB" w14:textId="77777777" w:rsidR="00044C34" w:rsidRDefault="00044C34" w:rsidP="00AC216B">
            <w:pPr>
              <w:pStyle w:val="ListParagraph"/>
              <w:ind w:left="0"/>
              <w:jc w:val="both"/>
              <w:rPr>
                <w:rFonts w:ascii="Times New Roman" w:eastAsia="Times New Roman" w:hAnsi="Times New Roman" w:cs="Times New Roman"/>
                <w:bCs/>
                <w:sz w:val="24"/>
                <w:szCs w:val="24"/>
                <w:lang w:bidi="lv-LV"/>
              </w:rPr>
            </w:pPr>
          </w:p>
        </w:tc>
        <w:tc>
          <w:tcPr>
            <w:tcW w:w="4734" w:type="dxa"/>
          </w:tcPr>
          <w:p w14:paraId="62D20E2A" w14:textId="77777777" w:rsidR="00044C34" w:rsidRDefault="00044C34" w:rsidP="00AC216B">
            <w:pPr>
              <w:pStyle w:val="ListParagraph"/>
              <w:ind w:left="0"/>
              <w:jc w:val="both"/>
              <w:rPr>
                <w:rFonts w:ascii="Times New Roman" w:eastAsia="Times New Roman" w:hAnsi="Times New Roman" w:cs="Times New Roman"/>
                <w:bCs/>
                <w:sz w:val="24"/>
                <w:szCs w:val="24"/>
                <w:lang w:bidi="lv-LV"/>
              </w:rPr>
            </w:pPr>
          </w:p>
        </w:tc>
      </w:tr>
      <w:tr w:rsidR="00032881" w14:paraId="38693497" w14:textId="77777777" w:rsidTr="00AC216B">
        <w:tc>
          <w:tcPr>
            <w:tcW w:w="7999" w:type="dxa"/>
          </w:tcPr>
          <w:p w14:paraId="00668680" w14:textId="77777777" w:rsidR="00032881" w:rsidRDefault="00032881" w:rsidP="00032881">
            <w:pPr>
              <w:numPr>
                <w:ilvl w:val="1"/>
                <w:numId w:val="3"/>
              </w:numPr>
              <w:ind w:left="809" w:hanging="567"/>
              <w:contextualSpacing/>
              <w:jc w:val="both"/>
              <w:rPr>
                <w:rFonts w:ascii="Times New Roman" w:eastAsia="Times New Roman" w:hAnsi="Times New Roman" w:cs="Times New Roman"/>
                <w:b/>
                <w:sz w:val="24"/>
                <w:szCs w:val="24"/>
                <w:lang w:bidi="lv-LV"/>
              </w:rPr>
            </w:pPr>
            <w:r w:rsidRPr="00032881">
              <w:rPr>
                <w:rFonts w:ascii="Times New Roman" w:eastAsia="Times New Roman" w:hAnsi="Times New Roman" w:cs="Times New Roman"/>
                <w:b/>
                <w:sz w:val="24"/>
                <w:szCs w:val="24"/>
                <w:lang w:bidi="lv-LV"/>
              </w:rPr>
              <w:t>Definīcijas garantijas un uzturēšanas kategorijām</w:t>
            </w:r>
          </w:p>
          <w:p w14:paraId="263E021C" w14:textId="77777777" w:rsidR="00032881" w:rsidRPr="00032881" w:rsidRDefault="00032881" w:rsidP="00032881">
            <w:pPr>
              <w:pStyle w:val="ListParagraph"/>
              <w:numPr>
                <w:ilvl w:val="2"/>
                <w:numId w:val="3"/>
              </w:numPr>
              <w:ind w:left="1518" w:hanging="709"/>
              <w:jc w:val="both"/>
              <w:rPr>
                <w:rFonts w:ascii="Times New Roman" w:hAnsi="Times New Roman"/>
                <w:b/>
                <w:bCs/>
                <w:sz w:val="24"/>
                <w:szCs w:val="24"/>
              </w:rPr>
            </w:pPr>
            <w:r>
              <w:rPr>
                <w:rFonts w:ascii="Times New Roman" w:eastAsia="Times New Roman" w:hAnsi="Times New Roman" w:cs="Times New Roman"/>
                <w:sz w:val="24"/>
                <w:szCs w:val="24"/>
                <w:lang w:bidi="lv-LV"/>
              </w:rPr>
              <w:t xml:space="preserve">Avārija – problēma, kas izraisa pilnīgu Sistēmas apstāšanos un/vai funkciju nepieejamību </w:t>
            </w:r>
            <w:r>
              <w:rPr>
                <w:rFonts w:ascii="Times New Roman" w:eastAsia="Times New Roman" w:hAnsi="Times New Roman" w:cs="Times New Roman"/>
                <w:b/>
                <w:sz w:val="24"/>
                <w:szCs w:val="24"/>
                <w:lang w:bidi="lv-LV"/>
              </w:rPr>
              <w:t>(1. kategorija);</w:t>
            </w:r>
          </w:p>
          <w:p w14:paraId="78651C6C" w14:textId="77777777" w:rsidR="00032881" w:rsidRPr="00032881" w:rsidRDefault="00032881" w:rsidP="00032881">
            <w:pPr>
              <w:pStyle w:val="ListParagraph"/>
              <w:numPr>
                <w:ilvl w:val="2"/>
                <w:numId w:val="3"/>
              </w:numPr>
              <w:ind w:left="1518" w:hanging="709"/>
              <w:jc w:val="both"/>
              <w:rPr>
                <w:rFonts w:ascii="Times New Roman" w:hAnsi="Times New Roman"/>
                <w:b/>
                <w:bCs/>
                <w:sz w:val="24"/>
                <w:szCs w:val="24"/>
              </w:rPr>
            </w:pPr>
            <w:r w:rsidRPr="00032881">
              <w:rPr>
                <w:rFonts w:ascii="Times New Roman" w:eastAsia="Times New Roman" w:hAnsi="Times New Roman" w:cs="Times New Roman"/>
                <w:sz w:val="24"/>
                <w:szCs w:val="24"/>
                <w:lang w:bidi="lv-LV"/>
              </w:rPr>
              <w:t>Kļūda, ko nevar apiet – problēma, ko izraisījusi Sistēmas programmatūras kļūda, vai nekorekta darbība un kas rada ievērojamus funkcionalitātes zudumus un nav zināms problēmas apiešanas risinājums, bet ir iespējams darbu turpināt ierobežotā režīmā</w:t>
            </w:r>
            <w:r>
              <w:rPr>
                <w:lang w:bidi="lv-LV"/>
              </w:rPr>
              <w:t xml:space="preserve"> </w:t>
            </w:r>
            <w:r w:rsidRPr="00032881">
              <w:rPr>
                <w:rFonts w:ascii="Times New Roman" w:eastAsia="Times New Roman" w:hAnsi="Times New Roman" w:cs="Times New Roman"/>
                <w:b/>
                <w:sz w:val="24"/>
                <w:szCs w:val="24"/>
                <w:lang w:bidi="lv-LV"/>
              </w:rPr>
              <w:t>(2. kategorija);</w:t>
            </w:r>
          </w:p>
          <w:p w14:paraId="70940F90" w14:textId="77777777" w:rsidR="00032881" w:rsidRPr="00032881" w:rsidRDefault="00032881" w:rsidP="00032881">
            <w:pPr>
              <w:pStyle w:val="ListParagraph"/>
              <w:numPr>
                <w:ilvl w:val="2"/>
                <w:numId w:val="3"/>
              </w:numPr>
              <w:ind w:left="1518" w:hanging="709"/>
              <w:jc w:val="both"/>
              <w:rPr>
                <w:rFonts w:ascii="Times New Roman" w:hAnsi="Times New Roman"/>
                <w:b/>
                <w:bCs/>
                <w:sz w:val="24"/>
                <w:szCs w:val="24"/>
              </w:rPr>
            </w:pPr>
            <w:r w:rsidRPr="00032881">
              <w:rPr>
                <w:rFonts w:ascii="Times New Roman" w:eastAsia="Times New Roman" w:hAnsi="Times New Roman" w:cs="Times New Roman"/>
                <w:sz w:val="24"/>
                <w:szCs w:val="24"/>
                <w:lang w:bidi="lv-LV"/>
              </w:rPr>
              <w:t>Kļūda, ko var apiet – problēma, kas izraisa minimālus iespēju un/vai funkciju zudumus, ietekme uz Sistēmu ir mazsvarīga vai sagādā neērtības</w:t>
            </w:r>
            <w:r>
              <w:rPr>
                <w:lang w:bidi="lv-LV"/>
              </w:rPr>
              <w:t xml:space="preserve"> (</w:t>
            </w:r>
            <w:r w:rsidRPr="00032881">
              <w:rPr>
                <w:rFonts w:ascii="Times New Roman" w:eastAsia="Times New Roman" w:hAnsi="Times New Roman" w:cs="Times New Roman"/>
                <w:b/>
                <w:sz w:val="24"/>
                <w:szCs w:val="24"/>
                <w:lang w:bidi="lv-LV"/>
              </w:rPr>
              <w:t>3. kategorija);</w:t>
            </w:r>
          </w:p>
          <w:p w14:paraId="605EAF0B" w14:textId="77777777" w:rsidR="00032881" w:rsidRPr="00032881" w:rsidRDefault="00032881" w:rsidP="00032881">
            <w:pPr>
              <w:pStyle w:val="ListParagraph"/>
              <w:numPr>
                <w:ilvl w:val="2"/>
                <w:numId w:val="3"/>
              </w:numPr>
              <w:ind w:left="1518" w:hanging="709"/>
              <w:jc w:val="both"/>
              <w:rPr>
                <w:rFonts w:ascii="Times New Roman" w:hAnsi="Times New Roman"/>
                <w:b/>
                <w:bCs/>
                <w:sz w:val="24"/>
                <w:szCs w:val="24"/>
              </w:rPr>
            </w:pPr>
            <w:r w:rsidRPr="00032881">
              <w:rPr>
                <w:rFonts w:ascii="Times New Roman" w:eastAsia="Times New Roman" w:hAnsi="Times New Roman" w:cs="Times New Roman"/>
                <w:sz w:val="24"/>
                <w:szCs w:val="24"/>
                <w:lang w:bidi="lv-LV"/>
              </w:rPr>
              <w:t xml:space="preserve">Neprecizitāte – problēma, kas neizraisa iespējamus zudumus un ir uzskatāma par Sistēmas programmatūras kļūdu, neprecizitāti vai nekorektu darbību, kas rada nelielu ietekmi uz darbu Sistēmā </w:t>
            </w:r>
            <w:r>
              <w:rPr>
                <w:lang w:bidi="lv-LV"/>
              </w:rPr>
              <w:t>(</w:t>
            </w:r>
            <w:r w:rsidRPr="00032881">
              <w:rPr>
                <w:rFonts w:ascii="Times New Roman" w:eastAsia="Times New Roman" w:hAnsi="Times New Roman" w:cs="Times New Roman"/>
                <w:b/>
                <w:sz w:val="24"/>
                <w:szCs w:val="24"/>
                <w:lang w:bidi="lv-LV"/>
              </w:rPr>
              <w:t>4. kategorija);</w:t>
            </w:r>
          </w:p>
          <w:p w14:paraId="08D0C0D9" w14:textId="77777777" w:rsidR="00032881" w:rsidRPr="00032881" w:rsidRDefault="00032881" w:rsidP="00032881">
            <w:pPr>
              <w:pStyle w:val="ListParagraph"/>
              <w:numPr>
                <w:ilvl w:val="2"/>
                <w:numId w:val="3"/>
              </w:numPr>
              <w:ind w:left="1518" w:hanging="709"/>
              <w:jc w:val="both"/>
              <w:rPr>
                <w:rFonts w:ascii="Times New Roman" w:hAnsi="Times New Roman"/>
                <w:b/>
                <w:bCs/>
                <w:sz w:val="24"/>
                <w:szCs w:val="24"/>
              </w:rPr>
            </w:pPr>
            <w:r w:rsidRPr="00032881">
              <w:rPr>
                <w:rFonts w:ascii="Times New Roman" w:eastAsia="Times New Roman" w:hAnsi="Times New Roman" w:cs="Times New Roman"/>
                <w:sz w:val="24"/>
                <w:szCs w:val="24"/>
                <w:lang w:bidi="lv-LV"/>
              </w:rPr>
              <w:t>Konsultācija – situācija, kad Pasūtītājam ir nepieciešams saņemt atbalstu noteiktu jautājumu risināšanai vai papildu informācijas iegūšanai par Sistēmu un tās funkcionālajām iespējām, tajā skaitā apmācību veikšanai darbam ar Sistēmu un provizorisko izmaiņu novērtējumu</w:t>
            </w:r>
            <w:r>
              <w:rPr>
                <w:lang w:bidi="lv-LV"/>
              </w:rPr>
              <w:t xml:space="preserve"> (</w:t>
            </w:r>
            <w:r w:rsidRPr="00032881">
              <w:rPr>
                <w:rFonts w:ascii="Times New Roman" w:eastAsia="Times New Roman" w:hAnsi="Times New Roman" w:cs="Times New Roman"/>
                <w:b/>
                <w:sz w:val="24"/>
                <w:szCs w:val="24"/>
                <w:lang w:bidi="lv-LV"/>
              </w:rPr>
              <w:t>5. kategorija);</w:t>
            </w:r>
          </w:p>
          <w:p w14:paraId="6E0DAD43" w14:textId="4B82E81F" w:rsidR="00032881" w:rsidRPr="00032881" w:rsidRDefault="00032881" w:rsidP="00032881">
            <w:pPr>
              <w:pStyle w:val="ListParagraph"/>
              <w:numPr>
                <w:ilvl w:val="2"/>
                <w:numId w:val="3"/>
              </w:numPr>
              <w:ind w:left="1518" w:hanging="709"/>
              <w:jc w:val="both"/>
              <w:rPr>
                <w:rFonts w:ascii="Times New Roman" w:hAnsi="Times New Roman"/>
                <w:b/>
                <w:bCs/>
                <w:sz w:val="24"/>
                <w:szCs w:val="24"/>
              </w:rPr>
            </w:pPr>
            <w:r w:rsidRPr="00032881">
              <w:rPr>
                <w:rFonts w:ascii="Times New Roman" w:eastAsia="Times New Roman" w:hAnsi="Times New Roman" w:cs="Times New Roman"/>
                <w:kern w:val="0"/>
                <w:sz w:val="24"/>
                <w:szCs w:val="24"/>
                <w:lang w:bidi="lv-LV"/>
                <w14:ligatures w14:val="none"/>
              </w:rPr>
              <w:t>Izmaiņas – pieprasījums veikt izmaiņas, vai papildināt Sistēmas funkcionalitāti, dokumentāciju vai veikt citus papildu darbus, kas atšķiras no iepriekš aprakstītajām kategorijām</w:t>
            </w:r>
            <w:r w:rsidRPr="00032881">
              <w:rPr>
                <w:kern w:val="0"/>
                <w:lang w:bidi="lv-LV"/>
                <w14:ligatures w14:val="none"/>
              </w:rPr>
              <w:t xml:space="preserve"> (</w:t>
            </w:r>
            <w:r w:rsidRPr="00032881">
              <w:rPr>
                <w:rFonts w:ascii="Times New Roman" w:eastAsia="Times New Roman" w:hAnsi="Times New Roman" w:cs="Times New Roman"/>
                <w:b/>
                <w:kern w:val="0"/>
                <w:sz w:val="24"/>
                <w:szCs w:val="24"/>
                <w:lang w:bidi="lv-LV"/>
                <w14:ligatures w14:val="none"/>
              </w:rPr>
              <w:t>6.</w:t>
            </w:r>
            <w:r w:rsidRPr="00032881">
              <w:rPr>
                <w:kern w:val="0"/>
                <w14:ligatures w14:val="none"/>
              </w:rPr>
              <w:t> </w:t>
            </w:r>
            <w:r w:rsidRPr="00032881">
              <w:rPr>
                <w:rFonts w:ascii="Times New Roman" w:eastAsia="Times New Roman" w:hAnsi="Times New Roman" w:cs="Times New Roman"/>
                <w:b/>
                <w:kern w:val="0"/>
                <w:sz w:val="24"/>
                <w:szCs w:val="24"/>
                <w:lang w:bidi="lv-LV"/>
                <w14:ligatures w14:val="none"/>
              </w:rPr>
              <w:t>kategorija)</w:t>
            </w:r>
            <w:r>
              <w:rPr>
                <w:rFonts w:ascii="Times New Roman" w:eastAsia="Times New Roman" w:hAnsi="Times New Roman" w:cs="Times New Roman"/>
                <w:b/>
                <w:kern w:val="0"/>
                <w:sz w:val="24"/>
                <w:szCs w:val="24"/>
                <w:lang w:bidi="lv-LV"/>
                <w14:ligatures w14:val="none"/>
              </w:rPr>
              <w:t>.</w:t>
            </w:r>
          </w:p>
        </w:tc>
        <w:tc>
          <w:tcPr>
            <w:tcW w:w="850" w:type="dxa"/>
          </w:tcPr>
          <w:p w14:paraId="1DBCE485" w14:textId="77777777" w:rsidR="00032881" w:rsidRDefault="00032881" w:rsidP="00AC216B">
            <w:pPr>
              <w:pStyle w:val="ListParagraph"/>
              <w:ind w:left="0"/>
              <w:jc w:val="both"/>
              <w:rPr>
                <w:rFonts w:ascii="Times New Roman" w:eastAsia="Times New Roman" w:hAnsi="Times New Roman" w:cs="Times New Roman"/>
                <w:bCs/>
                <w:sz w:val="24"/>
                <w:szCs w:val="24"/>
                <w:lang w:bidi="lv-LV"/>
              </w:rPr>
            </w:pPr>
          </w:p>
        </w:tc>
        <w:tc>
          <w:tcPr>
            <w:tcW w:w="4734" w:type="dxa"/>
          </w:tcPr>
          <w:p w14:paraId="72977B7C" w14:textId="77777777" w:rsidR="00032881" w:rsidRDefault="00032881" w:rsidP="00AC216B">
            <w:pPr>
              <w:pStyle w:val="ListParagraph"/>
              <w:ind w:left="0"/>
              <w:jc w:val="both"/>
              <w:rPr>
                <w:rFonts w:ascii="Times New Roman" w:eastAsia="Times New Roman" w:hAnsi="Times New Roman" w:cs="Times New Roman"/>
                <w:bCs/>
                <w:sz w:val="24"/>
                <w:szCs w:val="24"/>
                <w:lang w:bidi="lv-LV"/>
              </w:rPr>
            </w:pPr>
          </w:p>
        </w:tc>
      </w:tr>
      <w:tr w:rsidR="00044C34" w14:paraId="05AE2C0E" w14:textId="77777777" w:rsidTr="00AC216B">
        <w:tc>
          <w:tcPr>
            <w:tcW w:w="7999" w:type="dxa"/>
          </w:tcPr>
          <w:p w14:paraId="025F1D3F" w14:textId="77777777" w:rsidR="00CA149F" w:rsidRPr="00786341" w:rsidRDefault="00CA149F" w:rsidP="00CA149F">
            <w:pPr>
              <w:numPr>
                <w:ilvl w:val="1"/>
                <w:numId w:val="3"/>
              </w:numPr>
              <w:ind w:left="806" w:hanging="567"/>
              <w:contextualSpacing/>
              <w:jc w:val="both"/>
              <w:rPr>
                <w:rFonts w:ascii="Times New Roman" w:hAnsi="Times New Roman"/>
                <w:b/>
                <w:bCs/>
                <w:sz w:val="24"/>
                <w:szCs w:val="24"/>
              </w:rPr>
            </w:pPr>
            <w:r w:rsidRPr="00786341">
              <w:rPr>
                <w:rFonts w:ascii="Times New Roman" w:eastAsia="Times New Roman" w:hAnsi="Times New Roman" w:cs="Times New Roman"/>
                <w:b/>
                <w:sz w:val="24"/>
                <w:szCs w:val="24"/>
                <w:lang w:bidi="lv-LV"/>
              </w:rPr>
              <w:t>Atbalsta un izmaiņu pieprasījumu vadlīnijas</w:t>
            </w:r>
          </w:p>
          <w:p w14:paraId="15F1BA41" w14:textId="77777777" w:rsidR="00CA149F" w:rsidRPr="00786341" w:rsidRDefault="00CA149F" w:rsidP="00CA149F">
            <w:pPr>
              <w:numPr>
                <w:ilvl w:val="2"/>
                <w:numId w:val="3"/>
              </w:numPr>
              <w:ind w:left="1418" w:hanging="709"/>
              <w:contextualSpacing/>
              <w:jc w:val="both"/>
              <w:rPr>
                <w:rFonts w:ascii="Times New Roman" w:hAnsi="Times New Roman"/>
                <w:b/>
                <w:bCs/>
                <w:sz w:val="24"/>
                <w:szCs w:val="24"/>
              </w:rPr>
            </w:pPr>
            <w:r w:rsidRPr="00786341">
              <w:rPr>
                <w:rFonts w:ascii="Times New Roman" w:eastAsia="Times New Roman" w:hAnsi="Times New Roman" w:cs="Times New Roman"/>
                <w:sz w:val="24"/>
                <w:szCs w:val="24"/>
                <w:lang w:bidi="lv-LV"/>
              </w:rPr>
              <w:t>Pretendents nodrošina pieteikumu, problēmu un bojājumu centralizētu apstrādi, attiecībā uz Līguma darbības laikā izstrādātiem nodevumiem, darba dienas darba laika ietvarā (laikā no plkst.7:30 līdz 16:30) šādos kanālos:</w:t>
            </w:r>
          </w:p>
          <w:p w14:paraId="75830436" w14:textId="77777777" w:rsidR="00CA149F" w:rsidRPr="00786341" w:rsidRDefault="00CA149F" w:rsidP="00CA149F">
            <w:pPr>
              <w:numPr>
                <w:ilvl w:val="3"/>
                <w:numId w:val="3"/>
              </w:numPr>
              <w:ind w:left="2268" w:hanging="850"/>
              <w:contextualSpacing/>
              <w:jc w:val="both"/>
              <w:rPr>
                <w:rFonts w:ascii="Times New Roman" w:hAnsi="Times New Roman"/>
                <w:b/>
                <w:bCs/>
                <w:sz w:val="24"/>
                <w:szCs w:val="24"/>
              </w:rPr>
            </w:pPr>
            <w:r w:rsidRPr="00786341">
              <w:rPr>
                <w:rFonts w:ascii="Times New Roman" w:eastAsia="Times New Roman" w:hAnsi="Times New Roman" w:cs="Times New Roman"/>
                <w:sz w:val="24"/>
                <w:szCs w:val="24"/>
                <w:lang w:bidi="lv-LV"/>
              </w:rPr>
              <w:lastRenderedPageBreak/>
              <w:t>zvaniem uz norādītu kontakttālruni vai elektronisku vēstuļu sūtījumiem uz norādītu e-pasta adresi;</w:t>
            </w:r>
          </w:p>
          <w:p w14:paraId="3E459017" w14:textId="77777777" w:rsidR="00CA149F" w:rsidRPr="00786341" w:rsidRDefault="00CA149F" w:rsidP="00CA149F">
            <w:pPr>
              <w:numPr>
                <w:ilvl w:val="2"/>
                <w:numId w:val="3"/>
              </w:numPr>
              <w:ind w:left="1418" w:hanging="709"/>
              <w:contextualSpacing/>
              <w:jc w:val="both"/>
              <w:rPr>
                <w:rFonts w:ascii="Times New Roman" w:hAnsi="Times New Roman"/>
                <w:b/>
                <w:bCs/>
                <w:sz w:val="24"/>
                <w:szCs w:val="24"/>
              </w:rPr>
            </w:pPr>
            <w:r w:rsidRPr="00786341">
              <w:rPr>
                <w:rFonts w:ascii="Times New Roman" w:eastAsia="Times New Roman" w:hAnsi="Times New Roman" w:cs="Times New Roman"/>
                <w:sz w:val="24"/>
                <w:szCs w:val="24"/>
                <w:lang w:bidi="lv-LV"/>
              </w:rPr>
              <w:t>Pieteikuma saņemšanas brīdī reģistrē Pretendenta Pieteikumu sistēmā tā pieteikšanas laiku un sniedz reģistrācijas apstiprinājumu, nosūtot atbildes e-pasta paziņojumu.</w:t>
            </w:r>
          </w:p>
          <w:p w14:paraId="0DB5A198" w14:textId="77777777" w:rsidR="00CA149F" w:rsidRPr="00786341" w:rsidRDefault="00CA149F" w:rsidP="00CA149F">
            <w:pPr>
              <w:numPr>
                <w:ilvl w:val="2"/>
                <w:numId w:val="3"/>
              </w:numPr>
              <w:ind w:left="1418" w:hanging="709"/>
              <w:contextualSpacing/>
              <w:jc w:val="both"/>
              <w:rPr>
                <w:rFonts w:ascii="Times New Roman" w:hAnsi="Times New Roman"/>
                <w:b/>
                <w:bCs/>
                <w:sz w:val="24"/>
                <w:szCs w:val="24"/>
              </w:rPr>
            </w:pPr>
            <w:r w:rsidRPr="00786341">
              <w:rPr>
                <w:rFonts w:ascii="Times New Roman" w:eastAsia="Times New Roman" w:hAnsi="Times New Roman" w:cs="Times New Roman"/>
                <w:sz w:val="24"/>
                <w:szCs w:val="24"/>
                <w:lang w:bidi="lv-LV"/>
              </w:rPr>
              <w:t>Pretendents nodrošina Pasūtītājam piekļuvi Pretendenta Pieteikumu sistēmā reģistrētajiem Pasūtītāja pieteikumiem.</w:t>
            </w:r>
          </w:p>
          <w:p w14:paraId="0C04F287" w14:textId="77777777" w:rsidR="00CA149F" w:rsidRPr="00786341" w:rsidRDefault="00CA149F" w:rsidP="00CA149F">
            <w:pPr>
              <w:numPr>
                <w:ilvl w:val="2"/>
                <w:numId w:val="3"/>
              </w:numPr>
              <w:ind w:left="1418" w:hanging="709"/>
              <w:contextualSpacing/>
              <w:jc w:val="both"/>
              <w:rPr>
                <w:rFonts w:ascii="Times New Roman" w:hAnsi="Times New Roman"/>
                <w:b/>
                <w:bCs/>
                <w:sz w:val="24"/>
                <w:szCs w:val="24"/>
              </w:rPr>
            </w:pPr>
            <w:r w:rsidRPr="00786341">
              <w:rPr>
                <w:rFonts w:ascii="Times New Roman" w:eastAsia="Times New Roman" w:hAnsi="Times New Roman" w:cs="Times New Roman"/>
                <w:sz w:val="24"/>
                <w:szCs w:val="24"/>
                <w:lang w:bidi="lv-LV"/>
              </w:rPr>
              <w:t>Lēmumu pieņemšanu par pieteikumu kategorijas maiņu no zemākas uz 1.vai 2.kategoriju un tā izpildes uzsākšanu ārpus pamata darba veic tikai Pasūtītājs.</w:t>
            </w:r>
          </w:p>
          <w:p w14:paraId="34D8E243" w14:textId="77777777" w:rsidR="00CA149F" w:rsidRPr="00786341" w:rsidRDefault="00CA149F" w:rsidP="00CA149F">
            <w:pPr>
              <w:numPr>
                <w:ilvl w:val="2"/>
                <w:numId w:val="3"/>
              </w:numPr>
              <w:ind w:left="1456" w:hanging="747"/>
              <w:contextualSpacing/>
              <w:jc w:val="both"/>
              <w:rPr>
                <w:rFonts w:ascii="Times New Roman" w:hAnsi="Times New Roman"/>
                <w:b/>
                <w:bCs/>
                <w:sz w:val="24"/>
                <w:szCs w:val="24"/>
              </w:rPr>
            </w:pPr>
            <w:r w:rsidRPr="00786341">
              <w:rPr>
                <w:rFonts w:ascii="Times New Roman" w:eastAsia="Times New Roman" w:hAnsi="Times New Roman" w:cs="Times New Roman"/>
                <w:sz w:val="24"/>
                <w:szCs w:val="24"/>
                <w:lang w:bidi="lv-LV"/>
              </w:rPr>
              <w:t>Pretendents nodrošina pieteikto problēmu novēršanu un/vai uzdevumu apstrādi Pretendents veic saskaņā ar Tehniskajā specifikācijā noteikto darba režīmu un ievērojot šādus minimālos reakcijas, pagaidu risinājuma un pilnas novēršanas laikus:</w:t>
            </w:r>
          </w:p>
          <w:p w14:paraId="7F6CE72C" w14:textId="77777777" w:rsidR="00CA149F" w:rsidRPr="00786341" w:rsidRDefault="00CA149F" w:rsidP="00CA149F">
            <w:pPr>
              <w:numPr>
                <w:ilvl w:val="3"/>
                <w:numId w:val="3"/>
              </w:numPr>
              <w:ind w:left="2127" w:hanging="709"/>
              <w:contextualSpacing/>
              <w:jc w:val="both"/>
              <w:rPr>
                <w:rFonts w:ascii="Times New Roman" w:hAnsi="Times New Roman"/>
                <w:b/>
                <w:bCs/>
                <w:sz w:val="24"/>
                <w:szCs w:val="24"/>
              </w:rPr>
            </w:pPr>
            <w:r w:rsidRPr="00786341">
              <w:rPr>
                <w:rFonts w:ascii="Times New Roman" w:eastAsia="Times New Roman" w:hAnsi="Times New Roman" w:cs="Times New Roman"/>
                <w:sz w:val="24"/>
                <w:szCs w:val="24"/>
                <w:lang w:bidi="lv-LV"/>
              </w:rPr>
              <w:t>reakcijas laiks ir – laika periods no pieteikuma saņemšanas, kad ir sniegta vai reģistrēta pilna apjoma pieteikuma informācija, brīža līdz brīdim, kad tiek iesniegta reakcijas laika atbilde, kurā iekļauj vismaz šādu informāciju: izskaidrots problēmas cēlonis (ja tas ir zināms), izskaidrots veids, kā tiks novērsta un atrisināta problēma, vai sniegta informācija, pagaidu risinājuma ieviešanas un/vai novēršanas laiks un/vai plāns, nepieciešamās un/vai veicamās darbības, kas palīdzētu problēmu lokalizēt vai minimizēt tās ietekmi;</w:t>
            </w:r>
          </w:p>
          <w:p w14:paraId="0FED8417" w14:textId="77777777" w:rsidR="00CA149F" w:rsidRPr="00786341" w:rsidRDefault="00CA149F" w:rsidP="00CA149F">
            <w:pPr>
              <w:numPr>
                <w:ilvl w:val="3"/>
                <w:numId w:val="3"/>
              </w:numPr>
              <w:ind w:left="2127" w:hanging="709"/>
              <w:contextualSpacing/>
              <w:jc w:val="both"/>
              <w:rPr>
                <w:rFonts w:ascii="Times New Roman" w:hAnsi="Times New Roman"/>
                <w:b/>
                <w:bCs/>
                <w:sz w:val="24"/>
                <w:szCs w:val="24"/>
              </w:rPr>
            </w:pPr>
            <w:r w:rsidRPr="00786341">
              <w:rPr>
                <w:rFonts w:ascii="Times New Roman" w:eastAsia="Times New Roman" w:hAnsi="Times New Roman" w:cs="Times New Roman"/>
                <w:sz w:val="24"/>
                <w:szCs w:val="24"/>
                <w:lang w:bidi="lv-LV"/>
              </w:rPr>
              <w:t>pastāvīgā risinājuma piegādes mērķa termiņš vai atrisināšanas laiks un pagaidu risinājuma piegādes mērķa termiņš – ir laika periods no reakcijas laika atbildes saņemšanas un apstiprināšanas brīža, līdz brīdim, kad pakalpojumu sniedzējs ir nodrošinājis risinājumu, pēc kura vairs nav iespējams atkārtot pieteikto problēmu, vai arī ir veicis darbības, kas samazina attiecīgā pieteikuma kategoriju uz zemāku;</w:t>
            </w:r>
          </w:p>
          <w:p w14:paraId="25F118A2" w14:textId="77777777" w:rsidR="00CA149F" w:rsidRPr="00786341" w:rsidRDefault="00CA149F" w:rsidP="00CA149F">
            <w:pPr>
              <w:numPr>
                <w:ilvl w:val="3"/>
                <w:numId w:val="3"/>
              </w:numPr>
              <w:ind w:left="2127" w:hanging="709"/>
              <w:contextualSpacing/>
              <w:jc w:val="both"/>
              <w:rPr>
                <w:rFonts w:ascii="Times New Roman" w:hAnsi="Times New Roman"/>
                <w:b/>
                <w:bCs/>
                <w:sz w:val="24"/>
                <w:szCs w:val="24"/>
              </w:rPr>
            </w:pPr>
            <w:r w:rsidRPr="00786341">
              <w:rPr>
                <w:rFonts w:ascii="Times New Roman" w:eastAsia="Times New Roman" w:hAnsi="Times New Roman" w:cs="Times New Roman"/>
                <w:sz w:val="24"/>
                <w:szCs w:val="24"/>
                <w:lang w:bidi="lv-LV"/>
              </w:rPr>
              <w:lastRenderedPageBreak/>
              <w:t xml:space="preserve">reakcijas laiks </w:t>
            </w:r>
            <w:r w:rsidRPr="00786341">
              <w:rPr>
                <w:rFonts w:ascii="Times New Roman" w:eastAsia="Times New Roman" w:hAnsi="Times New Roman" w:cs="Times New Roman"/>
                <w:b/>
                <w:sz w:val="24"/>
                <w:szCs w:val="24"/>
                <w:lang w:bidi="lv-LV"/>
              </w:rPr>
              <w:t>1. kategorijas</w:t>
            </w:r>
            <w:r w:rsidRPr="00786341">
              <w:rPr>
                <w:rFonts w:ascii="Times New Roman" w:eastAsia="Times New Roman" w:hAnsi="Times New Roman" w:cs="Times New Roman"/>
                <w:sz w:val="24"/>
                <w:szCs w:val="24"/>
                <w:lang w:bidi="lv-LV"/>
              </w:rPr>
              <w:t xml:space="preserve"> pieteikumam ir ne ilgāk kā </w:t>
            </w:r>
            <w:r w:rsidRPr="00786341">
              <w:rPr>
                <w:rFonts w:ascii="Times New Roman" w:eastAsia="Times New Roman" w:hAnsi="Times New Roman" w:cs="Times New Roman"/>
                <w:sz w:val="24"/>
                <w:szCs w:val="24"/>
                <w:u w:val="single"/>
                <w:lang w:bidi="lv-LV"/>
              </w:rPr>
              <w:t>2 stundas</w:t>
            </w:r>
            <w:r w:rsidRPr="00786341">
              <w:rPr>
                <w:rFonts w:ascii="Times New Roman" w:eastAsia="Times New Roman" w:hAnsi="Times New Roman" w:cs="Times New Roman"/>
                <w:sz w:val="24"/>
                <w:szCs w:val="24"/>
                <w:lang w:bidi="lv-LV"/>
              </w:rPr>
              <w:t xml:space="preserve"> ar pagaidu risināšanas darba izpildi </w:t>
            </w:r>
            <w:r w:rsidRPr="00786341">
              <w:rPr>
                <w:rFonts w:ascii="Times New Roman" w:eastAsia="Times New Roman" w:hAnsi="Times New Roman" w:cs="Times New Roman"/>
                <w:sz w:val="24"/>
                <w:szCs w:val="24"/>
                <w:u w:val="single"/>
                <w:lang w:bidi="lv-LV"/>
              </w:rPr>
              <w:t>4 stund</w:t>
            </w:r>
            <w:r>
              <w:rPr>
                <w:rFonts w:ascii="Times New Roman" w:eastAsia="Times New Roman" w:hAnsi="Times New Roman" w:cs="Times New Roman"/>
                <w:sz w:val="24"/>
                <w:szCs w:val="24"/>
                <w:u w:val="single"/>
                <w:lang w:bidi="lv-LV"/>
              </w:rPr>
              <w:t>u</w:t>
            </w:r>
            <w:r w:rsidRPr="00786341">
              <w:rPr>
                <w:rFonts w:ascii="Times New Roman" w:eastAsia="Times New Roman" w:hAnsi="Times New Roman" w:cs="Times New Roman"/>
                <w:sz w:val="24"/>
                <w:szCs w:val="24"/>
                <w:lang w:bidi="lv-LV"/>
              </w:rPr>
              <w:t xml:space="preserve"> laik</w:t>
            </w:r>
            <w:r>
              <w:rPr>
                <w:rFonts w:ascii="Times New Roman" w:eastAsia="Times New Roman" w:hAnsi="Times New Roman" w:cs="Times New Roman"/>
                <w:sz w:val="24"/>
                <w:szCs w:val="24"/>
                <w:lang w:bidi="lv-LV"/>
              </w:rPr>
              <w:t>ā</w:t>
            </w:r>
            <w:r w:rsidRPr="00786341">
              <w:rPr>
                <w:rFonts w:ascii="Times New Roman" w:eastAsia="Times New Roman" w:hAnsi="Times New Roman" w:cs="Times New Roman"/>
                <w:sz w:val="24"/>
                <w:szCs w:val="24"/>
                <w:lang w:bidi="lv-LV"/>
              </w:rPr>
              <w:t xml:space="preserve">  un pastāvīga risinājuma piegādi ne ilgāk kā </w:t>
            </w:r>
            <w:r w:rsidRPr="00786341">
              <w:rPr>
                <w:rFonts w:ascii="Times New Roman" w:eastAsia="Times New Roman" w:hAnsi="Times New Roman" w:cs="Times New Roman"/>
                <w:sz w:val="24"/>
                <w:szCs w:val="24"/>
                <w:u w:val="single"/>
                <w:lang w:bidi="lv-LV"/>
              </w:rPr>
              <w:t>24 stundu</w:t>
            </w:r>
            <w:r w:rsidRPr="00786341">
              <w:rPr>
                <w:rFonts w:ascii="Times New Roman" w:eastAsia="Times New Roman" w:hAnsi="Times New Roman" w:cs="Times New Roman"/>
                <w:sz w:val="24"/>
                <w:szCs w:val="24"/>
                <w:lang w:bidi="lv-LV"/>
              </w:rPr>
              <w:t xml:space="preserve"> laikā;</w:t>
            </w:r>
          </w:p>
          <w:p w14:paraId="2D4AD41F" w14:textId="77777777" w:rsidR="00CA149F" w:rsidRPr="00786341" w:rsidRDefault="00CA149F" w:rsidP="00CA149F">
            <w:pPr>
              <w:numPr>
                <w:ilvl w:val="3"/>
                <w:numId w:val="3"/>
              </w:numPr>
              <w:ind w:left="2127" w:hanging="709"/>
              <w:contextualSpacing/>
              <w:jc w:val="both"/>
              <w:rPr>
                <w:rFonts w:ascii="Times New Roman" w:hAnsi="Times New Roman"/>
                <w:b/>
                <w:bCs/>
                <w:sz w:val="24"/>
                <w:szCs w:val="24"/>
              </w:rPr>
            </w:pPr>
            <w:r w:rsidRPr="00786341">
              <w:rPr>
                <w:rFonts w:ascii="Times New Roman" w:eastAsia="Times New Roman" w:hAnsi="Times New Roman" w:cs="Times New Roman"/>
                <w:sz w:val="24"/>
                <w:szCs w:val="24"/>
                <w:lang w:bidi="lv-LV"/>
              </w:rPr>
              <w:t xml:space="preserve">reakcijas laiks </w:t>
            </w:r>
            <w:r w:rsidRPr="00786341">
              <w:rPr>
                <w:rFonts w:ascii="Times New Roman" w:eastAsia="Times New Roman" w:hAnsi="Times New Roman" w:cs="Times New Roman"/>
                <w:b/>
                <w:sz w:val="24"/>
                <w:szCs w:val="24"/>
                <w:lang w:bidi="lv-LV"/>
              </w:rPr>
              <w:t>2. kategorijas</w:t>
            </w:r>
            <w:r w:rsidRPr="00786341">
              <w:rPr>
                <w:rFonts w:ascii="Times New Roman" w:eastAsia="Times New Roman" w:hAnsi="Times New Roman" w:cs="Times New Roman"/>
                <w:sz w:val="24"/>
                <w:szCs w:val="24"/>
                <w:lang w:bidi="lv-LV"/>
              </w:rPr>
              <w:t xml:space="preserve"> pieteikumam ir ne ilgāk kā </w:t>
            </w:r>
            <w:r w:rsidRPr="00786341">
              <w:rPr>
                <w:rFonts w:ascii="Times New Roman" w:eastAsia="Times New Roman" w:hAnsi="Times New Roman" w:cs="Times New Roman"/>
                <w:sz w:val="24"/>
                <w:szCs w:val="24"/>
                <w:u w:val="single"/>
                <w:lang w:bidi="lv-LV"/>
              </w:rPr>
              <w:t>4 stundas</w:t>
            </w:r>
            <w:r w:rsidRPr="00786341">
              <w:rPr>
                <w:rFonts w:ascii="Times New Roman" w:eastAsia="Times New Roman" w:hAnsi="Times New Roman" w:cs="Times New Roman"/>
                <w:sz w:val="24"/>
                <w:szCs w:val="24"/>
                <w:lang w:bidi="lv-LV"/>
              </w:rPr>
              <w:t xml:space="preserve"> darba dienas darba laika ietvaros ar pagaidu risināšanas darba izpildi </w:t>
            </w:r>
            <w:r w:rsidRPr="00786341">
              <w:rPr>
                <w:rFonts w:ascii="Times New Roman" w:eastAsia="Times New Roman" w:hAnsi="Times New Roman" w:cs="Times New Roman"/>
                <w:sz w:val="24"/>
                <w:szCs w:val="24"/>
                <w:u w:val="single"/>
                <w:lang w:bidi="lv-LV"/>
              </w:rPr>
              <w:t>8 stundu</w:t>
            </w:r>
            <w:r w:rsidRPr="00786341">
              <w:rPr>
                <w:rFonts w:ascii="Times New Roman" w:eastAsia="Times New Roman" w:hAnsi="Times New Roman" w:cs="Times New Roman"/>
                <w:sz w:val="24"/>
                <w:szCs w:val="24"/>
                <w:lang w:bidi="lv-LV"/>
              </w:rPr>
              <w:t xml:space="preserve"> darba dienas darba laika ietvarā un pastāvīga risinājuma piegādi ne ilgāk kā </w:t>
            </w:r>
            <w:r w:rsidRPr="00786341">
              <w:rPr>
                <w:rFonts w:ascii="Times New Roman" w:eastAsia="Times New Roman" w:hAnsi="Times New Roman" w:cs="Times New Roman"/>
                <w:sz w:val="24"/>
                <w:szCs w:val="24"/>
                <w:u w:val="single"/>
                <w:lang w:bidi="lv-LV"/>
              </w:rPr>
              <w:t>24 darba stundu</w:t>
            </w:r>
            <w:r w:rsidRPr="00786341">
              <w:rPr>
                <w:rFonts w:ascii="Times New Roman" w:eastAsia="Times New Roman" w:hAnsi="Times New Roman" w:cs="Times New Roman"/>
                <w:sz w:val="24"/>
                <w:szCs w:val="24"/>
                <w:lang w:bidi="lv-LV"/>
              </w:rPr>
              <w:t xml:space="preserve"> laikā;</w:t>
            </w:r>
          </w:p>
          <w:p w14:paraId="2AB877DD" w14:textId="77777777" w:rsidR="00CA149F" w:rsidRPr="00786341" w:rsidRDefault="00CA149F" w:rsidP="00CA149F">
            <w:pPr>
              <w:numPr>
                <w:ilvl w:val="3"/>
                <w:numId w:val="3"/>
              </w:numPr>
              <w:ind w:left="2127" w:hanging="709"/>
              <w:contextualSpacing/>
              <w:jc w:val="both"/>
              <w:rPr>
                <w:rFonts w:ascii="Times New Roman" w:hAnsi="Times New Roman"/>
                <w:b/>
                <w:bCs/>
                <w:sz w:val="24"/>
                <w:szCs w:val="24"/>
              </w:rPr>
            </w:pPr>
            <w:r w:rsidRPr="00786341">
              <w:rPr>
                <w:rFonts w:ascii="Times New Roman" w:eastAsia="Times New Roman" w:hAnsi="Times New Roman" w:cs="Times New Roman"/>
                <w:sz w:val="24"/>
                <w:szCs w:val="24"/>
                <w:lang w:bidi="lv-LV"/>
              </w:rPr>
              <w:t xml:space="preserve">reakcijas laiks </w:t>
            </w:r>
            <w:r w:rsidRPr="00786341">
              <w:rPr>
                <w:rFonts w:ascii="Times New Roman" w:eastAsia="Times New Roman" w:hAnsi="Times New Roman" w:cs="Times New Roman"/>
                <w:b/>
                <w:sz w:val="24"/>
                <w:szCs w:val="24"/>
                <w:lang w:bidi="lv-LV"/>
              </w:rPr>
              <w:t>3. kategorijas</w:t>
            </w:r>
            <w:r w:rsidRPr="00786341">
              <w:rPr>
                <w:rFonts w:ascii="Times New Roman" w:eastAsia="Times New Roman" w:hAnsi="Times New Roman" w:cs="Times New Roman"/>
                <w:sz w:val="24"/>
                <w:szCs w:val="24"/>
                <w:lang w:bidi="lv-LV"/>
              </w:rPr>
              <w:t xml:space="preserve"> pieteikumam ir ne ilgāk kā </w:t>
            </w:r>
            <w:r w:rsidRPr="00786341">
              <w:rPr>
                <w:rFonts w:ascii="Times New Roman" w:eastAsia="Times New Roman" w:hAnsi="Times New Roman" w:cs="Times New Roman"/>
                <w:sz w:val="24"/>
                <w:szCs w:val="24"/>
                <w:u w:val="single"/>
                <w:lang w:bidi="lv-LV"/>
              </w:rPr>
              <w:t>8 stundas</w:t>
            </w:r>
            <w:r w:rsidRPr="00786341">
              <w:rPr>
                <w:rFonts w:ascii="Times New Roman" w:eastAsia="Times New Roman" w:hAnsi="Times New Roman" w:cs="Times New Roman"/>
                <w:sz w:val="24"/>
                <w:szCs w:val="24"/>
                <w:lang w:bidi="lv-LV"/>
              </w:rPr>
              <w:t xml:space="preserve"> darba dienas darba laika ietvarā ar pagaidu risināšanas darba izpildi </w:t>
            </w:r>
            <w:r w:rsidRPr="00786341">
              <w:rPr>
                <w:rFonts w:ascii="Times New Roman" w:eastAsia="Times New Roman" w:hAnsi="Times New Roman" w:cs="Times New Roman"/>
                <w:sz w:val="24"/>
                <w:szCs w:val="24"/>
                <w:u w:val="single"/>
                <w:lang w:bidi="lv-LV"/>
              </w:rPr>
              <w:t>24 darba stundu</w:t>
            </w:r>
            <w:r w:rsidRPr="00786341">
              <w:rPr>
                <w:rFonts w:ascii="Times New Roman" w:eastAsia="Times New Roman" w:hAnsi="Times New Roman" w:cs="Times New Roman"/>
                <w:sz w:val="24"/>
                <w:szCs w:val="24"/>
                <w:lang w:bidi="lv-LV"/>
              </w:rPr>
              <w:t xml:space="preserve"> laikā un pastāvīga risinājuma piegādi ne ilgāk kā </w:t>
            </w:r>
            <w:r w:rsidRPr="00786341">
              <w:rPr>
                <w:rFonts w:ascii="Times New Roman" w:eastAsia="Times New Roman" w:hAnsi="Times New Roman" w:cs="Times New Roman"/>
                <w:sz w:val="24"/>
                <w:szCs w:val="24"/>
                <w:u w:val="single"/>
                <w:lang w:bidi="lv-LV"/>
              </w:rPr>
              <w:t>48 darba stundu</w:t>
            </w:r>
            <w:r w:rsidRPr="00786341">
              <w:rPr>
                <w:rFonts w:ascii="Times New Roman" w:eastAsia="Times New Roman" w:hAnsi="Times New Roman" w:cs="Times New Roman"/>
                <w:sz w:val="24"/>
                <w:szCs w:val="24"/>
                <w:lang w:bidi="lv-LV"/>
              </w:rPr>
              <w:t xml:space="preserve"> laikā;</w:t>
            </w:r>
          </w:p>
          <w:p w14:paraId="01DB2185" w14:textId="77777777" w:rsidR="00CA149F" w:rsidRPr="00786341" w:rsidRDefault="00CA149F" w:rsidP="00CA149F">
            <w:pPr>
              <w:numPr>
                <w:ilvl w:val="3"/>
                <w:numId w:val="3"/>
              </w:numPr>
              <w:ind w:left="2127" w:hanging="709"/>
              <w:contextualSpacing/>
              <w:jc w:val="both"/>
              <w:rPr>
                <w:rFonts w:ascii="Times New Roman" w:hAnsi="Times New Roman"/>
                <w:b/>
                <w:bCs/>
                <w:sz w:val="24"/>
                <w:szCs w:val="24"/>
              </w:rPr>
            </w:pPr>
            <w:r w:rsidRPr="00786341">
              <w:rPr>
                <w:rFonts w:ascii="Times New Roman" w:eastAsia="Times New Roman" w:hAnsi="Times New Roman" w:cs="Times New Roman"/>
                <w:sz w:val="24"/>
                <w:szCs w:val="24"/>
                <w:lang w:bidi="lv-LV"/>
              </w:rPr>
              <w:t xml:space="preserve">reakcijas laiks </w:t>
            </w:r>
            <w:r w:rsidRPr="00786341">
              <w:rPr>
                <w:rFonts w:ascii="Times New Roman" w:eastAsia="Times New Roman" w:hAnsi="Times New Roman" w:cs="Times New Roman"/>
                <w:b/>
                <w:sz w:val="24"/>
                <w:szCs w:val="24"/>
                <w:lang w:bidi="lv-LV"/>
              </w:rPr>
              <w:t>4. kategorijas</w:t>
            </w:r>
            <w:r w:rsidRPr="00786341">
              <w:rPr>
                <w:rFonts w:ascii="Times New Roman" w:eastAsia="Times New Roman" w:hAnsi="Times New Roman" w:cs="Times New Roman"/>
                <w:sz w:val="24"/>
                <w:szCs w:val="24"/>
                <w:lang w:bidi="lv-LV"/>
              </w:rPr>
              <w:t xml:space="preserve"> pieteikumam ir ne ilgāk kā 2 darbdienas ar pastāvīga risinājuma piegādi ne ilgāk kā 3 darbdienas;</w:t>
            </w:r>
          </w:p>
          <w:p w14:paraId="4EA1A2B0" w14:textId="77777777" w:rsidR="00CA149F" w:rsidRPr="00786341" w:rsidRDefault="00CA149F" w:rsidP="00CA149F">
            <w:pPr>
              <w:numPr>
                <w:ilvl w:val="3"/>
                <w:numId w:val="3"/>
              </w:numPr>
              <w:ind w:left="2127" w:hanging="709"/>
              <w:contextualSpacing/>
              <w:jc w:val="both"/>
              <w:rPr>
                <w:rFonts w:ascii="Times New Roman" w:hAnsi="Times New Roman"/>
                <w:b/>
                <w:bCs/>
                <w:sz w:val="24"/>
                <w:szCs w:val="24"/>
              </w:rPr>
            </w:pPr>
            <w:r w:rsidRPr="00786341">
              <w:rPr>
                <w:rFonts w:ascii="Times New Roman" w:eastAsia="Times New Roman" w:hAnsi="Times New Roman" w:cs="Times New Roman"/>
                <w:sz w:val="24"/>
                <w:szCs w:val="24"/>
                <w:lang w:bidi="lv-LV"/>
              </w:rPr>
              <w:t xml:space="preserve">reakcijas laiks </w:t>
            </w:r>
            <w:r w:rsidRPr="00786341">
              <w:rPr>
                <w:rFonts w:ascii="Times New Roman" w:eastAsia="Times New Roman" w:hAnsi="Times New Roman" w:cs="Times New Roman"/>
                <w:b/>
                <w:sz w:val="24"/>
                <w:szCs w:val="24"/>
                <w:lang w:bidi="lv-LV"/>
              </w:rPr>
              <w:t>5. kategorijas</w:t>
            </w:r>
            <w:r w:rsidRPr="00786341">
              <w:rPr>
                <w:rFonts w:ascii="Times New Roman" w:eastAsia="Times New Roman" w:hAnsi="Times New Roman" w:cs="Times New Roman"/>
                <w:sz w:val="24"/>
                <w:szCs w:val="24"/>
                <w:lang w:bidi="lv-LV"/>
              </w:rPr>
              <w:t xml:space="preserve"> pieteikumam ir ne ilgāk kā 3 darbdienas;</w:t>
            </w:r>
          </w:p>
          <w:p w14:paraId="0EF2890A" w14:textId="25D915B9" w:rsidR="00044C34" w:rsidRPr="007279D5" w:rsidRDefault="00CA149F" w:rsidP="007279D5">
            <w:pPr>
              <w:numPr>
                <w:ilvl w:val="3"/>
                <w:numId w:val="3"/>
              </w:numPr>
              <w:ind w:left="2127" w:hanging="709"/>
              <w:contextualSpacing/>
              <w:jc w:val="both"/>
              <w:rPr>
                <w:rFonts w:ascii="Times New Roman" w:hAnsi="Times New Roman"/>
                <w:b/>
                <w:bCs/>
                <w:sz w:val="24"/>
                <w:szCs w:val="24"/>
              </w:rPr>
            </w:pPr>
            <w:r w:rsidRPr="00786341">
              <w:rPr>
                <w:rFonts w:ascii="Times New Roman" w:eastAsia="Times New Roman" w:hAnsi="Times New Roman" w:cs="Times New Roman"/>
                <w:sz w:val="24"/>
                <w:szCs w:val="24"/>
                <w:lang w:bidi="lv-LV"/>
              </w:rPr>
              <w:t xml:space="preserve">reakcijas laiks </w:t>
            </w:r>
            <w:r w:rsidRPr="00786341">
              <w:rPr>
                <w:rFonts w:ascii="Times New Roman" w:eastAsia="Times New Roman" w:hAnsi="Times New Roman" w:cs="Times New Roman"/>
                <w:b/>
                <w:sz w:val="24"/>
                <w:szCs w:val="24"/>
                <w:lang w:bidi="lv-LV"/>
              </w:rPr>
              <w:t>6. kategorijas</w:t>
            </w:r>
            <w:r w:rsidRPr="00786341">
              <w:rPr>
                <w:rFonts w:ascii="Times New Roman" w:eastAsia="Times New Roman" w:hAnsi="Times New Roman" w:cs="Times New Roman"/>
                <w:sz w:val="24"/>
                <w:szCs w:val="24"/>
                <w:lang w:bidi="lv-LV"/>
              </w:rPr>
              <w:t xml:space="preserve"> pieteikumam ir ne ilgāk kā 5 darbdienas, kura ietvarā sagatavo piedāvājumu, kas satur risinājuma aprakstu un darbietilpības novērtējumu. Ja piedāvājuma sagatavošanai Pretendents ir pieprasījis Pasūtītājam papildu informāciju, darbdienu skaitīšana tiek apturēta uz laiku, līdz Pasūtītājs ir iesniedzis Pretendentam pieprasīto informāciju. </w:t>
            </w:r>
          </w:p>
        </w:tc>
        <w:tc>
          <w:tcPr>
            <w:tcW w:w="850" w:type="dxa"/>
          </w:tcPr>
          <w:p w14:paraId="09800500" w14:textId="77777777" w:rsidR="00044C34" w:rsidRDefault="00044C34" w:rsidP="00AC216B">
            <w:pPr>
              <w:pStyle w:val="ListParagraph"/>
              <w:ind w:left="0"/>
              <w:jc w:val="both"/>
              <w:rPr>
                <w:rFonts w:ascii="Times New Roman" w:eastAsia="Times New Roman" w:hAnsi="Times New Roman" w:cs="Times New Roman"/>
                <w:bCs/>
                <w:sz w:val="24"/>
                <w:szCs w:val="24"/>
                <w:lang w:bidi="lv-LV"/>
              </w:rPr>
            </w:pPr>
          </w:p>
        </w:tc>
        <w:tc>
          <w:tcPr>
            <w:tcW w:w="4734" w:type="dxa"/>
          </w:tcPr>
          <w:p w14:paraId="0F4C859A" w14:textId="77777777" w:rsidR="00044C34" w:rsidRDefault="00044C34" w:rsidP="00AC216B">
            <w:pPr>
              <w:pStyle w:val="ListParagraph"/>
              <w:ind w:left="0"/>
              <w:jc w:val="both"/>
              <w:rPr>
                <w:rFonts w:ascii="Times New Roman" w:eastAsia="Times New Roman" w:hAnsi="Times New Roman" w:cs="Times New Roman"/>
                <w:bCs/>
                <w:sz w:val="24"/>
                <w:szCs w:val="24"/>
                <w:lang w:bidi="lv-LV"/>
              </w:rPr>
            </w:pPr>
          </w:p>
        </w:tc>
      </w:tr>
    </w:tbl>
    <w:p w14:paraId="76A56484" w14:textId="77777777" w:rsidR="00044C34" w:rsidRPr="00044C34" w:rsidRDefault="00044C34" w:rsidP="00044C34">
      <w:pPr>
        <w:pStyle w:val="ListParagraph"/>
        <w:spacing w:after="0" w:line="240" w:lineRule="auto"/>
        <w:ind w:left="284"/>
        <w:jc w:val="both"/>
        <w:rPr>
          <w:rFonts w:ascii="Times New Roman" w:eastAsia="Times New Roman" w:hAnsi="Times New Roman" w:cs="Times New Roman"/>
          <w:bCs/>
          <w:sz w:val="24"/>
          <w:szCs w:val="24"/>
          <w:lang w:bidi="lv-LV"/>
        </w:rPr>
      </w:pPr>
    </w:p>
    <w:p w14:paraId="10119C43" w14:textId="77777777" w:rsidR="002F228A" w:rsidRPr="00786341" w:rsidRDefault="002F228A" w:rsidP="002147BD">
      <w:pPr>
        <w:spacing w:after="0" w:line="240" w:lineRule="auto"/>
      </w:pPr>
    </w:p>
    <w:sectPr w:rsidR="002F228A" w:rsidRPr="00786341" w:rsidSect="00F10634">
      <w:pgSz w:w="16838" w:h="11906" w:orient="landscape"/>
      <w:pgMar w:top="1701"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561A"/>
    <w:multiLevelType w:val="multilevel"/>
    <w:tmpl w:val="603A17AC"/>
    <w:lvl w:ilvl="0">
      <w:start w:val="4"/>
      <w:numFmt w:val="decimal"/>
      <w:lvlText w:val="%1."/>
      <w:lvlJc w:val="left"/>
      <w:pPr>
        <w:ind w:left="420" w:hanging="420"/>
      </w:pPr>
      <w:rPr>
        <w:rFonts w:hint="default"/>
        <w:b/>
      </w:rPr>
    </w:lvl>
    <w:lvl w:ilvl="1">
      <w:start w:val="1"/>
      <w:numFmt w:val="decimal"/>
      <w:lvlText w:val="%1.%2."/>
      <w:lvlJc w:val="left"/>
      <w:pPr>
        <w:ind w:left="1140" w:hanging="420"/>
      </w:pPr>
      <w:rPr>
        <w:rFonts w:hint="default"/>
        <w:b w:val="0"/>
        <w:bCs/>
        <w:sz w:val="24"/>
        <w:szCs w:val="24"/>
      </w:rPr>
    </w:lvl>
    <w:lvl w:ilvl="2">
      <w:start w:val="1"/>
      <w:numFmt w:val="decimal"/>
      <w:lvlText w:val="%1.%2.%3."/>
      <w:lvlJc w:val="left"/>
      <w:pPr>
        <w:ind w:left="2160" w:hanging="720"/>
      </w:pPr>
      <w:rPr>
        <w:rFonts w:hint="default"/>
        <w:b w:val="0"/>
        <w:bCs/>
        <w:sz w:val="24"/>
        <w:szCs w:val="24"/>
      </w:rPr>
    </w:lvl>
    <w:lvl w:ilvl="3">
      <w:start w:val="1"/>
      <w:numFmt w:val="decimal"/>
      <w:lvlText w:val="%1.%2.%3.%4."/>
      <w:lvlJc w:val="left"/>
      <w:pPr>
        <w:ind w:left="2880" w:hanging="720"/>
      </w:pPr>
      <w:rPr>
        <w:rFonts w:hint="default"/>
        <w:b w:val="0"/>
        <w:bCs/>
      </w:rPr>
    </w:lvl>
    <w:lvl w:ilvl="4">
      <w:start w:val="1"/>
      <w:numFmt w:val="decimal"/>
      <w:lvlText w:val="%1.%2.%3.%4.%5."/>
      <w:lvlJc w:val="left"/>
      <w:pPr>
        <w:ind w:left="3960" w:hanging="1080"/>
      </w:pPr>
      <w:rPr>
        <w:rFonts w:hint="default"/>
        <w:b w:val="0"/>
        <w:bCs/>
      </w:rPr>
    </w:lvl>
    <w:lvl w:ilvl="5">
      <w:start w:val="1"/>
      <w:numFmt w:val="decimal"/>
      <w:lvlText w:val="%1.%2.%3.%4.%5.%6."/>
      <w:lvlJc w:val="left"/>
      <w:pPr>
        <w:ind w:left="4680" w:hanging="1080"/>
      </w:pPr>
      <w:rPr>
        <w:rFonts w:hint="default"/>
        <w:b w:val="0"/>
        <w:bCs/>
      </w:rPr>
    </w:lvl>
    <w:lvl w:ilvl="6">
      <w:start w:val="1"/>
      <w:numFmt w:val="decimal"/>
      <w:lvlText w:val="%1.%2.%3.%4.%5.%6.%7."/>
      <w:lvlJc w:val="left"/>
      <w:pPr>
        <w:ind w:left="5760" w:hanging="1440"/>
      </w:pPr>
      <w:rPr>
        <w:rFonts w:hint="default"/>
        <w:b w:val="0"/>
        <w:bCs/>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3FB677D2"/>
    <w:multiLevelType w:val="multilevel"/>
    <w:tmpl w:val="355C5286"/>
    <w:lvl w:ilvl="0">
      <w:start w:val="1"/>
      <w:numFmt w:val="decimal"/>
      <w:lvlText w:val="%1."/>
      <w:lvlJc w:val="left"/>
      <w:pPr>
        <w:ind w:left="360" w:hanging="360"/>
      </w:pPr>
      <w:rPr>
        <w:rFonts w:hint="default"/>
        <w:sz w:val="24"/>
        <w:szCs w:val="24"/>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2971C8"/>
    <w:multiLevelType w:val="hybridMultilevel"/>
    <w:tmpl w:val="3B7A277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58413387">
    <w:abstractNumId w:val="2"/>
  </w:num>
  <w:num w:numId="2" w16cid:durableId="1011953007">
    <w:abstractNumId w:val="1"/>
  </w:num>
  <w:num w:numId="3" w16cid:durableId="1918897890">
    <w:abstractNumId w:val="0"/>
  </w:num>
  <w:num w:numId="4" w16cid:durableId="456337419">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C7A"/>
    <w:rsid w:val="00021D05"/>
    <w:rsid w:val="00032881"/>
    <w:rsid w:val="00035058"/>
    <w:rsid w:val="00042A7E"/>
    <w:rsid w:val="0004427E"/>
    <w:rsid w:val="00044C34"/>
    <w:rsid w:val="00045908"/>
    <w:rsid w:val="000601DC"/>
    <w:rsid w:val="000623DC"/>
    <w:rsid w:val="00072A66"/>
    <w:rsid w:val="00080595"/>
    <w:rsid w:val="000A13C0"/>
    <w:rsid w:val="000A4E19"/>
    <w:rsid w:val="000A7238"/>
    <w:rsid w:val="000D5884"/>
    <w:rsid w:val="000E1494"/>
    <w:rsid w:val="000F60B7"/>
    <w:rsid w:val="00116638"/>
    <w:rsid w:val="0012297E"/>
    <w:rsid w:val="00127F63"/>
    <w:rsid w:val="0013108C"/>
    <w:rsid w:val="00142E19"/>
    <w:rsid w:val="00154D41"/>
    <w:rsid w:val="001929C4"/>
    <w:rsid w:val="00197D65"/>
    <w:rsid w:val="001A79F3"/>
    <w:rsid w:val="001B26A2"/>
    <w:rsid w:val="001C7086"/>
    <w:rsid w:val="001F00F3"/>
    <w:rsid w:val="00203256"/>
    <w:rsid w:val="002146D8"/>
    <w:rsid w:val="002147BD"/>
    <w:rsid w:val="0023091C"/>
    <w:rsid w:val="0023313D"/>
    <w:rsid w:val="0023548B"/>
    <w:rsid w:val="0025192A"/>
    <w:rsid w:val="00254CBB"/>
    <w:rsid w:val="00255B04"/>
    <w:rsid w:val="0027633B"/>
    <w:rsid w:val="0028276E"/>
    <w:rsid w:val="00283146"/>
    <w:rsid w:val="002849C5"/>
    <w:rsid w:val="0028553D"/>
    <w:rsid w:val="0029236A"/>
    <w:rsid w:val="00295A80"/>
    <w:rsid w:val="002B5823"/>
    <w:rsid w:val="002C0259"/>
    <w:rsid w:val="002C1E71"/>
    <w:rsid w:val="002D17DA"/>
    <w:rsid w:val="002F228A"/>
    <w:rsid w:val="002F549B"/>
    <w:rsid w:val="00301284"/>
    <w:rsid w:val="003164C4"/>
    <w:rsid w:val="00345A95"/>
    <w:rsid w:val="00346CE9"/>
    <w:rsid w:val="00363AF1"/>
    <w:rsid w:val="003709C0"/>
    <w:rsid w:val="00393FCF"/>
    <w:rsid w:val="003958D8"/>
    <w:rsid w:val="003B56B6"/>
    <w:rsid w:val="003C053C"/>
    <w:rsid w:val="003C3C5A"/>
    <w:rsid w:val="003D1C7A"/>
    <w:rsid w:val="003E0280"/>
    <w:rsid w:val="003E5655"/>
    <w:rsid w:val="003F11A1"/>
    <w:rsid w:val="003F6698"/>
    <w:rsid w:val="00411173"/>
    <w:rsid w:val="00412A2B"/>
    <w:rsid w:val="00415A55"/>
    <w:rsid w:val="004214DD"/>
    <w:rsid w:val="00422FF1"/>
    <w:rsid w:val="00426648"/>
    <w:rsid w:val="00431C27"/>
    <w:rsid w:val="00432AEA"/>
    <w:rsid w:val="00444550"/>
    <w:rsid w:val="00447B0F"/>
    <w:rsid w:val="00455B6E"/>
    <w:rsid w:val="0047656B"/>
    <w:rsid w:val="004877DD"/>
    <w:rsid w:val="004879A2"/>
    <w:rsid w:val="004B1E8A"/>
    <w:rsid w:val="004B34F9"/>
    <w:rsid w:val="004B57B5"/>
    <w:rsid w:val="004C2BD1"/>
    <w:rsid w:val="004C5FA5"/>
    <w:rsid w:val="004D376B"/>
    <w:rsid w:val="004E6704"/>
    <w:rsid w:val="004F2F57"/>
    <w:rsid w:val="004F71C8"/>
    <w:rsid w:val="005238D2"/>
    <w:rsid w:val="00524412"/>
    <w:rsid w:val="0052696C"/>
    <w:rsid w:val="00533820"/>
    <w:rsid w:val="00541A6A"/>
    <w:rsid w:val="005478D8"/>
    <w:rsid w:val="00563486"/>
    <w:rsid w:val="00565D8A"/>
    <w:rsid w:val="005666D1"/>
    <w:rsid w:val="00570AFF"/>
    <w:rsid w:val="005713C4"/>
    <w:rsid w:val="00583C13"/>
    <w:rsid w:val="00584434"/>
    <w:rsid w:val="005913EE"/>
    <w:rsid w:val="005A0B2F"/>
    <w:rsid w:val="005A3EAA"/>
    <w:rsid w:val="005A67E0"/>
    <w:rsid w:val="005A7A32"/>
    <w:rsid w:val="005B4C72"/>
    <w:rsid w:val="005B553E"/>
    <w:rsid w:val="005C3528"/>
    <w:rsid w:val="005C7D68"/>
    <w:rsid w:val="005F2C07"/>
    <w:rsid w:val="005F35E8"/>
    <w:rsid w:val="00611A8D"/>
    <w:rsid w:val="00613B8A"/>
    <w:rsid w:val="00621533"/>
    <w:rsid w:val="0065216B"/>
    <w:rsid w:val="00652AEF"/>
    <w:rsid w:val="006535EA"/>
    <w:rsid w:val="006615B3"/>
    <w:rsid w:val="00661F97"/>
    <w:rsid w:val="00666605"/>
    <w:rsid w:val="00673F03"/>
    <w:rsid w:val="006743AD"/>
    <w:rsid w:val="006747D1"/>
    <w:rsid w:val="006B44BE"/>
    <w:rsid w:val="006C443E"/>
    <w:rsid w:val="006C4D8E"/>
    <w:rsid w:val="006C7A93"/>
    <w:rsid w:val="006D5743"/>
    <w:rsid w:val="006D7F5C"/>
    <w:rsid w:val="006E4E28"/>
    <w:rsid w:val="006F3622"/>
    <w:rsid w:val="006F5435"/>
    <w:rsid w:val="00700809"/>
    <w:rsid w:val="00703838"/>
    <w:rsid w:val="0071192A"/>
    <w:rsid w:val="007279D5"/>
    <w:rsid w:val="0073152A"/>
    <w:rsid w:val="00740BCF"/>
    <w:rsid w:val="00743FF4"/>
    <w:rsid w:val="00750367"/>
    <w:rsid w:val="00751195"/>
    <w:rsid w:val="00751C11"/>
    <w:rsid w:val="00786341"/>
    <w:rsid w:val="0078721D"/>
    <w:rsid w:val="007907DF"/>
    <w:rsid w:val="007B1ABC"/>
    <w:rsid w:val="007B7B29"/>
    <w:rsid w:val="007C66B6"/>
    <w:rsid w:val="007C69D9"/>
    <w:rsid w:val="007D69CF"/>
    <w:rsid w:val="007E0B2C"/>
    <w:rsid w:val="007E3744"/>
    <w:rsid w:val="007F792E"/>
    <w:rsid w:val="007FE832"/>
    <w:rsid w:val="00801F3E"/>
    <w:rsid w:val="0080346A"/>
    <w:rsid w:val="00810D41"/>
    <w:rsid w:val="008208E0"/>
    <w:rsid w:val="00832510"/>
    <w:rsid w:val="00854814"/>
    <w:rsid w:val="00876E26"/>
    <w:rsid w:val="0088223D"/>
    <w:rsid w:val="0089117E"/>
    <w:rsid w:val="00892C1B"/>
    <w:rsid w:val="008956AB"/>
    <w:rsid w:val="008A5FEC"/>
    <w:rsid w:val="008B0253"/>
    <w:rsid w:val="008B5E3C"/>
    <w:rsid w:val="008C31DD"/>
    <w:rsid w:val="008C32FA"/>
    <w:rsid w:val="008C43EB"/>
    <w:rsid w:val="008C67B3"/>
    <w:rsid w:val="008D26A2"/>
    <w:rsid w:val="008D34AD"/>
    <w:rsid w:val="008E1B8C"/>
    <w:rsid w:val="008E2FCC"/>
    <w:rsid w:val="008F3CB3"/>
    <w:rsid w:val="00905679"/>
    <w:rsid w:val="0091221E"/>
    <w:rsid w:val="0091376D"/>
    <w:rsid w:val="00922485"/>
    <w:rsid w:val="00923726"/>
    <w:rsid w:val="0092382F"/>
    <w:rsid w:val="0092543A"/>
    <w:rsid w:val="00935A75"/>
    <w:rsid w:val="00936F64"/>
    <w:rsid w:val="00942E72"/>
    <w:rsid w:val="0094652D"/>
    <w:rsid w:val="009519DA"/>
    <w:rsid w:val="00956AD2"/>
    <w:rsid w:val="00967D42"/>
    <w:rsid w:val="0098474E"/>
    <w:rsid w:val="00987C68"/>
    <w:rsid w:val="009905A0"/>
    <w:rsid w:val="00996FD3"/>
    <w:rsid w:val="009B2425"/>
    <w:rsid w:val="009B3C94"/>
    <w:rsid w:val="009B3E93"/>
    <w:rsid w:val="009B5C16"/>
    <w:rsid w:val="009C10F3"/>
    <w:rsid w:val="009C1EE8"/>
    <w:rsid w:val="009D740A"/>
    <w:rsid w:val="009E21B6"/>
    <w:rsid w:val="009E227F"/>
    <w:rsid w:val="009F0335"/>
    <w:rsid w:val="009F3719"/>
    <w:rsid w:val="009F3CAB"/>
    <w:rsid w:val="009F4228"/>
    <w:rsid w:val="009F4A5E"/>
    <w:rsid w:val="00A05D91"/>
    <w:rsid w:val="00A05F66"/>
    <w:rsid w:val="00A24B38"/>
    <w:rsid w:val="00A31209"/>
    <w:rsid w:val="00A410D2"/>
    <w:rsid w:val="00A42196"/>
    <w:rsid w:val="00A53C76"/>
    <w:rsid w:val="00A571F1"/>
    <w:rsid w:val="00A745BD"/>
    <w:rsid w:val="00A804C0"/>
    <w:rsid w:val="00A90567"/>
    <w:rsid w:val="00AA3DD4"/>
    <w:rsid w:val="00AA434B"/>
    <w:rsid w:val="00AA6A27"/>
    <w:rsid w:val="00AB0DF7"/>
    <w:rsid w:val="00AE6804"/>
    <w:rsid w:val="00AE6BBA"/>
    <w:rsid w:val="00AF01A9"/>
    <w:rsid w:val="00AF11A1"/>
    <w:rsid w:val="00AF5BE2"/>
    <w:rsid w:val="00B01208"/>
    <w:rsid w:val="00B0433D"/>
    <w:rsid w:val="00B07F04"/>
    <w:rsid w:val="00B20156"/>
    <w:rsid w:val="00B2689C"/>
    <w:rsid w:val="00B36CF3"/>
    <w:rsid w:val="00B46A10"/>
    <w:rsid w:val="00B65880"/>
    <w:rsid w:val="00B83E13"/>
    <w:rsid w:val="00B87033"/>
    <w:rsid w:val="00BA7E3C"/>
    <w:rsid w:val="00BB3F81"/>
    <w:rsid w:val="00BC08E8"/>
    <w:rsid w:val="00BC2A50"/>
    <w:rsid w:val="00BC74E1"/>
    <w:rsid w:val="00BD003D"/>
    <w:rsid w:val="00BD16E2"/>
    <w:rsid w:val="00BD6135"/>
    <w:rsid w:val="00BE38E1"/>
    <w:rsid w:val="00BE4512"/>
    <w:rsid w:val="00C1047A"/>
    <w:rsid w:val="00C15998"/>
    <w:rsid w:val="00C329C8"/>
    <w:rsid w:val="00C339C3"/>
    <w:rsid w:val="00C36A63"/>
    <w:rsid w:val="00C51F1D"/>
    <w:rsid w:val="00C54BA1"/>
    <w:rsid w:val="00C574EF"/>
    <w:rsid w:val="00C71CF8"/>
    <w:rsid w:val="00C840BD"/>
    <w:rsid w:val="00C90832"/>
    <w:rsid w:val="00C90AEF"/>
    <w:rsid w:val="00C943C4"/>
    <w:rsid w:val="00CA149F"/>
    <w:rsid w:val="00CA4ADB"/>
    <w:rsid w:val="00CB2C34"/>
    <w:rsid w:val="00CC030B"/>
    <w:rsid w:val="00CE17AF"/>
    <w:rsid w:val="00CE47DE"/>
    <w:rsid w:val="00CE5407"/>
    <w:rsid w:val="00CE64AE"/>
    <w:rsid w:val="00CF2CD0"/>
    <w:rsid w:val="00CF46B1"/>
    <w:rsid w:val="00D0257D"/>
    <w:rsid w:val="00D0737F"/>
    <w:rsid w:val="00D10C38"/>
    <w:rsid w:val="00D23390"/>
    <w:rsid w:val="00D32759"/>
    <w:rsid w:val="00D45BFA"/>
    <w:rsid w:val="00D52428"/>
    <w:rsid w:val="00D60879"/>
    <w:rsid w:val="00D62D34"/>
    <w:rsid w:val="00D63CC8"/>
    <w:rsid w:val="00D80274"/>
    <w:rsid w:val="00D829A0"/>
    <w:rsid w:val="00D86EC7"/>
    <w:rsid w:val="00DB5FB1"/>
    <w:rsid w:val="00DD5301"/>
    <w:rsid w:val="00DE105C"/>
    <w:rsid w:val="00DE3CD1"/>
    <w:rsid w:val="00DF72AB"/>
    <w:rsid w:val="00E132E1"/>
    <w:rsid w:val="00E176E2"/>
    <w:rsid w:val="00E200F7"/>
    <w:rsid w:val="00E20F8B"/>
    <w:rsid w:val="00E21E46"/>
    <w:rsid w:val="00E26976"/>
    <w:rsid w:val="00E30B3E"/>
    <w:rsid w:val="00E42EE8"/>
    <w:rsid w:val="00E62D41"/>
    <w:rsid w:val="00E7490F"/>
    <w:rsid w:val="00E7749A"/>
    <w:rsid w:val="00E84890"/>
    <w:rsid w:val="00E913DB"/>
    <w:rsid w:val="00E941E0"/>
    <w:rsid w:val="00EA58EF"/>
    <w:rsid w:val="00EA76C8"/>
    <w:rsid w:val="00EB42E9"/>
    <w:rsid w:val="00ED31CD"/>
    <w:rsid w:val="00ED6165"/>
    <w:rsid w:val="00EF4237"/>
    <w:rsid w:val="00EF6B73"/>
    <w:rsid w:val="00F0289C"/>
    <w:rsid w:val="00F03D21"/>
    <w:rsid w:val="00F10634"/>
    <w:rsid w:val="00F20C15"/>
    <w:rsid w:val="00F2131A"/>
    <w:rsid w:val="00F30383"/>
    <w:rsid w:val="00F4077D"/>
    <w:rsid w:val="00F42ACB"/>
    <w:rsid w:val="00F65EAF"/>
    <w:rsid w:val="00F75748"/>
    <w:rsid w:val="00F8014A"/>
    <w:rsid w:val="00F978A5"/>
    <w:rsid w:val="00FB251C"/>
    <w:rsid w:val="00FC485B"/>
    <w:rsid w:val="00FC58D9"/>
    <w:rsid w:val="010F9FDE"/>
    <w:rsid w:val="016BD67D"/>
    <w:rsid w:val="02BCCAFD"/>
    <w:rsid w:val="02CC4381"/>
    <w:rsid w:val="02E7B91B"/>
    <w:rsid w:val="032CEE6E"/>
    <w:rsid w:val="037851C7"/>
    <w:rsid w:val="03F71876"/>
    <w:rsid w:val="041B6B0F"/>
    <w:rsid w:val="043FD706"/>
    <w:rsid w:val="0443E325"/>
    <w:rsid w:val="044B1525"/>
    <w:rsid w:val="04D690DF"/>
    <w:rsid w:val="05962535"/>
    <w:rsid w:val="0732986D"/>
    <w:rsid w:val="07EB9958"/>
    <w:rsid w:val="0889A5BF"/>
    <w:rsid w:val="088EF84A"/>
    <w:rsid w:val="09A1F269"/>
    <w:rsid w:val="0AF35260"/>
    <w:rsid w:val="0B3D2743"/>
    <w:rsid w:val="0BDFA91A"/>
    <w:rsid w:val="0CBC3CEB"/>
    <w:rsid w:val="0D7B797B"/>
    <w:rsid w:val="0E619F00"/>
    <w:rsid w:val="1017FBA6"/>
    <w:rsid w:val="11CDF0FD"/>
    <w:rsid w:val="12A4AEC3"/>
    <w:rsid w:val="13EA96BC"/>
    <w:rsid w:val="13EABAFF"/>
    <w:rsid w:val="15B5A063"/>
    <w:rsid w:val="173D23CF"/>
    <w:rsid w:val="18EBD747"/>
    <w:rsid w:val="1A8CEE52"/>
    <w:rsid w:val="1C457AC7"/>
    <w:rsid w:val="1E60304F"/>
    <w:rsid w:val="1FAA07BF"/>
    <w:rsid w:val="2175F8F7"/>
    <w:rsid w:val="21B6635B"/>
    <w:rsid w:val="224D7EEA"/>
    <w:rsid w:val="2269BFC2"/>
    <w:rsid w:val="24206AB2"/>
    <w:rsid w:val="24EEE389"/>
    <w:rsid w:val="25BC3B13"/>
    <w:rsid w:val="26B02EB9"/>
    <w:rsid w:val="28AB7E3B"/>
    <w:rsid w:val="29AEEA82"/>
    <w:rsid w:val="2A13DD94"/>
    <w:rsid w:val="2A7C008D"/>
    <w:rsid w:val="2B7CC0DF"/>
    <w:rsid w:val="2E9309BD"/>
    <w:rsid w:val="2F631D59"/>
    <w:rsid w:val="2F6DA5EE"/>
    <w:rsid w:val="2FC394BD"/>
    <w:rsid w:val="2FCB944B"/>
    <w:rsid w:val="2FF1D810"/>
    <w:rsid w:val="30C7ED24"/>
    <w:rsid w:val="345B121E"/>
    <w:rsid w:val="346B6526"/>
    <w:rsid w:val="34E35833"/>
    <w:rsid w:val="35817BCA"/>
    <w:rsid w:val="35DA4C63"/>
    <w:rsid w:val="3656F691"/>
    <w:rsid w:val="36C71DEF"/>
    <w:rsid w:val="371506F1"/>
    <w:rsid w:val="37220207"/>
    <w:rsid w:val="372626C0"/>
    <w:rsid w:val="3809BD09"/>
    <w:rsid w:val="39759386"/>
    <w:rsid w:val="39C0566F"/>
    <w:rsid w:val="39CB3C8E"/>
    <w:rsid w:val="39D3FA03"/>
    <w:rsid w:val="3A37D79E"/>
    <w:rsid w:val="3BBF3C67"/>
    <w:rsid w:val="3BF3B6E7"/>
    <w:rsid w:val="3D76BEF7"/>
    <w:rsid w:val="3E649A0D"/>
    <w:rsid w:val="403189D3"/>
    <w:rsid w:val="4045963A"/>
    <w:rsid w:val="40973479"/>
    <w:rsid w:val="41A03534"/>
    <w:rsid w:val="44040844"/>
    <w:rsid w:val="447DF34B"/>
    <w:rsid w:val="45225C08"/>
    <w:rsid w:val="46CD242D"/>
    <w:rsid w:val="470D0719"/>
    <w:rsid w:val="4734CFB0"/>
    <w:rsid w:val="4845A8DA"/>
    <w:rsid w:val="4C8B4D72"/>
    <w:rsid w:val="4D501810"/>
    <w:rsid w:val="4D7336D2"/>
    <w:rsid w:val="4DB7F5FD"/>
    <w:rsid w:val="4E2621B4"/>
    <w:rsid w:val="4EC94F4F"/>
    <w:rsid w:val="4F5BACF4"/>
    <w:rsid w:val="501C5B91"/>
    <w:rsid w:val="5071ED09"/>
    <w:rsid w:val="50D4F6A2"/>
    <w:rsid w:val="51C6A4E0"/>
    <w:rsid w:val="52AA55FD"/>
    <w:rsid w:val="53131FDB"/>
    <w:rsid w:val="546DF55C"/>
    <w:rsid w:val="547FAFC5"/>
    <w:rsid w:val="5596162A"/>
    <w:rsid w:val="56006CD9"/>
    <w:rsid w:val="5606B85A"/>
    <w:rsid w:val="57A5961E"/>
    <w:rsid w:val="581DF195"/>
    <w:rsid w:val="58608825"/>
    <w:rsid w:val="587C66EE"/>
    <w:rsid w:val="59132EC2"/>
    <w:rsid w:val="59A88683"/>
    <w:rsid w:val="59B447C4"/>
    <w:rsid w:val="59C10514"/>
    <w:rsid w:val="59D9A58B"/>
    <w:rsid w:val="5A78C9F5"/>
    <w:rsid w:val="5ACA6D46"/>
    <w:rsid w:val="5BE72C37"/>
    <w:rsid w:val="5C2113EA"/>
    <w:rsid w:val="5DA6606A"/>
    <w:rsid w:val="5DE0E0B9"/>
    <w:rsid w:val="5DEE0BD6"/>
    <w:rsid w:val="5E09C5DE"/>
    <w:rsid w:val="5EEC4072"/>
    <w:rsid w:val="5F1E5792"/>
    <w:rsid w:val="5F4C4E4C"/>
    <w:rsid w:val="601ADE28"/>
    <w:rsid w:val="61941FDB"/>
    <w:rsid w:val="61A25100"/>
    <w:rsid w:val="61E7ED2E"/>
    <w:rsid w:val="624E1197"/>
    <w:rsid w:val="634730DC"/>
    <w:rsid w:val="63B70BDD"/>
    <w:rsid w:val="63BDF09B"/>
    <w:rsid w:val="64B37488"/>
    <w:rsid w:val="65D60DBB"/>
    <w:rsid w:val="65DACB5A"/>
    <w:rsid w:val="664F44E9"/>
    <w:rsid w:val="6651301D"/>
    <w:rsid w:val="68C6B848"/>
    <w:rsid w:val="6906DE80"/>
    <w:rsid w:val="692C0C46"/>
    <w:rsid w:val="6A86C0A4"/>
    <w:rsid w:val="6A9AF56D"/>
    <w:rsid w:val="6BAA954B"/>
    <w:rsid w:val="6BB1DA0D"/>
    <w:rsid w:val="6CF407F2"/>
    <w:rsid w:val="6D82FC27"/>
    <w:rsid w:val="6E20C439"/>
    <w:rsid w:val="6F284A72"/>
    <w:rsid w:val="6FC415A0"/>
    <w:rsid w:val="70016EB0"/>
    <w:rsid w:val="714924BA"/>
    <w:rsid w:val="7170AC9F"/>
    <w:rsid w:val="7302B401"/>
    <w:rsid w:val="73149F94"/>
    <w:rsid w:val="731F9FC5"/>
    <w:rsid w:val="734DAFB8"/>
    <w:rsid w:val="73682178"/>
    <w:rsid w:val="75801E10"/>
    <w:rsid w:val="761B9209"/>
    <w:rsid w:val="788B146F"/>
    <w:rsid w:val="78DCCFC9"/>
    <w:rsid w:val="78EEEA19"/>
    <w:rsid w:val="7A354C6E"/>
    <w:rsid w:val="7A8ABA7A"/>
    <w:rsid w:val="7B279EFF"/>
    <w:rsid w:val="7B68AF0F"/>
    <w:rsid w:val="7B8E5DB0"/>
    <w:rsid w:val="7C14708B"/>
    <w:rsid w:val="7C1EC096"/>
    <w:rsid w:val="7C43654D"/>
    <w:rsid w:val="7C633098"/>
    <w:rsid w:val="7D395EE5"/>
    <w:rsid w:val="7FFC86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C114A"/>
  <w15:docId w15:val="{9D5D43EF-3703-49C0-B441-E2CC6A7E1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Saistīto dokumentu saraksts,Syle 1,List Paragraph1,Numurets,PPS_Bullet,Strip,Colorful List - Accent 12,Normal bullet 2,Bullet list,Virsraksti,Colorful List - Accent 11,list paragraph,h&amp;p list paragraph,syle 1,Dot pt"/>
    <w:basedOn w:val="Normal"/>
    <w:link w:val="ListParagraphChar"/>
    <w:uiPriority w:val="34"/>
    <w:qFormat/>
    <w:rsid w:val="0052696C"/>
    <w:pPr>
      <w:ind w:left="720"/>
      <w:contextualSpacing/>
    </w:pPr>
  </w:style>
  <w:style w:type="character" w:customStyle="1" w:styleId="ListParagraphChar">
    <w:name w:val="List Paragraph Char"/>
    <w:aliases w:val="2 Char,H&amp;P List Paragraph Char,Saistīto dokumentu saraksts Char,Syle 1 Char,List Paragraph1 Char,Numurets Char,PPS_Bullet Char,Strip Char,Colorful List - Accent 12 Char,Normal bullet 2 Char,Bullet list Char,Virsraksti Char"/>
    <w:link w:val="ListParagraph"/>
    <w:uiPriority w:val="34"/>
    <w:qFormat/>
    <w:locked/>
    <w:rsid w:val="00611A8D"/>
  </w:style>
  <w:style w:type="table" w:customStyle="1" w:styleId="DPABWtablestyle">
    <w:name w:val="DPA BW table style"/>
    <w:basedOn w:val="TableNormal"/>
    <w:uiPriority w:val="46"/>
    <w:rsid w:val="008956AB"/>
    <w:pPr>
      <w:spacing w:after="120" w:line="240" w:lineRule="auto"/>
    </w:pPr>
    <w:rPr>
      <w:rFonts w:ascii="Arial" w:hAnsi="Arial"/>
      <w:kern w:val="0"/>
      <w:sz w:val="20"/>
      <w:lang w:val="en-GB"/>
      <w14:ligatures w14:val="none"/>
    </w:rPr>
    <w:tblPr>
      <w:tblStyleRowBandSize w:val="1"/>
      <w:tblStyleColBandSize w:val="1"/>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Pr>
    <w:trPr>
      <w:cantSplit/>
      <w:jc w:val="center"/>
    </w:trPr>
    <w:tblStylePr w:type="firstRow">
      <w:pPr>
        <w:jc w:val="center"/>
      </w:pPr>
      <w:rPr>
        <w:rFonts w:ascii="Arial" w:hAnsi="Arial"/>
        <w:b/>
        <w:bCs/>
        <w:color w:val="FFFFFF" w:themeColor="background1"/>
        <w:sz w:val="22"/>
      </w:rPr>
      <w:tblPr/>
      <w:tcPr>
        <w:shd w:val="clear" w:color="auto" w:fill="7F7F7F" w:themeFill="text1" w:themeFillTint="80"/>
      </w:tcPr>
    </w:tblStylePr>
    <w:tblStylePr w:type="lastRow">
      <w:rPr>
        <w:b/>
        <w:bCs/>
      </w:rPr>
      <w:tblPr/>
      <w:tcPr>
        <w:tcBorders>
          <w:top w:val="double" w:sz="2" w:space="0" w:color="8EAADB" w:themeColor="accent1" w:themeTint="99"/>
        </w:tcBorders>
      </w:tcPr>
    </w:tblStylePr>
    <w:tblStylePr w:type="firstCol">
      <w:rPr>
        <w:b w:val="0"/>
        <w:bCs/>
      </w:rPr>
    </w:tblStylePr>
    <w:tblStylePr w:type="lastCol">
      <w:rPr>
        <w:b w:val="0"/>
        <w:bCs/>
      </w:rPr>
      <w:tblPr>
        <w:jc w:val="center"/>
      </w:tblPr>
      <w:trPr>
        <w:cantSplit w:val="0"/>
        <w:jc w:val="center"/>
      </w:trPr>
    </w:tblStylePr>
  </w:style>
  <w:style w:type="paragraph" w:customStyle="1" w:styleId="Tabletext">
    <w:name w:val="Table text"/>
    <w:basedOn w:val="Normal"/>
    <w:link w:val="TabletextChar"/>
    <w:qFormat/>
    <w:rsid w:val="008956AB"/>
    <w:pPr>
      <w:spacing w:before="60" w:after="60" w:line="240" w:lineRule="auto"/>
      <w:contextualSpacing/>
    </w:pPr>
    <w:rPr>
      <w:rFonts w:ascii="Arial" w:hAnsi="Arial"/>
      <w:kern w:val="0"/>
      <w:sz w:val="18"/>
      <w:lang w:val="en-GB"/>
      <w14:ligatures w14:val="none"/>
    </w:rPr>
  </w:style>
  <w:style w:type="character" w:customStyle="1" w:styleId="TabletextChar">
    <w:name w:val="Table text Char"/>
    <w:basedOn w:val="DefaultParagraphFont"/>
    <w:link w:val="Tabletext"/>
    <w:rsid w:val="008956AB"/>
    <w:rPr>
      <w:rFonts w:ascii="Arial" w:hAnsi="Arial"/>
      <w:kern w:val="0"/>
      <w:sz w:val="18"/>
      <w:lang w:val="en-GB"/>
      <w14:ligatures w14:val="none"/>
    </w:rPr>
  </w:style>
  <w:style w:type="character" w:styleId="Hyperlink">
    <w:name w:val="Hyperlink"/>
    <w:basedOn w:val="DefaultParagraphFont"/>
    <w:uiPriority w:val="99"/>
    <w:unhideWhenUsed/>
    <w:rsid w:val="001A79F3"/>
    <w:rPr>
      <w:color w:val="0563C1" w:themeColor="hyperlink"/>
      <w:u w:val="single"/>
    </w:rPr>
  </w:style>
  <w:style w:type="character" w:styleId="UnresolvedMention">
    <w:name w:val="Unresolved Mention"/>
    <w:basedOn w:val="DefaultParagraphFont"/>
    <w:uiPriority w:val="99"/>
    <w:semiHidden/>
    <w:unhideWhenUsed/>
    <w:rsid w:val="001A79F3"/>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F0335"/>
    <w:pPr>
      <w:spacing w:after="0" w:line="240" w:lineRule="auto"/>
    </w:pPr>
  </w:style>
  <w:style w:type="paragraph" w:styleId="CommentSubject">
    <w:name w:val="annotation subject"/>
    <w:basedOn w:val="CommentText"/>
    <w:next w:val="CommentText"/>
    <w:link w:val="CommentSubjectChar"/>
    <w:uiPriority w:val="99"/>
    <w:semiHidden/>
    <w:unhideWhenUsed/>
    <w:rsid w:val="006D5743"/>
    <w:rPr>
      <w:b/>
      <w:bCs/>
    </w:rPr>
  </w:style>
  <w:style w:type="character" w:customStyle="1" w:styleId="CommentSubjectChar">
    <w:name w:val="Comment Subject Char"/>
    <w:basedOn w:val="CommentTextChar"/>
    <w:link w:val="CommentSubject"/>
    <w:uiPriority w:val="99"/>
    <w:semiHidden/>
    <w:rsid w:val="006D5743"/>
    <w:rPr>
      <w:b/>
      <w:bCs/>
      <w:sz w:val="20"/>
      <w:szCs w:val="20"/>
    </w:rPr>
  </w:style>
  <w:style w:type="table" w:styleId="TableGrid">
    <w:name w:val="Table Grid"/>
    <w:basedOn w:val="TableNormal"/>
    <w:uiPriority w:val="39"/>
    <w:rsid w:val="00F10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809804">
      <w:bodyDiv w:val="1"/>
      <w:marLeft w:val="0"/>
      <w:marRight w:val="0"/>
      <w:marTop w:val="0"/>
      <w:marBottom w:val="0"/>
      <w:divBdr>
        <w:top w:val="none" w:sz="0" w:space="0" w:color="auto"/>
        <w:left w:val="none" w:sz="0" w:space="0" w:color="auto"/>
        <w:bottom w:val="none" w:sz="0" w:space="0" w:color="auto"/>
        <w:right w:val="none" w:sz="0" w:space="0" w:color="auto"/>
      </w:divBdr>
    </w:div>
    <w:div w:id="1276013851">
      <w:bodyDiv w:val="1"/>
      <w:marLeft w:val="0"/>
      <w:marRight w:val="0"/>
      <w:marTop w:val="0"/>
      <w:marBottom w:val="0"/>
      <w:divBdr>
        <w:top w:val="none" w:sz="0" w:space="0" w:color="auto"/>
        <w:left w:val="none" w:sz="0" w:space="0" w:color="auto"/>
        <w:bottom w:val="none" w:sz="0" w:space="0" w:color="auto"/>
        <w:right w:val="none" w:sz="0" w:space="0" w:color="auto"/>
      </w:divBdr>
      <w:divsChild>
        <w:div w:id="1680691017">
          <w:marLeft w:val="0"/>
          <w:marRight w:val="0"/>
          <w:marTop w:val="480"/>
          <w:marBottom w:val="240"/>
          <w:divBdr>
            <w:top w:val="none" w:sz="0" w:space="0" w:color="auto"/>
            <w:left w:val="none" w:sz="0" w:space="0" w:color="auto"/>
            <w:bottom w:val="none" w:sz="0" w:space="0" w:color="auto"/>
            <w:right w:val="none" w:sz="0" w:space="0" w:color="auto"/>
          </w:divBdr>
        </w:div>
        <w:div w:id="1036465064">
          <w:marLeft w:val="0"/>
          <w:marRight w:val="0"/>
          <w:marTop w:val="0"/>
          <w:marBottom w:val="567"/>
          <w:divBdr>
            <w:top w:val="none" w:sz="0" w:space="0" w:color="auto"/>
            <w:left w:val="none" w:sz="0" w:space="0" w:color="auto"/>
            <w:bottom w:val="none" w:sz="0" w:space="0" w:color="auto"/>
            <w:right w:val="none" w:sz="0" w:space="0" w:color="auto"/>
          </w:divBdr>
        </w:div>
      </w:divsChild>
    </w:div>
    <w:div w:id="1836217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likumi.lv/ta/id/3511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C7937C07BB50C740A58E1C0275785ABB" ma:contentTypeVersion="16" ma:contentTypeDescription="Izveidot jaunu dokumentu." ma:contentTypeScope="" ma:versionID="3eaa954b7daa13244baabc30294ba3c6">
  <xsd:schema xmlns:xsd="http://www.w3.org/2001/XMLSchema" xmlns:xs="http://www.w3.org/2001/XMLSchema" xmlns:p="http://schemas.microsoft.com/office/2006/metadata/properties" xmlns:ns3="9850efea-f7a2-4600-b02a-4313eec59463" xmlns:ns4="aba073f0-aab5-477a-9558-120d4e09d619" targetNamespace="http://schemas.microsoft.com/office/2006/metadata/properties" ma:root="true" ma:fieldsID="af60f6ddc6f1902a030f301ec539dc9f" ns3:_="" ns4:_="">
    <xsd:import namespace="9850efea-f7a2-4600-b02a-4313eec59463"/>
    <xsd:import namespace="aba073f0-aab5-477a-9558-120d4e09d61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0efea-f7a2-4600-b02a-4313eec59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a073f0-aab5-477a-9558-120d4e09d619"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9850efea-f7a2-4600-b02a-4313eec59463" xsi:nil="true"/>
  </documentManagement>
</p:properties>
</file>

<file path=customXml/itemProps1.xml><?xml version="1.0" encoding="utf-8"?>
<ds:datastoreItem xmlns:ds="http://schemas.openxmlformats.org/officeDocument/2006/customXml" ds:itemID="{8EC850C9-0AD5-43E5-A4DA-6CDD3B9C168A}">
  <ds:schemaRefs>
    <ds:schemaRef ds:uri="http://schemas.openxmlformats.org/officeDocument/2006/bibliography"/>
  </ds:schemaRefs>
</ds:datastoreItem>
</file>

<file path=customXml/itemProps2.xml><?xml version="1.0" encoding="utf-8"?>
<ds:datastoreItem xmlns:ds="http://schemas.openxmlformats.org/officeDocument/2006/customXml" ds:itemID="{5667E71B-9DC9-4E80-B912-B441D0B22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0efea-f7a2-4600-b02a-4313eec59463"/>
    <ds:schemaRef ds:uri="aba073f0-aab5-477a-9558-120d4e09d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7FD517-988E-4509-8A8E-A1FD2ACFF7DB}">
  <ds:schemaRefs>
    <ds:schemaRef ds:uri="http://schemas.microsoft.com/sharepoint/v3/contenttype/forms"/>
  </ds:schemaRefs>
</ds:datastoreItem>
</file>

<file path=customXml/itemProps4.xml><?xml version="1.0" encoding="utf-8"?>
<ds:datastoreItem xmlns:ds="http://schemas.openxmlformats.org/officeDocument/2006/customXml" ds:itemID="{1A7A9782-53ED-46A9-A571-4D4CC3424AD0}">
  <ds:schemaRefs>
    <ds:schemaRef ds:uri="http://schemas.microsoft.com/office/2006/documentManagement/types"/>
    <ds:schemaRef ds:uri="aba073f0-aab5-477a-9558-120d4e09d619"/>
    <ds:schemaRef ds:uri="http://purl.org/dc/term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9850efea-f7a2-4600-b02a-4313eec59463"/>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12559</Words>
  <Characters>7159</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Lange</dc:creator>
  <cp:keywords/>
  <dc:description/>
  <cp:lastModifiedBy>Sandra Čakša</cp:lastModifiedBy>
  <cp:revision>2</cp:revision>
  <dcterms:created xsi:type="dcterms:W3CDTF">2024-07-03T11:52:00Z</dcterms:created>
  <dcterms:modified xsi:type="dcterms:W3CDTF">2024-07-03T11:52:00Z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0x010100C7937C07BB50C740A58E1C0275785ABB</vt:lpwstr>
  </property>
</Properties>
</file>