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98D5" w14:textId="77777777" w:rsidR="002A496F" w:rsidRPr="00E10422" w:rsidRDefault="002A496F" w:rsidP="002A496F">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68150BFA" w14:textId="77777777" w:rsidR="002A496F" w:rsidRPr="00E10422" w:rsidRDefault="002A496F" w:rsidP="002A496F">
      <w:pPr>
        <w:jc w:val="center"/>
        <w:rPr>
          <w:rFonts w:ascii="Times New Roman" w:hAnsi="Times New Roman" w:cs="Times New Roman"/>
          <w:sz w:val="24"/>
          <w:szCs w:val="24"/>
        </w:rPr>
      </w:pPr>
    </w:p>
    <w:p w14:paraId="0A79658B" w14:textId="77777777" w:rsidR="002A496F" w:rsidRPr="00E10422" w:rsidRDefault="002A496F" w:rsidP="002A496F">
      <w:pPr>
        <w:jc w:val="center"/>
        <w:rPr>
          <w:rFonts w:ascii="Times New Roman" w:hAnsi="Times New Roman" w:cs="Times New Roman"/>
          <w:sz w:val="24"/>
          <w:szCs w:val="24"/>
        </w:rPr>
      </w:pPr>
    </w:p>
    <w:p w14:paraId="6E39324D" w14:textId="408D05C2" w:rsidR="002A496F" w:rsidRPr="00E10422" w:rsidRDefault="002A496F" w:rsidP="002A496F">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Pr>
          <w:rFonts w:ascii="Times New Roman" w:hAnsi="Times New Roman" w:cs="Times New Roman"/>
          <w:sz w:val="24"/>
          <w:szCs w:val="24"/>
        </w:rPr>
        <w:t>5</w:t>
      </w:r>
      <w:r w:rsidRPr="00E10422">
        <w:rPr>
          <w:rFonts w:ascii="Times New Roman" w:hAnsi="Times New Roman" w:cs="Times New Roman"/>
          <w:sz w:val="24"/>
          <w:szCs w:val="24"/>
        </w:rPr>
        <w:t xml:space="preserve">. </w:t>
      </w:r>
      <w:r w:rsidRPr="005C282D">
        <w:rPr>
          <w:rFonts w:ascii="Times New Roman" w:hAnsi="Times New Roman" w:cs="Times New Roman"/>
          <w:sz w:val="24"/>
          <w:szCs w:val="24"/>
        </w:rPr>
        <w:t xml:space="preserve">gada </w:t>
      </w:r>
      <w:r w:rsidR="00AF2B6C">
        <w:rPr>
          <w:rFonts w:ascii="Times New Roman" w:hAnsi="Times New Roman" w:cs="Times New Roman"/>
          <w:sz w:val="24"/>
          <w:szCs w:val="24"/>
        </w:rPr>
        <w:t>29. janvāra</w:t>
      </w:r>
      <w:r>
        <w:rPr>
          <w:rFonts w:ascii="Times New Roman" w:hAnsi="Times New Roman" w:cs="Times New Roman"/>
          <w:sz w:val="24"/>
          <w:szCs w:val="24"/>
        </w:rPr>
        <w:t xml:space="preserve"> </w:t>
      </w:r>
      <w:r w:rsidRPr="00E10422">
        <w:rPr>
          <w:rFonts w:ascii="Times New Roman" w:hAnsi="Times New Roman" w:cs="Times New Roman"/>
          <w:sz w:val="24"/>
          <w:szCs w:val="24"/>
        </w:rPr>
        <w:t>sēdē</w:t>
      </w:r>
    </w:p>
    <w:p w14:paraId="234BA5A4" w14:textId="77777777" w:rsidR="002A496F" w:rsidRPr="00E10422" w:rsidRDefault="002A496F" w:rsidP="002A496F">
      <w:pPr>
        <w:jc w:val="right"/>
        <w:rPr>
          <w:rFonts w:ascii="Times New Roman" w:hAnsi="Times New Roman" w:cs="Times New Roman"/>
          <w:sz w:val="24"/>
          <w:szCs w:val="24"/>
        </w:rPr>
      </w:pPr>
    </w:p>
    <w:p w14:paraId="281E4D2F" w14:textId="77777777" w:rsidR="002A496F" w:rsidRPr="00E10422" w:rsidRDefault="002A496F" w:rsidP="002A496F">
      <w:pPr>
        <w:rPr>
          <w:rFonts w:ascii="Times New Roman" w:hAnsi="Times New Roman" w:cs="Times New Roman"/>
          <w:sz w:val="24"/>
          <w:szCs w:val="24"/>
        </w:rPr>
      </w:pPr>
    </w:p>
    <w:p w14:paraId="2D83DE4A" w14:textId="77777777" w:rsidR="002A496F" w:rsidRPr="001877CF" w:rsidRDefault="002A496F" w:rsidP="002A496F">
      <w:pPr>
        <w:spacing w:after="0"/>
        <w:jc w:val="center"/>
        <w:rPr>
          <w:rFonts w:ascii="Times New Roman" w:hAnsi="Times New Roman" w:cs="Times New Roman"/>
          <w:b/>
          <w:sz w:val="24"/>
          <w:szCs w:val="24"/>
        </w:rPr>
      </w:pPr>
      <w:r w:rsidRPr="001877CF">
        <w:rPr>
          <w:rFonts w:ascii="Times New Roman" w:hAnsi="Times New Roman" w:cs="Times New Roman"/>
          <w:b/>
          <w:sz w:val="24"/>
          <w:szCs w:val="24"/>
        </w:rPr>
        <w:t xml:space="preserve">Iepirkuma procedūras </w:t>
      </w:r>
    </w:p>
    <w:p w14:paraId="36F38B09" w14:textId="750E313B" w:rsidR="002A496F" w:rsidRPr="002A496F" w:rsidRDefault="002A496F" w:rsidP="002A496F">
      <w:pPr>
        <w:spacing w:after="0" w:line="240" w:lineRule="auto"/>
        <w:jc w:val="center"/>
        <w:rPr>
          <w:rFonts w:ascii="Times New Roman" w:hAnsi="Times New Roman" w:cs="Times New Roman"/>
          <w:b/>
          <w:sz w:val="24"/>
          <w:szCs w:val="24"/>
        </w:rPr>
      </w:pPr>
      <w:r w:rsidRPr="002A496F">
        <w:rPr>
          <w:rFonts w:ascii="Times New Roman" w:hAnsi="Times New Roman" w:cs="Times New Roman"/>
          <w:b/>
          <w:sz w:val="24"/>
          <w:szCs w:val="24"/>
        </w:rPr>
        <w:t>“Tilta telfera projektēšana, piegāde un iebūve ar uzstādīšanu”</w:t>
      </w:r>
    </w:p>
    <w:p w14:paraId="38299D0E" w14:textId="6B524595" w:rsidR="002A496F" w:rsidRPr="00E10422" w:rsidRDefault="002A496F" w:rsidP="002A496F">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Pr>
          <w:rFonts w:ascii="Times New Roman" w:hAnsi="Times New Roman" w:cs="Times New Roman"/>
          <w:sz w:val="24"/>
          <w:szCs w:val="24"/>
        </w:rPr>
        <w:t>5/</w:t>
      </w:r>
      <w:r w:rsidR="00AF2B6C">
        <w:rPr>
          <w:rFonts w:ascii="Times New Roman" w:hAnsi="Times New Roman" w:cs="Times New Roman"/>
          <w:sz w:val="24"/>
          <w:szCs w:val="24"/>
        </w:rPr>
        <w:t>7</w:t>
      </w:r>
    </w:p>
    <w:p w14:paraId="2F7AF230" w14:textId="77777777" w:rsidR="002A496F" w:rsidRPr="00E10422" w:rsidRDefault="002A496F" w:rsidP="002A496F">
      <w:pPr>
        <w:jc w:val="center"/>
        <w:rPr>
          <w:rFonts w:ascii="Times New Roman" w:hAnsi="Times New Roman" w:cs="Times New Roman"/>
          <w:sz w:val="24"/>
          <w:szCs w:val="24"/>
        </w:rPr>
      </w:pPr>
    </w:p>
    <w:p w14:paraId="1AA9D596" w14:textId="77777777" w:rsidR="002A496F" w:rsidRPr="00E10422" w:rsidRDefault="002A496F" w:rsidP="002A496F">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00738D2D" w14:textId="77777777" w:rsidR="002A496F" w:rsidRPr="00E10422" w:rsidRDefault="002A496F" w:rsidP="002A496F">
      <w:pPr>
        <w:rPr>
          <w:rFonts w:ascii="Times New Roman" w:hAnsi="Times New Roman" w:cs="Times New Roman"/>
          <w:sz w:val="24"/>
          <w:szCs w:val="24"/>
        </w:rPr>
      </w:pPr>
    </w:p>
    <w:p w14:paraId="6BFB94DE" w14:textId="77777777" w:rsidR="002A496F" w:rsidRPr="00E10422" w:rsidRDefault="002A496F" w:rsidP="002A496F">
      <w:pPr>
        <w:rPr>
          <w:rFonts w:ascii="Times New Roman" w:hAnsi="Times New Roman" w:cs="Times New Roman"/>
          <w:sz w:val="24"/>
          <w:szCs w:val="24"/>
        </w:rPr>
      </w:pPr>
    </w:p>
    <w:p w14:paraId="2D8AF838" w14:textId="77777777" w:rsidR="002A496F" w:rsidRPr="00E10422" w:rsidRDefault="002A496F" w:rsidP="002A496F">
      <w:pPr>
        <w:rPr>
          <w:rFonts w:ascii="Times New Roman" w:hAnsi="Times New Roman" w:cs="Times New Roman"/>
          <w:sz w:val="24"/>
          <w:szCs w:val="24"/>
        </w:rPr>
      </w:pPr>
    </w:p>
    <w:p w14:paraId="47614D31" w14:textId="77777777" w:rsidR="002A496F" w:rsidRPr="00E10422" w:rsidRDefault="002A496F" w:rsidP="002A496F">
      <w:pPr>
        <w:rPr>
          <w:rFonts w:ascii="Times New Roman" w:hAnsi="Times New Roman" w:cs="Times New Roman"/>
          <w:sz w:val="24"/>
          <w:szCs w:val="24"/>
        </w:rPr>
      </w:pPr>
    </w:p>
    <w:p w14:paraId="7ADB2A43" w14:textId="77777777" w:rsidR="002A496F" w:rsidRPr="00E10422" w:rsidRDefault="002A496F" w:rsidP="002A496F">
      <w:pPr>
        <w:rPr>
          <w:rFonts w:ascii="Times New Roman" w:hAnsi="Times New Roman" w:cs="Times New Roman"/>
          <w:sz w:val="24"/>
          <w:szCs w:val="24"/>
        </w:rPr>
      </w:pPr>
    </w:p>
    <w:p w14:paraId="44F147E6" w14:textId="77777777" w:rsidR="002A496F" w:rsidRPr="00E10422" w:rsidRDefault="002A496F" w:rsidP="002A496F">
      <w:pPr>
        <w:rPr>
          <w:rFonts w:ascii="Times New Roman" w:hAnsi="Times New Roman" w:cs="Times New Roman"/>
          <w:sz w:val="24"/>
          <w:szCs w:val="24"/>
        </w:rPr>
      </w:pPr>
    </w:p>
    <w:p w14:paraId="77600A42" w14:textId="77777777" w:rsidR="002A496F" w:rsidRPr="00E10422" w:rsidRDefault="002A496F" w:rsidP="002A496F">
      <w:pPr>
        <w:rPr>
          <w:rFonts w:ascii="Times New Roman" w:hAnsi="Times New Roman" w:cs="Times New Roman"/>
          <w:sz w:val="24"/>
          <w:szCs w:val="24"/>
        </w:rPr>
      </w:pPr>
    </w:p>
    <w:p w14:paraId="3A767FA9" w14:textId="77777777" w:rsidR="002A496F" w:rsidRPr="00E10422" w:rsidRDefault="002A496F" w:rsidP="002A496F">
      <w:pPr>
        <w:rPr>
          <w:rFonts w:ascii="Times New Roman" w:hAnsi="Times New Roman" w:cs="Times New Roman"/>
          <w:sz w:val="24"/>
          <w:szCs w:val="24"/>
        </w:rPr>
      </w:pPr>
    </w:p>
    <w:p w14:paraId="6F0C4FA2" w14:textId="77777777" w:rsidR="002A496F" w:rsidRPr="00E10422" w:rsidRDefault="002A496F" w:rsidP="002A496F">
      <w:pPr>
        <w:rPr>
          <w:rFonts w:ascii="Times New Roman" w:hAnsi="Times New Roman" w:cs="Times New Roman"/>
          <w:sz w:val="24"/>
          <w:szCs w:val="24"/>
        </w:rPr>
      </w:pPr>
    </w:p>
    <w:p w14:paraId="4657E081" w14:textId="77777777" w:rsidR="002A496F" w:rsidRPr="00E10422" w:rsidRDefault="002A496F" w:rsidP="002A496F">
      <w:pPr>
        <w:rPr>
          <w:rFonts w:ascii="Times New Roman" w:hAnsi="Times New Roman" w:cs="Times New Roman"/>
          <w:sz w:val="24"/>
          <w:szCs w:val="24"/>
        </w:rPr>
      </w:pPr>
    </w:p>
    <w:p w14:paraId="344C8902" w14:textId="77777777" w:rsidR="002A496F" w:rsidRDefault="002A496F" w:rsidP="002A496F">
      <w:pPr>
        <w:rPr>
          <w:rFonts w:ascii="Times New Roman" w:hAnsi="Times New Roman" w:cs="Times New Roman"/>
          <w:sz w:val="24"/>
          <w:szCs w:val="24"/>
        </w:rPr>
      </w:pPr>
    </w:p>
    <w:p w14:paraId="7730EAE3" w14:textId="77777777" w:rsidR="002A496F" w:rsidRDefault="002A496F" w:rsidP="002A496F">
      <w:pPr>
        <w:rPr>
          <w:rFonts w:ascii="Times New Roman" w:hAnsi="Times New Roman" w:cs="Times New Roman"/>
          <w:sz w:val="24"/>
          <w:szCs w:val="24"/>
        </w:rPr>
      </w:pPr>
    </w:p>
    <w:p w14:paraId="0A2FEF20" w14:textId="77777777" w:rsidR="002A496F" w:rsidRDefault="002A496F" w:rsidP="002A496F">
      <w:pPr>
        <w:rPr>
          <w:rFonts w:ascii="Times New Roman" w:hAnsi="Times New Roman" w:cs="Times New Roman"/>
          <w:sz w:val="24"/>
          <w:szCs w:val="24"/>
        </w:rPr>
      </w:pPr>
    </w:p>
    <w:p w14:paraId="6BDDCA1E" w14:textId="77777777" w:rsidR="002A496F" w:rsidRDefault="002A496F" w:rsidP="002A496F">
      <w:pPr>
        <w:rPr>
          <w:rFonts w:ascii="Times New Roman" w:hAnsi="Times New Roman" w:cs="Times New Roman"/>
          <w:sz w:val="24"/>
          <w:szCs w:val="24"/>
        </w:rPr>
      </w:pPr>
    </w:p>
    <w:p w14:paraId="2DA09EFB" w14:textId="77777777" w:rsidR="002A496F" w:rsidRPr="00E10422" w:rsidRDefault="002A496F" w:rsidP="002A496F">
      <w:pPr>
        <w:rPr>
          <w:rFonts w:ascii="Times New Roman" w:hAnsi="Times New Roman" w:cs="Times New Roman"/>
          <w:sz w:val="24"/>
          <w:szCs w:val="24"/>
        </w:rPr>
      </w:pPr>
    </w:p>
    <w:p w14:paraId="234ACEA6" w14:textId="77777777" w:rsidR="002A496F" w:rsidRDefault="002A496F" w:rsidP="002A496F">
      <w:pPr>
        <w:jc w:val="center"/>
        <w:rPr>
          <w:rFonts w:ascii="Times New Roman" w:hAnsi="Times New Roman" w:cs="Times New Roman"/>
          <w:b/>
          <w:sz w:val="24"/>
          <w:szCs w:val="24"/>
        </w:rPr>
      </w:pPr>
    </w:p>
    <w:p w14:paraId="07E67C4B" w14:textId="1378824D" w:rsidR="002A496F" w:rsidRDefault="002A496F" w:rsidP="002A496F">
      <w:pPr>
        <w:jc w:val="center"/>
        <w:rPr>
          <w:rFonts w:ascii="Times New Roman" w:hAnsi="Times New Roman" w:cs="Times New Roman"/>
          <w:b/>
          <w:sz w:val="24"/>
          <w:szCs w:val="24"/>
        </w:rPr>
      </w:pPr>
      <w:r w:rsidRPr="00E10422">
        <w:rPr>
          <w:rFonts w:ascii="Times New Roman" w:hAnsi="Times New Roman" w:cs="Times New Roman"/>
          <w:b/>
          <w:sz w:val="24"/>
          <w:szCs w:val="24"/>
        </w:rPr>
        <w:t>Rīga</w:t>
      </w:r>
      <w:r>
        <w:rPr>
          <w:rFonts w:ascii="Times New Roman" w:hAnsi="Times New Roman" w:cs="Times New Roman"/>
          <w:b/>
          <w:sz w:val="24"/>
          <w:szCs w:val="24"/>
        </w:rPr>
        <w:br/>
      </w:r>
      <w:r w:rsidRPr="00E10422">
        <w:rPr>
          <w:rFonts w:ascii="Times New Roman" w:hAnsi="Times New Roman" w:cs="Times New Roman"/>
          <w:b/>
          <w:sz w:val="24"/>
          <w:szCs w:val="24"/>
        </w:rPr>
        <w:t>202</w:t>
      </w:r>
      <w:r>
        <w:rPr>
          <w:rFonts w:ascii="Times New Roman" w:hAnsi="Times New Roman" w:cs="Times New Roman"/>
          <w:b/>
          <w:sz w:val="24"/>
          <w:szCs w:val="24"/>
        </w:rPr>
        <w:t>5</w:t>
      </w:r>
    </w:p>
    <w:p w14:paraId="609F7EA3" w14:textId="77777777" w:rsidR="002A496F" w:rsidRDefault="002A496F" w:rsidP="002A496F">
      <w:pPr>
        <w:pStyle w:val="ListParagraph"/>
        <w:jc w:val="center"/>
        <w:rPr>
          <w:rFonts w:ascii="Times New Roman" w:hAnsi="Times New Roman" w:cs="Times New Roman"/>
          <w:b/>
          <w:sz w:val="24"/>
          <w:szCs w:val="24"/>
        </w:rPr>
      </w:pPr>
      <w:r w:rsidRPr="008C40AB">
        <w:rPr>
          <w:rFonts w:ascii="Times New Roman" w:hAnsi="Times New Roman" w:cs="Times New Roman"/>
          <w:b/>
          <w:sz w:val="24"/>
          <w:szCs w:val="24"/>
        </w:rPr>
        <w:lastRenderedPageBreak/>
        <w:t>I VISPĀRĪGĀ INFORMĀCIJA</w:t>
      </w:r>
    </w:p>
    <w:p w14:paraId="61CA1D29" w14:textId="77777777" w:rsidR="002A496F" w:rsidRPr="008C40AB" w:rsidRDefault="002A496F" w:rsidP="002A496F">
      <w:pPr>
        <w:pStyle w:val="ListParagraph"/>
        <w:jc w:val="center"/>
        <w:rPr>
          <w:rFonts w:ascii="Times New Roman" w:hAnsi="Times New Roman" w:cs="Times New Roman"/>
          <w:b/>
          <w:sz w:val="24"/>
          <w:szCs w:val="24"/>
        </w:rPr>
      </w:pPr>
    </w:p>
    <w:p w14:paraId="21CDA7F4" w14:textId="77777777" w:rsidR="002A496F" w:rsidRDefault="002A496F" w:rsidP="002A496F">
      <w:pPr>
        <w:pStyle w:val="ListParagraph"/>
        <w:numPr>
          <w:ilvl w:val="0"/>
          <w:numId w:val="1"/>
        </w:numPr>
        <w:spacing w:line="240" w:lineRule="auto"/>
        <w:jc w:val="both"/>
        <w:rPr>
          <w:rFonts w:ascii="Times New Roman" w:hAnsi="Times New Roman" w:cs="Times New Roman"/>
          <w:b/>
          <w:sz w:val="24"/>
          <w:szCs w:val="24"/>
        </w:rPr>
      </w:pPr>
      <w:r w:rsidRPr="008C40AB">
        <w:rPr>
          <w:rFonts w:ascii="Times New Roman" w:hAnsi="Times New Roman" w:cs="Times New Roman"/>
          <w:b/>
          <w:sz w:val="24"/>
          <w:szCs w:val="24"/>
        </w:rPr>
        <w:t>Iepirkuma priekšmets, procedūras veids un paredzamā līguma cena</w:t>
      </w:r>
    </w:p>
    <w:p w14:paraId="69B1115B" w14:textId="77777777" w:rsidR="002A496F" w:rsidRPr="0062758C" w:rsidRDefault="002A496F" w:rsidP="002A496F">
      <w:pPr>
        <w:pStyle w:val="ListParagraph"/>
        <w:jc w:val="both"/>
        <w:rPr>
          <w:rFonts w:ascii="Times New Roman" w:hAnsi="Times New Roman" w:cs="Times New Roman"/>
          <w:b/>
          <w:sz w:val="24"/>
          <w:szCs w:val="24"/>
        </w:rPr>
      </w:pPr>
    </w:p>
    <w:p w14:paraId="48F3C878" w14:textId="32CAEAC3" w:rsidR="002A496F" w:rsidRPr="008C40AB" w:rsidRDefault="002A496F" w:rsidP="002A496F">
      <w:pPr>
        <w:pStyle w:val="ListParagraph"/>
        <w:numPr>
          <w:ilvl w:val="1"/>
          <w:numId w:val="1"/>
        </w:numPr>
        <w:spacing w:after="0" w:line="240" w:lineRule="auto"/>
        <w:ind w:left="567" w:hanging="567"/>
        <w:jc w:val="both"/>
        <w:rPr>
          <w:rFonts w:ascii="Times New Roman" w:hAnsi="Times New Roman" w:cs="Times New Roman"/>
          <w:b/>
          <w:sz w:val="24"/>
          <w:szCs w:val="24"/>
        </w:rPr>
      </w:pPr>
      <w:r w:rsidRPr="008C40AB">
        <w:rPr>
          <w:rFonts w:ascii="Times New Roman" w:hAnsi="Times New Roman" w:cs="Times New Roman"/>
          <w:sz w:val="24"/>
          <w:szCs w:val="24"/>
        </w:rPr>
        <w:t>Iepirkuma priekšmets –</w:t>
      </w:r>
      <w:r w:rsidRPr="002A496F">
        <w:rPr>
          <w:bCs/>
          <w:szCs w:val="24"/>
        </w:rPr>
        <w:t xml:space="preserve"> </w:t>
      </w:r>
      <w:r w:rsidRPr="002A496F">
        <w:rPr>
          <w:rFonts w:ascii="Times New Roman" w:hAnsi="Times New Roman" w:cs="Times New Roman"/>
          <w:sz w:val="24"/>
          <w:szCs w:val="24"/>
        </w:rPr>
        <w:t>tilta telfera projektēšana, piegāde un iebūve ar uzstādīšanu</w:t>
      </w:r>
      <w:r w:rsidRPr="008C40AB">
        <w:rPr>
          <w:rFonts w:ascii="Times New Roman" w:hAnsi="Times New Roman" w:cs="Times New Roman"/>
          <w:sz w:val="24"/>
          <w:szCs w:val="24"/>
        </w:rPr>
        <w:t>,</w:t>
      </w:r>
      <w:r w:rsidRPr="008C40AB">
        <w:rPr>
          <w:rFonts w:ascii="Times New Roman" w:hAnsi="Times New Roman" w:cs="Times New Roman"/>
          <w:bCs/>
          <w:i/>
          <w:iCs/>
          <w:sz w:val="24"/>
          <w:szCs w:val="24"/>
        </w:rPr>
        <w:t xml:space="preserve"> </w:t>
      </w:r>
      <w:r w:rsidRPr="008C40AB">
        <w:rPr>
          <w:rFonts w:ascii="Times New Roman" w:hAnsi="Times New Roman" w:cs="Times New Roman"/>
          <w:sz w:val="24"/>
          <w:szCs w:val="24"/>
        </w:rPr>
        <w:t>saskaņā ar Pasūtītāja izstrādāto tehnisko specifikāciju.</w:t>
      </w:r>
    </w:p>
    <w:p w14:paraId="4B5E7976" w14:textId="0A9F9D89" w:rsidR="002A496F" w:rsidRPr="008C40AB" w:rsidRDefault="002A496F" w:rsidP="002A496F">
      <w:pPr>
        <w:pStyle w:val="NoSpacing"/>
        <w:numPr>
          <w:ilvl w:val="1"/>
          <w:numId w:val="1"/>
        </w:numPr>
        <w:spacing w:line="276"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CPV </w:t>
      </w:r>
      <w:r w:rsidRPr="002A496F">
        <w:rPr>
          <w:rFonts w:ascii="Times New Roman" w:hAnsi="Times New Roman" w:cs="Times New Roman"/>
          <w:sz w:val="24"/>
          <w:szCs w:val="24"/>
        </w:rPr>
        <w:t xml:space="preserve">kodi – </w:t>
      </w:r>
      <w:r w:rsidRPr="002A496F">
        <w:rPr>
          <w:rFonts w:ascii="Times New Roman" w:hAnsi="Times New Roman" w:cs="Times New Roman"/>
          <w:sz w:val="24"/>
          <w:szCs w:val="24"/>
          <w:shd w:val="clear" w:color="auto" w:fill="FFFFFF"/>
        </w:rPr>
        <w:t>42410000-3 Pacēlāji un pārvietošanas iekārtas</w:t>
      </w:r>
      <w:r w:rsidRPr="002A496F">
        <w:rPr>
          <w:rFonts w:ascii="Times New Roman" w:eastAsia="Times New Roman" w:hAnsi="Times New Roman" w:cs="Times New Roman"/>
          <w:sz w:val="24"/>
          <w:szCs w:val="24"/>
        </w:rPr>
        <w:t>; 44000000-0 Būvkonstrukcijas un materiāli, būvniecības palīgmateriāli (izņemot elektroierīces); 71000000-8 Arhitektūras, būvniecības, inženiertehniskie un pārbaudes pakalpojumi.</w:t>
      </w:r>
    </w:p>
    <w:p w14:paraId="026683DB" w14:textId="77777777" w:rsidR="002A496F" w:rsidRPr="008C40AB" w:rsidRDefault="002A496F" w:rsidP="002A496F">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C40AB">
        <w:rPr>
          <w:rFonts w:ascii="Times New Roman" w:hAnsi="Times New Roman" w:cs="Times New Roman"/>
          <w:sz w:val="24"/>
          <w:szCs w:val="24"/>
        </w:rPr>
        <w:t>Iepirkuma veids - atklāta iepirkuma procedūra saskaņā ar Pasūtītāja Iepirkuma nolikumu.</w:t>
      </w:r>
    </w:p>
    <w:p w14:paraId="31DD0FD2" w14:textId="4DE13655" w:rsidR="002A496F" w:rsidRDefault="002A496F" w:rsidP="002A496F">
      <w:pPr>
        <w:pStyle w:val="ListParagraph"/>
        <w:numPr>
          <w:ilvl w:val="1"/>
          <w:numId w:val="1"/>
        </w:numPr>
        <w:spacing w:line="240" w:lineRule="auto"/>
        <w:ind w:left="567" w:hanging="567"/>
        <w:jc w:val="both"/>
        <w:rPr>
          <w:rFonts w:ascii="Times New Roman" w:hAnsi="Times New Roman" w:cs="Times New Roman"/>
          <w:sz w:val="24"/>
          <w:szCs w:val="24"/>
        </w:rPr>
      </w:pPr>
      <w:r w:rsidRPr="008C40AB">
        <w:rPr>
          <w:rFonts w:ascii="Times New Roman" w:hAnsi="Times New Roman" w:cs="Times New Roman"/>
          <w:sz w:val="24"/>
          <w:szCs w:val="24"/>
        </w:rPr>
        <w:t xml:space="preserve">Iepirkuma paredzamā līguma cena: </w:t>
      </w:r>
      <w:r>
        <w:rPr>
          <w:rFonts w:ascii="Times New Roman" w:hAnsi="Times New Roman" w:cs="Times New Roman"/>
          <w:sz w:val="24"/>
          <w:szCs w:val="24"/>
        </w:rPr>
        <w:t xml:space="preserve">157 000,00 EUR, </w:t>
      </w:r>
      <w:r w:rsidRPr="008C40AB">
        <w:rPr>
          <w:rFonts w:ascii="Times New Roman" w:hAnsi="Times New Roman" w:cs="Times New Roman"/>
          <w:sz w:val="24"/>
          <w:szCs w:val="24"/>
        </w:rPr>
        <w:t>neieskaitot PVN.</w:t>
      </w:r>
    </w:p>
    <w:p w14:paraId="6E82E10D" w14:textId="77777777" w:rsidR="002A496F" w:rsidRDefault="002A496F" w:rsidP="002A496F">
      <w:pPr>
        <w:pStyle w:val="ListParagraph"/>
        <w:spacing w:line="240" w:lineRule="auto"/>
        <w:ind w:left="567"/>
        <w:jc w:val="both"/>
        <w:rPr>
          <w:rFonts w:ascii="Times New Roman" w:hAnsi="Times New Roman" w:cs="Times New Roman"/>
          <w:sz w:val="24"/>
          <w:szCs w:val="24"/>
        </w:rPr>
      </w:pPr>
    </w:p>
    <w:p w14:paraId="1A2B19EA" w14:textId="139DB876" w:rsidR="002A496F" w:rsidRPr="008C40AB" w:rsidRDefault="002A496F" w:rsidP="002A496F">
      <w:pPr>
        <w:pStyle w:val="ListParagraph"/>
        <w:numPr>
          <w:ilvl w:val="0"/>
          <w:numId w:val="1"/>
        </w:numPr>
        <w:jc w:val="both"/>
        <w:rPr>
          <w:rFonts w:ascii="Times New Roman" w:hAnsi="Times New Roman" w:cs="Times New Roman"/>
          <w:sz w:val="24"/>
          <w:szCs w:val="24"/>
        </w:rPr>
      </w:pPr>
      <w:r w:rsidRPr="008C40AB">
        <w:rPr>
          <w:rFonts w:ascii="Times New Roman" w:hAnsi="Times New Roman" w:cs="Times New Roman"/>
          <w:b/>
          <w:sz w:val="24"/>
          <w:szCs w:val="24"/>
        </w:rPr>
        <w:t>Iepirkuma identifikācijas numurs:</w:t>
      </w:r>
      <w:r w:rsidRPr="008C40AB">
        <w:rPr>
          <w:rFonts w:ascii="Times New Roman" w:hAnsi="Times New Roman" w:cs="Times New Roman"/>
          <w:sz w:val="24"/>
          <w:szCs w:val="24"/>
        </w:rPr>
        <w:t xml:space="preserve"> iepirkuma identifikācijas numurs – RS/202</w:t>
      </w:r>
      <w:r w:rsidR="008020A8">
        <w:rPr>
          <w:rFonts w:ascii="Times New Roman" w:hAnsi="Times New Roman" w:cs="Times New Roman"/>
          <w:sz w:val="24"/>
          <w:szCs w:val="24"/>
        </w:rPr>
        <w:t>5</w:t>
      </w:r>
      <w:r w:rsidRPr="008C40AB">
        <w:rPr>
          <w:rFonts w:ascii="Times New Roman" w:hAnsi="Times New Roman" w:cs="Times New Roman"/>
          <w:sz w:val="24"/>
          <w:szCs w:val="24"/>
        </w:rPr>
        <w:t>/</w:t>
      </w:r>
      <w:r w:rsidR="008857CC">
        <w:rPr>
          <w:rFonts w:ascii="Times New Roman" w:hAnsi="Times New Roman" w:cs="Times New Roman"/>
          <w:sz w:val="24"/>
          <w:szCs w:val="24"/>
        </w:rPr>
        <w:t>7</w:t>
      </w:r>
      <w:r w:rsidRPr="008C40AB">
        <w:rPr>
          <w:rFonts w:ascii="Times New Roman" w:hAnsi="Times New Roman" w:cs="Times New Roman"/>
          <w:sz w:val="24"/>
          <w:szCs w:val="24"/>
        </w:rPr>
        <w:t>.</w:t>
      </w:r>
    </w:p>
    <w:p w14:paraId="028DE21B" w14:textId="77777777" w:rsidR="002A496F" w:rsidRPr="008C40AB" w:rsidRDefault="002A496F" w:rsidP="002A496F">
      <w:pPr>
        <w:pStyle w:val="ListParagraph"/>
        <w:jc w:val="both"/>
        <w:rPr>
          <w:rFonts w:ascii="Times New Roman" w:hAnsi="Times New Roman" w:cs="Times New Roman"/>
          <w:sz w:val="24"/>
          <w:szCs w:val="24"/>
        </w:rPr>
      </w:pPr>
    </w:p>
    <w:p w14:paraId="1827CCD9" w14:textId="77777777" w:rsidR="002A496F" w:rsidRPr="008C40AB" w:rsidRDefault="002A496F" w:rsidP="002A496F">
      <w:pPr>
        <w:pStyle w:val="ListParagraph"/>
        <w:numPr>
          <w:ilvl w:val="0"/>
          <w:numId w:val="1"/>
        </w:numPr>
        <w:jc w:val="both"/>
        <w:rPr>
          <w:rFonts w:ascii="Times New Roman" w:hAnsi="Times New Roman" w:cs="Times New Roman"/>
          <w:b/>
          <w:sz w:val="24"/>
          <w:szCs w:val="24"/>
        </w:rPr>
      </w:pPr>
      <w:r w:rsidRPr="008C40AB">
        <w:rPr>
          <w:rFonts w:ascii="Times New Roman" w:hAnsi="Times New Roman" w:cs="Times New Roman"/>
          <w:b/>
          <w:sz w:val="24"/>
          <w:szCs w:val="24"/>
        </w:rPr>
        <w:t>Pasūtītāja nosaukums, adrese un citi rekvizīti:</w:t>
      </w:r>
    </w:p>
    <w:p w14:paraId="49EA6CA9" w14:textId="77777777" w:rsidR="002A496F" w:rsidRDefault="002A496F" w:rsidP="002A496F">
      <w:pPr>
        <w:spacing w:after="0"/>
        <w:jc w:val="both"/>
        <w:rPr>
          <w:rFonts w:ascii="Times New Roman" w:hAnsi="Times New Roman" w:cs="Times New Roman"/>
          <w:sz w:val="24"/>
          <w:szCs w:val="24"/>
        </w:rPr>
      </w:pPr>
      <w:r w:rsidRPr="008C40AB">
        <w:rPr>
          <w:rFonts w:ascii="Times New Roman" w:hAnsi="Times New Roman" w:cs="Times New Roman"/>
          <w:sz w:val="24"/>
          <w:szCs w:val="24"/>
        </w:rPr>
        <w:t>Rīgas pašvaldības sabiedrība ar ierobežotu atbildību “Rīgas satiksme”</w:t>
      </w:r>
    </w:p>
    <w:p w14:paraId="41577958" w14:textId="77777777" w:rsidR="002A496F" w:rsidRPr="008C40AB" w:rsidRDefault="002A496F" w:rsidP="002A496F">
      <w:pPr>
        <w:spacing w:after="0"/>
        <w:jc w:val="both"/>
        <w:rPr>
          <w:rFonts w:ascii="Times New Roman" w:hAnsi="Times New Roman" w:cs="Times New Roman"/>
          <w:sz w:val="24"/>
          <w:szCs w:val="24"/>
        </w:rPr>
      </w:pPr>
      <w:r w:rsidRPr="008C40AB">
        <w:rPr>
          <w:rFonts w:ascii="Times New Roman" w:hAnsi="Times New Roman" w:cs="Times New Roman"/>
          <w:sz w:val="24"/>
          <w:szCs w:val="24"/>
        </w:rPr>
        <w:t>Reģ. L</w:t>
      </w:r>
      <w:r>
        <w:rPr>
          <w:rFonts w:ascii="Times New Roman" w:hAnsi="Times New Roman" w:cs="Times New Roman"/>
          <w:sz w:val="24"/>
          <w:szCs w:val="24"/>
        </w:rPr>
        <w:t>atvijas Republikas</w:t>
      </w:r>
      <w:r w:rsidRPr="008C40AB">
        <w:rPr>
          <w:rFonts w:ascii="Times New Roman" w:hAnsi="Times New Roman" w:cs="Times New Roman"/>
          <w:sz w:val="24"/>
          <w:szCs w:val="24"/>
        </w:rPr>
        <w:t xml:space="preserve"> Komercreģistrā ar Nr. 40003619950</w:t>
      </w:r>
    </w:p>
    <w:p w14:paraId="53D6F8AA" w14:textId="77777777" w:rsidR="002A496F" w:rsidRPr="008C40AB" w:rsidRDefault="002A496F" w:rsidP="002A496F">
      <w:pPr>
        <w:spacing w:after="0"/>
        <w:jc w:val="both"/>
        <w:rPr>
          <w:rFonts w:ascii="Times New Roman" w:hAnsi="Times New Roman" w:cs="Times New Roman"/>
          <w:sz w:val="24"/>
          <w:szCs w:val="24"/>
        </w:rPr>
      </w:pPr>
      <w:r w:rsidRPr="008C40AB">
        <w:rPr>
          <w:rFonts w:ascii="Times New Roman" w:hAnsi="Times New Roman" w:cs="Times New Roman"/>
          <w:sz w:val="24"/>
          <w:szCs w:val="24"/>
        </w:rPr>
        <w:t>Juridiskā adrese: Kleistu iela 28, Rīga, LV-1067</w:t>
      </w:r>
    </w:p>
    <w:p w14:paraId="790E6779" w14:textId="77777777" w:rsidR="002A496F" w:rsidRPr="008C40AB" w:rsidRDefault="002A496F" w:rsidP="002A496F">
      <w:pPr>
        <w:spacing w:after="0"/>
        <w:jc w:val="both"/>
        <w:rPr>
          <w:rFonts w:ascii="Times New Roman" w:hAnsi="Times New Roman" w:cs="Times New Roman"/>
          <w:sz w:val="24"/>
          <w:szCs w:val="24"/>
        </w:rPr>
      </w:pPr>
      <w:r w:rsidRPr="008C40AB">
        <w:rPr>
          <w:rFonts w:ascii="Times New Roman" w:hAnsi="Times New Roman" w:cs="Times New Roman"/>
          <w:sz w:val="24"/>
          <w:szCs w:val="24"/>
        </w:rPr>
        <w:t>Biroja adrese: Vestienas iela 35, Rīga, LV-1035</w:t>
      </w:r>
    </w:p>
    <w:p w14:paraId="38A4855E" w14:textId="77777777" w:rsidR="002A496F" w:rsidRPr="008C40AB" w:rsidRDefault="002A496F" w:rsidP="002A496F">
      <w:pPr>
        <w:jc w:val="both"/>
        <w:rPr>
          <w:rFonts w:ascii="Times New Roman" w:hAnsi="Times New Roman" w:cs="Times New Roman"/>
          <w:sz w:val="24"/>
          <w:szCs w:val="24"/>
        </w:rPr>
      </w:pPr>
      <w:r w:rsidRPr="008C40AB">
        <w:rPr>
          <w:rFonts w:ascii="Times New Roman" w:hAnsi="Times New Roman" w:cs="Times New Roman"/>
          <w:sz w:val="24"/>
          <w:szCs w:val="24"/>
        </w:rPr>
        <w:t>Tālr. 67104800.</w:t>
      </w:r>
    </w:p>
    <w:p w14:paraId="1A9D3D18" w14:textId="77777777" w:rsidR="002A496F" w:rsidRPr="008C40AB" w:rsidRDefault="002A496F" w:rsidP="002A496F">
      <w:pPr>
        <w:pStyle w:val="ListParagraph"/>
        <w:numPr>
          <w:ilvl w:val="0"/>
          <w:numId w:val="1"/>
        </w:numPr>
        <w:jc w:val="both"/>
        <w:rPr>
          <w:rFonts w:ascii="Times New Roman" w:hAnsi="Times New Roman" w:cs="Times New Roman"/>
          <w:b/>
          <w:sz w:val="24"/>
          <w:szCs w:val="24"/>
        </w:rPr>
      </w:pPr>
      <w:r w:rsidRPr="008C40AB">
        <w:rPr>
          <w:rFonts w:ascii="Times New Roman" w:hAnsi="Times New Roman" w:cs="Times New Roman"/>
          <w:b/>
          <w:sz w:val="24"/>
          <w:szCs w:val="24"/>
        </w:rPr>
        <w:t>Pasūtītāja kontaktpersona:</w:t>
      </w:r>
    </w:p>
    <w:p w14:paraId="1D3D824F" w14:textId="77777777" w:rsidR="002A496F" w:rsidRDefault="002A496F" w:rsidP="002A496F">
      <w:pPr>
        <w:jc w:val="both"/>
        <w:rPr>
          <w:rFonts w:ascii="Times New Roman" w:hAnsi="Times New Roman" w:cs="Times New Roman"/>
          <w:sz w:val="24"/>
          <w:szCs w:val="24"/>
        </w:rPr>
      </w:pPr>
      <w:r w:rsidRPr="008C40AB">
        <w:rPr>
          <w:rFonts w:ascii="Times New Roman" w:hAnsi="Times New Roman" w:cs="Times New Roman"/>
          <w:sz w:val="24"/>
          <w:szCs w:val="24"/>
        </w:rPr>
        <w:t xml:space="preserve">Alena Kamisarova, tālr. +371 67104791, e-pasts: </w:t>
      </w:r>
      <w:hyperlink r:id="rId11" w:history="1">
        <w:r w:rsidRPr="008C40AB">
          <w:rPr>
            <w:rFonts w:ascii="Times New Roman" w:hAnsi="Times New Roman" w:cs="Times New Roman"/>
            <w:sz w:val="24"/>
            <w:szCs w:val="24"/>
          </w:rPr>
          <w:t>alena.kamisarova@rigassatiksme.lv</w:t>
        </w:r>
      </w:hyperlink>
      <w:r w:rsidRPr="008C40AB">
        <w:rPr>
          <w:rFonts w:ascii="Times New Roman" w:hAnsi="Times New Roman" w:cs="Times New Roman"/>
          <w:sz w:val="24"/>
          <w:szCs w:val="24"/>
        </w:rPr>
        <w:t xml:space="preserve"> .</w:t>
      </w:r>
    </w:p>
    <w:p w14:paraId="5BBCDA34" w14:textId="77777777" w:rsidR="002A496F" w:rsidRPr="00195910" w:rsidRDefault="002A496F" w:rsidP="002A496F">
      <w:pPr>
        <w:pStyle w:val="ListParagraph"/>
        <w:numPr>
          <w:ilvl w:val="0"/>
          <w:numId w:val="1"/>
        </w:numPr>
        <w:jc w:val="both"/>
        <w:rPr>
          <w:rFonts w:ascii="Times New Roman" w:hAnsi="Times New Roman" w:cs="Times New Roman"/>
          <w:b/>
          <w:bCs/>
          <w:sz w:val="24"/>
          <w:szCs w:val="24"/>
        </w:rPr>
      </w:pPr>
      <w:r w:rsidRPr="00195910">
        <w:rPr>
          <w:rFonts w:ascii="Times New Roman" w:hAnsi="Times New Roman" w:cs="Times New Roman"/>
          <w:b/>
          <w:bCs/>
          <w:sz w:val="24"/>
          <w:szCs w:val="24"/>
        </w:rPr>
        <w:t>Pretendenti</w:t>
      </w:r>
    </w:p>
    <w:p w14:paraId="770BDDFF" w14:textId="77777777" w:rsidR="002A496F" w:rsidRPr="00195910" w:rsidRDefault="002A496F" w:rsidP="002A496F">
      <w:pPr>
        <w:pStyle w:val="ListParagraph"/>
        <w:numPr>
          <w:ilvl w:val="1"/>
          <w:numId w:val="1"/>
        </w:numPr>
        <w:spacing w:after="0"/>
        <w:ind w:left="426" w:hanging="426"/>
        <w:jc w:val="both"/>
        <w:rPr>
          <w:rFonts w:ascii="Times New Roman" w:hAnsi="Times New Roman" w:cs="Times New Roman"/>
          <w:sz w:val="24"/>
          <w:szCs w:val="24"/>
        </w:rPr>
      </w:pPr>
      <w:r w:rsidRPr="00195910">
        <w:rPr>
          <w:rFonts w:ascii="Times New Roman" w:hAnsi="Times New Roman" w:cs="Times New Roman"/>
          <w:sz w:val="24"/>
          <w:szCs w:val="24"/>
        </w:rPr>
        <w:t>Iepirkuma procedūrā (turpmāk – iepirkums) var piedalīties jebkurš pretendents, kas atbilst Pasūtītāja izvirzītajām prasībām un, iesniedzot piedāvājumu, apliecinās spējas nodrošināt šajā nolikumā minēto pakalpojumu sniegšanu, kā arī slēgt iepirkuma līgumu ar tajā minētajiem noteikumiem.</w:t>
      </w:r>
    </w:p>
    <w:p w14:paraId="1D506910" w14:textId="77777777" w:rsidR="002A496F" w:rsidRPr="00195910" w:rsidRDefault="002A496F" w:rsidP="002A496F">
      <w:pPr>
        <w:pStyle w:val="ListParagraph"/>
        <w:numPr>
          <w:ilvl w:val="1"/>
          <w:numId w:val="1"/>
        </w:numPr>
        <w:spacing w:after="0"/>
        <w:ind w:left="426" w:hanging="426"/>
        <w:jc w:val="both"/>
        <w:rPr>
          <w:rFonts w:ascii="Times New Roman" w:hAnsi="Times New Roman" w:cs="Times New Roman"/>
          <w:sz w:val="24"/>
          <w:szCs w:val="24"/>
        </w:rPr>
      </w:pPr>
      <w:r w:rsidRPr="00195910">
        <w:rPr>
          <w:rFonts w:ascii="Times New Roman" w:hAnsi="Times New Roman" w:cs="Times New Roman"/>
          <w:sz w:val="24"/>
          <w:szCs w:val="24"/>
        </w:rPr>
        <w:t xml:space="preserve">Pretendentiem ir tiesības apvienoties apvienībā un iesniegt kopīgu piedāvājumu. </w:t>
      </w:r>
    </w:p>
    <w:p w14:paraId="30DB542B" w14:textId="77777777" w:rsidR="002A496F" w:rsidRPr="005A115E" w:rsidRDefault="002A496F" w:rsidP="002A496F">
      <w:pPr>
        <w:pStyle w:val="ListParagraph"/>
        <w:numPr>
          <w:ilvl w:val="1"/>
          <w:numId w:val="1"/>
        </w:numPr>
        <w:spacing w:after="0"/>
        <w:ind w:left="426" w:hanging="426"/>
        <w:jc w:val="both"/>
        <w:rPr>
          <w:rFonts w:ascii="Times New Roman" w:hAnsi="Times New Roman" w:cs="Times New Roman"/>
          <w:sz w:val="24"/>
          <w:szCs w:val="24"/>
        </w:rPr>
      </w:pPr>
      <w:r w:rsidRPr="00195910">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39A3B21D" w14:textId="77777777" w:rsidR="008020A8" w:rsidRPr="005A115E" w:rsidRDefault="008020A8" w:rsidP="008020A8">
      <w:pPr>
        <w:spacing w:before="240"/>
        <w:jc w:val="center"/>
        <w:rPr>
          <w:rFonts w:ascii="Times New Roman" w:hAnsi="Times New Roman" w:cs="Times New Roman"/>
          <w:b/>
          <w:sz w:val="24"/>
          <w:szCs w:val="24"/>
        </w:rPr>
      </w:pPr>
      <w:r w:rsidRPr="005A115E">
        <w:rPr>
          <w:rFonts w:ascii="Times New Roman" w:hAnsi="Times New Roman" w:cs="Times New Roman"/>
          <w:b/>
          <w:sz w:val="24"/>
          <w:szCs w:val="24"/>
        </w:rPr>
        <w:t>II INFORMĀCIJAS APMAIŅA, PIEDĀVĀJUMU NOFORMĒŠANAS, IESNIEGŠANAS KĀRTĪBA</w:t>
      </w:r>
    </w:p>
    <w:p w14:paraId="57F4C8BE" w14:textId="2BD3C036" w:rsidR="008020A8" w:rsidRPr="008020A8" w:rsidRDefault="008020A8" w:rsidP="008020A8">
      <w:pPr>
        <w:pStyle w:val="ListParagraph"/>
        <w:numPr>
          <w:ilvl w:val="0"/>
          <w:numId w:val="1"/>
        </w:numPr>
        <w:spacing w:after="0" w:line="240" w:lineRule="auto"/>
        <w:rPr>
          <w:rFonts w:ascii="Times New Roman" w:hAnsi="Times New Roman" w:cs="Times New Roman"/>
          <w:b/>
          <w:sz w:val="24"/>
          <w:szCs w:val="24"/>
        </w:rPr>
      </w:pPr>
      <w:r w:rsidRPr="008020A8">
        <w:rPr>
          <w:rFonts w:ascii="Times New Roman" w:hAnsi="Times New Roman" w:cs="Times New Roman"/>
          <w:b/>
          <w:sz w:val="24"/>
          <w:szCs w:val="24"/>
        </w:rPr>
        <w:t>Informācijas apmaiņa</w:t>
      </w:r>
    </w:p>
    <w:p w14:paraId="053FA9D6" w14:textId="77777777" w:rsidR="008020A8" w:rsidRDefault="008020A8" w:rsidP="008020A8">
      <w:pPr>
        <w:pStyle w:val="ListParagraph"/>
        <w:numPr>
          <w:ilvl w:val="1"/>
          <w:numId w:val="1"/>
        </w:numPr>
        <w:spacing w:after="0" w:line="240" w:lineRule="auto"/>
        <w:ind w:left="426" w:hanging="426"/>
        <w:jc w:val="both"/>
        <w:rPr>
          <w:rFonts w:ascii="Times New Roman" w:hAnsi="Times New Roman" w:cs="Times New Roman"/>
          <w:sz w:val="24"/>
          <w:szCs w:val="24"/>
        </w:rPr>
      </w:pPr>
      <w:r w:rsidRPr="008020A8">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662663A6" w14:textId="77777777" w:rsidR="008020A8" w:rsidRPr="008020A8" w:rsidRDefault="008020A8" w:rsidP="008020A8">
      <w:pPr>
        <w:pStyle w:val="ListParagraph"/>
        <w:numPr>
          <w:ilvl w:val="1"/>
          <w:numId w:val="1"/>
        </w:numPr>
        <w:spacing w:after="0" w:line="240" w:lineRule="auto"/>
        <w:ind w:left="426" w:hanging="426"/>
        <w:jc w:val="both"/>
        <w:rPr>
          <w:rFonts w:ascii="Times New Roman" w:hAnsi="Times New Roman" w:cs="Times New Roman"/>
          <w:sz w:val="24"/>
          <w:szCs w:val="24"/>
        </w:rPr>
      </w:pPr>
      <w:r w:rsidRPr="008020A8">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Komisijai vai elektroniski parakstītu nosūtot uz e-pasta adresi </w:t>
      </w:r>
      <w:hyperlink r:id="rId12" w:history="1">
        <w:r w:rsidRPr="008020A8">
          <w:rPr>
            <w:rFonts w:ascii="Times New Roman" w:hAnsi="Times New Roman" w:cs="Times New Roman"/>
            <w:color w:val="0000FF"/>
            <w:sz w:val="24"/>
            <w:szCs w:val="24"/>
            <w:u w:val="single"/>
          </w:rPr>
          <w:t>sekretariats@rigassatiksme.lv</w:t>
        </w:r>
      </w:hyperlink>
      <w:r w:rsidRPr="008020A8">
        <w:rPr>
          <w:rFonts w:ascii="Times New Roman" w:hAnsi="Times New Roman" w:cs="Times New Roman"/>
          <w:color w:val="0000FF"/>
          <w:sz w:val="24"/>
          <w:szCs w:val="24"/>
          <w:u w:val="single"/>
        </w:rPr>
        <w:t>.</w:t>
      </w:r>
    </w:p>
    <w:p w14:paraId="12A03DCA" w14:textId="77777777" w:rsidR="008020A8" w:rsidRDefault="008020A8" w:rsidP="008020A8">
      <w:pPr>
        <w:pStyle w:val="ListParagraph"/>
        <w:numPr>
          <w:ilvl w:val="1"/>
          <w:numId w:val="1"/>
        </w:numPr>
        <w:spacing w:after="0" w:line="240" w:lineRule="auto"/>
        <w:ind w:left="426" w:hanging="426"/>
        <w:jc w:val="both"/>
        <w:rPr>
          <w:rFonts w:ascii="Times New Roman" w:hAnsi="Times New Roman" w:cs="Times New Roman"/>
          <w:sz w:val="24"/>
          <w:szCs w:val="24"/>
        </w:rPr>
      </w:pPr>
      <w:r w:rsidRPr="008020A8">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674A6E65" w14:textId="5A7D43D6" w:rsidR="008020A8" w:rsidRPr="008020A8" w:rsidRDefault="008020A8" w:rsidP="008020A8">
      <w:pPr>
        <w:pStyle w:val="ListParagraph"/>
        <w:numPr>
          <w:ilvl w:val="1"/>
          <w:numId w:val="1"/>
        </w:numPr>
        <w:spacing w:after="0" w:line="240" w:lineRule="auto"/>
        <w:ind w:left="426" w:hanging="426"/>
        <w:jc w:val="both"/>
        <w:rPr>
          <w:rFonts w:ascii="Times New Roman" w:hAnsi="Times New Roman" w:cs="Times New Roman"/>
          <w:sz w:val="24"/>
          <w:szCs w:val="24"/>
        </w:rPr>
      </w:pPr>
      <w:r w:rsidRPr="008020A8">
        <w:rPr>
          <w:rFonts w:ascii="Times New Roman" w:hAnsi="Times New Roman" w:cs="Times New Roman"/>
          <w:sz w:val="24"/>
          <w:szCs w:val="24"/>
        </w:rPr>
        <w:lastRenderedPageBreak/>
        <w:t>Jebkura papildu informācija, kas tiks sniegta saistībā ar šo iepirkuma procedūru, tiks publicēta Pasūtītāja mājaslapā internetā sadaļā “Iepirkumi un izsoles”</w:t>
      </w:r>
      <w:r w:rsidRPr="008020A8">
        <w:rPr>
          <w:rFonts w:ascii="Times New Roman" w:hAnsi="Times New Roman" w:cs="Times New Roman"/>
          <w:szCs w:val="20"/>
        </w:rPr>
        <w:t xml:space="preserve"> </w:t>
      </w:r>
      <w:r w:rsidRPr="008020A8">
        <w:rPr>
          <w:rFonts w:ascii="Times New Roman" w:hAnsi="Times New Roman" w:cs="Times New Roman"/>
          <w:sz w:val="24"/>
          <w:szCs w:val="24"/>
        </w:rPr>
        <w:t xml:space="preserve">un elektronisko iepirkumu sistēmā apakšsistēmā „e-konkursi” https://www.eis.gov.lv/EKEIS/Supplier. Ieinteresētajam piegādātājam ir pienākums sekot līdzi publicētajai informācijai. Komisija nav atbildīga par to, ja kāda ieinteresētā persona nav iepazinusies ar informāciju, kurai ir nodrošināta brīva un tieša elektroniskā pieeja. </w:t>
      </w:r>
    </w:p>
    <w:p w14:paraId="2D7A0065" w14:textId="77777777" w:rsidR="008020A8" w:rsidRPr="005A115E" w:rsidRDefault="008020A8" w:rsidP="008020A8">
      <w:pPr>
        <w:spacing w:after="0"/>
        <w:jc w:val="both"/>
        <w:rPr>
          <w:rFonts w:ascii="Times New Roman" w:hAnsi="Times New Roman" w:cs="Times New Roman"/>
          <w:sz w:val="24"/>
          <w:szCs w:val="24"/>
        </w:rPr>
      </w:pPr>
    </w:p>
    <w:p w14:paraId="3C6DE527" w14:textId="20B9F5EE" w:rsidR="008020A8" w:rsidRPr="008020A8" w:rsidRDefault="008020A8" w:rsidP="008020A8">
      <w:pPr>
        <w:pStyle w:val="ListParagraph"/>
        <w:numPr>
          <w:ilvl w:val="0"/>
          <w:numId w:val="1"/>
        </w:numPr>
        <w:spacing w:before="240" w:after="0" w:line="480" w:lineRule="auto"/>
        <w:jc w:val="both"/>
        <w:rPr>
          <w:rFonts w:ascii="Times New Roman" w:hAnsi="Times New Roman" w:cs="Times New Roman"/>
          <w:b/>
          <w:sz w:val="24"/>
          <w:szCs w:val="24"/>
        </w:rPr>
      </w:pPr>
      <w:r w:rsidRPr="008020A8">
        <w:rPr>
          <w:rFonts w:ascii="Times New Roman" w:hAnsi="Times New Roman" w:cs="Times New Roman"/>
          <w:b/>
          <w:sz w:val="24"/>
          <w:szCs w:val="24"/>
        </w:rPr>
        <w:t>Iespējas saņemt iepirkuma procedūras dokumentus un ar tiem iepazīties</w:t>
      </w:r>
    </w:p>
    <w:p w14:paraId="5EFCE76D" w14:textId="7B99E6AB" w:rsidR="008020A8" w:rsidRPr="008020A8" w:rsidRDefault="008020A8" w:rsidP="008020A8">
      <w:pPr>
        <w:pStyle w:val="ListParagraph"/>
        <w:numPr>
          <w:ilvl w:val="1"/>
          <w:numId w:val="1"/>
        </w:numPr>
        <w:spacing w:after="0" w:line="240" w:lineRule="auto"/>
        <w:ind w:left="426" w:hanging="437"/>
        <w:jc w:val="both"/>
        <w:rPr>
          <w:rFonts w:ascii="Times New Roman" w:hAnsi="Times New Roman" w:cs="Times New Roman"/>
          <w:sz w:val="24"/>
          <w:szCs w:val="24"/>
        </w:rPr>
      </w:pPr>
      <w:r w:rsidRPr="008020A8">
        <w:rPr>
          <w:rFonts w:ascii="Times New Roman" w:hAnsi="Times New Roman" w:cs="Times New Roman"/>
          <w:sz w:val="24"/>
          <w:szCs w:val="24"/>
        </w:rPr>
        <w:t xml:space="preserve">Elektroniska piekļuve: Pasūtītāja interneta vietne </w:t>
      </w:r>
      <w:hyperlink r:id="rId13" w:history="1">
        <w:r w:rsidRPr="008020A8">
          <w:rPr>
            <w:rFonts w:ascii="Times New Roman" w:hAnsi="Times New Roman" w:cs="Times New Roman"/>
            <w:color w:val="0000FF"/>
            <w:sz w:val="24"/>
            <w:szCs w:val="24"/>
            <w:u w:val="single"/>
          </w:rPr>
          <w:t>www.rigassatiksme.lv</w:t>
        </w:r>
      </w:hyperlink>
      <w:r w:rsidRPr="008020A8">
        <w:rPr>
          <w:rFonts w:ascii="Times New Roman" w:hAnsi="Times New Roman" w:cs="Times New Roman"/>
          <w:sz w:val="24"/>
          <w:szCs w:val="24"/>
        </w:rPr>
        <w:t xml:space="preserve">, sadaļa “Iepirkumi un izsoles” - </w:t>
      </w:r>
      <w:hyperlink r:id="rId14" w:history="1">
        <w:r w:rsidRPr="008020A8">
          <w:rPr>
            <w:rFonts w:ascii="Times New Roman" w:hAnsi="Times New Roman" w:cs="Times New Roman"/>
            <w:color w:val="0000FF"/>
            <w:sz w:val="24"/>
            <w:szCs w:val="24"/>
            <w:u w:val="single"/>
          </w:rPr>
          <w:t>https://www.rigassatiksme.lv/lv/par-mums/iepirkumi/</w:t>
        </w:r>
      </w:hyperlink>
      <w:r w:rsidRPr="008020A8">
        <w:rPr>
          <w:rFonts w:ascii="Times New Roman" w:hAnsi="Times New Roman" w:cs="Times New Roman"/>
        </w:rPr>
        <w:t xml:space="preserve"> </w:t>
      </w:r>
      <w:r w:rsidRPr="008020A8">
        <w:rPr>
          <w:rFonts w:ascii="Times New Roman" w:hAnsi="Times New Roman" w:cs="Times New Roman"/>
          <w:sz w:val="24"/>
          <w:szCs w:val="24"/>
        </w:rPr>
        <w:t xml:space="preserve">un elektronisko iepirkumu sistēmā apakšsistēmā „e-konkursi” </w:t>
      </w:r>
      <w:hyperlink r:id="rId15" w:history="1">
        <w:r w:rsidRPr="008020A8">
          <w:rPr>
            <w:rStyle w:val="Hyperlink"/>
            <w:rFonts w:ascii="Times New Roman" w:hAnsi="Times New Roman" w:cs="Times New Roman"/>
            <w:sz w:val="24"/>
            <w:szCs w:val="24"/>
          </w:rPr>
          <w:t>https://www.eis.gov.lv/EKEIS/Supplier</w:t>
        </w:r>
      </w:hyperlink>
      <w:r w:rsidRPr="008020A8">
        <w:rPr>
          <w:rFonts w:ascii="Times New Roman" w:hAnsi="Times New Roman" w:cs="Times New Roman"/>
          <w:sz w:val="24"/>
          <w:szCs w:val="24"/>
        </w:rPr>
        <w:t>.</w:t>
      </w:r>
    </w:p>
    <w:p w14:paraId="27472DC5" w14:textId="77777777" w:rsidR="008020A8" w:rsidRDefault="008020A8" w:rsidP="008020A8">
      <w:pPr>
        <w:spacing w:after="0" w:line="240" w:lineRule="auto"/>
        <w:ind w:left="426" w:hanging="426"/>
        <w:contextualSpacing/>
        <w:jc w:val="both"/>
        <w:rPr>
          <w:rFonts w:ascii="Times New Roman" w:hAnsi="Times New Roman" w:cs="Times New Roman"/>
          <w:sz w:val="24"/>
          <w:szCs w:val="24"/>
        </w:rPr>
      </w:pPr>
    </w:p>
    <w:p w14:paraId="70B3AAFE" w14:textId="5F7ABFD4" w:rsidR="008020A8" w:rsidRPr="008020A8" w:rsidRDefault="008020A8" w:rsidP="008020A8">
      <w:pPr>
        <w:pStyle w:val="ListParagraph"/>
        <w:numPr>
          <w:ilvl w:val="0"/>
          <w:numId w:val="1"/>
        </w:numPr>
        <w:spacing w:after="0" w:line="360" w:lineRule="auto"/>
        <w:jc w:val="both"/>
        <w:rPr>
          <w:rFonts w:ascii="Times New Roman" w:eastAsia="Calibri" w:hAnsi="Times New Roman" w:cs="Times New Roman"/>
          <w:b/>
          <w:sz w:val="24"/>
          <w:szCs w:val="24"/>
        </w:rPr>
      </w:pPr>
      <w:r w:rsidRPr="008020A8">
        <w:rPr>
          <w:rFonts w:ascii="Times New Roman" w:eastAsia="Calibri" w:hAnsi="Times New Roman" w:cs="Times New Roman"/>
          <w:b/>
          <w:sz w:val="24"/>
          <w:szCs w:val="24"/>
        </w:rPr>
        <w:t>Piedāvājuma noformēšana</w:t>
      </w:r>
    </w:p>
    <w:p w14:paraId="37B3B69A" w14:textId="77777777" w:rsidR="008020A8" w:rsidRPr="00A47069" w:rsidRDefault="008020A8" w:rsidP="008020A8">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8.1.</w:t>
      </w:r>
      <w:r w:rsidRPr="00A47069">
        <w:rPr>
          <w:rFonts w:ascii="Times New Roman" w:eastAsia="Calibri" w:hAnsi="Times New Roman" w:cs="Times New Roman"/>
          <w:bCs/>
          <w:sz w:val="24"/>
          <w:szCs w:val="24"/>
        </w:rPr>
        <w:tab/>
        <w:t>Iesniegtajiem dokumentiem ir jābūt skaidri salasāmiem, lai izvairītos no jebkādām šaubām un pārpratumiem, kas attiecas uz vārdiem un skaitļiem. Tiem ir jābūt bez kļūdām, iestarpinājumiem, labojumiem vai papildinājumiem.</w:t>
      </w:r>
    </w:p>
    <w:p w14:paraId="0471142E" w14:textId="77777777" w:rsidR="008020A8" w:rsidRPr="00A47069" w:rsidRDefault="008020A8" w:rsidP="008020A8">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8.2.</w:t>
      </w:r>
      <w:r w:rsidRPr="00A47069">
        <w:rPr>
          <w:rFonts w:ascii="Times New Roman" w:eastAsia="Calibri" w:hAnsi="Times New Roman" w:cs="Times New Roman"/>
          <w:bCs/>
          <w:sz w:val="24"/>
          <w:szCs w:val="24"/>
        </w:rPr>
        <w:ta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11FE136" w14:textId="77777777" w:rsidR="008020A8" w:rsidRPr="00A47069" w:rsidRDefault="008020A8" w:rsidP="008020A8">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8.3.</w:t>
      </w:r>
      <w:r w:rsidRPr="00A47069">
        <w:rPr>
          <w:rFonts w:ascii="Times New Roman" w:eastAsia="Calibri" w:hAnsi="Times New Roman" w:cs="Times New Roman"/>
          <w:bCs/>
          <w:sz w:val="24"/>
          <w:szCs w:val="24"/>
        </w:rPr>
        <w:tab/>
        <w:t xml:space="preserve">Iepirkuma piedāvājuma dokumentus un to pielikumus jāparaksta pretendenta amatpersonai ar pārstāvības tiesībām vai pretendenta pilnvarotai personai. Ja piedāvājumu paraksta pilnvarota persona, tad kopā ar piedāvājumu jāiesniedz arī pilnvara. </w:t>
      </w:r>
    </w:p>
    <w:p w14:paraId="3F0F8672" w14:textId="77777777" w:rsidR="008020A8" w:rsidRPr="00A47069" w:rsidRDefault="008020A8" w:rsidP="008020A8">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8.4.</w:t>
      </w:r>
      <w:r w:rsidRPr="00A47069">
        <w:rPr>
          <w:rFonts w:ascii="Times New Roman" w:eastAsia="Calibri" w:hAnsi="Times New Roman" w:cs="Times New Roman"/>
          <w:bCs/>
          <w:sz w:val="24"/>
          <w:szCs w:val="24"/>
        </w:rPr>
        <w:tab/>
        <w:t>Ja piedāvājumu iesniedz personu grupa vai personālsabiedrība, piedāvājumu paraksta visas personas, kas iekļautas personu grupā vai personālsabiedrībā. Piedāvājumā norāda personu, kura pārstāv personu grupu iepirkumā, kā arī katras personas atbildības apjomu.</w:t>
      </w:r>
    </w:p>
    <w:p w14:paraId="51A5953C" w14:textId="77777777" w:rsidR="008020A8" w:rsidRDefault="008020A8" w:rsidP="008020A8">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8.5.</w:t>
      </w:r>
      <w:r w:rsidRPr="00A47069">
        <w:rPr>
          <w:rFonts w:ascii="Times New Roman" w:eastAsia="Calibri" w:hAnsi="Times New Roman" w:cs="Times New Roman"/>
          <w:bCs/>
          <w:sz w:val="24"/>
          <w:szCs w:val="24"/>
        </w:rPr>
        <w:tab/>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585B1196" w14:textId="77777777" w:rsidR="008020A8" w:rsidRPr="00037C8B" w:rsidRDefault="008020A8" w:rsidP="008020A8">
      <w:pPr>
        <w:spacing w:after="0" w:line="240" w:lineRule="auto"/>
        <w:ind w:left="425" w:hanging="425"/>
        <w:jc w:val="both"/>
        <w:rPr>
          <w:rFonts w:ascii="Times New Roman" w:eastAsia="Calibri" w:hAnsi="Times New Roman" w:cs="Times New Roman"/>
          <w:bCs/>
          <w:sz w:val="24"/>
          <w:szCs w:val="24"/>
        </w:rPr>
      </w:pPr>
    </w:p>
    <w:p w14:paraId="38BE8BD2" w14:textId="58D22D81" w:rsidR="008020A8" w:rsidRPr="008020A8" w:rsidRDefault="008020A8" w:rsidP="008020A8">
      <w:pPr>
        <w:pStyle w:val="ListParagraph"/>
        <w:numPr>
          <w:ilvl w:val="0"/>
          <w:numId w:val="1"/>
        </w:numPr>
        <w:spacing w:after="0" w:line="276" w:lineRule="auto"/>
        <w:jc w:val="both"/>
        <w:rPr>
          <w:rFonts w:ascii="Times New Roman" w:eastAsia="Calibri" w:hAnsi="Times New Roman" w:cs="Times New Roman"/>
          <w:b/>
          <w:sz w:val="24"/>
          <w:szCs w:val="24"/>
        </w:rPr>
      </w:pPr>
      <w:r w:rsidRPr="008020A8">
        <w:rPr>
          <w:rFonts w:ascii="Times New Roman" w:eastAsia="Calibri" w:hAnsi="Times New Roman" w:cs="Times New Roman"/>
          <w:b/>
          <w:sz w:val="24"/>
          <w:szCs w:val="24"/>
        </w:rPr>
        <w:t>Piedāvājumu iesniegšanas un atvēršanas vieta, datums, laiks un kārtība</w:t>
      </w:r>
    </w:p>
    <w:p w14:paraId="0106D973" w14:textId="4D281AF0" w:rsidR="008020A8" w:rsidRPr="00A47069" w:rsidRDefault="008020A8" w:rsidP="008020A8">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9.1.</w:t>
      </w:r>
      <w:r w:rsidRPr="00A47069">
        <w:rPr>
          <w:rFonts w:ascii="Times New Roman" w:eastAsia="Calibri" w:hAnsi="Times New Roman" w:cs="Times New Roman"/>
          <w:bCs/>
          <w:sz w:val="24"/>
          <w:szCs w:val="24"/>
        </w:rPr>
        <w:tab/>
        <w:t xml:space="preserve">Iepirkuma piedāvājumi jāiesniedz līdz </w:t>
      </w:r>
      <w:r w:rsidRPr="002D66CE">
        <w:rPr>
          <w:rFonts w:ascii="Times New Roman" w:eastAsia="Calibri" w:hAnsi="Times New Roman" w:cs="Times New Roman"/>
          <w:b/>
          <w:sz w:val="24"/>
          <w:szCs w:val="24"/>
        </w:rPr>
        <w:t xml:space="preserve">2025. gada </w:t>
      </w:r>
      <w:r w:rsidR="00065861" w:rsidRPr="002D66CE">
        <w:rPr>
          <w:rFonts w:ascii="Times New Roman" w:eastAsia="Calibri" w:hAnsi="Times New Roman" w:cs="Times New Roman"/>
          <w:b/>
          <w:sz w:val="24"/>
          <w:szCs w:val="24"/>
        </w:rPr>
        <w:t>19</w:t>
      </w:r>
      <w:r w:rsidRPr="002D66CE">
        <w:rPr>
          <w:rFonts w:ascii="Times New Roman" w:eastAsia="Calibri" w:hAnsi="Times New Roman" w:cs="Times New Roman"/>
          <w:b/>
          <w:sz w:val="24"/>
          <w:szCs w:val="24"/>
        </w:rPr>
        <w:t>.</w:t>
      </w:r>
      <w:r w:rsidR="00065861" w:rsidRPr="002D66CE">
        <w:rPr>
          <w:rFonts w:ascii="Times New Roman" w:eastAsia="Calibri" w:hAnsi="Times New Roman" w:cs="Times New Roman"/>
          <w:b/>
          <w:sz w:val="24"/>
          <w:szCs w:val="24"/>
        </w:rPr>
        <w:t xml:space="preserve"> februāra </w:t>
      </w:r>
      <w:r w:rsidRPr="002D66CE">
        <w:rPr>
          <w:rFonts w:ascii="Times New Roman" w:eastAsia="Calibri" w:hAnsi="Times New Roman" w:cs="Times New Roman"/>
          <w:b/>
          <w:sz w:val="24"/>
          <w:szCs w:val="24"/>
        </w:rPr>
        <w:t>plkst.</w:t>
      </w:r>
      <w:r w:rsidR="008857CC" w:rsidRPr="002D66CE">
        <w:rPr>
          <w:rFonts w:ascii="Times New Roman" w:eastAsia="Calibri" w:hAnsi="Times New Roman" w:cs="Times New Roman"/>
          <w:b/>
          <w:sz w:val="24"/>
          <w:szCs w:val="24"/>
        </w:rPr>
        <w:t xml:space="preserve"> </w:t>
      </w:r>
      <w:r w:rsidRPr="002D66CE">
        <w:rPr>
          <w:rFonts w:ascii="Times New Roman" w:eastAsia="Calibri" w:hAnsi="Times New Roman" w:cs="Times New Roman"/>
          <w:b/>
          <w:sz w:val="24"/>
          <w:szCs w:val="24"/>
        </w:rPr>
        <w:t>1</w:t>
      </w:r>
      <w:r w:rsidR="00A35222" w:rsidRPr="002D66CE">
        <w:rPr>
          <w:rFonts w:ascii="Times New Roman" w:eastAsia="Calibri" w:hAnsi="Times New Roman" w:cs="Times New Roman"/>
          <w:b/>
          <w:sz w:val="24"/>
          <w:szCs w:val="24"/>
        </w:rPr>
        <w:t>4</w:t>
      </w:r>
      <w:r w:rsidRPr="002D66CE">
        <w:rPr>
          <w:rFonts w:ascii="Times New Roman" w:eastAsia="Calibri" w:hAnsi="Times New Roman" w:cs="Times New Roman"/>
          <w:b/>
          <w:sz w:val="24"/>
          <w:szCs w:val="24"/>
        </w:rPr>
        <w:t>.00</w:t>
      </w:r>
      <w:r w:rsidRPr="00A47069">
        <w:rPr>
          <w:rFonts w:ascii="Times New Roman" w:eastAsia="Calibri" w:hAnsi="Times New Roman" w:cs="Times New Roman"/>
          <w:bCs/>
          <w:sz w:val="24"/>
          <w:szCs w:val="24"/>
        </w:rPr>
        <w:t>, elektroniski Elektronisko iepirkumu sistēmas e-konkursu apakšsistēmā, ievērojot šādas pretendenta izvēles iespējas:</w:t>
      </w:r>
    </w:p>
    <w:p w14:paraId="7ED0C24D" w14:textId="77777777" w:rsidR="008020A8" w:rsidRPr="00A47069" w:rsidRDefault="008020A8" w:rsidP="008020A8">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9.1.1.</w:t>
      </w:r>
      <w:r w:rsidRPr="00A47069">
        <w:rPr>
          <w:rFonts w:ascii="Times New Roman" w:eastAsia="Calibri" w:hAnsi="Times New Roman" w:cs="Times New Roman"/>
          <w:bCs/>
          <w:sz w:val="24"/>
          <w:szCs w:val="24"/>
        </w:rPr>
        <w:tab/>
        <w:t>izmantojot e-konkursu apakšsistēmas piedāvātos rīkus, aizpildot minētās sistēmas e-konkursu apakšsistēmā šī iepirkuma sadaļā ievietotās formas;</w:t>
      </w:r>
    </w:p>
    <w:p w14:paraId="29BB06A7" w14:textId="77777777" w:rsidR="008020A8" w:rsidRPr="00A47069" w:rsidRDefault="008020A8" w:rsidP="008020A8">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9.1.2.</w:t>
      </w:r>
      <w:r w:rsidRPr="00A47069">
        <w:rPr>
          <w:rFonts w:ascii="Times New Roman" w:eastAsia="Calibri" w:hAnsi="Times New Roman" w:cs="Times New Roman"/>
          <w:bCs/>
          <w:sz w:val="24"/>
          <w:szCs w:val="24"/>
        </w:rPr>
        <w:tab/>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6FAEB4B" w14:textId="77777777" w:rsidR="008020A8" w:rsidRPr="00A47069" w:rsidRDefault="008020A8" w:rsidP="008020A8">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9.2.</w:t>
      </w:r>
      <w:r w:rsidRPr="00A47069">
        <w:rPr>
          <w:rFonts w:ascii="Times New Roman" w:eastAsia="Calibri" w:hAnsi="Times New Roman" w:cs="Times New Roman"/>
          <w:bCs/>
          <w:sz w:val="24"/>
          <w:szCs w:val="24"/>
        </w:rPr>
        <w:tab/>
        <w:t>Ārpus Elektronisko iepirkumu sistēmas e-konkursu apakšsistēmas iesniegtie piedāvājumi tiks atzīti par neatbilstošiem Nolikuma prasībām.</w:t>
      </w:r>
    </w:p>
    <w:p w14:paraId="63215FAE" w14:textId="77777777" w:rsidR="008020A8" w:rsidRPr="00A47069" w:rsidRDefault="008020A8" w:rsidP="008020A8">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9.3.</w:t>
      </w:r>
      <w:r w:rsidRPr="00A47069">
        <w:rPr>
          <w:rFonts w:ascii="Times New Roman" w:eastAsia="Calibri" w:hAnsi="Times New Roman" w:cs="Times New Roman"/>
          <w:bCs/>
          <w:sz w:val="24"/>
          <w:szCs w:val="24"/>
        </w:rPr>
        <w:tab/>
        <w:t>Sagatavojot piedāvājumu, pretendents ievēro, ka:</w:t>
      </w:r>
    </w:p>
    <w:p w14:paraId="12608256" w14:textId="77777777" w:rsidR="008020A8" w:rsidRPr="00A47069" w:rsidRDefault="008020A8" w:rsidP="008020A8">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lastRenderedPageBreak/>
        <w:t>9.3.1.</w:t>
      </w:r>
      <w:r w:rsidRPr="00A47069">
        <w:rPr>
          <w:rFonts w:ascii="Times New Roman" w:eastAsia="Calibri" w:hAnsi="Times New Roman" w:cs="Times New Roman"/>
          <w:bCs/>
          <w:sz w:val="24"/>
          <w:szCs w:val="24"/>
        </w:rPr>
        <w:tab/>
        <w:t>Pieteikuma veidlapa un finanšu piedāvājums saskaņā ar e - konkursu apakšsistēmā iepirkuma profilam pievienotajām dokumentu veidnēm jāaizpilda tikai elektroniski, katrs 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B74D4D7" w14:textId="77777777" w:rsidR="008020A8" w:rsidRPr="00A47069" w:rsidRDefault="008020A8" w:rsidP="008020A8">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9.3.2.</w:t>
      </w:r>
      <w:r w:rsidRPr="00A47069">
        <w:rPr>
          <w:rFonts w:ascii="Times New Roman" w:eastAsia="Calibri" w:hAnsi="Times New Roman" w:cs="Times New Roman"/>
          <w:bCs/>
          <w:sz w:val="24"/>
          <w:szCs w:val="24"/>
        </w:rPr>
        <w:tab/>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C160D66" w14:textId="77777777" w:rsidR="008020A8" w:rsidRPr="00A47069" w:rsidRDefault="008020A8" w:rsidP="008020A8">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9.4.</w:t>
      </w:r>
      <w:r w:rsidRPr="00A47069">
        <w:rPr>
          <w:rFonts w:ascii="Times New Roman" w:eastAsia="Calibri" w:hAnsi="Times New Roman" w:cs="Times New Roman"/>
          <w:bCs/>
          <w:sz w:val="24"/>
          <w:szCs w:val="24"/>
        </w:rPr>
        <w:tab/>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50D0555" w14:textId="77777777" w:rsidR="008020A8" w:rsidRDefault="008020A8" w:rsidP="008020A8">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9.5.</w:t>
      </w:r>
      <w:r w:rsidRPr="00A47069">
        <w:rPr>
          <w:rFonts w:ascii="Times New Roman" w:eastAsia="Calibri" w:hAnsi="Times New Roman" w:cs="Times New Roman"/>
          <w:bCs/>
          <w:sz w:val="24"/>
          <w:szCs w:val="24"/>
        </w:rPr>
        <w:tab/>
        <w:t>Piedāvājumu atvēršanas sanāksmes finanšu piedāvājumu kopsavilkums ir pieejams Elektronisko iepirkumu sistēmā.</w:t>
      </w:r>
    </w:p>
    <w:p w14:paraId="7F924A58" w14:textId="77777777" w:rsidR="008020A8" w:rsidRDefault="008020A8" w:rsidP="008020A8">
      <w:pPr>
        <w:spacing w:after="0" w:line="240" w:lineRule="auto"/>
        <w:ind w:left="425" w:hanging="425"/>
        <w:jc w:val="both"/>
        <w:rPr>
          <w:rFonts w:ascii="Times New Roman" w:eastAsia="Calibri" w:hAnsi="Times New Roman" w:cs="Times New Roman"/>
          <w:bCs/>
          <w:sz w:val="24"/>
          <w:szCs w:val="24"/>
        </w:rPr>
      </w:pPr>
    </w:p>
    <w:p w14:paraId="2A3B0237" w14:textId="5F37F5F4" w:rsidR="008020A8" w:rsidRPr="008020A8" w:rsidRDefault="008020A8" w:rsidP="008020A8">
      <w:pPr>
        <w:pStyle w:val="ListParagraph"/>
        <w:numPr>
          <w:ilvl w:val="0"/>
          <w:numId w:val="1"/>
        </w:numPr>
        <w:spacing w:after="0" w:line="360" w:lineRule="auto"/>
        <w:jc w:val="both"/>
        <w:outlineLvl w:val="0"/>
        <w:rPr>
          <w:rFonts w:ascii="Times New Roman" w:hAnsi="Times New Roman" w:cs="Times New Roman"/>
          <w:b/>
          <w:sz w:val="24"/>
          <w:szCs w:val="24"/>
        </w:rPr>
      </w:pPr>
      <w:r w:rsidRPr="008020A8">
        <w:rPr>
          <w:rFonts w:ascii="Times New Roman" w:hAnsi="Times New Roman" w:cs="Times New Roman"/>
          <w:b/>
          <w:sz w:val="24"/>
          <w:szCs w:val="24"/>
        </w:rPr>
        <w:t>Piedāvājuma derīguma termiņš</w:t>
      </w:r>
    </w:p>
    <w:p w14:paraId="34D0AF5A" w14:textId="77777777" w:rsidR="008020A8" w:rsidRPr="00A47069" w:rsidRDefault="008020A8" w:rsidP="008020A8">
      <w:pPr>
        <w:spacing w:after="0" w:line="240" w:lineRule="auto"/>
        <w:ind w:left="567" w:hanging="567"/>
        <w:jc w:val="both"/>
        <w:rPr>
          <w:rFonts w:ascii="Times New Roman" w:hAnsi="Times New Roman" w:cs="Times New Roman"/>
          <w:sz w:val="24"/>
          <w:szCs w:val="24"/>
        </w:rPr>
      </w:pPr>
      <w:r w:rsidRPr="00A47069">
        <w:rPr>
          <w:rFonts w:ascii="Times New Roman" w:hAnsi="Times New Roman" w:cs="Times New Roman"/>
          <w:sz w:val="24"/>
          <w:szCs w:val="24"/>
        </w:rPr>
        <w:t>10.1.</w:t>
      </w:r>
      <w:r w:rsidRPr="00A47069">
        <w:rPr>
          <w:rFonts w:ascii="Times New Roman" w:hAnsi="Times New Roman" w:cs="Times New Roman"/>
          <w:sz w:val="24"/>
          <w:szCs w:val="24"/>
        </w:rPr>
        <w:tab/>
        <w:t xml:space="preserve">Piedāvājuma derīguma termiņš sākas no tā iesniegšanas brīža un ir spēkā 120 (viens simts divdesmit) kalendārās dienas. </w:t>
      </w:r>
    </w:p>
    <w:p w14:paraId="2CE70F10" w14:textId="71A5F189" w:rsidR="008020A8" w:rsidRDefault="008020A8" w:rsidP="008020A8">
      <w:pPr>
        <w:spacing w:after="0" w:line="240" w:lineRule="auto"/>
        <w:ind w:left="567" w:hanging="567"/>
        <w:jc w:val="both"/>
        <w:rPr>
          <w:rFonts w:ascii="Times New Roman" w:hAnsi="Times New Roman" w:cs="Times New Roman"/>
          <w:sz w:val="24"/>
          <w:szCs w:val="24"/>
        </w:rPr>
      </w:pPr>
      <w:r w:rsidRPr="00A47069">
        <w:rPr>
          <w:rFonts w:ascii="Times New Roman" w:hAnsi="Times New Roman" w:cs="Times New Roman"/>
          <w:sz w:val="24"/>
          <w:szCs w:val="24"/>
        </w:rPr>
        <w:t>10.2.</w:t>
      </w:r>
      <w:r w:rsidRPr="00A47069">
        <w:rPr>
          <w:rFonts w:ascii="Times New Roman" w:hAnsi="Times New Roman" w:cs="Times New Roman"/>
          <w:sz w:val="24"/>
          <w:szCs w:val="24"/>
        </w:rPr>
        <w:tab/>
        <w:t>Pamatojoties uz Pasūtītāja rakstisku lūgumu, pretendents var pagarināt piedāvājuma derīguma termiņu. Pretendentam sava piekrišana vai noraidījums jāsniedz rakstveidā.</w:t>
      </w:r>
    </w:p>
    <w:p w14:paraId="4EFC2812" w14:textId="320CE191" w:rsidR="008020A8" w:rsidRPr="008020A8" w:rsidRDefault="008020A8" w:rsidP="008020A8">
      <w:pPr>
        <w:pStyle w:val="ListParagraph"/>
        <w:numPr>
          <w:ilvl w:val="0"/>
          <w:numId w:val="1"/>
        </w:numPr>
        <w:spacing w:before="120" w:after="0" w:line="360" w:lineRule="auto"/>
        <w:jc w:val="both"/>
        <w:rPr>
          <w:rFonts w:ascii="Times New Roman" w:hAnsi="Times New Roman" w:cs="Times New Roman"/>
          <w:b/>
          <w:sz w:val="24"/>
          <w:szCs w:val="24"/>
        </w:rPr>
      </w:pPr>
      <w:r w:rsidRPr="008020A8">
        <w:rPr>
          <w:rFonts w:ascii="Times New Roman" w:hAnsi="Times New Roman" w:cs="Times New Roman"/>
          <w:b/>
          <w:sz w:val="24"/>
          <w:szCs w:val="24"/>
        </w:rPr>
        <w:t>Piedāvājuma sastāvs</w:t>
      </w:r>
    </w:p>
    <w:p w14:paraId="5D1B80FA" w14:textId="77777777" w:rsidR="008020A8" w:rsidRDefault="008020A8" w:rsidP="008020A8">
      <w:pPr>
        <w:pStyle w:val="ListParagraph"/>
        <w:numPr>
          <w:ilvl w:val="1"/>
          <w:numId w:val="1"/>
        </w:numPr>
        <w:spacing w:after="0" w:line="240" w:lineRule="auto"/>
        <w:ind w:hanging="720"/>
        <w:jc w:val="both"/>
        <w:rPr>
          <w:rFonts w:ascii="Times New Roman" w:hAnsi="Times New Roman" w:cs="Times New Roman"/>
          <w:sz w:val="24"/>
          <w:szCs w:val="24"/>
        </w:rPr>
      </w:pPr>
      <w:r w:rsidRPr="008020A8">
        <w:rPr>
          <w:rFonts w:ascii="Times New Roman" w:hAnsi="Times New Roman" w:cs="Times New Roman"/>
          <w:sz w:val="24"/>
          <w:szCs w:val="24"/>
        </w:rPr>
        <w:t xml:space="preserve">Piedāvājumi iesniedzami atbilstoši  iepirkuma procedūras nolikumā iekļautajiem paraugiem. Pretendentu piedāvājums sastāv no: </w:t>
      </w:r>
    </w:p>
    <w:p w14:paraId="7A2676B4" w14:textId="77777777" w:rsidR="008020A8" w:rsidRDefault="008020A8" w:rsidP="008020A8">
      <w:pPr>
        <w:pStyle w:val="ListParagraph"/>
        <w:numPr>
          <w:ilvl w:val="2"/>
          <w:numId w:val="1"/>
        </w:numPr>
        <w:spacing w:after="0" w:line="240" w:lineRule="auto"/>
        <w:ind w:left="851" w:hanging="851"/>
        <w:jc w:val="both"/>
        <w:rPr>
          <w:rFonts w:ascii="Times New Roman" w:hAnsi="Times New Roman" w:cs="Times New Roman"/>
          <w:sz w:val="24"/>
          <w:szCs w:val="24"/>
        </w:rPr>
      </w:pPr>
      <w:r w:rsidRPr="008020A8">
        <w:rPr>
          <w:rFonts w:ascii="Times New Roman" w:hAnsi="Times New Roman" w:cs="Times New Roman"/>
          <w:sz w:val="24"/>
          <w:szCs w:val="24"/>
        </w:rPr>
        <w:t>pieteikuma, kas sagatavots atbilstoši 1.pielikuma paraugam;</w:t>
      </w:r>
    </w:p>
    <w:p w14:paraId="7214438D" w14:textId="60E0EE9D" w:rsidR="008020A8" w:rsidRDefault="008020A8" w:rsidP="008020A8">
      <w:pPr>
        <w:pStyle w:val="ListParagraph"/>
        <w:numPr>
          <w:ilvl w:val="2"/>
          <w:numId w:val="1"/>
        </w:numPr>
        <w:spacing w:after="0" w:line="240" w:lineRule="auto"/>
        <w:ind w:left="851" w:hanging="851"/>
        <w:jc w:val="both"/>
        <w:rPr>
          <w:rFonts w:ascii="Times New Roman" w:hAnsi="Times New Roman" w:cs="Times New Roman"/>
          <w:sz w:val="24"/>
          <w:szCs w:val="24"/>
        </w:rPr>
      </w:pPr>
      <w:r w:rsidRPr="008020A8">
        <w:rPr>
          <w:rFonts w:ascii="Times New Roman" w:hAnsi="Times New Roman" w:cs="Times New Roman"/>
          <w:sz w:val="24"/>
          <w:szCs w:val="24"/>
        </w:rPr>
        <w:t>pretendenta atlases dokumentiem, kas sagatavoti atbilstoši iepirkuma procedūras nolikuma 18.punktā noteiktajām prasībām;</w:t>
      </w:r>
    </w:p>
    <w:p w14:paraId="3BEAE6EE" w14:textId="69379CF8" w:rsidR="008020A8" w:rsidRDefault="008020A8" w:rsidP="008020A8">
      <w:pPr>
        <w:pStyle w:val="ListParagraph"/>
        <w:numPr>
          <w:ilvl w:val="2"/>
          <w:numId w:val="1"/>
        </w:numPr>
        <w:spacing w:after="0" w:line="240" w:lineRule="auto"/>
        <w:ind w:left="851" w:hanging="851"/>
        <w:jc w:val="both"/>
        <w:rPr>
          <w:rFonts w:ascii="Times New Roman" w:hAnsi="Times New Roman" w:cs="Times New Roman"/>
          <w:sz w:val="24"/>
          <w:szCs w:val="24"/>
        </w:rPr>
      </w:pPr>
      <w:r w:rsidRPr="008020A8">
        <w:rPr>
          <w:rFonts w:ascii="Times New Roman" w:hAnsi="Times New Roman" w:cs="Times New Roman"/>
          <w:sz w:val="24"/>
          <w:szCs w:val="24"/>
        </w:rPr>
        <w:t>Tehniskā piedāvājuma, kas sagatavots saskaņā ar nolikuma 2.</w:t>
      </w:r>
      <w:r w:rsidR="00C1019C">
        <w:rPr>
          <w:rFonts w:ascii="Times New Roman" w:hAnsi="Times New Roman" w:cs="Times New Roman"/>
          <w:sz w:val="24"/>
          <w:szCs w:val="24"/>
        </w:rPr>
        <w:t xml:space="preserve"> </w:t>
      </w:r>
      <w:r w:rsidRPr="008020A8">
        <w:rPr>
          <w:rFonts w:ascii="Times New Roman" w:hAnsi="Times New Roman" w:cs="Times New Roman"/>
          <w:sz w:val="24"/>
          <w:szCs w:val="24"/>
        </w:rPr>
        <w:t>pielikumu un atbilstoši 19.1.</w:t>
      </w:r>
      <w:r w:rsidR="00C1019C">
        <w:rPr>
          <w:rFonts w:ascii="Times New Roman" w:hAnsi="Times New Roman" w:cs="Times New Roman"/>
          <w:sz w:val="24"/>
          <w:szCs w:val="24"/>
        </w:rPr>
        <w:t xml:space="preserve"> </w:t>
      </w:r>
      <w:r w:rsidRPr="008020A8">
        <w:rPr>
          <w:rFonts w:ascii="Times New Roman" w:hAnsi="Times New Roman" w:cs="Times New Roman"/>
          <w:sz w:val="24"/>
          <w:szCs w:val="24"/>
        </w:rPr>
        <w:t>punkta prasībām.</w:t>
      </w:r>
    </w:p>
    <w:p w14:paraId="098B2602" w14:textId="395E526F" w:rsidR="008020A8" w:rsidRPr="008020A8" w:rsidRDefault="008020A8" w:rsidP="008020A8">
      <w:pPr>
        <w:pStyle w:val="ListParagraph"/>
        <w:numPr>
          <w:ilvl w:val="2"/>
          <w:numId w:val="1"/>
        </w:numPr>
        <w:spacing w:after="0" w:line="240" w:lineRule="auto"/>
        <w:ind w:left="851" w:hanging="851"/>
        <w:jc w:val="both"/>
        <w:rPr>
          <w:rFonts w:ascii="Times New Roman" w:hAnsi="Times New Roman" w:cs="Times New Roman"/>
          <w:sz w:val="24"/>
          <w:szCs w:val="24"/>
        </w:rPr>
      </w:pPr>
      <w:r w:rsidRPr="008020A8">
        <w:rPr>
          <w:rFonts w:ascii="Times New Roman" w:hAnsi="Times New Roman" w:cs="Times New Roman"/>
          <w:sz w:val="24"/>
          <w:szCs w:val="24"/>
        </w:rPr>
        <w:t xml:space="preserve">Finanšu piedāvājums, kas sagatavots saskaņā ar nolikuma </w:t>
      </w:r>
      <w:r w:rsidR="00C1019C">
        <w:rPr>
          <w:rFonts w:ascii="Times New Roman" w:hAnsi="Times New Roman" w:cs="Times New Roman"/>
          <w:sz w:val="24"/>
          <w:szCs w:val="24"/>
        </w:rPr>
        <w:t>3</w:t>
      </w:r>
      <w:r w:rsidRPr="008020A8">
        <w:rPr>
          <w:rFonts w:ascii="Times New Roman" w:hAnsi="Times New Roman" w:cs="Times New Roman"/>
          <w:sz w:val="24"/>
          <w:szCs w:val="24"/>
        </w:rPr>
        <w:t>.pielikumu un atbilstoši 19.2.</w:t>
      </w:r>
      <w:r w:rsidR="00FC3231">
        <w:rPr>
          <w:rFonts w:ascii="Times New Roman" w:hAnsi="Times New Roman" w:cs="Times New Roman"/>
          <w:sz w:val="24"/>
          <w:szCs w:val="24"/>
        </w:rPr>
        <w:t xml:space="preserve"> </w:t>
      </w:r>
      <w:r w:rsidRPr="008020A8">
        <w:rPr>
          <w:rFonts w:ascii="Times New Roman" w:hAnsi="Times New Roman" w:cs="Times New Roman"/>
          <w:sz w:val="24"/>
          <w:szCs w:val="24"/>
        </w:rPr>
        <w:t>punkta prasībām.</w:t>
      </w:r>
    </w:p>
    <w:p w14:paraId="35539426" w14:textId="77777777" w:rsidR="008020A8" w:rsidRDefault="008020A8" w:rsidP="008020A8">
      <w:pPr>
        <w:spacing w:after="0" w:line="240" w:lineRule="auto"/>
        <w:jc w:val="both"/>
        <w:rPr>
          <w:rFonts w:ascii="Times New Roman" w:hAnsi="Times New Roman" w:cs="Times New Roman"/>
          <w:sz w:val="24"/>
          <w:szCs w:val="24"/>
        </w:rPr>
      </w:pPr>
    </w:p>
    <w:p w14:paraId="62674A2D" w14:textId="6229793F" w:rsidR="008020A8" w:rsidRPr="008020A8" w:rsidRDefault="008020A8" w:rsidP="008020A8">
      <w:pPr>
        <w:pStyle w:val="ListParagraph"/>
        <w:numPr>
          <w:ilvl w:val="0"/>
          <w:numId w:val="1"/>
        </w:numPr>
        <w:spacing w:after="0" w:line="360" w:lineRule="auto"/>
        <w:jc w:val="both"/>
        <w:rPr>
          <w:rFonts w:ascii="Times New Roman" w:hAnsi="Times New Roman" w:cs="Times New Roman"/>
          <w:b/>
          <w:sz w:val="24"/>
          <w:szCs w:val="24"/>
        </w:rPr>
      </w:pPr>
      <w:r w:rsidRPr="008020A8">
        <w:rPr>
          <w:rFonts w:ascii="Times New Roman" w:hAnsi="Times New Roman" w:cs="Times New Roman"/>
          <w:b/>
          <w:sz w:val="24"/>
          <w:szCs w:val="24"/>
        </w:rPr>
        <w:t>Piedāvājuma apjoms</w:t>
      </w:r>
    </w:p>
    <w:p w14:paraId="25F502D9" w14:textId="207306BE" w:rsidR="008020A8" w:rsidRPr="00530506" w:rsidRDefault="008020A8" w:rsidP="008020A8">
      <w:pPr>
        <w:pStyle w:val="ListParagraph"/>
        <w:numPr>
          <w:ilvl w:val="1"/>
          <w:numId w:val="1"/>
        </w:numPr>
        <w:spacing w:after="0" w:line="240" w:lineRule="auto"/>
        <w:ind w:left="567" w:hanging="567"/>
        <w:jc w:val="both"/>
        <w:rPr>
          <w:rFonts w:ascii="Times New Roman" w:hAnsi="Times New Roman" w:cs="Times New Roman"/>
          <w:sz w:val="24"/>
          <w:szCs w:val="24"/>
        </w:rPr>
      </w:pPr>
      <w:r w:rsidRPr="00530506">
        <w:rPr>
          <w:rFonts w:ascii="Times New Roman" w:hAnsi="Times New Roman" w:cs="Times New Roman"/>
          <w:sz w:val="24"/>
          <w:szCs w:val="24"/>
        </w:rPr>
        <w:t xml:space="preserve">Piedāvājumu pretendents ir tiesīgs iesniegt </w:t>
      </w:r>
      <w:r w:rsidR="00530506" w:rsidRPr="00C133E0">
        <w:rPr>
          <w:rFonts w:ascii="Times New Roman" w:hAnsi="Times New Roman" w:cs="Times New Roman"/>
          <w:bCs/>
          <w:sz w:val="24"/>
          <w:szCs w:val="24"/>
        </w:rPr>
        <w:t>par visu iepirkuma priekšmetu kopumā. Nepilnīgi piedāvājumi nav atļauti.</w:t>
      </w:r>
    </w:p>
    <w:p w14:paraId="6085FD29" w14:textId="77777777" w:rsidR="008020A8" w:rsidRDefault="008020A8" w:rsidP="008020A8">
      <w:pPr>
        <w:pStyle w:val="ListParagraph"/>
        <w:spacing w:after="0" w:line="240" w:lineRule="auto"/>
        <w:ind w:left="567"/>
        <w:jc w:val="both"/>
        <w:rPr>
          <w:rFonts w:ascii="Times New Roman" w:hAnsi="Times New Roman" w:cs="Times New Roman"/>
          <w:sz w:val="24"/>
          <w:szCs w:val="24"/>
        </w:rPr>
      </w:pPr>
    </w:p>
    <w:p w14:paraId="7A1D7B56" w14:textId="77777777" w:rsidR="00530506" w:rsidRPr="008020A8" w:rsidRDefault="00530506" w:rsidP="008020A8">
      <w:pPr>
        <w:pStyle w:val="ListParagraph"/>
        <w:spacing w:after="0" w:line="240" w:lineRule="auto"/>
        <w:ind w:left="567"/>
        <w:jc w:val="both"/>
        <w:rPr>
          <w:rFonts w:ascii="Times New Roman" w:hAnsi="Times New Roman" w:cs="Times New Roman"/>
          <w:sz w:val="24"/>
          <w:szCs w:val="24"/>
        </w:rPr>
      </w:pPr>
    </w:p>
    <w:p w14:paraId="15382CB5" w14:textId="77777777" w:rsidR="008020A8" w:rsidRDefault="008020A8" w:rsidP="008020A8">
      <w:pPr>
        <w:pStyle w:val="ListParagraph"/>
        <w:spacing w:after="0" w:line="240" w:lineRule="auto"/>
        <w:ind w:left="567"/>
        <w:jc w:val="both"/>
        <w:rPr>
          <w:rFonts w:ascii="Times New Roman" w:hAnsi="Times New Roman" w:cs="Times New Roman"/>
          <w:sz w:val="24"/>
          <w:szCs w:val="24"/>
        </w:rPr>
      </w:pPr>
    </w:p>
    <w:p w14:paraId="3B1EE1B1" w14:textId="77777777" w:rsidR="008020A8" w:rsidRPr="008020A8" w:rsidRDefault="008020A8" w:rsidP="008020A8">
      <w:pPr>
        <w:spacing w:after="0" w:line="480" w:lineRule="auto"/>
        <w:ind w:left="360"/>
        <w:jc w:val="center"/>
        <w:rPr>
          <w:rFonts w:ascii="Times New Roman" w:hAnsi="Times New Roman" w:cs="Times New Roman"/>
          <w:b/>
          <w:sz w:val="24"/>
          <w:szCs w:val="24"/>
        </w:rPr>
      </w:pPr>
      <w:r w:rsidRPr="008020A8">
        <w:rPr>
          <w:rFonts w:ascii="Times New Roman" w:hAnsi="Times New Roman" w:cs="Times New Roman"/>
          <w:b/>
          <w:sz w:val="24"/>
          <w:szCs w:val="24"/>
        </w:rPr>
        <w:lastRenderedPageBreak/>
        <w:t>III INFORMĀCIJA PAR IEPIRKUMA PRIEKŠMETU</w:t>
      </w:r>
    </w:p>
    <w:p w14:paraId="2AC50A56" w14:textId="77777777" w:rsidR="008020A8" w:rsidRPr="008020A8" w:rsidRDefault="008020A8" w:rsidP="008020A8">
      <w:pPr>
        <w:numPr>
          <w:ilvl w:val="0"/>
          <w:numId w:val="1"/>
        </w:numPr>
        <w:spacing w:after="0" w:line="360" w:lineRule="auto"/>
        <w:contextualSpacing/>
        <w:jc w:val="both"/>
        <w:rPr>
          <w:rFonts w:ascii="Times New Roman" w:hAnsi="Times New Roman" w:cs="Times New Roman"/>
          <w:b/>
          <w:sz w:val="24"/>
          <w:szCs w:val="24"/>
        </w:rPr>
      </w:pPr>
      <w:r w:rsidRPr="008020A8">
        <w:rPr>
          <w:rFonts w:ascii="Times New Roman" w:hAnsi="Times New Roman" w:cs="Times New Roman"/>
          <w:b/>
          <w:sz w:val="24"/>
          <w:szCs w:val="24"/>
        </w:rPr>
        <w:t xml:space="preserve">Iepirkuma priekšmets </w:t>
      </w:r>
    </w:p>
    <w:p w14:paraId="642A4035" w14:textId="2916BED0" w:rsidR="008020A8" w:rsidRPr="00967329" w:rsidRDefault="008020A8" w:rsidP="008020A8">
      <w:pPr>
        <w:numPr>
          <w:ilvl w:val="1"/>
          <w:numId w:val="1"/>
        </w:numPr>
        <w:spacing w:after="0" w:line="240" w:lineRule="auto"/>
        <w:ind w:left="567" w:hanging="567"/>
        <w:contextualSpacing/>
        <w:jc w:val="both"/>
        <w:rPr>
          <w:rFonts w:ascii="Times New Roman" w:hAnsi="Times New Roman" w:cs="Times New Roman"/>
          <w:b/>
          <w:sz w:val="24"/>
          <w:szCs w:val="24"/>
        </w:rPr>
      </w:pPr>
      <w:r w:rsidRPr="008020A8">
        <w:rPr>
          <w:rFonts w:ascii="Times New Roman" w:hAnsi="Times New Roman" w:cs="Times New Roman"/>
          <w:sz w:val="24"/>
          <w:szCs w:val="24"/>
        </w:rPr>
        <w:t xml:space="preserve">Piegādātājam jāveic </w:t>
      </w:r>
      <w:r w:rsidR="00DF3BBF">
        <w:rPr>
          <w:rFonts w:ascii="Times New Roman" w:hAnsi="Times New Roman" w:cs="Times New Roman"/>
          <w:sz w:val="24"/>
          <w:szCs w:val="24"/>
        </w:rPr>
        <w:t>tilta telfera</w:t>
      </w:r>
      <w:r w:rsidRPr="008020A8">
        <w:rPr>
          <w:rFonts w:ascii="Times New Roman" w:hAnsi="Times New Roman" w:cs="Times New Roman"/>
          <w:sz w:val="24"/>
          <w:szCs w:val="24"/>
        </w:rPr>
        <w:t xml:space="preserve"> (turpmāk arī – Iekārta) </w:t>
      </w:r>
      <w:r w:rsidR="00DF3BBF">
        <w:rPr>
          <w:rFonts w:ascii="Times New Roman" w:hAnsi="Times New Roman" w:cs="Times New Roman"/>
          <w:sz w:val="24"/>
          <w:szCs w:val="24"/>
        </w:rPr>
        <w:t xml:space="preserve">projektēšana, </w:t>
      </w:r>
      <w:r w:rsidRPr="008020A8">
        <w:rPr>
          <w:rFonts w:ascii="Times New Roman" w:hAnsi="Times New Roman" w:cs="Times New Roman"/>
          <w:sz w:val="24"/>
          <w:szCs w:val="24"/>
        </w:rPr>
        <w:t xml:space="preserve">piegāde un </w:t>
      </w:r>
      <w:r w:rsidR="00DF3BBF">
        <w:rPr>
          <w:rFonts w:ascii="Times New Roman" w:hAnsi="Times New Roman" w:cs="Times New Roman"/>
          <w:sz w:val="24"/>
          <w:szCs w:val="24"/>
        </w:rPr>
        <w:t xml:space="preserve">iebūve ar </w:t>
      </w:r>
      <w:r w:rsidR="00DF3BBF" w:rsidRPr="00967329">
        <w:rPr>
          <w:rFonts w:ascii="Times New Roman" w:hAnsi="Times New Roman" w:cs="Times New Roman"/>
          <w:sz w:val="24"/>
          <w:szCs w:val="24"/>
        </w:rPr>
        <w:t>uzstādīšanu</w:t>
      </w:r>
      <w:r w:rsidRPr="00967329">
        <w:rPr>
          <w:rFonts w:ascii="Times New Roman" w:hAnsi="Times New Roman" w:cs="Times New Roman"/>
          <w:sz w:val="24"/>
          <w:szCs w:val="24"/>
        </w:rPr>
        <w:t>,</w:t>
      </w:r>
      <w:r w:rsidR="00FC3231">
        <w:rPr>
          <w:rFonts w:ascii="Times New Roman" w:hAnsi="Times New Roman" w:cs="Times New Roman"/>
          <w:sz w:val="24"/>
          <w:szCs w:val="24"/>
        </w:rPr>
        <w:t xml:space="preserve"> kā arī reģistrēšana bīstamo iekārtu reģistrā</w:t>
      </w:r>
      <w:r w:rsidR="00A74674">
        <w:rPr>
          <w:rFonts w:ascii="Times New Roman" w:hAnsi="Times New Roman" w:cs="Times New Roman"/>
          <w:sz w:val="24"/>
          <w:szCs w:val="24"/>
        </w:rPr>
        <w:t xml:space="preserve"> (turpmāk arī – Darbi)</w:t>
      </w:r>
      <w:r w:rsidR="00FC3231">
        <w:rPr>
          <w:rFonts w:ascii="Times New Roman" w:hAnsi="Times New Roman" w:cs="Times New Roman"/>
          <w:sz w:val="24"/>
          <w:szCs w:val="24"/>
        </w:rPr>
        <w:t>,</w:t>
      </w:r>
      <w:r w:rsidRPr="00967329">
        <w:rPr>
          <w:rFonts w:ascii="Times New Roman" w:hAnsi="Times New Roman" w:cs="Times New Roman"/>
          <w:sz w:val="24"/>
          <w:szCs w:val="24"/>
        </w:rPr>
        <w:t xml:space="preserve"> kas </w:t>
      </w:r>
      <w:r w:rsidRPr="00967329">
        <w:rPr>
          <w:rFonts w:ascii="Times New Roman" w:eastAsia="Times New Roman" w:hAnsi="Times New Roman" w:cs="Times New Roman"/>
          <w:sz w:val="24"/>
          <w:szCs w:val="24"/>
        </w:rPr>
        <w:t xml:space="preserve">atbilst prasībām, kas noteiktas iepirkuma procedūras nolikumā. </w:t>
      </w:r>
    </w:p>
    <w:p w14:paraId="43EE2F95" w14:textId="43534911" w:rsidR="008020A8" w:rsidRPr="00967329" w:rsidRDefault="008020A8" w:rsidP="008020A8">
      <w:pPr>
        <w:numPr>
          <w:ilvl w:val="1"/>
          <w:numId w:val="1"/>
        </w:numPr>
        <w:spacing w:after="0" w:line="240" w:lineRule="auto"/>
        <w:ind w:left="567" w:hanging="567"/>
        <w:contextualSpacing/>
        <w:jc w:val="both"/>
        <w:rPr>
          <w:rFonts w:ascii="Times New Roman" w:hAnsi="Times New Roman" w:cs="Times New Roman"/>
          <w:b/>
          <w:sz w:val="24"/>
          <w:szCs w:val="24"/>
        </w:rPr>
      </w:pPr>
      <w:r w:rsidRPr="00967329">
        <w:rPr>
          <w:rFonts w:ascii="Times New Roman" w:eastAsia="Times New Roman" w:hAnsi="Times New Roman" w:cs="Times New Roman"/>
          <w:sz w:val="24"/>
          <w:szCs w:val="24"/>
        </w:rPr>
        <w:t>Iekārt</w:t>
      </w:r>
      <w:r w:rsidR="00AF2973" w:rsidRPr="00967329">
        <w:rPr>
          <w:rFonts w:ascii="Times New Roman" w:eastAsia="Times New Roman" w:hAnsi="Times New Roman" w:cs="Times New Roman"/>
          <w:sz w:val="24"/>
          <w:szCs w:val="24"/>
        </w:rPr>
        <w:t>as</w:t>
      </w:r>
      <w:r w:rsidR="00F378F2" w:rsidRPr="00967329">
        <w:rPr>
          <w:rFonts w:ascii="Times New Roman" w:eastAsia="Times New Roman" w:hAnsi="Times New Roman" w:cs="Times New Roman"/>
          <w:sz w:val="24"/>
          <w:szCs w:val="24"/>
        </w:rPr>
        <w:t xml:space="preserve"> prasību</w:t>
      </w:r>
      <w:r w:rsidRPr="00967329">
        <w:rPr>
          <w:rFonts w:ascii="Times New Roman" w:eastAsia="Times New Roman" w:hAnsi="Times New Roman" w:cs="Times New Roman"/>
          <w:sz w:val="24"/>
          <w:szCs w:val="24"/>
        </w:rPr>
        <w:t xml:space="preserve"> aprakst</w:t>
      </w:r>
      <w:r w:rsidR="00F378F2" w:rsidRPr="00967329">
        <w:rPr>
          <w:rFonts w:ascii="Times New Roman" w:eastAsia="Times New Roman" w:hAnsi="Times New Roman" w:cs="Times New Roman"/>
          <w:sz w:val="24"/>
          <w:szCs w:val="24"/>
        </w:rPr>
        <w:t>s</w:t>
      </w:r>
      <w:r w:rsidR="0015526B" w:rsidRPr="00967329">
        <w:rPr>
          <w:rFonts w:ascii="Times New Roman" w:eastAsia="Times New Roman" w:hAnsi="Times New Roman" w:cs="Times New Roman"/>
          <w:sz w:val="24"/>
          <w:szCs w:val="24"/>
        </w:rPr>
        <w:t xml:space="preserve"> </w:t>
      </w:r>
      <w:r w:rsidR="00C66127">
        <w:rPr>
          <w:rFonts w:ascii="Times New Roman" w:eastAsia="Times New Roman" w:hAnsi="Times New Roman" w:cs="Times New Roman"/>
          <w:sz w:val="24"/>
          <w:szCs w:val="24"/>
        </w:rPr>
        <w:t xml:space="preserve">un </w:t>
      </w:r>
      <w:r w:rsidR="00394283">
        <w:rPr>
          <w:rFonts w:ascii="Times New Roman" w:eastAsia="Times New Roman" w:hAnsi="Times New Roman" w:cs="Times New Roman"/>
          <w:sz w:val="24"/>
          <w:szCs w:val="24"/>
        </w:rPr>
        <w:t>D</w:t>
      </w:r>
      <w:r w:rsidR="00C66127">
        <w:rPr>
          <w:rFonts w:ascii="Times New Roman" w:eastAsia="Times New Roman" w:hAnsi="Times New Roman" w:cs="Times New Roman"/>
          <w:sz w:val="24"/>
          <w:szCs w:val="24"/>
        </w:rPr>
        <w:t xml:space="preserve">arbu veikšanas kārtība </w:t>
      </w:r>
      <w:r w:rsidRPr="00967329">
        <w:rPr>
          <w:rFonts w:ascii="Times New Roman" w:eastAsia="Times New Roman" w:hAnsi="Times New Roman" w:cs="Times New Roman"/>
          <w:sz w:val="24"/>
          <w:szCs w:val="24"/>
        </w:rPr>
        <w:t>ir norādīt</w:t>
      </w:r>
      <w:r w:rsidR="00C66127">
        <w:rPr>
          <w:rFonts w:ascii="Times New Roman" w:eastAsia="Times New Roman" w:hAnsi="Times New Roman" w:cs="Times New Roman"/>
          <w:sz w:val="24"/>
          <w:szCs w:val="24"/>
        </w:rPr>
        <w:t>a</w:t>
      </w:r>
      <w:r w:rsidRPr="00967329">
        <w:rPr>
          <w:rFonts w:ascii="Times New Roman" w:eastAsia="Times New Roman" w:hAnsi="Times New Roman" w:cs="Times New Roman"/>
          <w:sz w:val="24"/>
          <w:szCs w:val="24"/>
        </w:rPr>
        <w:t xml:space="preserve"> Tehniskajā specifikācijā</w:t>
      </w:r>
      <w:r w:rsidR="004D197E" w:rsidRPr="00967329">
        <w:rPr>
          <w:rFonts w:ascii="Times New Roman" w:eastAsia="Times New Roman" w:hAnsi="Times New Roman" w:cs="Times New Roman"/>
          <w:sz w:val="24"/>
          <w:szCs w:val="24"/>
        </w:rPr>
        <w:t xml:space="preserve"> – Tehniskā piedāvājuma formā</w:t>
      </w:r>
      <w:r w:rsidRPr="00967329">
        <w:rPr>
          <w:rFonts w:ascii="Times New Roman" w:eastAsia="Times New Roman" w:hAnsi="Times New Roman" w:cs="Times New Roman"/>
          <w:sz w:val="24"/>
          <w:szCs w:val="24"/>
        </w:rPr>
        <w:t xml:space="preserve"> (2.</w:t>
      </w:r>
      <w:r w:rsidR="00B038A6" w:rsidRPr="00967329">
        <w:rPr>
          <w:rFonts w:ascii="Times New Roman" w:eastAsia="Times New Roman" w:hAnsi="Times New Roman" w:cs="Times New Roman"/>
          <w:sz w:val="24"/>
          <w:szCs w:val="24"/>
        </w:rPr>
        <w:t xml:space="preserve"> </w:t>
      </w:r>
      <w:r w:rsidRPr="00967329">
        <w:rPr>
          <w:rFonts w:ascii="Times New Roman" w:eastAsia="Times New Roman" w:hAnsi="Times New Roman" w:cs="Times New Roman"/>
          <w:sz w:val="24"/>
          <w:szCs w:val="24"/>
        </w:rPr>
        <w:t>pielikums)</w:t>
      </w:r>
      <w:r w:rsidR="004D197E" w:rsidRPr="00967329">
        <w:rPr>
          <w:rFonts w:ascii="Times New Roman" w:eastAsia="Times New Roman" w:hAnsi="Times New Roman" w:cs="Times New Roman"/>
          <w:sz w:val="24"/>
          <w:szCs w:val="24"/>
        </w:rPr>
        <w:t xml:space="preserve">. </w:t>
      </w:r>
      <w:r w:rsidRPr="00967329">
        <w:rPr>
          <w:rFonts w:ascii="Times New Roman" w:hAnsi="Times New Roman" w:cs="Times New Roman"/>
          <w:sz w:val="24"/>
          <w:szCs w:val="24"/>
        </w:rPr>
        <w:t>Nepieciešamības gadījumā, detalizētāku informāciju par Iekārt</w:t>
      </w:r>
      <w:r w:rsidR="0097014F" w:rsidRPr="00967329">
        <w:rPr>
          <w:rFonts w:ascii="Times New Roman" w:hAnsi="Times New Roman" w:cs="Times New Roman"/>
          <w:sz w:val="24"/>
          <w:szCs w:val="24"/>
        </w:rPr>
        <w:t>as</w:t>
      </w:r>
      <w:r w:rsidRPr="00967329">
        <w:rPr>
          <w:rFonts w:ascii="Times New Roman" w:hAnsi="Times New Roman" w:cs="Times New Roman"/>
          <w:sz w:val="24"/>
          <w:szCs w:val="24"/>
        </w:rPr>
        <w:t xml:space="preserve"> piegādes nosacījumiem un kārtību var saņemt, sazinoties ar Infrastruktūras daļas Tehnisko pakalpojumu nodaļas vadītāju Konstantīnu Šaļnovu, 26494111, konstantins.salnovs@rigassatiksme.lv</w:t>
      </w:r>
      <w:r w:rsidRPr="00967329">
        <w:rPr>
          <w:rFonts w:ascii="Times New Roman" w:hAnsi="Times New Roman" w:cs="Times New Roman"/>
          <w:color w:val="000000"/>
          <w:sz w:val="24"/>
          <w:szCs w:val="24"/>
        </w:rPr>
        <w:t>.</w:t>
      </w:r>
      <w:r w:rsidRPr="00967329">
        <w:rPr>
          <w:rFonts w:ascii="Times New Roman" w:hAnsi="Times New Roman" w:cs="Times New Roman"/>
          <w:bCs/>
          <w:sz w:val="24"/>
          <w:szCs w:val="24"/>
        </w:rPr>
        <w:t xml:space="preserve"> </w:t>
      </w:r>
      <w:r w:rsidRPr="00967329">
        <w:rPr>
          <w:rFonts w:ascii="Times New Roman" w:hAnsi="Times New Roman" w:cs="Times New Roman"/>
          <w:b/>
          <w:sz w:val="24"/>
          <w:szCs w:val="24"/>
        </w:rPr>
        <w:t>Pirms piedāvājuma sagatavošanas pretendentiem obligāti jāveic uzstādīšanas viet</w:t>
      </w:r>
      <w:r w:rsidR="00533AB5" w:rsidRPr="00967329">
        <w:rPr>
          <w:rFonts w:ascii="Times New Roman" w:hAnsi="Times New Roman" w:cs="Times New Roman"/>
          <w:b/>
          <w:sz w:val="24"/>
          <w:szCs w:val="24"/>
        </w:rPr>
        <w:t>as</w:t>
      </w:r>
      <w:r w:rsidRPr="00967329">
        <w:rPr>
          <w:rFonts w:ascii="Times New Roman" w:hAnsi="Times New Roman" w:cs="Times New Roman"/>
          <w:b/>
          <w:sz w:val="24"/>
          <w:szCs w:val="24"/>
        </w:rPr>
        <w:t xml:space="preserve"> apskate, </w:t>
      </w:r>
      <w:r w:rsidRPr="00967329">
        <w:rPr>
          <w:rFonts w:ascii="Times New Roman" w:eastAsia="Times New Roman" w:hAnsi="Times New Roman" w:cs="Times New Roman"/>
          <w:b/>
          <w:color w:val="000000" w:themeColor="text1"/>
          <w:sz w:val="24"/>
          <w:szCs w:val="24"/>
        </w:rPr>
        <w:t>iepriekš vienojoties par apskates laik</w:t>
      </w:r>
      <w:r w:rsidR="00533AB5" w:rsidRPr="00967329">
        <w:rPr>
          <w:rFonts w:ascii="Times New Roman" w:eastAsia="Times New Roman" w:hAnsi="Times New Roman" w:cs="Times New Roman"/>
          <w:b/>
          <w:color w:val="000000" w:themeColor="text1"/>
          <w:sz w:val="24"/>
          <w:szCs w:val="24"/>
        </w:rPr>
        <w:t>u</w:t>
      </w:r>
      <w:r w:rsidRPr="00967329">
        <w:rPr>
          <w:rFonts w:ascii="Times New Roman" w:eastAsia="Times New Roman" w:hAnsi="Times New Roman" w:cs="Times New Roman"/>
          <w:color w:val="000000" w:themeColor="text1"/>
          <w:sz w:val="24"/>
          <w:szCs w:val="24"/>
        </w:rPr>
        <w:t xml:space="preserve"> ar Pasūtītāja kontaktpersonu</w:t>
      </w:r>
      <w:r w:rsidR="00533AB5" w:rsidRPr="00967329">
        <w:rPr>
          <w:rFonts w:ascii="Times New Roman" w:eastAsia="Times New Roman" w:hAnsi="Times New Roman" w:cs="Times New Roman"/>
          <w:color w:val="000000" w:themeColor="text1"/>
          <w:sz w:val="24"/>
          <w:szCs w:val="24"/>
        </w:rPr>
        <w:t xml:space="preserve"> - </w:t>
      </w:r>
      <w:r w:rsidRPr="00967329">
        <w:rPr>
          <w:rFonts w:ascii="Times New Roman" w:hAnsi="Times New Roman" w:cs="Times New Roman"/>
          <w:sz w:val="24"/>
          <w:szCs w:val="24"/>
          <w:lang w:eastAsia="ar-SA"/>
        </w:rPr>
        <w:t xml:space="preserve">Infrastruktūras daļas Tehnisko pakalpojumu nodaļas vadītāju Konstantīnu Šaļnovu, 26494111, </w:t>
      </w:r>
      <w:hyperlink r:id="rId16" w:history="1">
        <w:r w:rsidRPr="00967329">
          <w:rPr>
            <w:rFonts w:ascii="Times New Roman" w:hAnsi="Times New Roman" w:cs="Times New Roman"/>
            <w:color w:val="0563C1" w:themeColor="hyperlink"/>
            <w:sz w:val="24"/>
            <w:szCs w:val="24"/>
            <w:u w:val="single"/>
            <w:lang w:eastAsia="ar-SA"/>
          </w:rPr>
          <w:t>konstantins.salnovs@rigassatiksme.lv</w:t>
        </w:r>
      </w:hyperlink>
      <w:r w:rsidRPr="00967329">
        <w:rPr>
          <w:rFonts w:ascii="Times New Roman" w:hAnsi="Times New Roman" w:cs="Times New Roman"/>
          <w:color w:val="000000"/>
          <w:sz w:val="24"/>
          <w:szCs w:val="24"/>
        </w:rPr>
        <w:t>. Par uzstādīšanas viet</w:t>
      </w:r>
      <w:r w:rsidR="0012795E" w:rsidRPr="00967329">
        <w:rPr>
          <w:rFonts w:ascii="Times New Roman" w:hAnsi="Times New Roman" w:cs="Times New Roman"/>
          <w:color w:val="000000"/>
          <w:sz w:val="24"/>
          <w:szCs w:val="24"/>
        </w:rPr>
        <w:t>as</w:t>
      </w:r>
      <w:r w:rsidRPr="00967329">
        <w:rPr>
          <w:rFonts w:ascii="Times New Roman" w:hAnsi="Times New Roman" w:cs="Times New Roman"/>
          <w:color w:val="000000"/>
          <w:sz w:val="24"/>
          <w:szCs w:val="24"/>
        </w:rPr>
        <w:t xml:space="preserve"> apskati Pretendents veic atzīmi pie Pasūtītāja apskates lapā.  Ja pretendents nav veicis uzstādīšanas viet</w:t>
      </w:r>
      <w:r w:rsidR="0012795E" w:rsidRPr="00967329">
        <w:rPr>
          <w:rFonts w:ascii="Times New Roman" w:hAnsi="Times New Roman" w:cs="Times New Roman"/>
          <w:color w:val="000000"/>
          <w:sz w:val="24"/>
          <w:szCs w:val="24"/>
        </w:rPr>
        <w:t>as</w:t>
      </w:r>
      <w:r w:rsidRPr="00967329">
        <w:rPr>
          <w:rFonts w:ascii="Times New Roman" w:hAnsi="Times New Roman" w:cs="Times New Roman"/>
          <w:color w:val="000000"/>
          <w:sz w:val="24"/>
          <w:szCs w:val="24"/>
        </w:rPr>
        <w:t xml:space="preserve"> apskati, tas tiks izslēgts no dalības iepirkumu procedūrā.</w:t>
      </w:r>
    </w:p>
    <w:p w14:paraId="23A44A69" w14:textId="64F6CD49" w:rsidR="008020A8" w:rsidRPr="00967329" w:rsidRDefault="008020A8" w:rsidP="008020A8">
      <w:pPr>
        <w:numPr>
          <w:ilvl w:val="1"/>
          <w:numId w:val="1"/>
        </w:numPr>
        <w:spacing w:after="0" w:line="240" w:lineRule="auto"/>
        <w:ind w:left="567" w:hanging="567"/>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Iekārt</w:t>
      </w:r>
      <w:r w:rsidR="00622EB1" w:rsidRPr="00967329">
        <w:rPr>
          <w:rFonts w:ascii="Times New Roman" w:eastAsia="Times New Roman" w:hAnsi="Times New Roman" w:cs="Times New Roman"/>
          <w:sz w:val="24"/>
          <w:szCs w:val="24"/>
        </w:rPr>
        <w:t>as projektēšana, piegāde un iebūve ar uzstādīšanu</w:t>
      </w:r>
      <w:r w:rsidR="000B23FB">
        <w:rPr>
          <w:rFonts w:ascii="Times New Roman" w:eastAsia="Times New Roman" w:hAnsi="Times New Roman" w:cs="Times New Roman"/>
          <w:sz w:val="24"/>
          <w:szCs w:val="24"/>
        </w:rPr>
        <w:t xml:space="preserve">, kā arī reģistrēšana bīstamo iekārtu reģistrā </w:t>
      </w:r>
      <w:r w:rsidR="00622EB1" w:rsidRPr="00967329">
        <w:rPr>
          <w:rFonts w:ascii="Times New Roman" w:eastAsia="Times New Roman" w:hAnsi="Times New Roman" w:cs="Times New Roman"/>
          <w:sz w:val="24"/>
          <w:szCs w:val="24"/>
        </w:rPr>
        <w:t xml:space="preserve">jāveic </w:t>
      </w:r>
      <w:r w:rsidR="00452521" w:rsidRPr="00967329">
        <w:rPr>
          <w:rFonts w:ascii="Times New Roman" w:eastAsia="Times New Roman" w:hAnsi="Times New Roman" w:cs="Times New Roman"/>
          <w:sz w:val="24"/>
          <w:szCs w:val="24"/>
        </w:rPr>
        <w:t xml:space="preserve">5 (piecu) mēnešu </w:t>
      </w:r>
      <w:r w:rsidRPr="00967329">
        <w:rPr>
          <w:rFonts w:ascii="Times New Roman" w:eastAsia="Times New Roman" w:hAnsi="Times New Roman" w:cs="Times New Roman"/>
          <w:sz w:val="24"/>
          <w:szCs w:val="24"/>
        </w:rPr>
        <w:t>laikā no iepirkuma līguma noslēgšanas.</w:t>
      </w:r>
    </w:p>
    <w:p w14:paraId="0D8A2931" w14:textId="7A543F76" w:rsidR="003D6B80" w:rsidRPr="00967329" w:rsidRDefault="003D6B80" w:rsidP="008020A8">
      <w:pPr>
        <w:numPr>
          <w:ilvl w:val="1"/>
          <w:numId w:val="1"/>
        </w:numPr>
        <w:spacing w:after="0" w:line="240" w:lineRule="auto"/>
        <w:ind w:left="567" w:hanging="578"/>
        <w:jc w:val="both"/>
        <w:rPr>
          <w:rFonts w:ascii="Times New Roman" w:eastAsia="Times New Roman" w:hAnsi="Times New Roman" w:cs="Times New Roman"/>
          <w:sz w:val="24"/>
          <w:szCs w:val="24"/>
        </w:rPr>
      </w:pPr>
      <w:r w:rsidRPr="00967329">
        <w:rPr>
          <w:rFonts w:ascii="Times New Roman" w:eastAsia="Times New Roman" w:hAnsi="Times New Roman" w:cs="Times New Roman"/>
          <w:sz w:val="24"/>
          <w:szCs w:val="24"/>
        </w:rPr>
        <w:t xml:space="preserve">Iekārtas </w:t>
      </w:r>
      <w:r w:rsidR="00BF47F5" w:rsidRPr="00967329">
        <w:rPr>
          <w:rFonts w:ascii="Times New Roman" w:eastAsia="Times New Roman" w:hAnsi="Times New Roman" w:cs="Times New Roman"/>
          <w:sz w:val="24"/>
          <w:szCs w:val="24"/>
        </w:rPr>
        <w:t xml:space="preserve">piegādes </w:t>
      </w:r>
      <w:r w:rsidR="00334807">
        <w:rPr>
          <w:rFonts w:ascii="Times New Roman" w:eastAsia="Times New Roman" w:hAnsi="Times New Roman" w:cs="Times New Roman"/>
          <w:sz w:val="24"/>
          <w:szCs w:val="24"/>
        </w:rPr>
        <w:t xml:space="preserve">un uzstādīšanas </w:t>
      </w:r>
      <w:r w:rsidR="00BF47F5" w:rsidRPr="00967329">
        <w:rPr>
          <w:rFonts w:ascii="Times New Roman" w:eastAsia="Times New Roman" w:hAnsi="Times New Roman" w:cs="Times New Roman"/>
          <w:sz w:val="24"/>
          <w:szCs w:val="24"/>
        </w:rPr>
        <w:t xml:space="preserve">vieta: </w:t>
      </w:r>
      <w:r w:rsidR="00316182" w:rsidRPr="00967329">
        <w:rPr>
          <w:rFonts w:ascii="Times New Roman" w:eastAsia="Times New Roman" w:hAnsi="Times New Roman" w:cs="Times New Roman"/>
          <w:sz w:val="24"/>
          <w:szCs w:val="24"/>
        </w:rPr>
        <w:t>Rīga, Brīvības iela 191, 9. korpuss.</w:t>
      </w:r>
    </w:p>
    <w:p w14:paraId="7A9BE497" w14:textId="1829EAB2" w:rsidR="000E0F9F" w:rsidRPr="00A60315" w:rsidRDefault="008020A8" w:rsidP="00A60315">
      <w:pPr>
        <w:numPr>
          <w:ilvl w:val="1"/>
          <w:numId w:val="1"/>
        </w:numPr>
        <w:spacing w:after="0" w:line="240" w:lineRule="auto"/>
        <w:ind w:left="567" w:hanging="567"/>
        <w:jc w:val="both"/>
        <w:rPr>
          <w:rFonts w:ascii="Times New Roman" w:hAnsi="Times New Roman" w:cs="Times New Roman"/>
          <w:sz w:val="24"/>
          <w:szCs w:val="24"/>
        </w:rPr>
      </w:pPr>
      <w:r w:rsidRPr="00967329">
        <w:rPr>
          <w:rFonts w:ascii="Times New Roman" w:eastAsia="Times New Roman" w:hAnsi="Times New Roman" w:cs="Times New Roman"/>
          <w:sz w:val="24"/>
          <w:szCs w:val="24"/>
        </w:rPr>
        <w:t xml:space="preserve">Piegādātājam ir jānodrošina </w:t>
      </w:r>
      <w:r w:rsidR="00D94242" w:rsidRPr="00967329">
        <w:rPr>
          <w:rFonts w:ascii="Times New Roman" w:eastAsia="Times New Roman" w:hAnsi="Times New Roman" w:cs="Times New Roman"/>
          <w:sz w:val="24"/>
          <w:szCs w:val="24"/>
        </w:rPr>
        <w:t xml:space="preserve">Iekārtas </w:t>
      </w:r>
      <w:r w:rsidRPr="00967329">
        <w:rPr>
          <w:rFonts w:ascii="Times New Roman" w:eastAsia="Times New Roman" w:hAnsi="Times New Roman" w:cs="Times New Roman"/>
          <w:sz w:val="24"/>
          <w:szCs w:val="24"/>
        </w:rPr>
        <w:t>tehniskā apkope</w:t>
      </w:r>
      <w:r w:rsidR="00953A4E" w:rsidRPr="00967329">
        <w:rPr>
          <w:rFonts w:ascii="Times New Roman" w:eastAsia="Times New Roman" w:hAnsi="Times New Roman" w:cs="Times New Roman"/>
          <w:sz w:val="24"/>
          <w:szCs w:val="24"/>
        </w:rPr>
        <w:t xml:space="preserve"> un remonts</w:t>
      </w:r>
      <w:r w:rsidRPr="00967329">
        <w:rPr>
          <w:rFonts w:ascii="Times New Roman" w:eastAsia="Times New Roman" w:hAnsi="Times New Roman" w:cs="Times New Roman"/>
          <w:sz w:val="24"/>
          <w:szCs w:val="24"/>
        </w:rPr>
        <w:t xml:space="preserve"> garantijas termiņā</w:t>
      </w:r>
      <w:r w:rsidR="004F36EB" w:rsidRPr="00967329">
        <w:rPr>
          <w:rFonts w:ascii="Times New Roman" w:eastAsia="Times New Roman" w:hAnsi="Times New Roman" w:cs="Times New Roman"/>
          <w:sz w:val="24"/>
          <w:szCs w:val="24"/>
        </w:rPr>
        <w:t xml:space="preserve"> un p</w:t>
      </w:r>
      <w:r w:rsidRPr="00967329">
        <w:rPr>
          <w:rFonts w:ascii="Times New Roman" w:eastAsia="Times New Roman" w:hAnsi="Times New Roman" w:cs="Times New Roman"/>
          <w:sz w:val="24"/>
          <w:szCs w:val="24"/>
        </w:rPr>
        <w:t xml:space="preserve">ēc Pasūtītāja pieprasījuma </w:t>
      </w:r>
      <w:r w:rsidR="00804901" w:rsidRPr="00967329">
        <w:rPr>
          <w:rFonts w:ascii="Times New Roman" w:eastAsia="Times New Roman" w:hAnsi="Times New Roman" w:cs="Times New Roman"/>
          <w:sz w:val="24"/>
          <w:szCs w:val="24"/>
        </w:rPr>
        <w:t xml:space="preserve">jāveic </w:t>
      </w:r>
      <w:r w:rsidR="00C04C69" w:rsidRPr="00967329">
        <w:rPr>
          <w:rFonts w:ascii="Times New Roman" w:eastAsia="Times New Roman" w:hAnsi="Times New Roman" w:cs="Times New Roman"/>
          <w:sz w:val="24"/>
          <w:szCs w:val="24"/>
        </w:rPr>
        <w:t>iekārtas regulēšana</w:t>
      </w:r>
      <w:r w:rsidR="00F36250" w:rsidRPr="00967329">
        <w:rPr>
          <w:rFonts w:ascii="Times New Roman" w:eastAsia="Times New Roman" w:hAnsi="Times New Roman" w:cs="Times New Roman"/>
          <w:sz w:val="24"/>
          <w:szCs w:val="24"/>
        </w:rPr>
        <w:t>/pārbaude garantijas laikā</w:t>
      </w:r>
      <w:r w:rsidR="004F36EB" w:rsidRPr="00967329">
        <w:rPr>
          <w:rFonts w:ascii="Times New Roman" w:eastAsia="Times New Roman" w:hAnsi="Times New Roman" w:cs="Times New Roman"/>
          <w:sz w:val="24"/>
          <w:szCs w:val="24"/>
        </w:rPr>
        <w:t xml:space="preserve"> sas</w:t>
      </w:r>
      <w:r w:rsidR="0076038B" w:rsidRPr="00967329">
        <w:rPr>
          <w:rFonts w:ascii="Times New Roman" w:eastAsia="Times New Roman" w:hAnsi="Times New Roman" w:cs="Times New Roman"/>
          <w:sz w:val="24"/>
          <w:szCs w:val="24"/>
        </w:rPr>
        <w:t>kaņā ar Tehniskās specifikācijas prasībām (2.</w:t>
      </w:r>
      <w:r w:rsidR="00B038A6" w:rsidRPr="00967329">
        <w:rPr>
          <w:rFonts w:ascii="Times New Roman" w:eastAsia="Times New Roman" w:hAnsi="Times New Roman" w:cs="Times New Roman"/>
          <w:sz w:val="24"/>
          <w:szCs w:val="24"/>
        </w:rPr>
        <w:t xml:space="preserve"> </w:t>
      </w:r>
      <w:r w:rsidR="0076038B" w:rsidRPr="00967329">
        <w:rPr>
          <w:rFonts w:ascii="Times New Roman" w:eastAsia="Times New Roman" w:hAnsi="Times New Roman" w:cs="Times New Roman"/>
          <w:sz w:val="24"/>
          <w:szCs w:val="24"/>
        </w:rPr>
        <w:t>pielikums).</w:t>
      </w:r>
    </w:p>
    <w:p w14:paraId="4D3C51D9" w14:textId="77777777" w:rsidR="00AD5BDB" w:rsidRDefault="00AD5BDB" w:rsidP="00AD5BDB">
      <w:pPr>
        <w:spacing w:after="0" w:line="240" w:lineRule="auto"/>
        <w:jc w:val="both"/>
        <w:rPr>
          <w:rFonts w:ascii="Times New Roman" w:eastAsia="Times New Roman" w:hAnsi="Times New Roman" w:cs="Times New Roman"/>
          <w:sz w:val="24"/>
          <w:szCs w:val="24"/>
        </w:rPr>
      </w:pPr>
    </w:p>
    <w:p w14:paraId="59AFFCD9" w14:textId="79AA2A35" w:rsidR="00AD5BDB" w:rsidRPr="00AD5BDB" w:rsidRDefault="00AD5BDB" w:rsidP="00AD5BDB">
      <w:pPr>
        <w:pStyle w:val="ListParagraph"/>
        <w:numPr>
          <w:ilvl w:val="0"/>
          <w:numId w:val="1"/>
        </w:numPr>
        <w:spacing w:after="0" w:line="360" w:lineRule="auto"/>
        <w:jc w:val="both"/>
        <w:rPr>
          <w:rFonts w:ascii="Times New Roman" w:eastAsia="Times New Roman" w:hAnsi="Times New Roman" w:cs="Times New Roman"/>
          <w:b/>
          <w:sz w:val="24"/>
          <w:szCs w:val="24"/>
        </w:rPr>
      </w:pPr>
      <w:r w:rsidRPr="00AD5BDB">
        <w:rPr>
          <w:rFonts w:ascii="Times New Roman" w:eastAsia="Times New Roman" w:hAnsi="Times New Roman" w:cs="Times New Roman"/>
          <w:b/>
          <w:sz w:val="24"/>
          <w:szCs w:val="24"/>
        </w:rPr>
        <w:t>Līguma izpildes laiks un vieta</w:t>
      </w:r>
    </w:p>
    <w:p w14:paraId="4D530E59" w14:textId="1048C50C" w:rsidR="00AD5BDB" w:rsidRDefault="00AD5BDB" w:rsidP="00AD5BDB">
      <w:pPr>
        <w:pStyle w:val="ListParagraph"/>
        <w:numPr>
          <w:ilvl w:val="1"/>
          <w:numId w:val="1"/>
        </w:numPr>
        <w:spacing w:after="0" w:line="240" w:lineRule="auto"/>
        <w:ind w:left="567" w:hanging="567"/>
        <w:jc w:val="both"/>
        <w:rPr>
          <w:rFonts w:ascii="Times New Roman" w:hAnsi="Times New Roman" w:cs="Times New Roman"/>
          <w:sz w:val="24"/>
          <w:szCs w:val="24"/>
        </w:rPr>
      </w:pPr>
      <w:r w:rsidRPr="00AD5BDB">
        <w:rPr>
          <w:rFonts w:ascii="Times New Roman" w:hAnsi="Times New Roman" w:cs="Times New Roman"/>
          <w:sz w:val="24"/>
          <w:szCs w:val="24"/>
        </w:rPr>
        <w:t xml:space="preserve">Iepirkuma līguma projekts ir pievienots nolikumam </w:t>
      </w:r>
      <w:r w:rsidRPr="00A81F8F">
        <w:rPr>
          <w:rFonts w:ascii="Times New Roman" w:hAnsi="Times New Roman" w:cs="Times New Roman"/>
          <w:sz w:val="24"/>
          <w:szCs w:val="24"/>
        </w:rPr>
        <w:t xml:space="preserve">kā </w:t>
      </w:r>
      <w:r w:rsidR="001B2930" w:rsidRPr="00A81F8F">
        <w:rPr>
          <w:rFonts w:ascii="Times New Roman" w:hAnsi="Times New Roman" w:cs="Times New Roman"/>
          <w:sz w:val="24"/>
          <w:szCs w:val="24"/>
        </w:rPr>
        <w:t>4</w:t>
      </w:r>
      <w:r w:rsidRPr="00A81F8F">
        <w:rPr>
          <w:rFonts w:ascii="Times New Roman" w:hAnsi="Times New Roman" w:cs="Times New Roman"/>
          <w:sz w:val="24"/>
          <w:szCs w:val="24"/>
        </w:rPr>
        <w:t>.pielikums un kalpos par pamatu iepirkuma līguma noslēgšanai starp Pasūtītāju un iepirkuma procedūras uzvarētāju</w:t>
      </w:r>
      <w:r w:rsidRPr="00AD5BDB">
        <w:rPr>
          <w:rFonts w:ascii="Times New Roman" w:hAnsi="Times New Roman" w:cs="Times New Roman"/>
          <w:sz w:val="24"/>
          <w:szCs w:val="24"/>
        </w:rPr>
        <w:t>.</w:t>
      </w:r>
    </w:p>
    <w:p w14:paraId="1755060A" w14:textId="17204DBD" w:rsidR="00AD5BDB" w:rsidRDefault="00AD5BDB" w:rsidP="00AD5BDB">
      <w:pPr>
        <w:pStyle w:val="ListParagraph"/>
        <w:numPr>
          <w:ilvl w:val="1"/>
          <w:numId w:val="1"/>
        </w:numPr>
        <w:spacing w:after="0" w:line="240" w:lineRule="auto"/>
        <w:ind w:left="567" w:hanging="567"/>
        <w:jc w:val="both"/>
        <w:rPr>
          <w:rFonts w:ascii="Times New Roman" w:hAnsi="Times New Roman" w:cs="Times New Roman"/>
          <w:sz w:val="24"/>
          <w:szCs w:val="24"/>
        </w:rPr>
      </w:pPr>
      <w:r w:rsidRPr="00AD5BDB">
        <w:rPr>
          <w:rFonts w:ascii="Times New Roman" w:hAnsi="Times New Roman" w:cs="Times New Roman"/>
          <w:sz w:val="24"/>
          <w:szCs w:val="24"/>
        </w:rPr>
        <w:t>Iepirkuma līguma pielikumi tiks izstrādāti pēc iepirkuma uzvarētāja paziņošanas saskaņā ar nolikumā, tā pielikumos un iepirkuma procedūras uzvarētāja piedāvājumā ietverto informāciju.</w:t>
      </w:r>
    </w:p>
    <w:p w14:paraId="42C772FC" w14:textId="77777777" w:rsidR="009D4448" w:rsidRDefault="009D4448" w:rsidP="009D4448">
      <w:pPr>
        <w:spacing w:after="0" w:line="240" w:lineRule="auto"/>
        <w:jc w:val="both"/>
        <w:rPr>
          <w:rFonts w:ascii="Times New Roman" w:hAnsi="Times New Roman" w:cs="Times New Roman"/>
          <w:sz w:val="24"/>
          <w:szCs w:val="24"/>
        </w:rPr>
      </w:pPr>
    </w:p>
    <w:p w14:paraId="16EBA8AE" w14:textId="77777777" w:rsidR="00013C5E" w:rsidRPr="00AD2B9B" w:rsidRDefault="00013C5E" w:rsidP="00013C5E">
      <w:pPr>
        <w:spacing w:after="0" w:line="360" w:lineRule="auto"/>
        <w:ind w:left="360"/>
        <w:jc w:val="center"/>
        <w:rPr>
          <w:rFonts w:ascii="Times New Roman" w:hAnsi="Times New Roman" w:cs="Times New Roman"/>
          <w:b/>
          <w:sz w:val="24"/>
          <w:szCs w:val="24"/>
        </w:rPr>
      </w:pPr>
      <w:r w:rsidRPr="00AD2B9B">
        <w:rPr>
          <w:rFonts w:ascii="Times New Roman" w:hAnsi="Times New Roman" w:cs="Times New Roman"/>
          <w:b/>
          <w:sz w:val="24"/>
          <w:szCs w:val="24"/>
        </w:rPr>
        <w:t>IV PRETENDENTU ATLASES PRASĪBAS</w:t>
      </w:r>
    </w:p>
    <w:p w14:paraId="69B2DA26" w14:textId="77777777" w:rsidR="00013C5E" w:rsidRPr="00AD2B9B" w:rsidRDefault="00013C5E" w:rsidP="00013C5E">
      <w:pPr>
        <w:numPr>
          <w:ilvl w:val="0"/>
          <w:numId w:val="1"/>
        </w:numPr>
        <w:spacing w:after="0" w:line="360" w:lineRule="auto"/>
        <w:contextualSpacing/>
        <w:rPr>
          <w:rFonts w:ascii="Times New Roman" w:hAnsi="Times New Roman" w:cs="Times New Roman"/>
          <w:b/>
          <w:sz w:val="24"/>
          <w:szCs w:val="24"/>
        </w:rPr>
      </w:pPr>
      <w:r w:rsidRPr="00AD2B9B">
        <w:rPr>
          <w:rFonts w:ascii="Times New Roman" w:hAnsi="Times New Roman" w:cs="Times New Roman"/>
          <w:b/>
          <w:sz w:val="24"/>
          <w:szCs w:val="24"/>
        </w:rPr>
        <w:t>Pretendenta izslēgšanas noteikumi</w:t>
      </w:r>
    </w:p>
    <w:p w14:paraId="0D67D3D3" w14:textId="77777777" w:rsidR="00013C5E" w:rsidRPr="00AD2B9B" w:rsidRDefault="00013C5E" w:rsidP="00013C5E">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AD2B9B">
        <w:rPr>
          <w:rFonts w:ascii="Times New Roman" w:eastAsia="Times New Roman" w:hAnsi="Times New Roman" w:cs="Times New Roman"/>
          <w:sz w:val="24"/>
          <w:szCs w:val="20"/>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63360E55" w14:textId="77777777" w:rsidR="00013C5E" w:rsidRDefault="00013C5E" w:rsidP="00013C5E">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AD2B9B">
        <w:rPr>
          <w:rFonts w:ascii="Times New Roman" w:eastAsia="Times New Roman" w:hAnsi="Times New Roman" w:cs="Times New Roman"/>
          <w:sz w:val="24"/>
          <w:szCs w:val="20"/>
        </w:rPr>
        <w:t xml:space="preserve">Pretendentu izslēgšanas noteikumu attiecināmība uz konkrēto pretendentu tiks pārbaudīta Sabiedrisko pakalpojumu sniedzēju iepirkumu likuma 48. pantā noteiktajā kārtībā. </w:t>
      </w:r>
    </w:p>
    <w:p w14:paraId="2BD0B410" w14:textId="77777777" w:rsidR="00013C5E" w:rsidRDefault="00013C5E" w:rsidP="00013C5E">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234A48">
        <w:rPr>
          <w:rFonts w:ascii="Times New Roman" w:eastAsia="Times New Roman" w:hAnsi="Times New Roman" w:cs="Times New Roman"/>
          <w:sz w:val="24"/>
          <w:szCs w:val="20"/>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2F1ECE92" w14:textId="77777777" w:rsidR="00013C5E" w:rsidRDefault="00013C5E" w:rsidP="00013C5E">
      <w:pPr>
        <w:spacing w:after="0" w:line="240" w:lineRule="auto"/>
        <w:jc w:val="both"/>
        <w:outlineLvl w:val="0"/>
        <w:rPr>
          <w:rFonts w:ascii="Times New Roman" w:eastAsia="Times New Roman" w:hAnsi="Times New Roman" w:cs="Times New Roman"/>
          <w:sz w:val="24"/>
          <w:szCs w:val="20"/>
        </w:rPr>
      </w:pPr>
    </w:p>
    <w:p w14:paraId="37B13F0D" w14:textId="77777777" w:rsidR="00E76794" w:rsidRDefault="00E76794" w:rsidP="00013C5E">
      <w:pPr>
        <w:spacing w:after="0" w:line="240" w:lineRule="auto"/>
        <w:jc w:val="both"/>
        <w:outlineLvl w:val="0"/>
        <w:rPr>
          <w:rFonts w:ascii="Times New Roman" w:eastAsia="Times New Roman" w:hAnsi="Times New Roman" w:cs="Times New Roman"/>
          <w:sz w:val="24"/>
          <w:szCs w:val="20"/>
        </w:rPr>
      </w:pPr>
    </w:p>
    <w:p w14:paraId="36BD4CE7" w14:textId="77777777" w:rsidR="00E76794" w:rsidRDefault="00E76794" w:rsidP="00013C5E">
      <w:pPr>
        <w:spacing w:after="0" w:line="240" w:lineRule="auto"/>
        <w:jc w:val="both"/>
        <w:outlineLvl w:val="0"/>
        <w:rPr>
          <w:rFonts w:ascii="Times New Roman" w:eastAsia="Times New Roman" w:hAnsi="Times New Roman" w:cs="Times New Roman"/>
          <w:sz w:val="24"/>
          <w:szCs w:val="20"/>
        </w:rPr>
      </w:pPr>
    </w:p>
    <w:p w14:paraId="741CEA2F" w14:textId="77777777" w:rsidR="00E76794" w:rsidRPr="00D50BAF" w:rsidRDefault="00E76794" w:rsidP="00013C5E">
      <w:pPr>
        <w:spacing w:after="0" w:line="240" w:lineRule="auto"/>
        <w:jc w:val="both"/>
        <w:outlineLvl w:val="0"/>
        <w:rPr>
          <w:rFonts w:ascii="Times New Roman" w:eastAsia="Times New Roman" w:hAnsi="Times New Roman" w:cs="Times New Roman"/>
          <w:sz w:val="24"/>
          <w:szCs w:val="20"/>
        </w:rPr>
      </w:pPr>
    </w:p>
    <w:p w14:paraId="157D1F19" w14:textId="57C9C452" w:rsidR="00E76794" w:rsidRPr="00E76794" w:rsidRDefault="00E76794" w:rsidP="00E76794">
      <w:pPr>
        <w:pStyle w:val="ListParagraph"/>
        <w:numPr>
          <w:ilvl w:val="0"/>
          <w:numId w:val="1"/>
        </w:numPr>
        <w:spacing w:after="0" w:line="360" w:lineRule="auto"/>
        <w:jc w:val="both"/>
        <w:outlineLvl w:val="0"/>
        <w:rPr>
          <w:rFonts w:ascii="Times New Roman" w:eastAsia="Times New Roman" w:hAnsi="Times New Roman" w:cs="Times New Roman"/>
          <w:b/>
          <w:sz w:val="24"/>
          <w:szCs w:val="24"/>
        </w:rPr>
      </w:pPr>
      <w:r w:rsidRPr="00E76794">
        <w:rPr>
          <w:rFonts w:ascii="Times New Roman" w:eastAsia="Times New Roman" w:hAnsi="Times New Roman" w:cs="Times New Roman"/>
          <w:b/>
          <w:sz w:val="24"/>
          <w:szCs w:val="24"/>
        </w:rPr>
        <w:t>Prasības profesionālās darbības veikšanā</w:t>
      </w:r>
    </w:p>
    <w:p w14:paraId="7C1ECC8F" w14:textId="188338EC" w:rsidR="00E76794" w:rsidRPr="00FD6B1A" w:rsidRDefault="00E76794" w:rsidP="00E76794">
      <w:pPr>
        <w:pStyle w:val="ListParagraph"/>
        <w:numPr>
          <w:ilvl w:val="1"/>
          <w:numId w:val="1"/>
        </w:numPr>
        <w:spacing w:after="0" w:line="240" w:lineRule="auto"/>
        <w:ind w:left="567" w:hanging="567"/>
        <w:jc w:val="both"/>
        <w:outlineLvl w:val="0"/>
        <w:rPr>
          <w:rFonts w:ascii="Times New Roman" w:eastAsia="Times New Roman" w:hAnsi="Times New Roman" w:cs="Times New Roman"/>
          <w:i/>
          <w:sz w:val="24"/>
          <w:szCs w:val="24"/>
          <w:u w:val="single"/>
        </w:rPr>
      </w:pPr>
      <w:r w:rsidRPr="00E76794">
        <w:rPr>
          <w:rFonts w:ascii="Times New Roman" w:eastAsia="Times New Roman" w:hAnsi="Times New Roman" w:cs="Times New Roman"/>
          <w:sz w:val="24"/>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6588883C" w14:textId="77777777" w:rsidR="00FD6B1A" w:rsidRDefault="00FD6B1A" w:rsidP="00FD6B1A">
      <w:pPr>
        <w:spacing w:after="0" w:line="240" w:lineRule="auto"/>
        <w:jc w:val="both"/>
        <w:outlineLvl w:val="0"/>
        <w:rPr>
          <w:rFonts w:ascii="Times New Roman" w:eastAsia="Times New Roman" w:hAnsi="Times New Roman" w:cs="Times New Roman"/>
          <w:i/>
          <w:sz w:val="24"/>
          <w:szCs w:val="24"/>
          <w:u w:val="single"/>
        </w:rPr>
      </w:pPr>
    </w:p>
    <w:p w14:paraId="20428B99" w14:textId="6BFA795C" w:rsidR="00FD6B1A" w:rsidRPr="00FD6B1A" w:rsidRDefault="00FD6B1A" w:rsidP="00FD6B1A">
      <w:pPr>
        <w:pStyle w:val="ListParagraph"/>
        <w:numPr>
          <w:ilvl w:val="0"/>
          <w:numId w:val="1"/>
        </w:numPr>
        <w:spacing w:after="0" w:line="360" w:lineRule="auto"/>
        <w:jc w:val="both"/>
        <w:outlineLvl w:val="0"/>
        <w:rPr>
          <w:rFonts w:ascii="Times New Roman" w:eastAsia="Times New Roman" w:hAnsi="Times New Roman" w:cs="Times New Roman"/>
          <w:b/>
          <w:i/>
          <w:sz w:val="24"/>
          <w:szCs w:val="24"/>
          <w:u w:val="single"/>
        </w:rPr>
      </w:pPr>
      <w:r w:rsidRPr="00FD6B1A">
        <w:rPr>
          <w:rFonts w:ascii="Times New Roman" w:eastAsia="Times New Roman" w:hAnsi="Times New Roman" w:cs="Times New Roman"/>
          <w:b/>
          <w:sz w:val="24"/>
          <w:szCs w:val="24"/>
        </w:rPr>
        <w:t>Prasības pretendenta tehniskajām un profesionālajām spējām</w:t>
      </w:r>
    </w:p>
    <w:p w14:paraId="72F412EC" w14:textId="27073CBB" w:rsidR="00FD6B1A" w:rsidRDefault="000E5234" w:rsidP="00FD6B1A">
      <w:pPr>
        <w:pStyle w:val="ListParagraph"/>
        <w:numPr>
          <w:ilvl w:val="1"/>
          <w:numId w:val="1"/>
        </w:numPr>
        <w:spacing w:after="0" w:line="240" w:lineRule="auto"/>
        <w:ind w:left="567" w:hanging="567"/>
        <w:jc w:val="both"/>
        <w:rPr>
          <w:rFonts w:ascii="Times New Roman" w:hAnsi="Times New Roman" w:cs="Times New Roman"/>
          <w:sz w:val="24"/>
          <w:szCs w:val="24"/>
        </w:rPr>
      </w:pPr>
      <w:r w:rsidRPr="000E5234">
        <w:rPr>
          <w:rFonts w:ascii="Times New Roman" w:eastAsia="Times New Roman" w:hAnsi="Times New Roman" w:cs="Times New Roman"/>
          <w:sz w:val="24"/>
          <w:szCs w:val="24"/>
        </w:rPr>
        <w:t xml:space="preserve">Pretendents iepriekšējo </w:t>
      </w:r>
      <w:r w:rsidR="005C60F8">
        <w:rPr>
          <w:rFonts w:ascii="Times New Roman" w:eastAsia="Times New Roman" w:hAnsi="Times New Roman" w:cs="Times New Roman"/>
          <w:sz w:val="24"/>
          <w:szCs w:val="24"/>
        </w:rPr>
        <w:t>5</w:t>
      </w:r>
      <w:r w:rsidRPr="000E5234">
        <w:rPr>
          <w:rFonts w:ascii="Times New Roman" w:eastAsia="Times New Roman" w:hAnsi="Times New Roman" w:cs="Times New Roman"/>
          <w:sz w:val="24"/>
          <w:szCs w:val="24"/>
        </w:rPr>
        <w:t xml:space="preserve"> (</w:t>
      </w:r>
      <w:r w:rsidR="005C60F8">
        <w:rPr>
          <w:rFonts w:ascii="Times New Roman" w:eastAsia="Times New Roman" w:hAnsi="Times New Roman" w:cs="Times New Roman"/>
          <w:sz w:val="24"/>
          <w:szCs w:val="24"/>
        </w:rPr>
        <w:t>piecu</w:t>
      </w:r>
      <w:r w:rsidRPr="000E5234">
        <w:rPr>
          <w:rFonts w:ascii="Times New Roman" w:eastAsia="Times New Roman" w:hAnsi="Times New Roman" w:cs="Times New Roman"/>
          <w:sz w:val="24"/>
          <w:szCs w:val="24"/>
        </w:rPr>
        <w:t>) gadu laikā ir sekmīgi sniedzis iepirkuma priekšmetam līdzīgu piegādi ar būvdarbiem (piem., celtņu, celšanas iekār</w:t>
      </w:r>
      <w:r w:rsidR="009C4778">
        <w:rPr>
          <w:rFonts w:ascii="Times New Roman" w:eastAsia="Times New Roman" w:hAnsi="Times New Roman" w:cs="Times New Roman"/>
          <w:sz w:val="24"/>
          <w:szCs w:val="24"/>
        </w:rPr>
        <w:t>t</w:t>
      </w:r>
      <w:r w:rsidRPr="000E5234">
        <w:rPr>
          <w:rFonts w:ascii="Times New Roman" w:eastAsia="Times New Roman" w:hAnsi="Times New Roman" w:cs="Times New Roman"/>
          <w:sz w:val="24"/>
          <w:szCs w:val="24"/>
        </w:rPr>
        <w:t>u - tilta telfera, iekārtā tilta celtņa, buka celtņa projektēšanu un piegādi ar iebūvēšanu un uzstādīšanu)</w:t>
      </w:r>
      <w:r w:rsidR="00461887">
        <w:rPr>
          <w:rFonts w:ascii="Times New Roman" w:eastAsia="Times New Roman" w:hAnsi="Times New Roman" w:cs="Times New Roman"/>
          <w:sz w:val="24"/>
          <w:szCs w:val="24"/>
        </w:rPr>
        <w:t>.</w:t>
      </w:r>
    </w:p>
    <w:p w14:paraId="3A5DAA06" w14:textId="6DD3422F" w:rsidR="00D63F59" w:rsidRDefault="00FD6B1A" w:rsidP="00FD6B1A">
      <w:pPr>
        <w:pStyle w:val="ListParagraph"/>
        <w:numPr>
          <w:ilvl w:val="1"/>
          <w:numId w:val="1"/>
        </w:numPr>
        <w:spacing w:after="0" w:line="240" w:lineRule="auto"/>
        <w:ind w:left="567" w:hanging="567"/>
        <w:jc w:val="both"/>
        <w:rPr>
          <w:rFonts w:ascii="Times New Roman" w:hAnsi="Times New Roman" w:cs="Times New Roman"/>
          <w:sz w:val="24"/>
          <w:szCs w:val="24"/>
        </w:rPr>
      </w:pPr>
      <w:r w:rsidRPr="00FD6B1A">
        <w:rPr>
          <w:rFonts w:ascii="Times New Roman" w:hAnsi="Times New Roman" w:cs="Times New Roman"/>
          <w:sz w:val="24"/>
          <w:szCs w:val="24"/>
        </w:rPr>
        <w:t xml:space="preserve">Pretendenta rīcībā </w:t>
      </w:r>
      <w:r w:rsidR="00D63F59">
        <w:rPr>
          <w:rFonts w:ascii="Times New Roman" w:hAnsi="Times New Roman" w:cs="Times New Roman"/>
          <w:sz w:val="24"/>
          <w:szCs w:val="24"/>
        </w:rPr>
        <w:t xml:space="preserve">jābūt šādiem speciālistiem: </w:t>
      </w:r>
    </w:p>
    <w:p w14:paraId="16111D03" w14:textId="39F7C5F9" w:rsidR="00FD6B1A" w:rsidRPr="003565D9" w:rsidRDefault="003565D9" w:rsidP="00D63F59">
      <w:pPr>
        <w:pStyle w:val="ListParagraph"/>
        <w:numPr>
          <w:ilvl w:val="2"/>
          <w:numId w:val="1"/>
        </w:numPr>
        <w:spacing w:after="0" w:line="240" w:lineRule="auto"/>
        <w:jc w:val="both"/>
        <w:rPr>
          <w:rFonts w:ascii="Times New Roman" w:hAnsi="Times New Roman" w:cs="Times New Roman"/>
          <w:sz w:val="24"/>
          <w:szCs w:val="24"/>
        </w:rPr>
      </w:pPr>
      <w:r w:rsidRPr="003565D9">
        <w:rPr>
          <w:rFonts w:ascii="Times New Roman" w:hAnsi="Times New Roman" w:cs="Times New Roman"/>
          <w:sz w:val="24"/>
          <w:szCs w:val="24"/>
        </w:rPr>
        <w:t>B</w:t>
      </w:r>
      <w:r w:rsidR="00291C0F" w:rsidRPr="003565D9">
        <w:rPr>
          <w:rFonts w:ascii="Times New Roman" w:hAnsi="Times New Roman" w:cs="Times New Roman"/>
          <w:sz w:val="24"/>
          <w:szCs w:val="24"/>
        </w:rPr>
        <w:t>ūvspeciālists</w:t>
      </w:r>
      <w:r w:rsidRPr="003565D9">
        <w:rPr>
          <w:rFonts w:ascii="Times New Roman" w:hAnsi="Times New Roman" w:cs="Times New Roman"/>
          <w:sz w:val="24"/>
          <w:szCs w:val="24"/>
        </w:rPr>
        <w:t>, kurš veiks iepirkumā paredzētā projekta izstrādi un</w:t>
      </w:r>
      <w:r w:rsidR="005A1409" w:rsidRPr="003565D9">
        <w:rPr>
          <w:rFonts w:ascii="Times New Roman" w:hAnsi="Times New Roman" w:cs="Times New Roman"/>
          <w:sz w:val="24"/>
          <w:szCs w:val="24"/>
        </w:rPr>
        <w:t xml:space="preserve"> kuram ir </w:t>
      </w:r>
      <w:r w:rsidR="002B575E" w:rsidRPr="003565D9">
        <w:rPr>
          <w:rFonts w:ascii="Times New Roman" w:hAnsi="Times New Roman" w:cs="Times New Roman"/>
          <w:sz w:val="24"/>
          <w:szCs w:val="24"/>
        </w:rPr>
        <w:t>būvprakses sertifikāts</w:t>
      </w:r>
      <w:r w:rsidR="00043662" w:rsidRPr="003565D9">
        <w:rPr>
          <w:rFonts w:ascii="Times New Roman" w:hAnsi="Times New Roman" w:cs="Times New Roman"/>
          <w:sz w:val="24"/>
          <w:szCs w:val="24"/>
        </w:rPr>
        <w:t xml:space="preserve"> ēku konstrukciju projektēšanā</w:t>
      </w:r>
      <w:r w:rsidR="00D63F59" w:rsidRPr="003565D9">
        <w:rPr>
          <w:rFonts w:ascii="Times New Roman" w:hAnsi="Times New Roman" w:cs="Times New Roman"/>
          <w:sz w:val="24"/>
          <w:szCs w:val="24"/>
        </w:rPr>
        <w:t>;</w:t>
      </w:r>
    </w:p>
    <w:p w14:paraId="712B4FE0" w14:textId="5C38681E" w:rsidR="00FD1B52" w:rsidRPr="00382A07" w:rsidRDefault="00FD1B52" w:rsidP="00D63F59">
      <w:pPr>
        <w:pStyle w:val="ListParagraph"/>
        <w:numPr>
          <w:ilvl w:val="2"/>
          <w:numId w:val="1"/>
        </w:numPr>
        <w:spacing w:after="0" w:line="240" w:lineRule="auto"/>
        <w:jc w:val="both"/>
        <w:rPr>
          <w:rFonts w:ascii="Times New Roman" w:hAnsi="Times New Roman" w:cs="Times New Roman"/>
          <w:sz w:val="24"/>
          <w:szCs w:val="24"/>
        </w:rPr>
      </w:pPr>
      <w:r w:rsidRPr="00382A07">
        <w:rPr>
          <w:rFonts w:ascii="Times New Roman" w:hAnsi="Times New Roman" w:cs="Times New Roman"/>
          <w:sz w:val="24"/>
          <w:szCs w:val="24"/>
        </w:rPr>
        <w:t>Būvdarbu vadītājs</w:t>
      </w:r>
      <w:r w:rsidR="00382A07" w:rsidRPr="00382A07">
        <w:rPr>
          <w:rFonts w:ascii="Times New Roman" w:hAnsi="Times New Roman" w:cs="Times New Roman"/>
          <w:sz w:val="24"/>
          <w:szCs w:val="24"/>
        </w:rPr>
        <w:t>, kurš veiks iepirkumā paredzēto būvdarbu vadītāja pienākumus un</w:t>
      </w:r>
      <w:r w:rsidR="00382A07">
        <w:rPr>
          <w:rFonts w:ascii="Times New Roman" w:hAnsi="Times New Roman" w:cs="Times New Roman"/>
          <w:sz w:val="24"/>
          <w:szCs w:val="24"/>
        </w:rPr>
        <w:t xml:space="preserve"> </w:t>
      </w:r>
      <w:r w:rsidRPr="00382A07">
        <w:rPr>
          <w:rFonts w:ascii="Times New Roman" w:hAnsi="Times New Roman" w:cs="Times New Roman"/>
          <w:sz w:val="24"/>
          <w:szCs w:val="24"/>
        </w:rPr>
        <w:t>kuram ir būvprakses sertifikāts ēku būvdarbu vadīšanā</w:t>
      </w:r>
      <w:r w:rsidR="00470F6F" w:rsidRPr="00382A07">
        <w:rPr>
          <w:rFonts w:ascii="Times New Roman" w:hAnsi="Times New Roman" w:cs="Times New Roman"/>
          <w:sz w:val="24"/>
          <w:szCs w:val="24"/>
        </w:rPr>
        <w:t>;</w:t>
      </w:r>
    </w:p>
    <w:p w14:paraId="7D88DAA1" w14:textId="4A1797E5" w:rsidR="00470F6F" w:rsidRPr="00D63F59" w:rsidRDefault="00470F6F" w:rsidP="00D63F5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sertificēts speciālists, kuram ir elektrodrošības apliecība, ne zemāka par “Bz” (zemspriegums līdz 1000 V) grupu.</w:t>
      </w:r>
    </w:p>
    <w:p w14:paraId="13D0184D" w14:textId="48D889F3" w:rsidR="00783863" w:rsidRPr="00C46A53" w:rsidRDefault="00C46A53" w:rsidP="00C46A53">
      <w:pPr>
        <w:spacing w:after="0" w:line="240" w:lineRule="auto"/>
        <w:jc w:val="both"/>
        <w:rPr>
          <w:rFonts w:ascii="Times New Roman" w:hAnsi="Times New Roman" w:cs="Times New Roman"/>
          <w:sz w:val="28"/>
          <w:szCs w:val="28"/>
        </w:rPr>
      </w:pPr>
      <w:r w:rsidRPr="00C46A53">
        <w:rPr>
          <w:rStyle w:val="ui-provider"/>
          <w:rFonts w:ascii="Times New Roman" w:hAnsi="Times New Roman"/>
          <w:sz w:val="24"/>
          <w:szCs w:val="28"/>
        </w:rPr>
        <w:t>17.3.</w:t>
      </w:r>
      <w:r w:rsidRPr="00C46A53">
        <w:rPr>
          <w:rStyle w:val="ui-provider"/>
          <w:rFonts w:ascii="Times New Roman" w:hAnsi="Times New Roman"/>
          <w:i/>
          <w:iCs/>
          <w:sz w:val="24"/>
          <w:szCs w:val="28"/>
        </w:rPr>
        <w:t xml:space="preserve"> </w:t>
      </w:r>
      <w:r w:rsidR="00783863" w:rsidRPr="00C46A53">
        <w:rPr>
          <w:rStyle w:val="ui-provider"/>
          <w:rFonts w:ascii="Times New Roman" w:hAnsi="Times New Roman"/>
          <w:i/>
          <w:iCs/>
          <w:sz w:val="24"/>
          <w:szCs w:val="28"/>
        </w:rPr>
        <w:t>Pretendents atbilstību 1</w:t>
      </w:r>
      <w:r w:rsidR="008B1966" w:rsidRPr="00C46A53">
        <w:rPr>
          <w:rStyle w:val="ui-provider"/>
          <w:rFonts w:ascii="Times New Roman" w:hAnsi="Times New Roman"/>
          <w:i/>
          <w:iCs/>
          <w:sz w:val="24"/>
          <w:szCs w:val="28"/>
        </w:rPr>
        <w:t>7</w:t>
      </w:r>
      <w:r w:rsidR="00783863" w:rsidRPr="00C46A53">
        <w:rPr>
          <w:rStyle w:val="ui-provider"/>
          <w:rFonts w:ascii="Times New Roman" w:hAnsi="Times New Roman"/>
          <w:i/>
          <w:iCs/>
          <w:sz w:val="24"/>
          <w:szCs w:val="28"/>
        </w:rPr>
        <w:t>.</w:t>
      </w:r>
      <w:r w:rsidR="008B1966" w:rsidRPr="00C46A53">
        <w:rPr>
          <w:rStyle w:val="ui-provider"/>
          <w:rFonts w:ascii="Times New Roman" w:hAnsi="Times New Roman"/>
          <w:i/>
          <w:iCs/>
          <w:sz w:val="24"/>
          <w:szCs w:val="28"/>
        </w:rPr>
        <w:t>2</w:t>
      </w:r>
      <w:r w:rsidR="00783863" w:rsidRPr="00C46A53">
        <w:rPr>
          <w:rStyle w:val="ui-provider"/>
          <w:rFonts w:ascii="Times New Roman" w:hAnsi="Times New Roman"/>
          <w:i/>
          <w:iCs/>
          <w:sz w:val="24"/>
          <w:szCs w:val="28"/>
        </w:rPr>
        <w:t>.</w:t>
      </w:r>
      <w:r w:rsidR="00713749" w:rsidRPr="00C46A53">
        <w:rPr>
          <w:rStyle w:val="ui-provider"/>
          <w:rFonts w:ascii="Times New Roman" w:hAnsi="Times New Roman"/>
          <w:i/>
          <w:iCs/>
          <w:sz w:val="24"/>
          <w:szCs w:val="28"/>
        </w:rPr>
        <w:t>1. un 17.2.2.</w:t>
      </w:r>
      <w:r w:rsidR="00783863" w:rsidRPr="00C46A53">
        <w:rPr>
          <w:rStyle w:val="ui-provider"/>
          <w:rFonts w:ascii="Times New Roman" w:hAnsi="Times New Roman"/>
          <w:i/>
          <w:iCs/>
          <w:sz w:val="24"/>
          <w:szCs w:val="28"/>
        </w:rPr>
        <w:t xml:space="preserve"> </w:t>
      </w:r>
      <w:r w:rsidR="00713749" w:rsidRPr="00C46A53">
        <w:rPr>
          <w:rStyle w:val="ui-provider"/>
          <w:rFonts w:ascii="Times New Roman" w:hAnsi="Times New Roman"/>
          <w:i/>
          <w:iCs/>
          <w:sz w:val="24"/>
          <w:szCs w:val="28"/>
        </w:rPr>
        <w:t>apakš</w:t>
      </w:r>
      <w:r w:rsidR="00783863" w:rsidRPr="00C46A53">
        <w:rPr>
          <w:rStyle w:val="ui-provider"/>
          <w:rFonts w:ascii="Times New Roman" w:hAnsi="Times New Roman"/>
          <w:i/>
          <w:iCs/>
          <w:sz w:val="24"/>
          <w:szCs w:val="28"/>
        </w:rPr>
        <w:t>punkt</w:t>
      </w:r>
      <w:r w:rsidR="00293281" w:rsidRPr="00C46A53">
        <w:rPr>
          <w:rStyle w:val="ui-provider"/>
          <w:rFonts w:ascii="Times New Roman" w:hAnsi="Times New Roman"/>
          <w:i/>
          <w:iCs/>
          <w:sz w:val="24"/>
          <w:szCs w:val="28"/>
        </w:rPr>
        <w:t>iem</w:t>
      </w:r>
      <w:r w:rsidR="00783863" w:rsidRPr="00C46A53">
        <w:rPr>
          <w:rStyle w:val="ui-provider"/>
          <w:rFonts w:ascii="Times New Roman" w:hAnsi="Times New Roman"/>
          <w:i/>
          <w:iCs/>
          <w:sz w:val="24"/>
          <w:szCs w:val="28"/>
        </w:rPr>
        <w:t xml:space="preserve"> var pierādīt</w:t>
      </w:r>
      <w:r w:rsidR="006C1B53" w:rsidRPr="00C46A53">
        <w:rPr>
          <w:rStyle w:val="ui-provider"/>
          <w:rFonts w:ascii="Times New Roman" w:hAnsi="Times New Roman"/>
          <w:i/>
          <w:iCs/>
          <w:sz w:val="24"/>
          <w:szCs w:val="28"/>
        </w:rPr>
        <w:t xml:space="preserve"> arī tad</w:t>
      </w:r>
      <w:r w:rsidR="00783863" w:rsidRPr="00C46A53">
        <w:rPr>
          <w:rStyle w:val="ui-provider"/>
          <w:rFonts w:ascii="Times New Roman" w:hAnsi="Times New Roman"/>
          <w:i/>
          <w:iCs/>
          <w:sz w:val="24"/>
          <w:szCs w:val="28"/>
        </w:rPr>
        <w:t xml:space="preserve">, ja viens speciālists var veikt </w:t>
      </w:r>
      <w:r w:rsidR="006C1B53" w:rsidRPr="00C46A53">
        <w:rPr>
          <w:rFonts w:ascii="Times New Roman" w:hAnsi="Times New Roman"/>
          <w:i/>
          <w:iCs/>
          <w:sz w:val="24"/>
          <w:szCs w:val="28"/>
          <w:shd w:val="clear" w:color="auto" w:fill="FFFFFF"/>
        </w:rPr>
        <w:t>abu</w:t>
      </w:r>
      <w:r w:rsidR="00783863" w:rsidRPr="00C46A53">
        <w:rPr>
          <w:rFonts w:ascii="Times New Roman" w:hAnsi="Times New Roman"/>
          <w:i/>
          <w:iCs/>
          <w:sz w:val="24"/>
          <w:szCs w:val="28"/>
          <w:shd w:val="clear" w:color="auto" w:fill="FFFFFF"/>
        </w:rPr>
        <w:t xml:space="preserve"> speciālistu lomas, ar noteikumu, ka tiem ir </w:t>
      </w:r>
      <w:r w:rsidR="00783863" w:rsidRPr="00C46A53">
        <w:rPr>
          <w:rFonts w:ascii="Times New Roman" w:hAnsi="Times New Roman"/>
          <w:i/>
          <w:iCs/>
          <w:sz w:val="24"/>
          <w:szCs w:val="28"/>
        </w:rPr>
        <w:t>1</w:t>
      </w:r>
      <w:r w:rsidR="00713749" w:rsidRPr="00C46A53">
        <w:rPr>
          <w:rFonts w:ascii="Times New Roman" w:hAnsi="Times New Roman"/>
          <w:i/>
          <w:iCs/>
          <w:sz w:val="24"/>
          <w:szCs w:val="28"/>
        </w:rPr>
        <w:t>7</w:t>
      </w:r>
      <w:r w:rsidR="00783863" w:rsidRPr="00C46A53">
        <w:rPr>
          <w:rFonts w:ascii="Times New Roman" w:hAnsi="Times New Roman"/>
          <w:i/>
          <w:iCs/>
          <w:sz w:val="24"/>
          <w:szCs w:val="28"/>
        </w:rPr>
        <w:t>.</w:t>
      </w:r>
      <w:r w:rsidR="00713749" w:rsidRPr="00C46A53">
        <w:rPr>
          <w:rFonts w:ascii="Times New Roman" w:hAnsi="Times New Roman"/>
          <w:i/>
          <w:iCs/>
          <w:sz w:val="24"/>
          <w:szCs w:val="28"/>
        </w:rPr>
        <w:t>2</w:t>
      </w:r>
      <w:r w:rsidR="00783863" w:rsidRPr="00C46A53">
        <w:rPr>
          <w:rFonts w:ascii="Times New Roman" w:hAnsi="Times New Roman"/>
          <w:i/>
          <w:iCs/>
          <w:sz w:val="24"/>
          <w:szCs w:val="28"/>
        </w:rPr>
        <w:t>.1. un 1</w:t>
      </w:r>
      <w:r w:rsidR="00713749" w:rsidRPr="00C46A53">
        <w:rPr>
          <w:rFonts w:ascii="Times New Roman" w:hAnsi="Times New Roman"/>
          <w:i/>
          <w:iCs/>
          <w:sz w:val="24"/>
          <w:szCs w:val="28"/>
        </w:rPr>
        <w:t>7</w:t>
      </w:r>
      <w:r w:rsidR="00783863" w:rsidRPr="00C46A53">
        <w:rPr>
          <w:rFonts w:ascii="Times New Roman" w:hAnsi="Times New Roman"/>
          <w:i/>
          <w:iCs/>
          <w:sz w:val="24"/>
          <w:szCs w:val="28"/>
        </w:rPr>
        <w:t>.</w:t>
      </w:r>
      <w:r w:rsidR="00713749" w:rsidRPr="00C46A53">
        <w:rPr>
          <w:rFonts w:ascii="Times New Roman" w:hAnsi="Times New Roman"/>
          <w:i/>
          <w:iCs/>
          <w:sz w:val="24"/>
          <w:szCs w:val="28"/>
        </w:rPr>
        <w:t>2</w:t>
      </w:r>
      <w:r w:rsidR="00783863" w:rsidRPr="00C46A53">
        <w:rPr>
          <w:rFonts w:ascii="Times New Roman" w:hAnsi="Times New Roman"/>
          <w:i/>
          <w:iCs/>
          <w:sz w:val="24"/>
          <w:szCs w:val="28"/>
        </w:rPr>
        <w:t>.2. apakšpunkt</w:t>
      </w:r>
      <w:r w:rsidR="00713749" w:rsidRPr="00C46A53">
        <w:rPr>
          <w:rFonts w:ascii="Times New Roman" w:hAnsi="Times New Roman"/>
          <w:i/>
          <w:iCs/>
          <w:sz w:val="24"/>
          <w:szCs w:val="28"/>
        </w:rPr>
        <w:t>os</w:t>
      </w:r>
      <w:r w:rsidR="00783863" w:rsidRPr="00C46A53">
        <w:rPr>
          <w:rFonts w:ascii="Times New Roman" w:hAnsi="Times New Roman"/>
          <w:i/>
          <w:iCs/>
          <w:sz w:val="24"/>
          <w:szCs w:val="28"/>
          <w:shd w:val="clear" w:color="auto" w:fill="FFFFFF"/>
        </w:rPr>
        <w:t xml:space="preserve"> izvirzītā nepieciešamā kvalifikācija attiecīgajam speciālistam</w:t>
      </w:r>
      <w:r w:rsidR="00713749" w:rsidRPr="00C46A53">
        <w:rPr>
          <w:rFonts w:ascii="Times New Roman" w:hAnsi="Times New Roman"/>
          <w:i/>
          <w:iCs/>
          <w:sz w:val="24"/>
          <w:szCs w:val="28"/>
          <w:shd w:val="clear" w:color="auto" w:fill="FFFFFF"/>
        </w:rPr>
        <w:t>.</w:t>
      </w:r>
    </w:p>
    <w:p w14:paraId="6B4DA0D5" w14:textId="77777777" w:rsidR="004E508E" w:rsidRDefault="004E508E" w:rsidP="00232545">
      <w:pPr>
        <w:spacing w:after="0" w:line="240" w:lineRule="auto"/>
        <w:jc w:val="both"/>
        <w:rPr>
          <w:rFonts w:ascii="Times New Roman" w:hAnsi="Times New Roman" w:cs="Times New Roman"/>
          <w:sz w:val="24"/>
          <w:szCs w:val="24"/>
        </w:rPr>
      </w:pPr>
    </w:p>
    <w:p w14:paraId="28915F6F" w14:textId="77777777" w:rsidR="00232545" w:rsidRPr="00AD2F2F" w:rsidRDefault="00232545" w:rsidP="00232545">
      <w:pPr>
        <w:spacing w:after="0" w:line="240" w:lineRule="auto"/>
        <w:jc w:val="center"/>
        <w:rPr>
          <w:rFonts w:ascii="Times New Roman" w:hAnsi="Times New Roman" w:cs="Times New Roman"/>
          <w:b/>
          <w:sz w:val="24"/>
          <w:szCs w:val="24"/>
        </w:rPr>
      </w:pPr>
      <w:r w:rsidRPr="00AD2F2F">
        <w:rPr>
          <w:rFonts w:ascii="Times New Roman" w:hAnsi="Times New Roman" w:cs="Times New Roman"/>
          <w:b/>
          <w:sz w:val="24"/>
          <w:szCs w:val="24"/>
        </w:rPr>
        <w:t>V PRETENDENTA ATLASES DOKUMENTI UN PIEDĀVĀJUMS</w:t>
      </w:r>
    </w:p>
    <w:p w14:paraId="6C0700CF" w14:textId="77777777" w:rsidR="00232545" w:rsidRPr="00AD2F2F" w:rsidRDefault="00232545" w:rsidP="00232545">
      <w:pPr>
        <w:spacing w:after="0" w:line="240" w:lineRule="auto"/>
        <w:jc w:val="both"/>
        <w:rPr>
          <w:rFonts w:ascii="Times New Roman" w:hAnsi="Times New Roman" w:cs="Times New Roman"/>
          <w:sz w:val="24"/>
          <w:szCs w:val="24"/>
        </w:rPr>
      </w:pPr>
    </w:p>
    <w:p w14:paraId="63B6FD15" w14:textId="77777777" w:rsidR="00232545" w:rsidRPr="004731B3" w:rsidRDefault="00232545" w:rsidP="00C7234D">
      <w:pPr>
        <w:pStyle w:val="ListParagraph"/>
        <w:numPr>
          <w:ilvl w:val="0"/>
          <w:numId w:val="9"/>
        </w:numPr>
        <w:spacing w:after="0" w:line="276" w:lineRule="auto"/>
        <w:ind w:left="709" w:hanging="425"/>
        <w:jc w:val="both"/>
        <w:rPr>
          <w:rFonts w:ascii="Times New Roman" w:hAnsi="Times New Roman" w:cs="Times New Roman"/>
          <w:b/>
          <w:sz w:val="24"/>
          <w:szCs w:val="24"/>
        </w:rPr>
      </w:pPr>
      <w:r w:rsidRPr="004731B3">
        <w:rPr>
          <w:rFonts w:ascii="Times New Roman" w:hAnsi="Times New Roman" w:cs="Times New Roman"/>
          <w:b/>
          <w:sz w:val="24"/>
          <w:szCs w:val="24"/>
        </w:rPr>
        <w:t>Pretendenta atlases dokumenti</w:t>
      </w:r>
    </w:p>
    <w:p w14:paraId="7E180071" w14:textId="77777777" w:rsidR="00232545" w:rsidRPr="00AD2F2F" w:rsidRDefault="00232545" w:rsidP="00232545">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79D5EBE1" w14:textId="77777777" w:rsidR="00232545" w:rsidRPr="00AD2F2F" w:rsidRDefault="00232545" w:rsidP="00232545">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t xml:space="preserve">Pretendentam būs pienākums pēc Pasūtītāja pieprasījuma jebkurā iepirkuma procedūras stadijā iesniegt visus vai daļu no kvalifikāciju apliecinošajiem dokumentiem. </w:t>
      </w:r>
    </w:p>
    <w:p w14:paraId="1EC70842" w14:textId="77777777" w:rsidR="00232545" w:rsidRPr="00AD2F2F" w:rsidRDefault="00232545" w:rsidP="00232545">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AD2F2F">
        <w:rPr>
          <w:rFonts w:ascii="Times New Roman" w:eastAsia="Times New Roman" w:hAnsi="Times New Roman" w:cs="Times New Roman"/>
          <w:sz w:val="24"/>
          <w:szCs w:val="24"/>
        </w:rPr>
        <w:t>Kopā ar piedāvājumu pretendentam jāiesniedz šādi “Pretendentu dokumenti”:</w:t>
      </w:r>
    </w:p>
    <w:p w14:paraId="549486A5" w14:textId="1775E8A4" w:rsidR="00232545" w:rsidRPr="00AD2F2F" w:rsidRDefault="00124BC5" w:rsidP="00232545">
      <w:pPr>
        <w:numPr>
          <w:ilvl w:val="2"/>
          <w:numId w:val="9"/>
        </w:numPr>
        <w:spacing w:after="0" w:line="240" w:lineRule="auto"/>
        <w:ind w:left="851" w:hanging="851"/>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ā</w:t>
      </w:r>
      <w:r w:rsidR="00232545" w:rsidRPr="00AD2F2F">
        <w:rPr>
          <w:rFonts w:ascii="Times New Roman" w:eastAsia="Times New Roman" w:hAnsi="Times New Roman" w:cs="Times New Roman"/>
          <w:sz w:val="24"/>
          <w:szCs w:val="24"/>
        </w:rPr>
        <w:t>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60FE4A65" w14:textId="0F274776" w:rsidR="00232545" w:rsidRPr="00AD2F2F" w:rsidRDefault="00124BC5" w:rsidP="00232545">
      <w:pPr>
        <w:numPr>
          <w:ilvl w:val="2"/>
          <w:numId w:val="9"/>
        </w:numPr>
        <w:spacing w:after="0" w:line="240" w:lineRule="auto"/>
        <w:ind w:left="851" w:hanging="851"/>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ā</w:t>
      </w:r>
      <w:r w:rsidR="00232545" w:rsidRPr="00AD2F2F">
        <w:rPr>
          <w:rFonts w:ascii="Times New Roman" w:eastAsia="Times New Roman" w:hAnsi="Times New Roman" w:cs="Times New Roman"/>
          <w:sz w:val="24"/>
          <w:szCs w:val="24"/>
        </w:rPr>
        <w:t>rvalstu pretendentiem jāiesniedz izziņa, ja attiecīgās valsts normatīvie akti paredz šādu ziņu publisku reģistrēšanu, kas apliecina pretendenta amatpersonu pārstāvības tiesības;</w:t>
      </w:r>
    </w:p>
    <w:p w14:paraId="1678F875" w14:textId="563377AA" w:rsidR="00232545" w:rsidRDefault="00124BC5" w:rsidP="00232545">
      <w:pPr>
        <w:numPr>
          <w:ilvl w:val="2"/>
          <w:numId w:val="9"/>
        </w:numPr>
        <w:spacing w:after="0" w:line="360" w:lineRule="auto"/>
        <w:ind w:left="851" w:hanging="851"/>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32545" w:rsidRPr="00AD2F2F">
        <w:rPr>
          <w:rFonts w:ascii="Times New Roman" w:eastAsia="Times New Roman" w:hAnsi="Times New Roman" w:cs="Times New Roman"/>
          <w:sz w:val="24"/>
          <w:szCs w:val="24"/>
        </w:rPr>
        <w:t>nformācija par pretendenta pieredzi, atbilstoši nolikuma 17.1. punktam, pēc šādas tabulas: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518"/>
        <w:gridCol w:w="2552"/>
        <w:gridCol w:w="1765"/>
        <w:gridCol w:w="1761"/>
        <w:gridCol w:w="1761"/>
      </w:tblGrid>
      <w:tr w:rsidR="009F257D" w:rsidRPr="00AD2F2F" w14:paraId="403C40BF" w14:textId="77777777" w:rsidTr="00B32683">
        <w:tc>
          <w:tcPr>
            <w:tcW w:w="303" w:type="pct"/>
            <w:shd w:val="clear" w:color="auto" w:fill="E2EFD9" w:themeFill="accent6" w:themeFillTint="33"/>
            <w:vAlign w:val="center"/>
          </w:tcPr>
          <w:p w14:paraId="0CDE8FCC" w14:textId="77777777" w:rsidR="009F257D" w:rsidRPr="00AD2F2F" w:rsidRDefault="009F257D" w:rsidP="00B32683">
            <w:pPr>
              <w:spacing w:after="0" w:line="240" w:lineRule="auto"/>
              <w:jc w:val="center"/>
              <w:rPr>
                <w:rFonts w:ascii="Times New Roman" w:hAnsi="Times New Roman" w:cs="Times New Roman"/>
                <w:b/>
                <w:bCs/>
                <w:noProof/>
                <w:kern w:val="2"/>
                <w:sz w:val="24"/>
                <w:szCs w:val="24"/>
                <w14:ligatures w14:val="standardContextual"/>
              </w:rPr>
            </w:pPr>
            <w:r w:rsidRPr="00AD2F2F">
              <w:rPr>
                <w:rFonts w:ascii="Times New Roman" w:hAnsi="Times New Roman" w:cs="Times New Roman"/>
                <w:b/>
                <w:bCs/>
                <w:noProof/>
                <w:kern w:val="2"/>
                <w:sz w:val="24"/>
                <w:szCs w:val="24"/>
                <w14:ligatures w14:val="standardContextual"/>
              </w:rPr>
              <w:t>Nr. p.k.</w:t>
            </w:r>
          </w:p>
        </w:tc>
        <w:tc>
          <w:tcPr>
            <w:tcW w:w="762" w:type="pct"/>
            <w:shd w:val="clear" w:color="auto" w:fill="E2EFD9" w:themeFill="accent6" w:themeFillTint="33"/>
            <w:vAlign w:val="center"/>
          </w:tcPr>
          <w:p w14:paraId="513F3B48" w14:textId="77777777" w:rsidR="009F257D" w:rsidRPr="00AD2F2F" w:rsidRDefault="009F257D" w:rsidP="00B32683">
            <w:pPr>
              <w:spacing w:after="0" w:line="240" w:lineRule="auto"/>
              <w:jc w:val="center"/>
              <w:rPr>
                <w:rFonts w:ascii="Times New Roman" w:hAnsi="Times New Roman" w:cs="Times New Roman"/>
                <w:b/>
                <w:bCs/>
                <w:noProof/>
                <w:kern w:val="2"/>
                <w:sz w:val="24"/>
                <w:szCs w:val="24"/>
                <w14:ligatures w14:val="standardContextual"/>
              </w:rPr>
            </w:pPr>
            <w:r w:rsidRPr="00AD2F2F">
              <w:rPr>
                <w:rFonts w:ascii="Times New Roman" w:hAnsi="Times New Roman" w:cs="Times New Roman"/>
                <w:b/>
                <w:bCs/>
                <w:noProof/>
                <w:kern w:val="2"/>
                <w:sz w:val="24"/>
                <w:szCs w:val="24"/>
                <w14:ligatures w14:val="standardContextual"/>
              </w:rPr>
              <w:t xml:space="preserve">Pasūtītājs </w:t>
            </w:r>
          </w:p>
        </w:tc>
        <w:tc>
          <w:tcPr>
            <w:tcW w:w="1281" w:type="pct"/>
            <w:shd w:val="clear" w:color="auto" w:fill="E2EFD9" w:themeFill="accent6" w:themeFillTint="33"/>
            <w:vAlign w:val="center"/>
          </w:tcPr>
          <w:p w14:paraId="01D21F83" w14:textId="77777777" w:rsidR="009F257D" w:rsidRPr="00AD2F2F" w:rsidRDefault="009F257D" w:rsidP="00B32683">
            <w:pPr>
              <w:spacing w:after="0" w:line="240" w:lineRule="auto"/>
              <w:jc w:val="center"/>
              <w:rPr>
                <w:rFonts w:ascii="Times New Roman" w:hAnsi="Times New Roman" w:cs="Times New Roman"/>
                <w:b/>
                <w:bCs/>
                <w:noProof/>
                <w:kern w:val="2"/>
                <w:sz w:val="24"/>
                <w:szCs w:val="24"/>
                <w14:ligatures w14:val="standardContextual"/>
              </w:rPr>
            </w:pPr>
            <w:r w:rsidRPr="00AD2F2F">
              <w:rPr>
                <w:rFonts w:ascii="Times New Roman" w:hAnsi="Times New Roman" w:cs="Times New Roman"/>
                <w:b/>
                <w:noProof/>
                <w:kern w:val="2"/>
                <w:sz w:val="24"/>
                <w:szCs w:val="24"/>
                <w:lang w:eastAsia="ar-SA"/>
                <w14:ligatures w14:val="standardContextual"/>
              </w:rPr>
              <w:t xml:space="preserve">Līguma priekšmets, atrašanās vieta un apraksts </w:t>
            </w:r>
            <w:r w:rsidRPr="00AD2F2F">
              <w:rPr>
                <w:rFonts w:ascii="Times New Roman" w:hAnsi="Times New Roman" w:cs="Times New Roman"/>
                <w:bCs/>
                <w:noProof/>
                <w:kern w:val="2"/>
                <w:sz w:val="24"/>
                <w:szCs w:val="24"/>
                <w:lang w:eastAsia="ar-SA"/>
                <w14:ligatures w14:val="standardContextual"/>
              </w:rPr>
              <w:t>(būtiskākie, līguma raksturojoši  parametri)</w:t>
            </w:r>
          </w:p>
        </w:tc>
        <w:tc>
          <w:tcPr>
            <w:tcW w:w="886" w:type="pct"/>
            <w:shd w:val="clear" w:color="auto" w:fill="E2EFD9" w:themeFill="accent6" w:themeFillTint="33"/>
            <w:vAlign w:val="center"/>
          </w:tcPr>
          <w:p w14:paraId="750F9CB5" w14:textId="77777777" w:rsidR="009F257D" w:rsidRPr="00AD2F2F" w:rsidRDefault="009F257D" w:rsidP="00B32683">
            <w:pPr>
              <w:spacing w:after="0" w:line="240" w:lineRule="auto"/>
              <w:jc w:val="center"/>
              <w:rPr>
                <w:rFonts w:ascii="Times New Roman" w:hAnsi="Times New Roman" w:cs="Times New Roman"/>
                <w:b/>
                <w:bCs/>
                <w:noProof/>
                <w:kern w:val="2"/>
                <w:sz w:val="24"/>
                <w:szCs w:val="24"/>
                <w14:ligatures w14:val="standardContextual"/>
              </w:rPr>
            </w:pPr>
            <w:r w:rsidRPr="00AD2F2F">
              <w:rPr>
                <w:rFonts w:ascii="Times New Roman" w:hAnsi="Times New Roman" w:cs="Times New Roman"/>
                <w:b/>
                <w:noProof/>
                <w:kern w:val="2"/>
                <w:sz w:val="24"/>
                <w:szCs w:val="24"/>
                <w:lang w:eastAsia="ar-SA"/>
                <w14:ligatures w14:val="standardContextual"/>
              </w:rPr>
              <w:t xml:space="preserve">Realizētā līguma izmaksas </w:t>
            </w:r>
            <w:r w:rsidRPr="00AD2F2F">
              <w:rPr>
                <w:rFonts w:ascii="Times New Roman" w:hAnsi="Times New Roman" w:cs="Times New Roman"/>
                <w:bCs/>
                <w:noProof/>
                <w:kern w:val="2"/>
                <w:sz w:val="24"/>
                <w:szCs w:val="24"/>
                <w:lang w:eastAsia="ar-SA"/>
                <w14:ligatures w14:val="standardContextual"/>
              </w:rPr>
              <w:t>(euro, bez PVN)</w:t>
            </w:r>
          </w:p>
        </w:tc>
        <w:tc>
          <w:tcPr>
            <w:tcW w:w="884" w:type="pct"/>
            <w:shd w:val="clear" w:color="auto" w:fill="E2EFD9" w:themeFill="accent6" w:themeFillTint="33"/>
            <w:vAlign w:val="center"/>
          </w:tcPr>
          <w:p w14:paraId="72FBCDD4" w14:textId="77777777" w:rsidR="009F257D" w:rsidRPr="00AD2F2F" w:rsidRDefault="009F257D" w:rsidP="00B32683">
            <w:pPr>
              <w:spacing w:after="0" w:line="240" w:lineRule="auto"/>
              <w:jc w:val="center"/>
              <w:rPr>
                <w:rFonts w:ascii="Times New Roman" w:hAnsi="Times New Roman" w:cs="Times New Roman"/>
                <w:b/>
                <w:noProof/>
                <w:kern w:val="2"/>
                <w:sz w:val="24"/>
                <w:szCs w:val="24"/>
                <w:lang w:eastAsia="ar-SA"/>
                <w14:ligatures w14:val="standardContextual"/>
              </w:rPr>
            </w:pPr>
            <w:r w:rsidRPr="00AD2F2F">
              <w:rPr>
                <w:rFonts w:ascii="Times New Roman" w:hAnsi="Times New Roman" w:cs="Times New Roman"/>
                <w:b/>
                <w:noProof/>
                <w:kern w:val="2"/>
                <w:sz w:val="24"/>
                <w:szCs w:val="24"/>
                <w:lang w:eastAsia="ar-SA"/>
                <w14:ligatures w14:val="standardContextual"/>
              </w:rPr>
              <w:t xml:space="preserve">Līguma izpildes termiņi </w:t>
            </w:r>
            <w:r w:rsidRPr="00AD2F2F">
              <w:rPr>
                <w:rFonts w:ascii="Times New Roman" w:hAnsi="Times New Roman"/>
                <w:noProof/>
                <w:color w:val="000000"/>
                <w:kern w:val="2"/>
                <w:sz w:val="24"/>
                <w:szCs w:val="24"/>
                <w14:ligatures w14:val="standardContextual"/>
              </w:rPr>
              <w:t>(no – līdz)</w:t>
            </w:r>
          </w:p>
        </w:tc>
        <w:tc>
          <w:tcPr>
            <w:tcW w:w="884" w:type="pct"/>
            <w:shd w:val="clear" w:color="auto" w:fill="E2EFD9" w:themeFill="accent6" w:themeFillTint="33"/>
            <w:vAlign w:val="center"/>
          </w:tcPr>
          <w:p w14:paraId="41143B85" w14:textId="77777777" w:rsidR="009F257D" w:rsidRPr="00AD2F2F" w:rsidRDefault="009F257D" w:rsidP="00B32683">
            <w:pPr>
              <w:spacing w:after="0" w:line="240" w:lineRule="auto"/>
              <w:jc w:val="center"/>
              <w:rPr>
                <w:rFonts w:ascii="Times New Roman" w:hAnsi="Times New Roman" w:cs="Times New Roman"/>
                <w:b/>
                <w:noProof/>
                <w:kern w:val="2"/>
                <w:sz w:val="24"/>
                <w:szCs w:val="24"/>
                <w:lang w:eastAsia="ar-SA"/>
                <w14:ligatures w14:val="standardContextual"/>
              </w:rPr>
            </w:pPr>
            <w:r w:rsidRPr="00AD2F2F">
              <w:rPr>
                <w:rFonts w:ascii="Times New Roman" w:hAnsi="Times New Roman" w:cs="Times New Roman"/>
                <w:b/>
                <w:sz w:val="24"/>
                <w:szCs w:val="24"/>
              </w:rPr>
              <w:t>Pasūtītāja atbildīgā persona, amats, telefons</w:t>
            </w:r>
          </w:p>
        </w:tc>
      </w:tr>
      <w:tr w:rsidR="009F257D" w:rsidRPr="00AD2F2F" w14:paraId="37BC81D8" w14:textId="77777777" w:rsidTr="00B32683">
        <w:tc>
          <w:tcPr>
            <w:tcW w:w="303" w:type="pct"/>
            <w:vAlign w:val="center"/>
          </w:tcPr>
          <w:p w14:paraId="628CBAA6" w14:textId="6068DB05" w:rsidR="009F257D" w:rsidRPr="00AD2F2F" w:rsidRDefault="009F257D" w:rsidP="00B32683">
            <w:pPr>
              <w:spacing w:after="0" w:line="240" w:lineRule="auto"/>
              <w:jc w:val="center"/>
              <w:rPr>
                <w:rFonts w:ascii="Times New Roman" w:hAnsi="Times New Roman" w:cs="Times New Roman"/>
                <w:b/>
                <w:bCs/>
                <w:noProof/>
                <w:kern w:val="2"/>
                <w:sz w:val="24"/>
                <w:szCs w:val="24"/>
                <w14:ligatures w14:val="standardContextual"/>
              </w:rPr>
            </w:pPr>
          </w:p>
        </w:tc>
        <w:tc>
          <w:tcPr>
            <w:tcW w:w="762" w:type="pct"/>
            <w:vAlign w:val="center"/>
          </w:tcPr>
          <w:p w14:paraId="4BE15549" w14:textId="77777777" w:rsidR="009F257D" w:rsidRPr="00AD2F2F" w:rsidRDefault="009F257D" w:rsidP="00B32683">
            <w:pPr>
              <w:spacing w:after="0" w:line="240" w:lineRule="auto"/>
              <w:jc w:val="center"/>
              <w:rPr>
                <w:rFonts w:ascii="Times New Roman" w:hAnsi="Times New Roman" w:cs="Times New Roman"/>
                <w:noProof/>
                <w:kern w:val="2"/>
                <w:sz w:val="24"/>
                <w:szCs w:val="24"/>
                <w14:ligatures w14:val="standardContextual"/>
              </w:rPr>
            </w:pPr>
          </w:p>
        </w:tc>
        <w:tc>
          <w:tcPr>
            <w:tcW w:w="1281" w:type="pct"/>
            <w:vAlign w:val="center"/>
          </w:tcPr>
          <w:p w14:paraId="1E91A956" w14:textId="77777777" w:rsidR="009F257D" w:rsidRPr="00AD2F2F" w:rsidRDefault="009F257D" w:rsidP="00B32683">
            <w:pPr>
              <w:spacing w:after="0" w:line="240" w:lineRule="auto"/>
              <w:jc w:val="center"/>
              <w:rPr>
                <w:rFonts w:ascii="Times New Roman" w:hAnsi="Times New Roman" w:cs="Times New Roman"/>
                <w:noProof/>
                <w:kern w:val="2"/>
                <w:sz w:val="24"/>
                <w:szCs w:val="24"/>
                <w14:ligatures w14:val="standardContextual"/>
              </w:rPr>
            </w:pPr>
          </w:p>
        </w:tc>
        <w:tc>
          <w:tcPr>
            <w:tcW w:w="886" w:type="pct"/>
            <w:vAlign w:val="center"/>
          </w:tcPr>
          <w:p w14:paraId="551A1D96" w14:textId="77777777" w:rsidR="009F257D" w:rsidRPr="00AD2F2F" w:rsidRDefault="009F257D" w:rsidP="00B32683">
            <w:pPr>
              <w:spacing w:after="0" w:line="240" w:lineRule="auto"/>
              <w:jc w:val="center"/>
              <w:rPr>
                <w:rFonts w:ascii="Times New Roman" w:hAnsi="Times New Roman" w:cs="Times New Roman"/>
                <w:noProof/>
                <w:kern w:val="2"/>
                <w:sz w:val="24"/>
                <w:szCs w:val="24"/>
                <w14:ligatures w14:val="standardContextual"/>
              </w:rPr>
            </w:pPr>
          </w:p>
        </w:tc>
        <w:tc>
          <w:tcPr>
            <w:tcW w:w="884" w:type="pct"/>
          </w:tcPr>
          <w:p w14:paraId="65EDD90F" w14:textId="77777777" w:rsidR="009F257D" w:rsidRPr="00AD2F2F" w:rsidRDefault="009F257D" w:rsidP="00B32683">
            <w:pPr>
              <w:spacing w:after="0" w:line="240" w:lineRule="auto"/>
              <w:jc w:val="center"/>
              <w:rPr>
                <w:rFonts w:ascii="Times New Roman" w:hAnsi="Times New Roman" w:cs="Times New Roman"/>
                <w:noProof/>
                <w:kern w:val="2"/>
                <w:sz w:val="24"/>
                <w:szCs w:val="24"/>
                <w14:ligatures w14:val="standardContextual"/>
              </w:rPr>
            </w:pPr>
          </w:p>
        </w:tc>
        <w:tc>
          <w:tcPr>
            <w:tcW w:w="884" w:type="pct"/>
          </w:tcPr>
          <w:p w14:paraId="70ACFEEB" w14:textId="77777777" w:rsidR="009F257D" w:rsidRPr="00AD2F2F" w:rsidRDefault="009F257D" w:rsidP="00B32683">
            <w:pPr>
              <w:spacing w:after="0" w:line="240" w:lineRule="auto"/>
              <w:jc w:val="center"/>
              <w:rPr>
                <w:rFonts w:ascii="Times New Roman" w:hAnsi="Times New Roman" w:cs="Times New Roman"/>
                <w:noProof/>
                <w:kern w:val="2"/>
                <w:sz w:val="24"/>
                <w:szCs w:val="24"/>
                <w14:ligatures w14:val="standardContextual"/>
              </w:rPr>
            </w:pPr>
          </w:p>
        </w:tc>
      </w:tr>
    </w:tbl>
    <w:p w14:paraId="46D9831F" w14:textId="7BE010D8" w:rsidR="00CD447A" w:rsidRPr="00CD447A" w:rsidRDefault="005A6594" w:rsidP="00CD447A">
      <w:pPr>
        <w:pStyle w:val="ListParagraph"/>
        <w:numPr>
          <w:ilvl w:val="2"/>
          <w:numId w:val="9"/>
        </w:numPr>
        <w:spacing w:after="0" w:line="240" w:lineRule="auto"/>
        <w:ind w:left="851" w:hanging="851"/>
        <w:jc w:val="both"/>
        <w:rPr>
          <w:rFonts w:ascii="Times New Roman" w:hAnsi="Times New Roman"/>
          <w:sz w:val="24"/>
          <w:szCs w:val="24"/>
        </w:rPr>
      </w:pPr>
      <w:r w:rsidRPr="002E3E82">
        <w:rPr>
          <w:rFonts w:ascii="Times New Roman" w:hAnsi="Times New Roman"/>
          <w:sz w:val="24"/>
          <w:szCs w:val="24"/>
        </w:rPr>
        <w:t>i</w:t>
      </w:r>
      <w:r w:rsidR="001343EC" w:rsidRPr="002E3E82">
        <w:rPr>
          <w:rFonts w:ascii="Times New Roman" w:hAnsi="Times New Roman"/>
          <w:sz w:val="24"/>
          <w:szCs w:val="24"/>
        </w:rPr>
        <w:t>nformācija par pretendenta speciālistiem, to apliecībām un / vai sertifikātiem atbilstoši nolikuma 17.2.</w:t>
      </w:r>
      <w:r w:rsidR="000B3DD9" w:rsidRPr="002E3E82">
        <w:rPr>
          <w:rFonts w:ascii="Times New Roman" w:hAnsi="Times New Roman"/>
          <w:sz w:val="24"/>
          <w:szCs w:val="24"/>
        </w:rPr>
        <w:t xml:space="preserve"> </w:t>
      </w:r>
      <w:r w:rsidR="001343EC" w:rsidRPr="002E3E82">
        <w:rPr>
          <w:rFonts w:ascii="Times New Roman" w:hAnsi="Times New Roman"/>
          <w:sz w:val="24"/>
          <w:szCs w:val="24"/>
        </w:rPr>
        <w:t>punkt</w:t>
      </w:r>
      <w:r w:rsidR="00562712" w:rsidRPr="002E3E82">
        <w:rPr>
          <w:rFonts w:ascii="Times New Roman" w:hAnsi="Times New Roman"/>
          <w:sz w:val="24"/>
          <w:szCs w:val="24"/>
        </w:rPr>
        <w:t>am</w:t>
      </w:r>
      <w:r w:rsidR="001343EC" w:rsidRPr="002E3E82">
        <w:rPr>
          <w:rFonts w:ascii="Times New Roman" w:hAnsi="Times New Roman"/>
          <w:sz w:val="24"/>
          <w:szCs w:val="24"/>
        </w:rPr>
        <w:t>, pēc šādas tabulas:</w:t>
      </w:r>
    </w:p>
    <w:tbl>
      <w:tblPr>
        <w:tblW w:w="9932" w:type="dxa"/>
        <w:jc w:val="center"/>
        <w:tblLook w:val="04A0" w:firstRow="1" w:lastRow="0" w:firstColumn="1" w:lastColumn="0" w:noHBand="0" w:noVBand="1"/>
      </w:tblPr>
      <w:tblGrid>
        <w:gridCol w:w="4824"/>
        <w:gridCol w:w="5108"/>
      </w:tblGrid>
      <w:tr w:rsidR="00053131" w:rsidRPr="00A6756F" w14:paraId="0350EAEC" w14:textId="77777777" w:rsidTr="00CD447A">
        <w:trPr>
          <w:trHeight w:val="422"/>
          <w:jc w:val="center"/>
        </w:trPr>
        <w:tc>
          <w:tcPr>
            <w:tcW w:w="4824" w:type="dxa"/>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hideMark/>
          </w:tcPr>
          <w:p w14:paraId="2FC2B6B8" w14:textId="77777777" w:rsidR="00053131" w:rsidRPr="00CD447A" w:rsidRDefault="00053131" w:rsidP="00B32683">
            <w:pPr>
              <w:spacing w:after="0" w:line="240" w:lineRule="auto"/>
              <w:jc w:val="center"/>
              <w:rPr>
                <w:rFonts w:ascii="Times New Roman" w:eastAsia="Times New Roman" w:hAnsi="Times New Roman" w:cs="Times New Roman"/>
                <w:b/>
                <w:bCs/>
                <w:noProof/>
                <w:color w:val="000000"/>
                <w:kern w:val="2"/>
                <w:sz w:val="24"/>
                <w:szCs w:val="24"/>
                <w:lang w:eastAsia="lv-LV"/>
                <w14:ligatures w14:val="standardContextual"/>
              </w:rPr>
            </w:pPr>
            <w:r w:rsidRPr="00CD447A">
              <w:rPr>
                <w:rFonts w:ascii="Times New Roman" w:eastAsia="Times New Roman" w:hAnsi="Times New Roman" w:cs="Times New Roman"/>
                <w:b/>
                <w:bCs/>
                <w:noProof/>
                <w:color w:val="000000"/>
                <w:kern w:val="2"/>
                <w:sz w:val="24"/>
                <w:szCs w:val="24"/>
                <w:lang w:eastAsia="lv-LV"/>
                <w14:ligatures w14:val="standardContextual"/>
              </w:rPr>
              <w:t>Vārds un uzvārds</w:t>
            </w:r>
          </w:p>
        </w:tc>
        <w:tc>
          <w:tcPr>
            <w:tcW w:w="510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BE88C08" w14:textId="77777777" w:rsidR="00053131" w:rsidRPr="00CD447A" w:rsidRDefault="00053131" w:rsidP="00B32683">
            <w:pPr>
              <w:spacing w:after="0" w:line="240" w:lineRule="auto"/>
              <w:jc w:val="center"/>
              <w:rPr>
                <w:rFonts w:ascii="Times New Roman" w:eastAsia="Times New Roman" w:hAnsi="Times New Roman" w:cs="Times New Roman"/>
                <w:b/>
                <w:bCs/>
                <w:noProof/>
                <w:color w:val="000000"/>
                <w:kern w:val="2"/>
                <w:sz w:val="24"/>
                <w:szCs w:val="24"/>
                <w:lang w:eastAsia="lv-LV"/>
                <w14:ligatures w14:val="standardContextual"/>
              </w:rPr>
            </w:pPr>
            <w:r w:rsidRPr="00CD447A">
              <w:rPr>
                <w:rFonts w:ascii="Times New Roman" w:eastAsia="Times New Roman" w:hAnsi="Times New Roman" w:cs="Times New Roman"/>
                <w:b/>
                <w:bCs/>
                <w:noProof/>
                <w:color w:val="000000"/>
                <w:kern w:val="2"/>
                <w:sz w:val="24"/>
                <w:szCs w:val="24"/>
                <w:lang w:eastAsia="lv-LV"/>
                <w14:ligatures w14:val="standardContextual"/>
              </w:rPr>
              <w:t>Kvalifikāciju apliecinoša dokumenta Nr.</w:t>
            </w:r>
          </w:p>
        </w:tc>
      </w:tr>
      <w:tr w:rsidR="00053131" w:rsidRPr="00A6756F" w14:paraId="45A92C37" w14:textId="77777777" w:rsidTr="00CD447A">
        <w:trPr>
          <w:trHeight w:val="197"/>
          <w:jc w:val="center"/>
        </w:trPr>
        <w:tc>
          <w:tcPr>
            <w:tcW w:w="48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251154F" w14:textId="77777777" w:rsidR="00053131" w:rsidRPr="00A6756F" w:rsidRDefault="00053131" w:rsidP="00B32683">
            <w:pPr>
              <w:spacing w:after="0" w:line="240" w:lineRule="auto"/>
              <w:jc w:val="both"/>
              <w:rPr>
                <w:rFonts w:ascii="Times New Roman" w:eastAsia="Times New Roman" w:hAnsi="Times New Roman" w:cs="Times New Roman"/>
                <w:b/>
                <w:bCs/>
                <w:noProof/>
                <w:color w:val="000000"/>
                <w:kern w:val="2"/>
                <w:sz w:val="24"/>
                <w:szCs w:val="24"/>
                <w:lang w:eastAsia="lv-LV"/>
                <w14:ligatures w14:val="standardContextual"/>
              </w:rPr>
            </w:pPr>
            <w:r w:rsidRPr="00A6756F">
              <w:rPr>
                <w:rFonts w:ascii="Times New Roman" w:eastAsia="Times New Roman" w:hAnsi="Times New Roman" w:cs="Times New Roman"/>
                <w:b/>
                <w:bCs/>
                <w:noProof/>
                <w:color w:val="000000"/>
                <w:kern w:val="2"/>
                <w:sz w:val="24"/>
                <w:szCs w:val="24"/>
                <w:lang w:eastAsia="lv-LV"/>
                <w14:ligatures w14:val="standardContextual"/>
              </w:rPr>
              <w:t> </w:t>
            </w:r>
          </w:p>
        </w:tc>
        <w:tc>
          <w:tcPr>
            <w:tcW w:w="5108" w:type="dxa"/>
            <w:tcBorders>
              <w:top w:val="single" w:sz="4" w:space="0" w:color="auto"/>
              <w:left w:val="nil"/>
              <w:bottom w:val="single" w:sz="4" w:space="0" w:color="auto"/>
              <w:right w:val="single" w:sz="4" w:space="0" w:color="auto"/>
            </w:tcBorders>
            <w:shd w:val="clear" w:color="auto" w:fill="auto"/>
            <w:vAlign w:val="center"/>
            <w:hideMark/>
          </w:tcPr>
          <w:p w14:paraId="0BAB4CAC" w14:textId="77777777" w:rsidR="00053131" w:rsidRPr="00A6756F" w:rsidRDefault="00053131" w:rsidP="00B32683">
            <w:pPr>
              <w:spacing w:after="0" w:line="240" w:lineRule="auto"/>
              <w:jc w:val="center"/>
              <w:rPr>
                <w:rFonts w:ascii="Times New Roman" w:eastAsia="Times New Roman" w:hAnsi="Times New Roman" w:cs="Times New Roman"/>
                <w:b/>
                <w:bCs/>
                <w:noProof/>
                <w:color w:val="000000"/>
                <w:kern w:val="2"/>
                <w:sz w:val="24"/>
                <w:szCs w:val="24"/>
                <w:lang w:eastAsia="lv-LV"/>
                <w14:ligatures w14:val="standardContextual"/>
              </w:rPr>
            </w:pPr>
            <w:r w:rsidRPr="00A6756F">
              <w:rPr>
                <w:rFonts w:ascii="Times New Roman" w:eastAsia="Times New Roman" w:hAnsi="Times New Roman" w:cs="Times New Roman"/>
                <w:b/>
                <w:bCs/>
                <w:noProof/>
                <w:color w:val="000000"/>
                <w:kern w:val="2"/>
                <w:sz w:val="24"/>
                <w:szCs w:val="24"/>
                <w:lang w:eastAsia="lv-LV"/>
                <w14:ligatures w14:val="standardContextual"/>
              </w:rPr>
              <w:t> </w:t>
            </w:r>
          </w:p>
        </w:tc>
      </w:tr>
    </w:tbl>
    <w:p w14:paraId="47394629" w14:textId="7249B3B2" w:rsidR="002E3E82" w:rsidRPr="002E3E82" w:rsidRDefault="002E3E82" w:rsidP="002E3E82">
      <w:pPr>
        <w:pStyle w:val="ListParagraph"/>
        <w:numPr>
          <w:ilvl w:val="2"/>
          <w:numId w:val="9"/>
        </w:numPr>
        <w:spacing w:after="0" w:line="240" w:lineRule="auto"/>
        <w:ind w:left="851" w:hanging="851"/>
        <w:jc w:val="both"/>
        <w:outlineLvl w:val="0"/>
        <w:rPr>
          <w:rFonts w:ascii="Times New Roman" w:eastAsia="Times New Roman" w:hAnsi="Times New Roman" w:cs="Times New Roman"/>
          <w:sz w:val="24"/>
          <w:szCs w:val="24"/>
        </w:rPr>
      </w:pPr>
      <w:r w:rsidRPr="002E3E82">
        <w:rPr>
          <w:rFonts w:ascii="Times New Roman" w:hAnsi="Times New Roman"/>
          <w:sz w:val="24"/>
          <w:szCs w:val="24"/>
        </w:rPr>
        <w:lastRenderedPageBreak/>
        <w:t>17.2.1. – 17.2.3. apakšpunktos norādīto speciālistu apliecinājums par gatavību pildīt attiecīgā speciālista pienākumus, ja pretendents tiek atzīts par konkursa uzvarētāju, un pretendentam jānorāda, kāds būs tiesisko attiecību veids (darba līgums, uzņēmuma līgums, vai tml.) starp pretendentu un nolikuma 17.2.1. – 17.2.3. punktos norādītajiem speciālistiem.</w:t>
      </w:r>
    </w:p>
    <w:p w14:paraId="4BE9BAA3" w14:textId="4F3F374C" w:rsidR="000C6D85" w:rsidRDefault="000C6D85" w:rsidP="000C6D85">
      <w:pPr>
        <w:pStyle w:val="ListParagraph"/>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4731B3">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60A9D621" w14:textId="77777777" w:rsidR="000C6D85" w:rsidRDefault="000C6D85" w:rsidP="000C6D85">
      <w:pPr>
        <w:pStyle w:val="ListParagraph"/>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4731B3">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88A4CD" w14:textId="77777777" w:rsidR="000C6D85" w:rsidRDefault="000C6D85" w:rsidP="000C6D85">
      <w:pPr>
        <w:pStyle w:val="ListParagraph"/>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4731B3">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6FE5B80" w14:textId="77777777" w:rsidR="005E0578" w:rsidRDefault="005E0578" w:rsidP="005E0578">
      <w:pPr>
        <w:pStyle w:val="ListParagraph"/>
        <w:spacing w:after="0" w:line="240" w:lineRule="auto"/>
        <w:ind w:left="567"/>
        <w:jc w:val="both"/>
        <w:outlineLvl w:val="0"/>
        <w:rPr>
          <w:rFonts w:ascii="Times New Roman" w:eastAsia="Times New Roman" w:hAnsi="Times New Roman" w:cs="Times New Roman"/>
          <w:sz w:val="24"/>
          <w:szCs w:val="24"/>
        </w:rPr>
      </w:pPr>
    </w:p>
    <w:p w14:paraId="4BE08721" w14:textId="77777777" w:rsidR="005E0578" w:rsidRPr="008C40AB" w:rsidRDefault="005E0578" w:rsidP="005E0578">
      <w:pPr>
        <w:pStyle w:val="ListParagraph"/>
        <w:numPr>
          <w:ilvl w:val="0"/>
          <w:numId w:val="9"/>
        </w:numPr>
        <w:spacing w:line="240" w:lineRule="auto"/>
        <w:jc w:val="both"/>
        <w:outlineLvl w:val="0"/>
        <w:rPr>
          <w:rFonts w:ascii="Times New Roman" w:eastAsia="Times New Roman" w:hAnsi="Times New Roman" w:cs="Times New Roman"/>
          <w:b/>
          <w:sz w:val="24"/>
          <w:szCs w:val="24"/>
        </w:rPr>
      </w:pPr>
      <w:r w:rsidRPr="008C40AB">
        <w:rPr>
          <w:rFonts w:ascii="Times New Roman" w:eastAsia="Times New Roman" w:hAnsi="Times New Roman" w:cs="Times New Roman"/>
          <w:b/>
          <w:sz w:val="24"/>
          <w:szCs w:val="24"/>
        </w:rPr>
        <w:t>Tehniskais un finanšu piedāvājums</w:t>
      </w:r>
    </w:p>
    <w:p w14:paraId="7FACE01D" w14:textId="25F4C00C" w:rsidR="005E0578" w:rsidRPr="008C40AB" w:rsidRDefault="005E0578" w:rsidP="005E0578">
      <w:pPr>
        <w:pStyle w:val="ListParagraph"/>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8C40AB">
        <w:rPr>
          <w:rFonts w:ascii="Times New Roman" w:hAnsi="Times New Roman" w:cs="Times New Roman"/>
          <w:sz w:val="24"/>
          <w:szCs w:val="24"/>
        </w:rPr>
        <w:t>Tehniskais piedāvājum</w:t>
      </w:r>
      <w:r w:rsidRPr="008C40AB">
        <w:rPr>
          <w:rFonts w:ascii="Times New Roman" w:eastAsia="Times New Roman" w:hAnsi="Times New Roman" w:cs="Times New Roman"/>
          <w:sz w:val="24"/>
          <w:szCs w:val="24"/>
        </w:rPr>
        <w:t xml:space="preserve">s jāsagatavo saskaņā ar </w:t>
      </w:r>
      <w:r>
        <w:rPr>
          <w:rFonts w:ascii="Times New Roman" w:eastAsia="Times New Roman" w:hAnsi="Times New Roman" w:cs="Times New Roman"/>
          <w:sz w:val="24"/>
          <w:szCs w:val="24"/>
        </w:rPr>
        <w:t>Tehniskajā specifikācijā ietverto tehniskā piedāvājuma</w:t>
      </w:r>
      <w:r w:rsidRPr="008C40AB">
        <w:rPr>
          <w:rFonts w:ascii="Times New Roman" w:eastAsia="Times New Roman" w:hAnsi="Times New Roman" w:cs="Times New Roman"/>
          <w:sz w:val="24"/>
          <w:szCs w:val="24"/>
        </w:rPr>
        <w:t xml:space="preserve"> formu </w:t>
      </w:r>
      <w:r>
        <w:rPr>
          <w:rFonts w:ascii="Times New Roman" w:eastAsia="Times New Roman" w:hAnsi="Times New Roman" w:cs="Times New Roman"/>
          <w:sz w:val="24"/>
          <w:szCs w:val="24"/>
        </w:rPr>
        <w:t>(2. pielikums</w:t>
      </w:r>
      <w:r w:rsidRPr="008C40AB">
        <w:rPr>
          <w:rFonts w:ascii="Times New Roman" w:eastAsia="Times New Roman" w:hAnsi="Times New Roman" w:cs="Times New Roman"/>
          <w:sz w:val="24"/>
          <w:szCs w:val="24"/>
        </w:rPr>
        <w:t>), norādot pilnu informāciju, lai Pasūtītājam būtu iespējams pārliecināties par piedāvāt</w:t>
      </w:r>
      <w:r>
        <w:rPr>
          <w:rFonts w:ascii="Times New Roman" w:eastAsia="Times New Roman" w:hAnsi="Times New Roman" w:cs="Times New Roman"/>
          <w:sz w:val="24"/>
          <w:szCs w:val="24"/>
        </w:rPr>
        <w:t>ās</w:t>
      </w:r>
      <w:r w:rsidRPr="008C40AB">
        <w:rPr>
          <w:rFonts w:ascii="Times New Roman" w:eastAsia="Times New Roman" w:hAnsi="Times New Roman" w:cs="Times New Roman"/>
          <w:sz w:val="24"/>
          <w:szCs w:val="24"/>
        </w:rPr>
        <w:t xml:space="preserve"> Iekārt</w:t>
      </w:r>
      <w:r>
        <w:rPr>
          <w:rFonts w:ascii="Times New Roman" w:eastAsia="Times New Roman" w:hAnsi="Times New Roman" w:cs="Times New Roman"/>
          <w:sz w:val="24"/>
          <w:szCs w:val="24"/>
        </w:rPr>
        <w:t>as</w:t>
      </w:r>
      <w:r w:rsidRPr="008C40AB">
        <w:rPr>
          <w:rFonts w:ascii="Times New Roman" w:eastAsia="Times New Roman" w:hAnsi="Times New Roman" w:cs="Times New Roman"/>
          <w:sz w:val="24"/>
          <w:szCs w:val="24"/>
        </w:rPr>
        <w:t xml:space="preserve"> atbilstību Pasūtītāja izvirzītajām prasībām.</w:t>
      </w:r>
    </w:p>
    <w:p w14:paraId="2F57AD1F" w14:textId="2ED67E55" w:rsidR="00C92CBE" w:rsidRDefault="005E0578" w:rsidP="00C92CBE">
      <w:pPr>
        <w:pStyle w:val="ListParagraph"/>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Finanšu piedāvājums jāsagatavo saskaņā ar noteikto formu (</w:t>
      </w:r>
      <w:r>
        <w:rPr>
          <w:rFonts w:ascii="Times New Roman" w:eastAsia="Times New Roman" w:hAnsi="Times New Roman" w:cs="Times New Roman"/>
          <w:sz w:val="24"/>
          <w:szCs w:val="24"/>
        </w:rPr>
        <w:t>nolikuma 3</w:t>
      </w:r>
      <w:r w:rsidRPr="008C40AB">
        <w:rPr>
          <w:rFonts w:ascii="Times New Roman" w:eastAsia="Times New Roman" w:hAnsi="Times New Roman" w:cs="Times New Roman"/>
          <w:sz w:val="24"/>
          <w:szCs w:val="24"/>
        </w:rPr>
        <w:t>.pielikums), cenas norādot EUR bez PVN ar ne vairāk kā diviem cipariem aiz komata.</w:t>
      </w:r>
      <w:r w:rsidR="00C53150">
        <w:rPr>
          <w:rFonts w:ascii="Times New Roman" w:eastAsia="Times New Roman" w:hAnsi="Times New Roman" w:cs="Times New Roman"/>
          <w:sz w:val="24"/>
          <w:szCs w:val="24"/>
        </w:rPr>
        <w:t xml:space="preserve"> P</w:t>
      </w:r>
      <w:r w:rsidR="00C92CBE" w:rsidRPr="00C92CBE">
        <w:rPr>
          <w:rFonts w:ascii="Times New Roman" w:eastAsia="Times New Roman" w:hAnsi="Times New Roman" w:cs="Times New Roman"/>
          <w:sz w:val="24"/>
          <w:szCs w:val="24"/>
        </w:rPr>
        <w:t xml:space="preserve">iedāvājumā ir iekļauti visi plānotie izdevumi un iekļautas visas pakalpojumu, preču un materiālu izmaksas, t.sk. Iekārtas </w:t>
      </w:r>
      <w:r w:rsidR="00C92CBE" w:rsidRPr="00C92CBE">
        <w:rPr>
          <w:rFonts w:ascii="Times New Roman" w:hAnsi="Times New Roman" w:cs="Times New Roman"/>
          <w:sz w:val="24"/>
          <w:szCs w:val="24"/>
        </w:rPr>
        <w:t xml:space="preserve">projektēšana, </w:t>
      </w:r>
      <w:r w:rsidR="00C92CBE" w:rsidRPr="00C92CBE">
        <w:rPr>
          <w:rFonts w:ascii="Times New Roman" w:eastAsia="Times New Roman" w:hAnsi="Times New Roman" w:cs="Times New Roman"/>
          <w:sz w:val="24"/>
          <w:szCs w:val="24"/>
        </w:rPr>
        <w:t>piegāde</w:t>
      </w:r>
      <w:r w:rsidR="00C53150">
        <w:rPr>
          <w:rFonts w:ascii="Times New Roman" w:eastAsia="Times New Roman" w:hAnsi="Times New Roman" w:cs="Times New Roman"/>
          <w:sz w:val="24"/>
          <w:szCs w:val="24"/>
        </w:rPr>
        <w:t xml:space="preserve"> </w:t>
      </w:r>
      <w:r w:rsidR="00C92CBE" w:rsidRPr="00C92CBE">
        <w:rPr>
          <w:rFonts w:ascii="Times New Roman" w:eastAsia="Times New Roman" w:hAnsi="Times New Roman" w:cs="Times New Roman"/>
          <w:sz w:val="24"/>
          <w:szCs w:val="24"/>
        </w:rPr>
        <w:t xml:space="preserve">ar </w:t>
      </w:r>
      <w:r w:rsidR="00C92CBE" w:rsidRPr="00C92CBE">
        <w:rPr>
          <w:rFonts w:ascii="Times New Roman" w:hAnsi="Times New Roman" w:cs="Times New Roman"/>
          <w:sz w:val="24"/>
          <w:szCs w:val="24"/>
        </w:rPr>
        <w:t xml:space="preserve">iebūvi </w:t>
      </w:r>
      <w:r w:rsidR="00C92CBE" w:rsidRPr="00C92CBE">
        <w:rPr>
          <w:rFonts w:ascii="Times New Roman" w:eastAsia="Times New Roman" w:hAnsi="Times New Roman" w:cs="Times New Roman"/>
          <w:sz w:val="24"/>
          <w:szCs w:val="24"/>
        </w:rPr>
        <w:t>un uzstādīšanu, kas nepieciešamas paredzamo darbu izpildes veikšanai pilnā apmērā un labā kvalitātē.</w:t>
      </w:r>
    </w:p>
    <w:p w14:paraId="0E5DF44D" w14:textId="51D3BF43" w:rsidR="006C5026" w:rsidRPr="00A74674" w:rsidRDefault="00A74674" w:rsidP="006C5026">
      <w:pPr>
        <w:pStyle w:val="ListParagraph"/>
        <w:numPr>
          <w:ilvl w:val="1"/>
          <w:numId w:val="9"/>
        </w:numPr>
        <w:ind w:left="567" w:hanging="567"/>
        <w:jc w:val="both"/>
      </w:pPr>
      <w:r w:rsidRPr="00F13E2B">
        <w:rPr>
          <w:rFonts w:ascii="Times New Roman" w:eastAsia="Times New Roman" w:hAnsi="Times New Roman" w:cs="Times New Roman"/>
          <w:b/>
          <w:bCs/>
          <w:sz w:val="24"/>
          <w:szCs w:val="24"/>
        </w:rPr>
        <w:t xml:space="preserve">Kopā ar Tehnisko piedāvājumu pretendentam jāiesniedz arī </w:t>
      </w:r>
      <w:r w:rsidR="002E75E3">
        <w:rPr>
          <w:rFonts w:ascii="Times New Roman" w:eastAsia="Times New Roman" w:hAnsi="Times New Roman" w:cs="Times New Roman"/>
          <w:b/>
          <w:bCs/>
          <w:sz w:val="24"/>
          <w:szCs w:val="24"/>
        </w:rPr>
        <w:t xml:space="preserve">orientējošais </w:t>
      </w:r>
      <w:r w:rsidRPr="00F13E2B">
        <w:rPr>
          <w:rFonts w:ascii="Times New Roman" w:eastAsia="Times New Roman" w:hAnsi="Times New Roman" w:cs="Times New Roman"/>
          <w:b/>
          <w:bCs/>
          <w:sz w:val="24"/>
          <w:szCs w:val="24"/>
        </w:rPr>
        <w:t xml:space="preserve">Darbu izpildes plāns. </w:t>
      </w:r>
    </w:p>
    <w:p w14:paraId="79BC675A" w14:textId="77777777" w:rsidR="009703BD" w:rsidRPr="00F950F9" w:rsidRDefault="009703BD" w:rsidP="009703BD">
      <w:pPr>
        <w:spacing w:after="0" w:line="240" w:lineRule="auto"/>
        <w:ind w:left="360"/>
        <w:jc w:val="center"/>
        <w:outlineLvl w:val="0"/>
        <w:rPr>
          <w:rFonts w:ascii="Times New Roman" w:eastAsia="Times New Roman" w:hAnsi="Times New Roman" w:cs="Times New Roman"/>
          <w:b/>
          <w:bCs/>
          <w:sz w:val="24"/>
          <w:szCs w:val="20"/>
        </w:rPr>
      </w:pPr>
      <w:r w:rsidRPr="00F950F9">
        <w:rPr>
          <w:rFonts w:ascii="Times New Roman" w:eastAsia="Times New Roman" w:hAnsi="Times New Roman" w:cs="Times New Roman"/>
          <w:b/>
          <w:bCs/>
          <w:sz w:val="24"/>
          <w:szCs w:val="20"/>
        </w:rPr>
        <w:t>VI PIEDĀVĀJUMU VĒRTĒŠANA</w:t>
      </w:r>
    </w:p>
    <w:p w14:paraId="4BD5D0AB" w14:textId="77777777" w:rsidR="009703BD" w:rsidRPr="00F950F9" w:rsidRDefault="009703BD" w:rsidP="009703BD">
      <w:pPr>
        <w:spacing w:after="0" w:line="240" w:lineRule="auto"/>
        <w:jc w:val="both"/>
        <w:outlineLvl w:val="0"/>
        <w:rPr>
          <w:rFonts w:ascii="Times New Roman" w:eastAsia="Times New Roman" w:hAnsi="Times New Roman" w:cs="Times New Roman"/>
          <w:b/>
          <w:bCs/>
          <w:sz w:val="24"/>
          <w:szCs w:val="20"/>
        </w:rPr>
      </w:pPr>
    </w:p>
    <w:p w14:paraId="64B31C64" w14:textId="77777777" w:rsidR="009703BD" w:rsidRPr="00F950F9" w:rsidRDefault="009703BD" w:rsidP="009703BD">
      <w:pPr>
        <w:numPr>
          <w:ilvl w:val="0"/>
          <w:numId w:val="9"/>
        </w:numPr>
        <w:spacing w:after="0" w:line="360" w:lineRule="auto"/>
        <w:jc w:val="both"/>
        <w:outlineLvl w:val="0"/>
        <w:rPr>
          <w:rFonts w:ascii="Times New Roman" w:eastAsia="Times New Roman" w:hAnsi="Times New Roman" w:cs="Times New Roman"/>
          <w:b/>
          <w:bCs/>
          <w:sz w:val="24"/>
          <w:szCs w:val="20"/>
        </w:rPr>
      </w:pPr>
      <w:r w:rsidRPr="00F950F9">
        <w:rPr>
          <w:rFonts w:ascii="Times New Roman" w:eastAsia="Times New Roman" w:hAnsi="Times New Roman" w:cs="Times New Roman"/>
          <w:b/>
          <w:bCs/>
          <w:sz w:val="24"/>
          <w:szCs w:val="20"/>
        </w:rPr>
        <w:t>Piedāvājumu vērtēšanas kārtība</w:t>
      </w:r>
    </w:p>
    <w:p w14:paraId="4655143A" w14:textId="77777777" w:rsidR="009703BD" w:rsidRPr="00F950F9" w:rsidRDefault="009703BD" w:rsidP="009703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 xml:space="preserve">Visus ar iepirkuma procedūras norisi saistītos jautājumus risina Pasūtītāja izveidota iepirkuma komisija </w:t>
      </w:r>
    </w:p>
    <w:p w14:paraId="48F5BE20" w14:textId="77777777" w:rsidR="009703BD" w:rsidRPr="00F950F9" w:rsidRDefault="009703BD" w:rsidP="009703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 xml:space="preserve">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w:t>
      </w:r>
      <w:r w:rsidRPr="00F950F9">
        <w:rPr>
          <w:rFonts w:ascii="Times New Roman" w:eastAsia="Times New Roman" w:hAnsi="Times New Roman" w:cs="Times New Roman"/>
          <w:sz w:val="24"/>
          <w:szCs w:val="24"/>
        </w:rPr>
        <w:lastRenderedPageBreak/>
        <w:t>ievērojot samērīguma principu, ir tiesības to noraidīt, un turpmākajā iepirkuma procedūrā tas tālāk netiek vērtēts.</w:t>
      </w:r>
    </w:p>
    <w:p w14:paraId="168BAF4A" w14:textId="77777777" w:rsidR="009703BD" w:rsidRPr="00F950F9" w:rsidRDefault="009703BD" w:rsidP="009703BD">
      <w:pPr>
        <w:numPr>
          <w:ilvl w:val="1"/>
          <w:numId w:val="9"/>
        </w:numPr>
        <w:spacing w:after="0" w:line="240" w:lineRule="auto"/>
        <w:ind w:left="567" w:hanging="567"/>
        <w:contextualSpacing/>
        <w:jc w:val="both"/>
        <w:rPr>
          <w:rFonts w:ascii="Times New Roman" w:hAnsi="Times New Roman" w:cs="Times New Roman"/>
          <w:sz w:val="24"/>
          <w:szCs w:val="24"/>
        </w:rPr>
      </w:pPr>
      <w:r w:rsidRPr="00F950F9">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iepirkuma procedūrā ,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07D05F4F" w14:textId="77777777" w:rsidR="009703BD" w:rsidRPr="00F950F9" w:rsidRDefault="009703BD" w:rsidP="009703BD">
      <w:pPr>
        <w:numPr>
          <w:ilvl w:val="1"/>
          <w:numId w:val="9"/>
        </w:numPr>
        <w:spacing w:after="0" w:line="240" w:lineRule="auto"/>
        <w:ind w:left="567" w:hanging="567"/>
        <w:contextualSpacing/>
        <w:jc w:val="both"/>
        <w:rPr>
          <w:rFonts w:ascii="Times New Roman" w:hAnsi="Times New Roman" w:cs="Times New Roman"/>
          <w:sz w:val="24"/>
          <w:szCs w:val="24"/>
        </w:rPr>
      </w:pPr>
      <w:r w:rsidRPr="00F950F9">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5FE520BB" w14:textId="77777777" w:rsidR="009703BD" w:rsidRPr="00F950F9" w:rsidRDefault="009703BD" w:rsidP="009703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4258743" w14:textId="77777777" w:rsidR="009703BD" w:rsidRPr="00F950F9" w:rsidRDefault="009703BD" w:rsidP="009703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5EC313AB" w14:textId="77777777" w:rsidR="009703BD" w:rsidRPr="00F950F9" w:rsidRDefault="009703BD" w:rsidP="009703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CD66A8C" w14:textId="77777777" w:rsidR="009703BD" w:rsidRPr="00F950F9" w:rsidRDefault="009703BD" w:rsidP="009703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ir tiesīga pretendentu kvalifikācijas, tehnisko un finanšu piedāvājumu atbilstības pārbaudi veikt tikai tam pretendentam, kuram būtu piešķiramas iepirkuma līguma slēgšanas tiesības.</w:t>
      </w:r>
    </w:p>
    <w:p w14:paraId="48C27E7C" w14:textId="77777777" w:rsidR="009703BD" w:rsidRDefault="009703BD" w:rsidP="009703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 xml:space="preserve">Komisija attiecībā uz Pretendentu, kuram būtu piešķiramas līguma slēgšanas tiesības, pārbauda tā atbilstību Starptautisko un Latvijas Republikas nacionālo sankciju likuma prasībām. </w:t>
      </w:r>
    </w:p>
    <w:p w14:paraId="6ED558B5" w14:textId="77777777" w:rsidR="00945809" w:rsidRDefault="00945809" w:rsidP="00945809">
      <w:pPr>
        <w:spacing w:after="0" w:line="240" w:lineRule="auto"/>
        <w:jc w:val="both"/>
        <w:outlineLvl w:val="0"/>
        <w:rPr>
          <w:rFonts w:ascii="Times New Roman" w:eastAsia="Times New Roman" w:hAnsi="Times New Roman" w:cs="Times New Roman"/>
          <w:sz w:val="24"/>
          <w:szCs w:val="24"/>
        </w:rPr>
      </w:pPr>
    </w:p>
    <w:p w14:paraId="5D305B37" w14:textId="07D85930" w:rsidR="00945809" w:rsidRPr="00945809" w:rsidRDefault="00945809" w:rsidP="00945809">
      <w:pPr>
        <w:pStyle w:val="ListParagraph"/>
        <w:numPr>
          <w:ilvl w:val="0"/>
          <w:numId w:val="9"/>
        </w:numPr>
        <w:spacing w:after="0" w:line="360" w:lineRule="auto"/>
        <w:jc w:val="both"/>
        <w:outlineLvl w:val="0"/>
        <w:rPr>
          <w:rFonts w:ascii="Times New Roman" w:eastAsia="Times New Roman" w:hAnsi="Times New Roman" w:cs="Times New Roman"/>
          <w:b/>
          <w:sz w:val="24"/>
          <w:szCs w:val="24"/>
        </w:rPr>
      </w:pPr>
      <w:r w:rsidRPr="00945809">
        <w:rPr>
          <w:rFonts w:ascii="Times New Roman" w:eastAsia="Times New Roman" w:hAnsi="Times New Roman" w:cs="Times New Roman"/>
          <w:b/>
          <w:sz w:val="24"/>
          <w:szCs w:val="24"/>
        </w:rPr>
        <w:t>Piedāvājuma izvēles kritērijs</w:t>
      </w:r>
    </w:p>
    <w:p w14:paraId="78293718" w14:textId="77777777" w:rsidR="00945809" w:rsidRPr="00945809" w:rsidRDefault="00945809" w:rsidP="00945809">
      <w:pPr>
        <w:pStyle w:val="ListParagraph"/>
        <w:numPr>
          <w:ilvl w:val="1"/>
          <w:numId w:val="9"/>
        </w:numPr>
        <w:spacing w:after="0" w:line="240" w:lineRule="auto"/>
        <w:ind w:left="567" w:hanging="567"/>
        <w:jc w:val="both"/>
        <w:outlineLvl w:val="0"/>
        <w:rPr>
          <w:rFonts w:ascii="Times New Roman" w:eastAsia="Times New Roman" w:hAnsi="Times New Roman" w:cs="Times New Roman"/>
          <w:b/>
          <w:sz w:val="24"/>
          <w:szCs w:val="24"/>
          <w:lang w:eastAsia="lv-LV"/>
        </w:rPr>
      </w:pPr>
      <w:r w:rsidRPr="00945809">
        <w:rPr>
          <w:rFonts w:ascii="Times New Roman" w:eastAsia="Times New Roman" w:hAnsi="Times New Roman" w:cs="Times New Roman"/>
          <w:sz w:val="24"/>
          <w:szCs w:val="24"/>
        </w:rPr>
        <w:t>Piedāvājuma izvēles kritērijs ir zemākā cena.</w:t>
      </w:r>
    </w:p>
    <w:p w14:paraId="5768CC52" w14:textId="30F6690F" w:rsidR="00945809" w:rsidRPr="00945809" w:rsidRDefault="00945809" w:rsidP="00945809">
      <w:pPr>
        <w:pStyle w:val="ListParagraph"/>
        <w:numPr>
          <w:ilvl w:val="1"/>
          <w:numId w:val="9"/>
        </w:numPr>
        <w:spacing w:after="0" w:line="240" w:lineRule="auto"/>
        <w:ind w:left="567" w:hanging="567"/>
        <w:jc w:val="both"/>
        <w:outlineLvl w:val="0"/>
        <w:rPr>
          <w:rFonts w:ascii="Times New Roman" w:eastAsia="Times New Roman" w:hAnsi="Times New Roman" w:cs="Times New Roman"/>
          <w:b/>
          <w:sz w:val="24"/>
          <w:szCs w:val="24"/>
          <w:lang w:eastAsia="lv-LV"/>
        </w:rPr>
      </w:pPr>
      <w:r w:rsidRPr="00945809">
        <w:rPr>
          <w:rFonts w:ascii="Times New Roman" w:eastAsia="Times New Roman" w:hAnsi="Times New Roman" w:cs="Times New Roman"/>
          <w:bCs/>
          <w:sz w:val="24"/>
          <w:szCs w:val="24"/>
          <w:lang w:eastAsia="lv-LV"/>
        </w:rPr>
        <w:t>Ja divi vai vairāki Pretendenti ir piedāvājuši vienādu cenu, Komisija izvēlas to pretendentu, kurš ir veicis lielākus nodokļu maksājumus valsts kopbudžetā pēdējā gadā, par kuru likumā noteiktajā kārtībā ir iesniegts gada pārskats.</w:t>
      </w:r>
    </w:p>
    <w:p w14:paraId="1DA4FAA5" w14:textId="77777777" w:rsidR="00945809" w:rsidRPr="00CB0258" w:rsidRDefault="00945809" w:rsidP="00945809">
      <w:pPr>
        <w:spacing w:after="0" w:line="240" w:lineRule="auto"/>
        <w:jc w:val="both"/>
        <w:outlineLvl w:val="0"/>
        <w:rPr>
          <w:rFonts w:ascii="Times New Roman" w:eastAsia="Times New Roman" w:hAnsi="Times New Roman" w:cs="Times New Roman"/>
          <w:sz w:val="24"/>
          <w:szCs w:val="24"/>
        </w:rPr>
      </w:pPr>
    </w:p>
    <w:p w14:paraId="154133A3" w14:textId="77777777" w:rsidR="003279BD" w:rsidRPr="00F950F9" w:rsidRDefault="003279BD" w:rsidP="003279BD">
      <w:pPr>
        <w:numPr>
          <w:ilvl w:val="0"/>
          <w:numId w:val="9"/>
        </w:numPr>
        <w:spacing w:after="0" w:line="360" w:lineRule="auto"/>
        <w:ind w:left="567" w:hanging="567"/>
        <w:contextualSpacing/>
        <w:jc w:val="both"/>
        <w:rPr>
          <w:rFonts w:ascii="Times New Roman" w:hAnsi="Times New Roman" w:cs="Times New Roman"/>
          <w:b/>
          <w:sz w:val="24"/>
          <w:szCs w:val="24"/>
        </w:rPr>
      </w:pPr>
      <w:r w:rsidRPr="00F950F9">
        <w:rPr>
          <w:rFonts w:ascii="Times New Roman" w:hAnsi="Times New Roman" w:cs="Times New Roman"/>
          <w:b/>
          <w:sz w:val="24"/>
          <w:szCs w:val="24"/>
        </w:rPr>
        <w:t>Lēmumu pieņemšanas kārtība un pretendentu informēšana</w:t>
      </w:r>
    </w:p>
    <w:p w14:paraId="0166C3B8" w14:textId="77777777" w:rsidR="003279BD" w:rsidRPr="00F950F9" w:rsidRDefault="003279BD" w:rsidP="003279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lēmumus pieņem sēdēs. Komisija ir lemttiesīga, ja tās sēdē piedalās vismaz divas trešdaļas Komisijas locekļu, bet ne mazāk kā trīs locekļi.</w:t>
      </w:r>
    </w:p>
    <w:p w14:paraId="5E6F129A" w14:textId="77777777" w:rsidR="003279BD" w:rsidRPr="00F950F9" w:rsidRDefault="003279BD" w:rsidP="003279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lastRenderedPageBreak/>
        <w:t>Komisija lēmumu par iepirkuma procedūras rezultātiem pieņem ar balsu vairākumu. Ja iepirkuma komisijas locekļu balsis sadalās vienādi, izšķirošā ir komisijas priekšsēdētāja balss. Komisijas loceklis nevar atturēties no lēmuma pieņemšanas.</w:t>
      </w:r>
    </w:p>
    <w:p w14:paraId="662996F4" w14:textId="782A895B" w:rsidR="003279BD" w:rsidRPr="00F950F9" w:rsidRDefault="003279BD" w:rsidP="003279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Lēmumu par iepirkumu procedūras rezultātiem pieņem Komisija saskaņā ar nolikuma 2</w:t>
      </w:r>
      <w:r w:rsidR="00B935E2">
        <w:rPr>
          <w:rFonts w:ascii="Times New Roman" w:eastAsia="Times New Roman" w:hAnsi="Times New Roman" w:cs="Times New Roman"/>
          <w:sz w:val="24"/>
          <w:szCs w:val="24"/>
        </w:rPr>
        <w:t>1</w:t>
      </w:r>
      <w:r w:rsidRPr="00F950F9">
        <w:rPr>
          <w:rFonts w:ascii="Times New Roman" w:eastAsia="Times New Roman" w:hAnsi="Times New Roman" w:cs="Times New Roman"/>
          <w:sz w:val="24"/>
          <w:szCs w:val="24"/>
        </w:rPr>
        <w:t>.</w:t>
      </w:r>
      <w:r w:rsidR="00A81F8F">
        <w:rPr>
          <w:rFonts w:ascii="Times New Roman" w:eastAsia="Times New Roman" w:hAnsi="Times New Roman" w:cs="Times New Roman"/>
          <w:sz w:val="24"/>
          <w:szCs w:val="24"/>
        </w:rPr>
        <w:t xml:space="preserve"> </w:t>
      </w:r>
      <w:r w:rsidRPr="00F950F9">
        <w:rPr>
          <w:rFonts w:ascii="Times New Roman" w:eastAsia="Times New Roman" w:hAnsi="Times New Roman" w:cs="Times New Roman"/>
          <w:sz w:val="24"/>
          <w:szCs w:val="24"/>
        </w:rPr>
        <w:t>punktā noteikto piedāvājumu izvēles kritēriju.</w:t>
      </w:r>
    </w:p>
    <w:p w14:paraId="6491015B" w14:textId="77777777" w:rsidR="003279BD" w:rsidRPr="00F950F9" w:rsidRDefault="003279BD" w:rsidP="003279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Komisija var jebkurā brīdī pārtraukt iepirkuma procedūru, ja tam ir objektīvs iemesls.</w:t>
      </w:r>
    </w:p>
    <w:p w14:paraId="29EDDD6C" w14:textId="77777777" w:rsidR="003279BD" w:rsidRDefault="003279BD" w:rsidP="003279BD">
      <w:pPr>
        <w:spacing w:after="0" w:line="240" w:lineRule="auto"/>
        <w:ind w:left="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5543826" w14:textId="77777777" w:rsidR="003279BD" w:rsidRDefault="003279BD" w:rsidP="003279BD">
      <w:pPr>
        <w:spacing w:after="0" w:line="240" w:lineRule="auto"/>
        <w:jc w:val="both"/>
        <w:outlineLvl w:val="0"/>
        <w:rPr>
          <w:rFonts w:ascii="Times New Roman" w:eastAsia="Times New Roman" w:hAnsi="Times New Roman" w:cs="Times New Roman"/>
          <w:sz w:val="24"/>
          <w:szCs w:val="24"/>
        </w:rPr>
      </w:pPr>
    </w:p>
    <w:p w14:paraId="2AFAE153" w14:textId="77777777" w:rsidR="003279BD" w:rsidRPr="00F950F9" w:rsidRDefault="003279BD" w:rsidP="003279BD">
      <w:pPr>
        <w:numPr>
          <w:ilvl w:val="0"/>
          <w:numId w:val="9"/>
        </w:numPr>
        <w:spacing w:after="240" w:line="240" w:lineRule="auto"/>
        <w:ind w:left="567" w:hanging="567"/>
        <w:jc w:val="both"/>
        <w:outlineLvl w:val="0"/>
        <w:rPr>
          <w:rFonts w:ascii="Times New Roman" w:eastAsia="Times New Roman" w:hAnsi="Times New Roman" w:cs="Times New Roman"/>
          <w:b/>
          <w:sz w:val="24"/>
          <w:szCs w:val="24"/>
        </w:rPr>
      </w:pPr>
      <w:r w:rsidRPr="00F950F9">
        <w:rPr>
          <w:rFonts w:ascii="Times New Roman" w:eastAsia="Times New Roman" w:hAnsi="Times New Roman" w:cs="Times New Roman"/>
          <w:b/>
          <w:sz w:val="24"/>
          <w:szCs w:val="24"/>
        </w:rPr>
        <w:t>Iepirkuma līguma noslēgšana</w:t>
      </w:r>
    </w:p>
    <w:p w14:paraId="75A2E69F" w14:textId="1238266E" w:rsidR="003279BD" w:rsidRDefault="003279BD" w:rsidP="003279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 xml:space="preserve">Komisijas lēmums un paziņojums par iepirkuma procedūras uzvarētāju, ir pamats iepirkuma līguma sagatavošanai. </w:t>
      </w:r>
      <w:r w:rsidRPr="00E05DBD">
        <w:rPr>
          <w:rFonts w:ascii="Times New Roman" w:eastAsia="Times New Roman" w:hAnsi="Times New Roman" w:cs="Times New Roman"/>
          <w:bCs/>
          <w:sz w:val="24"/>
          <w:szCs w:val="24"/>
        </w:rPr>
        <w:t xml:space="preserve">Līgums tiek slēgts uz pretendenta piedāvājuma pamata atbilstoši līguma projektam, kas pievienots nolikumam </w:t>
      </w:r>
      <w:r w:rsidRPr="006C54BF">
        <w:rPr>
          <w:rFonts w:ascii="Times New Roman" w:eastAsia="Times New Roman" w:hAnsi="Times New Roman" w:cs="Times New Roman"/>
          <w:bCs/>
          <w:sz w:val="24"/>
          <w:szCs w:val="24"/>
        </w:rPr>
        <w:t xml:space="preserve">kā </w:t>
      </w:r>
      <w:r w:rsidR="001B2930" w:rsidRPr="00A81F8F">
        <w:rPr>
          <w:rFonts w:ascii="Times New Roman" w:eastAsia="Times New Roman" w:hAnsi="Times New Roman" w:cs="Times New Roman"/>
          <w:bCs/>
          <w:sz w:val="24"/>
          <w:szCs w:val="24"/>
        </w:rPr>
        <w:t>4</w:t>
      </w:r>
      <w:r w:rsidRPr="00A81F8F">
        <w:rPr>
          <w:rFonts w:ascii="Times New Roman" w:eastAsia="Times New Roman" w:hAnsi="Times New Roman" w:cs="Times New Roman"/>
          <w:bCs/>
          <w:sz w:val="24"/>
          <w:szCs w:val="24"/>
        </w:rPr>
        <w:t>.pielikums</w:t>
      </w:r>
      <w:r w:rsidRPr="00A81F8F">
        <w:rPr>
          <w:rFonts w:ascii="Times New Roman" w:hAnsi="Times New Roman"/>
          <w:sz w:val="24"/>
          <w:szCs w:val="28"/>
        </w:rPr>
        <w:t>.</w:t>
      </w:r>
      <w:r w:rsidRPr="00F950F9">
        <w:rPr>
          <w:rFonts w:ascii="Times New Roman" w:eastAsia="Times New Roman" w:hAnsi="Times New Roman" w:cs="Times New Roman"/>
          <w:sz w:val="24"/>
          <w:szCs w:val="24"/>
        </w:rPr>
        <w:t xml:space="preserve"> </w:t>
      </w:r>
    </w:p>
    <w:p w14:paraId="057647D1" w14:textId="77777777" w:rsidR="003279BD" w:rsidRPr="00F950F9" w:rsidRDefault="003279BD" w:rsidP="003279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E05DBD">
        <w:rPr>
          <w:rFonts w:ascii="Times New Roman" w:eastAsia="Times New Roman" w:hAnsi="Times New Roman" w:cs="Times New Roman"/>
          <w:bCs/>
          <w:sz w:val="24"/>
          <w:szCs w:val="24"/>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25ADDFB0" w14:textId="77777777" w:rsidR="003279BD" w:rsidRDefault="003279BD" w:rsidP="003279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 xml:space="preserve">Ja izraudzītais pretendents atsakās slēgt līgumu ar Pasūtītāju vai neparaksta to 5 (piecu) darba dienu laikā pēc līguma saņemšanas (neparakstīšana šādā gadījumā tiek uzskatīta par atsacīšanos slēgt līgumu), Komisija pieņem lēmumu slēgt līgumu ar nākamo pretendentu, kurš iesniedzis nolikumam atbilstošu saimnieciski visizdevīgāko piedāvājumu </w:t>
      </w:r>
      <w:bookmarkStart w:id="0" w:name="_Hlk11682073"/>
      <w:r w:rsidRPr="00F950F9">
        <w:rPr>
          <w:rFonts w:ascii="Times New Roman" w:eastAsia="Times New Roman" w:hAnsi="Times New Roman" w:cs="Times New Roman"/>
          <w:sz w:val="24"/>
          <w:szCs w:val="24"/>
        </w:rPr>
        <w:t>(piedāvājumu ar zemāko cenu)</w:t>
      </w:r>
      <w:bookmarkEnd w:id="0"/>
      <w:r w:rsidRPr="00F950F9">
        <w:rPr>
          <w:rFonts w:ascii="Times New Roman" w:eastAsia="Times New Roman" w:hAnsi="Times New Roman" w:cs="Times New Roman"/>
          <w:sz w:val="24"/>
          <w:szCs w:val="24"/>
        </w:rPr>
        <w:t>, vai pārtraukt iepirkuma procedūru, neizvēloties nevienu piedāvājumu.</w:t>
      </w:r>
    </w:p>
    <w:p w14:paraId="1A6B36B6" w14:textId="77777777" w:rsidR="003279BD" w:rsidRPr="00BC1166" w:rsidRDefault="003279BD" w:rsidP="003279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BC1166">
        <w:rPr>
          <w:rFonts w:ascii="Times New Roman" w:eastAsia="Times New Roman" w:hAnsi="Times New Roman" w:cs="Times New Roman"/>
          <w:bCs/>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w:t>
      </w:r>
    </w:p>
    <w:p w14:paraId="1717AEFB" w14:textId="3E23D57B" w:rsidR="003279BD" w:rsidRPr="00C7234D" w:rsidRDefault="003279BD" w:rsidP="003279BD">
      <w:pPr>
        <w:numPr>
          <w:ilvl w:val="1"/>
          <w:numId w:val="9"/>
        </w:numPr>
        <w:spacing w:after="0" w:line="240" w:lineRule="auto"/>
        <w:ind w:left="567" w:hanging="567"/>
        <w:jc w:val="both"/>
        <w:outlineLvl w:val="0"/>
        <w:rPr>
          <w:rFonts w:ascii="Times New Roman" w:eastAsia="Times New Roman" w:hAnsi="Times New Roman" w:cs="Times New Roman"/>
          <w:sz w:val="24"/>
          <w:szCs w:val="24"/>
        </w:rPr>
      </w:pPr>
      <w:r w:rsidRPr="00F950F9">
        <w:rPr>
          <w:rFonts w:ascii="Times New Roman" w:eastAsia="Times New Roman" w:hAnsi="Times New Roman" w:cs="Times New Roman"/>
          <w:sz w:val="24"/>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2A08311" w14:textId="77777777" w:rsidR="003279BD" w:rsidRPr="00BC1166" w:rsidRDefault="003279BD" w:rsidP="003279BD">
      <w:pPr>
        <w:numPr>
          <w:ilvl w:val="0"/>
          <w:numId w:val="9"/>
        </w:numPr>
        <w:spacing w:after="0" w:line="240" w:lineRule="auto"/>
        <w:ind w:left="567" w:hanging="567"/>
        <w:jc w:val="both"/>
        <w:outlineLvl w:val="0"/>
        <w:rPr>
          <w:rFonts w:ascii="Times New Roman" w:eastAsia="Times New Roman" w:hAnsi="Times New Roman" w:cs="Times New Roman"/>
          <w:b/>
          <w:sz w:val="24"/>
          <w:szCs w:val="24"/>
        </w:rPr>
      </w:pPr>
      <w:r w:rsidRPr="00BC1166">
        <w:rPr>
          <w:rFonts w:ascii="Times New Roman" w:eastAsia="Times New Roman" w:hAnsi="Times New Roman" w:cs="Times New Roman"/>
          <w:b/>
          <w:sz w:val="24"/>
          <w:szCs w:val="24"/>
        </w:rPr>
        <w:t>Pielikumi</w:t>
      </w:r>
    </w:p>
    <w:p w14:paraId="62D0D946" w14:textId="77777777" w:rsidR="003279BD" w:rsidRPr="006C54BF" w:rsidRDefault="003279BD" w:rsidP="003279BD">
      <w:pPr>
        <w:numPr>
          <w:ilvl w:val="0"/>
          <w:numId w:val="15"/>
        </w:numPr>
        <w:spacing w:after="0" w:line="240" w:lineRule="auto"/>
        <w:jc w:val="both"/>
        <w:outlineLvl w:val="0"/>
        <w:rPr>
          <w:rFonts w:ascii="Times New Roman" w:eastAsia="Times New Roman" w:hAnsi="Times New Roman" w:cs="Times New Roman"/>
          <w:sz w:val="24"/>
          <w:szCs w:val="24"/>
        </w:rPr>
      </w:pPr>
      <w:r w:rsidRPr="006C54BF">
        <w:rPr>
          <w:rFonts w:ascii="Times New Roman" w:eastAsia="Times New Roman" w:hAnsi="Times New Roman" w:cs="Times New Roman"/>
          <w:sz w:val="24"/>
          <w:szCs w:val="24"/>
        </w:rPr>
        <w:t>pielikums – Pieteikuma vēstule</w:t>
      </w:r>
    </w:p>
    <w:p w14:paraId="012C31D2" w14:textId="36131FF3" w:rsidR="003279BD" w:rsidRPr="00903B02" w:rsidRDefault="003279BD" w:rsidP="003279BD">
      <w:pPr>
        <w:numPr>
          <w:ilvl w:val="0"/>
          <w:numId w:val="15"/>
        </w:numPr>
        <w:spacing w:after="0" w:line="240" w:lineRule="auto"/>
        <w:jc w:val="both"/>
        <w:outlineLvl w:val="0"/>
        <w:rPr>
          <w:rFonts w:ascii="Times New Roman" w:eastAsia="Times New Roman" w:hAnsi="Times New Roman" w:cs="Times New Roman"/>
          <w:sz w:val="24"/>
          <w:szCs w:val="24"/>
        </w:rPr>
      </w:pPr>
      <w:r w:rsidRPr="006C54BF">
        <w:rPr>
          <w:rFonts w:ascii="Times New Roman" w:eastAsia="Times New Roman" w:hAnsi="Times New Roman" w:cs="Times New Roman"/>
          <w:sz w:val="24"/>
          <w:szCs w:val="24"/>
        </w:rPr>
        <w:t xml:space="preserve">pielikums – Tehniskā </w:t>
      </w:r>
      <w:r w:rsidRPr="00D11E19">
        <w:rPr>
          <w:rFonts w:ascii="Times New Roman" w:eastAsia="Times New Roman" w:hAnsi="Times New Roman" w:cs="Times New Roman"/>
          <w:sz w:val="24"/>
          <w:szCs w:val="24"/>
        </w:rPr>
        <w:t>specifikācija</w:t>
      </w:r>
      <w:r w:rsidR="00D11E19" w:rsidRPr="00D11E19">
        <w:rPr>
          <w:rFonts w:ascii="Times New Roman" w:eastAsia="Times New Roman" w:hAnsi="Times New Roman" w:cs="Times New Roman"/>
          <w:sz w:val="24"/>
          <w:szCs w:val="24"/>
        </w:rPr>
        <w:t xml:space="preserve"> – Tehniskā piedāvājuma forma</w:t>
      </w:r>
    </w:p>
    <w:p w14:paraId="227A5442" w14:textId="77777777" w:rsidR="003279BD" w:rsidRPr="006C54BF" w:rsidRDefault="003279BD" w:rsidP="003279BD">
      <w:pPr>
        <w:numPr>
          <w:ilvl w:val="0"/>
          <w:numId w:val="15"/>
        </w:numPr>
        <w:spacing w:after="0" w:line="240" w:lineRule="auto"/>
        <w:jc w:val="both"/>
        <w:outlineLvl w:val="0"/>
        <w:rPr>
          <w:rFonts w:ascii="Times New Roman" w:eastAsia="Times New Roman" w:hAnsi="Times New Roman" w:cs="Times New Roman"/>
          <w:sz w:val="24"/>
          <w:szCs w:val="24"/>
        </w:rPr>
      </w:pPr>
      <w:r w:rsidRPr="006C54BF">
        <w:rPr>
          <w:rFonts w:ascii="Times New Roman" w:eastAsia="Times New Roman" w:hAnsi="Times New Roman" w:cs="Times New Roman"/>
          <w:sz w:val="24"/>
          <w:szCs w:val="24"/>
        </w:rPr>
        <w:t>pielikums – Finanšu piedāvājuma forma</w:t>
      </w:r>
    </w:p>
    <w:p w14:paraId="5F0FE1BB" w14:textId="4C9BD77B" w:rsidR="003279BD" w:rsidRPr="00C7234D" w:rsidRDefault="003279BD" w:rsidP="00C7234D">
      <w:pPr>
        <w:numPr>
          <w:ilvl w:val="0"/>
          <w:numId w:val="15"/>
        </w:numPr>
        <w:spacing w:after="0" w:line="240" w:lineRule="auto"/>
        <w:jc w:val="both"/>
        <w:outlineLvl w:val="0"/>
        <w:rPr>
          <w:rFonts w:ascii="Times New Roman" w:eastAsia="Times New Roman" w:hAnsi="Times New Roman" w:cs="Times New Roman"/>
          <w:sz w:val="24"/>
          <w:szCs w:val="24"/>
        </w:rPr>
      </w:pPr>
      <w:r w:rsidRPr="006C54BF">
        <w:rPr>
          <w:rFonts w:ascii="Times New Roman" w:eastAsia="Times New Roman" w:hAnsi="Times New Roman" w:cs="Times New Roman"/>
          <w:sz w:val="24"/>
          <w:szCs w:val="24"/>
        </w:rPr>
        <w:t>pielikums</w:t>
      </w:r>
      <w:r w:rsidR="0078378B">
        <w:rPr>
          <w:rFonts w:ascii="Times New Roman" w:eastAsia="Times New Roman" w:hAnsi="Times New Roman" w:cs="Times New Roman"/>
          <w:sz w:val="24"/>
          <w:szCs w:val="24"/>
        </w:rPr>
        <w:t xml:space="preserve"> – </w:t>
      </w:r>
      <w:r w:rsidRPr="0078378B">
        <w:rPr>
          <w:rFonts w:ascii="Times New Roman" w:eastAsia="Times New Roman" w:hAnsi="Times New Roman" w:cs="Times New Roman"/>
          <w:sz w:val="24"/>
          <w:szCs w:val="24"/>
        </w:rPr>
        <w:t>Iepirkuma līguma projekts</w:t>
      </w:r>
    </w:p>
    <w:p w14:paraId="7F53B86B" w14:textId="77777777" w:rsidR="003279BD" w:rsidRPr="00BC1166" w:rsidRDefault="003279BD" w:rsidP="003279BD">
      <w:pPr>
        <w:spacing w:after="0" w:line="240" w:lineRule="auto"/>
        <w:jc w:val="right"/>
        <w:outlineLvl w:val="0"/>
        <w:rPr>
          <w:rFonts w:ascii="Times New Roman" w:eastAsia="Times New Roman" w:hAnsi="Times New Roman" w:cs="Times New Roman"/>
          <w:sz w:val="24"/>
          <w:szCs w:val="24"/>
        </w:rPr>
      </w:pPr>
      <w:r w:rsidRPr="00BC1166">
        <w:rPr>
          <w:rFonts w:ascii="Times New Roman" w:eastAsia="Times New Roman" w:hAnsi="Times New Roman" w:cs="Times New Roman"/>
          <w:sz w:val="24"/>
          <w:szCs w:val="24"/>
        </w:rPr>
        <w:t>RP SIA “Rīgas satiksme”</w:t>
      </w:r>
    </w:p>
    <w:p w14:paraId="49D6D9E1" w14:textId="77777777" w:rsidR="003279BD" w:rsidRPr="00BC1166" w:rsidRDefault="003279BD" w:rsidP="003279BD">
      <w:pPr>
        <w:spacing w:after="0" w:line="240" w:lineRule="auto"/>
        <w:jc w:val="right"/>
        <w:outlineLvl w:val="0"/>
        <w:rPr>
          <w:rFonts w:ascii="Times New Roman" w:eastAsia="Times New Roman" w:hAnsi="Times New Roman" w:cs="Times New Roman"/>
          <w:sz w:val="24"/>
          <w:szCs w:val="24"/>
        </w:rPr>
      </w:pPr>
      <w:r w:rsidRPr="00BC1166">
        <w:rPr>
          <w:rFonts w:ascii="Times New Roman" w:eastAsia="Times New Roman" w:hAnsi="Times New Roman" w:cs="Times New Roman"/>
          <w:sz w:val="24"/>
          <w:szCs w:val="24"/>
        </w:rPr>
        <w:t xml:space="preserve">Iepirkumu komisijas priekšsēdētāja </w:t>
      </w:r>
    </w:p>
    <w:p w14:paraId="657E7628" w14:textId="229C541B" w:rsidR="003279BD" w:rsidRPr="00C7234D" w:rsidRDefault="003279BD" w:rsidP="00C7234D">
      <w:pPr>
        <w:spacing w:after="0" w:line="240" w:lineRule="auto"/>
        <w:jc w:val="right"/>
        <w:outlineLvl w:val="0"/>
        <w:rPr>
          <w:rFonts w:ascii="Times New Roman" w:eastAsia="Times New Roman" w:hAnsi="Times New Roman" w:cs="Times New Roman"/>
          <w:sz w:val="24"/>
          <w:szCs w:val="24"/>
        </w:rPr>
      </w:pPr>
      <w:r w:rsidRPr="00BC1166">
        <w:rPr>
          <w:rFonts w:ascii="Times New Roman" w:eastAsia="Times New Roman" w:hAnsi="Times New Roman" w:cs="Times New Roman"/>
          <w:i/>
          <w:iCs/>
          <w:sz w:val="24"/>
          <w:szCs w:val="24"/>
        </w:rPr>
        <w:t xml:space="preserve">/elektroniski parakstīts/ </w:t>
      </w:r>
      <w:r w:rsidRPr="00BC1166">
        <w:rPr>
          <w:rFonts w:ascii="Times New Roman" w:eastAsia="Times New Roman" w:hAnsi="Times New Roman" w:cs="Times New Roman"/>
          <w:sz w:val="24"/>
          <w:szCs w:val="24"/>
        </w:rPr>
        <w:t>K.Meiberga</w:t>
      </w:r>
    </w:p>
    <w:p w14:paraId="18718035" w14:textId="019C17AC" w:rsidR="00DF66F4" w:rsidRPr="0035705A" w:rsidRDefault="00DF66F4" w:rsidP="00C7234D">
      <w:pPr>
        <w:spacing w:after="0"/>
        <w:jc w:val="right"/>
        <w:rPr>
          <w:rFonts w:ascii="Times New Roman" w:hAnsi="Times New Roman" w:cs="Times New Roman"/>
          <w:sz w:val="24"/>
          <w:szCs w:val="24"/>
        </w:rPr>
      </w:pPr>
      <w:r w:rsidRPr="008C40AB">
        <w:rPr>
          <w:rFonts w:ascii="Times New Roman" w:hAnsi="Times New Roman" w:cs="Times New Roman"/>
          <w:b/>
          <w:bCs/>
          <w:position w:val="-4"/>
          <w:sz w:val="24"/>
          <w:szCs w:val="24"/>
          <w:lang w:eastAsia="ar-SA"/>
        </w:rPr>
        <w:lastRenderedPageBreak/>
        <w:t>1.pielikums</w:t>
      </w:r>
      <w:r w:rsidRPr="008C40AB">
        <w:rPr>
          <w:rFonts w:ascii="Times New Roman" w:hAnsi="Times New Roman" w:cs="Times New Roman"/>
          <w:position w:val="-4"/>
          <w:sz w:val="24"/>
          <w:szCs w:val="24"/>
          <w:lang w:eastAsia="ar-SA"/>
        </w:rPr>
        <w:br/>
        <w:t>iepirkuma procedūras nolikumam</w:t>
      </w:r>
      <w:r w:rsidRPr="008C40AB">
        <w:rPr>
          <w:rFonts w:ascii="Times New Roman" w:hAnsi="Times New Roman" w:cs="Times New Roman"/>
          <w:position w:val="-4"/>
          <w:sz w:val="24"/>
          <w:szCs w:val="24"/>
          <w:lang w:eastAsia="ar-SA"/>
        </w:rPr>
        <w:br/>
      </w:r>
      <w:r w:rsidRPr="00BC1166">
        <w:rPr>
          <w:rFonts w:ascii="Times New Roman" w:hAnsi="Times New Roman" w:cs="Times New Roman"/>
          <w:b/>
          <w:bCs/>
          <w:sz w:val="24"/>
          <w:szCs w:val="24"/>
        </w:rPr>
        <w:t>“</w:t>
      </w:r>
      <w:r w:rsidRPr="002A496F">
        <w:rPr>
          <w:rFonts w:ascii="Times New Roman" w:hAnsi="Times New Roman" w:cs="Times New Roman"/>
          <w:b/>
          <w:sz w:val="24"/>
          <w:szCs w:val="24"/>
        </w:rPr>
        <w:t>Tilta telfera projektēšana, piegāde un iebūve ar uzstādīšanu</w:t>
      </w:r>
      <w:r w:rsidRPr="00BC1166">
        <w:rPr>
          <w:rFonts w:ascii="Times New Roman" w:hAnsi="Times New Roman" w:cs="Times New Roman"/>
          <w:b/>
          <w:bCs/>
          <w:sz w:val="24"/>
          <w:szCs w:val="24"/>
        </w:rPr>
        <w:t>”</w:t>
      </w:r>
    </w:p>
    <w:p w14:paraId="55503BBB" w14:textId="0E94423A" w:rsidR="00DF66F4" w:rsidRDefault="00DF66F4" w:rsidP="00C7234D">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8C40AB">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5</w:t>
      </w:r>
      <w:r w:rsidRPr="008C40AB">
        <w:rPr>
          <w:rFonts w:ascii="Times New Roman" w:hAnsi="Times New Roman" w:cs="Times New Roman"/>
          <w:i w:val="0"/>
          <w:iCs w:val="0"/>
          <w:position w:val="-4"/>
          <w:sz w:val="24"/>
          <w:szCs w:val="24"/>
          <w:lang w:val="lv-LV" w:eastAsia="ar-SA"/>
        </w:rPr>
        <w:t>/</w:t>
      </w:r>
      <w:r w:rsidR="008857CC">
        <w:rPr>
          <w:rFonts w:ascii="Times New Roman" w:hAnsi="Times New Roman" w:cs="Times New Roman"/>
          <w:i w:val="0"/>
          <w:iCs w:val="0"/>
          <w:position w:val="-4"/>
          <w:sz w:val="24"/>
          <w:szCs w:val="24"/>
          <w:lang w:val="lv-LV" w:eastAsia="ar-SA"/>
        </w:rPr>
        <w:t>7</w:t>
      </w:r>
    </w:p>
    <w:p w14:paraId="021063E8" w14:textId="77777777" w:rsidR="00DF66F4" w:rsidRPr="00145B2D" w:rsidRDefault="00DF66F4" w:rsidP="00DF66F4">
      <w:pPr>
        <w:spacing w:after="0"/>
        <w:jc w:val="center"/>
        <w:rPr>
          <w:rFonts w:ascii="Times New Roman" w:hAnsi="Times New Roman" w:cs="Times New Roman"/>
          <w:b/>
          <w:sz w:val="24"/>
          <w:szCs w:val="24"/>
        </w:rPr>
      </w:pPr>
      <w:r w:rsidRPr="00145B2D">
        <w:rPr>
          <w:rFonts w:ascii="Times New Roman" w:hAnsi="Times New Roman" w:cs="Times New Roman"/>
          <w:b/>
          <w:sz w:val="24"/>
          <w:szCs w:val="24"/>
        </w:rPr>
        <w:t>PIETEIKUMA IESNIEGŠANAI IETEICAMĀ FORMA</w:t>
      </w:r>
      <w:r w:rsidRPr="00145B2D">
        <w:rPr>
          <w:rFonts w:ascii="Times New Roman" w:hAnsi="Times New Roman" w:cs="Times New Roman"/>
          <w:b/>
          <w:sz w:val="24"/>
          <w:szCs w:val="24"/>
        </w:rPr>
        <w:br/>
      </w:r>
      <w:r w:rsidRPr="00145B2D">
        <w:rPr>
          <w:rFonts w:ascii="Times New Roman" w:hAnsi="Times New Roman" w:cs="Times New Roman"/>
          <w:i/>
          <w:sz w:val="24"/>
          <w:szCs w:val="24"/>
        </w:rPr>
        <w:t>(uz pretendenta veidlapas)</w:t>
      </w:r>
    </w:p>
    <w:p w14:paraId="49D56F22" w14:textId="77777777" w:rsidR="00DF66F4" w:rsidRPr="00145B2D" w:rsidRDefault="00DF66F4" w:rsidP="00DF66F4">
      <w:pPr>
        <w:spacing w:after="0"/>
        <w:jc w:val="center"/>
        <w:rPr>
          <w:rFonts w:ascii="Times New Roman" w:hAnsi="Times New Roman" w:cs="Times New Roman"/>
          <w:b/>
        </w:rPr>
      </w:pPr>
      <w:r w:rsidRPr="00145B2D">
        <w:rPr>
          <w:rFonts w:ascii="Times New Roman" w:hAnsi="Times New Roman" w:cs="Times New Roman"/>
          <w:b/>
        </w:rPr>
        <w:t>Pieteikums par piedalīšanos iepirkuma procedūrā</w:t>
      </w:r>
    </w:p>
    <w:p w14:paraId="754BE5A6" w14:textId="6A82D532" w:rsidR="00DF66F4" w:rsidRPr="00145B2D" w:rsidRDefault="00DF66F4" w:rsidP="001C3CB9">
      <w:pPr>
        <w:spacing w:after="0"/>
        <w:jc w:val="center"/>
        <w:rPr>
          <w:rFonts w:ascii="Times New Roman" w:eastAsia="Times New Roman" w:hAnsi="Times New Roman" w:cs="Times New Roman"/>
          <w:b/>
        </w:rPr>
      </w:pPr>
      <w:r w:rsidRPr="00145B2D">
        <w:rPr>
          <w:rFonts w:ascii="Times New Roman" w:eastAsia="Times New Roman" w:hAnsi="Times New Roman" w:cs="Times New Roman"/>
          <w:b/>
        </w:rPr>
        <w:t>“</w:t>
      </w:r>
      <w:r w:rsidR="001C3CB9" w:rsidRPr="002A496F">
        <w:rPr>
          <w:rFonts w:ascii="Times New Roman" w:hAnsi="Times New Roman" w:cs="Times New Roman"/>
          <w:b/>
          <w:sz w:val="24"/>
          <w:szCs w:val="24"/>
        </w:rPr>
        <w:t>Tilta telfera projektēšana, piegāde un iebūve ar uzstādīšanu</w:t>
      </w:r>
      <w:r w:rsidRPr="00145B2D">
        <w:rPr>
          <w:rFonts w:ascii="Times New Roman" w:eastAsia="Times New Roman" w:hAnsi="Times New Roman" w:cs="Times New Roman"/>
          <w:b/>
        </w:rPr>
        <w:t>”</w:t>
      </w:r>
    </w:p>
    <w:p w14:paraId="7BB5FEB2" w14:textId="08C0446B" w:rsidR="00DF66F4" w:rsidRPr="00BC1166" w:rsidRDefault="00DF66F4" w:rsidP="00DF66F4">
      <w:pPr>
        <w:spacing w:after="0"/>
        <w:jc w:val="center"/>
        <w:rPr>
          <w:rFonts w:ascii="Times New Roman" w:hAnsi="Times New Roman" w:cs="Times New Roman"/>
          <w:b/>
        </w:rPr>
      </w:pPr>
      <w:r w:rsidRPr="00145B2D">
        <w:rPr>
          <w:rFonts w:ascii="Times New Roman" w:hAnsi="Times New Roman" w:cs="Times New Roman"/>
          <w:b/>
        </w:rPr>
        <w:t>Identifikācijas Nr. RS/202</w:t>
      </w:r>
      <w:r w:rsidR="001C3CB9">
        <w:rPr>
          <w:rFonts w:ascii="Times New Roman" w:hAnsi="Times New Roman" w:cs="Times New Roman"/>
          <w:b/>
        </w:rPr>
        <w:t>5</w:t>
      </w:r>
      <w:r w:rsidRPr="00145B2D">
        <w:rPr>
          <w:rFonts w:ascii="Times New Roman" w:hAnsi="Times New Roman" w:cs="Times New Roman"/>
          <w:b/>
        </w:rPr>
        <w:t>/</w:t>
      </w:r>
      <w:r w:rsidR="008857CC">
        <w:rPr>
          <w:rFonts w:ascii="Times New Roman" w:hAnsi="Times New Roman" w:cs="Times New Roman"/>
          <w:b/>
        </w:rPr>
        <w:t>7</w:t>
      </w:r>
    </w:p>
    <w:p w14:paraId="0FF8FA5D" w14:textId="77777777" w:rsidR="00DF66F4" w:rsidRPr="00145B2D" w:rsidRDefault="00DF66F4" w:rsidP="00DF66F4">
      <w:pPr>
        <w:numPr>
          <w:ilvl w:val="0"/>
          <w:numId w:val="16"/>
        </w:numPr>
        <w:spacing w:after="0"/>
        <w:contextualSpacing/>
        <w:jc w:val="both"/>
        <w:rPr>
          <w:rFonts w:ascii="Times New Roman" w:hAnsi="Times New Roman" w:cs="Times New Roman"/>
          <w:b/>
          <w:sz w:val="24"/>
          <w:szCs w:val="24"/>
        </w:rPr>
      </w:pPr>
      <w:r w:rsidRPr="00145B2D">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DF66F4" w:rsidRPr="00145B2D" w14:paraId="70D7281A" w14:textId="77777777" w:rsidTr="005D0E35">
        <w:tc>
          <w:tcPr>
            <w:tcW w:w="4673" w:type="dxa"/>
            <w:shd w:val="clear" w:color="auto" w:fill="D9D9D9" w:themeFill="background1" w:themeFillShade="D9"/>
          </w:tcPr>
          <w:p w14:paraId="5DA97376"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Uzņēmuma pilns nosaukums</w:t>
            </w:r>
          </w:p>
        </w:tc>
        <w:tc>
          <w:tcPr>
            <w:tcW w:w="4388" w:type="dxa"/>
            <w:shd w:val="clear" w:color="auto" w:fill="D9D9D9" w:themeFill="background1" w:themeFillShade="D9"/>
          </w:tcPr>
          <w:p w14:paraId="48BF601E" w14:textId="77777777" w:rsidR="00DF66F4" w:rsidRPr="00145B2D" w:rsidRDefault="00DF66F4" w:rsidP="005D0E35">
            <w:pPr>
              <w:jc w:val="both"/>
              <w:rPr>
                <w:rFonts w:ascii="Times New Roman" w:hAnsi="Times New Roman" w:cs="Times New Roman"/>
                <w:sz w:val="24"/>
                <w:szCs w:val="24"/>
              </w:rPr>
            </w:pPr>
          </w:p>
        </w:tc>
      </w:tr>
      <w:tr w:rsidR="00DF66F4" w:rsidRPr="00145B2D" w14:paraId="724E7246" w14:textId="77777777" w:rsidTr="005D0E35">
        <w:tc>
          <w:tcPr>
            <w:tcW w:w="4673" w:type="dxa"/>
          </w:tcPr>
          <w:p w14:paraId="092A590C"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Uzņēmuma reģistrācijas numurs un datums</w:t>
            </w:r>
          </w:p>
        </w:tc>
        <w:tc>
          <w:tcPr>
            <w:tcW w:w="4388" w:type="dxa"/>
          </w:tcPr>
          <w:p w14:paraId="38A6CE8B" w14:textId="77777777" w:rsidR="00DF66F4" w:rsidRPr="00145B2D" w:rsidRDefault="00DF66F4" w:rsidP="005D0E35">
            <w:pPr>
              <w:jc w:val="both"/>
              <w:rPr>
                <w:rFonts w:ascii="Times New Roman" w:hAnsi="Times New Roman" w:cs="Times New Roman"/>
                <w:sz w:val="24"/>
                <w:szCs w:val="24"/>
              </w:rPr>
            </w:pPr>
          </w:p>
        </w:tc>
      </w:tr>
      <w:tr w:rsidR="00DF66F4" w:rsidRPr="00145B2D" w14:paraId="69266048" w14:textId="77777777" w:rsidTr="005D0E35">
        <w:tc>
          <w:tcPr>
            <w:tcW w:w="4673" w:type="dxa"/>
          </w:tcPr>
          <w:p w14:paraId="4682E815"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Juridiskā adrese</w:t>
            </w:r>
          </w:p>
        </w:tc>
        <w:tc>
          <w:tcPr>
            <w:tcW w:w="4388" w:type="dxa"/>
          </w:tcPr>
          <w:p w14:paraId="270E42D3" w14:textId="77777777" w:rsidR="00DF66F4" w:rsidRPr="00145B2D" w:rsidRDefault="00DF66F4" w:rsidP="005D0E35">
            <w:pPr>
              <w:jc w:val="both"/>
              <w:rPr>
                <w:rFonts w:ascii="Times New Roman" w:hAnsi="Times New Roman" w:cs="Times New Roman"/>
                <w:sz w:val="24"/>
                <w:szCs w:val="24"/>
              </w:rPr>
            </w:pPr>
          </w:p>
        </w:tc>
      </w:tr>
      <w:tr w:rsidR="00DF66F4" w:rsidRPr="00145B2D" w14:paraId="11C9C6CB" w14:textId="77777777" w:rsidTr="005D0E35">
        <w:tc>
          <w:tcPr>
            <w:tcW w:w="4673" w:type="dxa"/>
          </w:tcPr>
          <w:p w14:paraId="00489CE0"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Faktiskā adrese</w:t>
            </w:r>
          </w:p>
        </w:tc>
        <w:tc>
          <w:tcPr>
            <w:tcW w:w="4388" w:type="dxa"/>
          </w:tcPr>
          <w:p w14:paraId="7CB6F45E" w14:textId="77777777" w:rsidR="00DF66F4" w:rsidRPr="00145B2D" w:rsidRDefault="00DF66F4" w:rsidP="005D0E35">
            <w:pPr>
              <w:jc w:val="both"/>
              <w:rPr>
                <w:rFonts w:ascii="Times New Roman" w:hAnsi="Times New Roman" w:cs="Times New Roman"/>
                <w:sz w:val="24"/>
                <w:szCs w:val="24"/>
              </w:rPr>
            </w:pPr>
          </w:p>
        </w:tc>
      </w:tr>
      <w:tr w:rsidR="00DF66F4" w:rsidRPr="00145B2D" w14:paraId="5F7405EA" w14:textId="77777777" w:rsidTr="005D0E35">
        <w:tc>
          <w:tcPr>
            <w:tcW w:w="4673" w:type="dxa"/>
          </w:tcPr>
          <w:p w14:paraId="04DC195D"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Bankas rekvizīti</w:t>
            </w:r>
          </w:p>
        </w:tc>
        <w:tc>
          <w:tcPr>
            <w:tcW w:w="4388" w:type="dxa"/>
          </w:tcPr>
          <w:p w14:paraId="0AC5C06F" w14:textId="77777777" w:rsidR="00DF66F4" w:rsidRPr="00145B2D" w:rsidRDefault="00DF66F4" w:rsidP="005D0E35">
            <w:pPr>
              <w:jc w:val="both"/>
              <w:rPr>
                <w:rFonts w:ascii="Times New Roman" w:hAnsi="Times New Roman" w:cs="Times New Roman"/>
                <w:sz w:val="24"/>
                <w:szCs w:val="24"/>
              </w:rPr>
            </w:pPr>
          </w:p>
        </w:tc>
      </w:tr>
    </w:tbl>
    <w:p w14:paraId="0113C691" w14:textId="77777777" w:rsidR="00DF66F4" w:rsidRPr="00BC1166" w:rsidRDefault="00DF66F4" w:rsidP="00DF66F4">
      <w:pPr>
        <w:pStyle w:val="ListParagraph"/>
        <w:numPr>
          <w:ilvl w:val="0"/>
          <w:numId w:val="16"/>
        </w:numPr>
        <w:spacing w:after="0"/>
        <w:jc w:val="both"/>
        <w:rPr>
          <w:rFonts w:ascii="Times New Roman" w:hAnsi="Times New Roman" w:cs="Times New Roman"/>
          <w:b/>
          <w:sz w:val="24"/>
          <w:szCs w:val="24"/>
        </w:rPr>
      </w:pPr>
      <w:r w:rsidRPr="00BC116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DF66F4" w:rsidRPr="00145B2D" w14:paraId="1DCD4760" w14:textId="77777777" w:rsidTr="005D0E35">
        <w:tc>
          <w:tcPr>
            <w:tcW w:w="4530" w:type="dxa"/>
            <w:shd w:val="clear" w:color="auto" w:fill="D9D9D9" w:themeFill="background1" w:themeFillShade="D9"/>
          </w:tcPr>
          <w:p w14:paraId="6EB55302"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Vārds, uzvārds</w:t>
            </w:r>
          </w:p>
        </w:tc>
        <w:tc>
          <w:tcPr>
            <w:tcW w:w="4531" w:type="dxa"/>
          </w:tcPr>
          <w:p w14:paraId="3D3E659F" w14:textId="77777777" w:rsidR="00DF66F4" w:rsidRPr="00145B2D" w:rsidRDefault="00DF66F4" w:rsidP="005D0E35">
            <w:pPr>
              <w:jc w:val="both"/>
              <w:rPr>
                <w:rFonts w:ascii="Times New Roman" w:hAnsi="Times New Roman" w:cs="Times New Roman"/>
                <w:b/>
                <w:sz w:val="24"/>
                <w:szCs w:val="24"/>
              </w:rPr>
            </w:pPr>
          </w:p>
        </w:tc>
      </w:tr>
      <w:tr w:rsidR="00DF66F4" w:rsidRPr="00145B2D" w14:paraId="0F9D45C1" w14:textId="77777777" w:rsidTr="005D0E35">
        <w:tc>
          <w:tcPr>
            <w:tcW w:w="4530" w:type="dxa"/>
            <w:shd w:val="clear" w:color="auto" w:fill="D9D9D9" w:themeFill="background1" w:themeFillShade="D9"/>
          </w:tcPr>
          <w:p w14:paraId="6737F3B5"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Tālr. / Fakss</w:t>
            </w:r>
          </w:p>
        </w:tc>
        <w:tc>
          <w:tcPr>
            <w:tcW w:w="4531" w:type="dxa"/>
          </w:tcPr>
          <w:p w14:paraId="688D4BAE" w14:textId="77777777" w:rsidR="00DF66F4" w:rsidRPr="00145B2D" w:rsidRDefault="00DF66F4" w:rsidP="005D0E35">
            <w:pPr>
              <w:jc w:val="both"/>
              <w:rPr>
                <w:rFonts w:ascii="Times New Roman" w:hAnsi="Times New Roman" w:cs="Times New Roman"/>
                <w:b/>
                <w:sz w:val="24"/>
                <w:szCs w:val="24"/>
              </w:rPr>
            </w:pPr>
          </w:p>
        </w:tc>
      </w:tr>
      <w:tr w:rsidR="00DF66F4" w:rsidRPr="00145B2D" w14:paraId="449FB567" w14:textId="77777777" w:rsidTr="005D0E35">
        <w:tc>
          <w:tcPr>
            <w:tcW w:w="4530" w:type="dxa"/>
            <w:shd w:val="clear" w:color="auto" w:fill="D9D9D9" w:themeFill="background1" w:themeFillShade="D9"/>
          </w:tcPr>
          <w:p w14:paraId="1F89B40A"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e-pasta adrese</w:t>
            </w:r>
          </w:p>
        </w:tc>
        <w:tc>
          <w:tcPr>
            <w:tcW w:w="4531" w:type="dxa"/>
          </w:tcPr>
          <w:p w14:paraId="00CC9C95" w14:textId="77777777" w:rsidR="00DF66F4" w:rsidRPr="00145B2D" w:rsidRDefault="00DF66F4" w:rsidP="005D0E35">
            <w:pPr>
              <w:jc w:val="both"/>
              <w:rPr>
                <w:rFonts w:ascii="Times New Roman" w:hAnsi="Times New Roman" w:cs="Times New Roman"/>
                <w:b/>
                <w:sz w:val="24"/>
                <w:szCs w:val="24"/>
              </w:rPr>
            </w:pPr>
          </w:p>
        </w:tc>
      </w:tr>
    </w:tbl>
    <w:p w14:paraId="3DFF0FE1" w14:textId="77777777" w:rsidR="00DF66F4" w:rsidRDefault="00DF66F4" w:rsidP="00DF66F4">
      <w:pPr>
        <w:spacing w:after="0"/>
        <w:ind w:left="720"/>
        <w:contextualSpacing/>
        <w:rPr>
          <w:rFonts w:ascii="Times New Roman" w:hAnsi="Times New Roman" w:cs="Times New Roman"/>
          <w:b/>
          <w:sz w:val="24"/>
          <w:szCs w:val="24"/>
        </w:rPr>
      </w:pPr>
    </w:p>
    <w:p w14:paraId="7D10F969" w14:textId="77777777" w:rsidR="00DF66F4" w:rsidRPr="00145B2D" w:rsidRDefault="00DF66F4" w:rsidP="00DF66F4">
      <w:pPr>
        <w:numPr>
          <w:ilvl w:val="0"/>
          <w:numId w:val="16"/>
        </w:numPr>
        <w:spacing w:after="0"/>
        <w:contextualSpacing/>
        <w:rPr>
          <w:rFonts w:ascii="Times New Roman" w:hAnsi="Times New Roman" w:cs="Times New Roman"/>
          <w:b/>
          <w:sz w:val="24"/>
          <w:szCs w:val="24"/>
        </w:rPr>
      </w:pPr>
      <w:r w:rsidRPr="00145B2D">
        <w:rPr>
          <w:rFonts w:ascii="Times New Roman" w:hAnsi="Times New Roman" w:cs="Times New Roman"/>
          <w:b/>
          <w:sz w:val="24"/>
          <w:szCs w:val="24"/>
        </w:rPr>
        <w:t>PIETEIKUMS</w:t>
      </w:r>
    </w:p>
    <w:p w14:paraId="0F3D26B6" w14:textId="77777777" w:rsidR="00DF66F4" w:rsidRPr="00145B2D" w:rsidRDefault="00DF66F4" w:rsidP="00DF66F4">
      <w:pPr>
        <w:numPr>
          <w:ilvl w:val="0"/>
          <w:numId w:val="16"/>
        </w:numPr>
        <w:spacing w:after="0" w:line="240" w:lineRule="auto"/>
        <w:jc w:val="both"/>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802C772" w14:textId="77777777" w:rsidR="00DF66F4" w:rsidRPr="00145B2D" w:rsidRDefault="00DF66F4" w:rsidP="00DF66F4">
      <w:pPr>
        <w:numPr>
          <w:ilvl w:val="0"/>
          <w:numId w:val="16"/>
        </w:numPr>
        <w:spacing w:after="0" w:line="240" w:lineRule="auto"/>
        <w:jc w:val="both"/>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DAA2426" w14:textId="77777777" w:rsidR="00DF66F4" w:rsidRPr="00145B2D" w:rsidRDefault="00DF66F4" w:rsidP="00DF66F4">
      <w:pPr>
        <w:numPr>
          <w:ilvl w:val="0"/>
          <w:numId w:val="16"/>
        </w:numPr>
        <w:spacing w:after="0"/>
        <w:jc w:val="both"/>
        <w:rPr>
          <w:rFonts w:ascii="Times New Roman" w:hAnsi="Times New Roman" w:cs="Times New Roman"/>
          <w:sz w:val="24"/>
          <w:szCs w:val="24"/>
        </w:rPr>
      </w:pPr>
      <w:r w:rsidRPr="00145B2D">
        <w:rPr>
          <w:rFonts w:ascii="Times New Roman" w:hAnsi="Times New Roman" w:cs="Times New Roman"/>
          <w:sz w:val="24"/>
          <w:szCs w:val="24"/>
        </w:rPr>
        <w:t>Ar šo piedāvājumu mēs apstiprinām, ka mūsu piedāvājums ir spēkā 120 dienas no piedāvājumu iesniegšanas termiņa beigām.</w:t>
      </w:r>
    </w:p>
    <w:p w14:paraId="6339A76F" w14:textId="77777777" w:rsidR="00DF66F4" w:rsidRPr="00145B2D" w:rsidRDefault="00DF66F4" w:rsidP="00DF66F4">
      <w:pPr>
        <w:numPr>
          <w:ilvl w:val="0"/>
          <w:numId w:val="16"/>
        </w:numPr>
        <w:spacing w:after="0"/>
        <w:jc w:val="both"/>
        <w:rPr>
          <w:rFonts w:ascii="Times New Roman" w:hAnsi="Times New Roman" w:cs="Times New Roman"/>
          <w:sz w:val="24"/>
          <w:szCs w:val="24"/>
        </w:rPr>
      </w:pPr>
      <w:r w:rsidRPr="00145B2D">
        <w:rPr>
          <w:rFonts w:ascii="Times New Roman" w:hAnsi="Times New Roman" w:cs="Times New Roman"/>
          <w:sz w:val="24"/>
          <w:szCs w:val="24"/>
        </w:rPr>
        <w:t xml:space="preserve">Informējam, ka uzņēmuma patiesais labuma guvējs/i ir -_____________ </w:t>
      </w:r>
      <w:r w:rsidRPr="00145B2D">
        <w:rPr>
          <w:rFonts w:ascii="Times New Roman" w:hAnsi="Times New Roman" w:cs="Times New Roman"/>
          <w:sz w:val="24"/>
          <w:szCs w:val="24"/>
          <w:vertAlign w:val="superscript"/>
        </w:rPr>
        <w:footnoteReference w:id="1"/>
      </w:r>
    </w:p>
    <w:p w14:paraId="35D9412A" w14:textId="77777777" w:rsidR="00DF66F4" w:rsidRPr="00BC1166" w:rsidRDefault="00DF66F4" w:rsidP="00DF66F4">
      <w:pPr>
        <w:numPr>
          <w:ilvl w:val="0"/>
          <w:numId w:val="16"/>
        </w:numPr>
        <w:spacing w:after="0"/>
        <w:contextualSpacing/>
        <w:jc w:val="both"/>
        <w:rPr>
          <w:rFonts w:ascii="Times New Roman" w:hAnsi="Times New Roman" w:cs="Times New Roman"/>
          <w:sz w:val="24"/>
          <w:szCs w:val="24"/>
        </w:rPr>
      </w:pPr>
      <w:r w:rsidRPr="00145B2D">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F66F4" w:rsidRPr="00145B2D" w14:paraId="421285C8" w14:textId="77777777" w:rsidTr="005D0E35">
        <w:trPr>
          <w:cantSplit/>
        </w:trPr>
        <w:tc>
          <w:tcPr>
            <w:tcW w:w="3960" w:type="dxa"/>
            <w:tcBorders>
              <w:right w:val="single" w:sz="4" w:space="0" w:color="auto"/>
            </w:tcBorders>
            <w:shd w:val="pct15" w:color="000000" w:fill="FFFFFF"/>
          </w:tcPr>
          <w:p w14:paraId="6AA5BB0D"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Vārds, uzvārds</w:t>
            </w:r>
          </w:p>
        </w:tc>
        <w:tc>
          <w:tcPr>
            <w:tcW w:w="4120" w:type="dxa"/>
            <w:tcBorders>
              <w:left w:val="single" w:sz="4" w:space="0" w:color="auto"/>
            </w:tcBorders>
          </w:tcPr>
          <w:p w14:paraId="7305D6E8" w14:textId="77777777" w:rsidR="00DF66F4" w:rsidRPr="00145B2D" w:rsidRDefault="00DF66F4" w:rsidP="005D0E35">
            <w:pPr>
              <w:jc w:val="both"/>
              <w:rPr>
                <w:rFonts w:ascii="Times New Roman" w:hAnsi="Times New Roman" w:cs="Times New Roman"/>
                <w:b/>
                <w:sz w:val="24"/>
                <w:szCs w:val="24"/>
              </w:rPr>
            </w:pPr>
          </w:p>
        </w:tc>
      </w:tr>
      <w:tr w:rsidR="00DF66F4" w:rsidRPr="00145B2D" w14:paraId="7212DAD5" w14:textId="77777777" w:rsidTr="005D0E35">
        <w:trPr>
          <w:cantSplit/>
          <w:trHeight w:val="242"/>
        </w:trPr>
        <w:tc>
          <w:tcPr>
            <w:tcW w:w="3960" w:type="dxa"/>
            <w:tcBorders>
              <w:right w:val="single" w:sz="4" w:space="0" w:color="auto"/>
            </w:tcBorders>
            <w:shd w:val="pct15" w:color="000000" w:fill="FFFFFF"/>
          </w:tcPr>
          <w:p w14:paraId="5BA31B1A"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Amats</w:t>
            </w:r>
          </w:p>
        </w:tc>
        <w:tc>
          <w:tcPr>
            <w:tcW w:w="4120" w:type="dxa"/>
            <w:tcBorders>
              <w:left w:val="single" w:sz="4" w:space="0" w:color="auto"/>
            </w:tcBorders>
          </w:tcPr>
          <w:p w14:paraId="1B539F4C" w14:textId="77777777" w:rsidR="00DF66F4" w:rsidRPr="00145B2D" w:rsidRDefault="00DF66F4" w:rsidP="005D0E35">
            <w:pPr>
              <w:jc w:val="both"/>
              <w:rPr>
                <w:rFonts w:ascii="Times New Roman" w:hAnsi="Times New Roman" w:cs="Times New Roman"/>
                <w:b/>
                <w:sz w:val="24"/>
                <w:szCs w:val="24"/>
              </w:rPr>
            </w:pPr>
          </w:p>
        </w:tc>
      </w:tr>
      <w:tr w:rsidR="00DF66F4" w:rsidRPr="00145B2D" w14:paraId="3409D00F" w14:textId="77777777" w:rsidTr="005D0E35">
        <w:trPr>
          <w:cantSplit/>
          <w:trHeight w:val="242"/>
        </w:trPr>
        <w:tc>
          <w:tcPr>
            <w:tcW w:w="3960" w:type="dxa"/>
            <w:tcBorders>
              <w:right w:val="single" w:sz="4" w:space="0" w:color="auto"/>
            </w:tcBorders>
            <w:shd w:val="pct15" w:color="000000" w:fill="FFFFFF"/>
          </w:tcPr>
          <w:p w14:paraId="58620E5F"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Paraksts</w:t>
            </w:r>
          </w:p>
        </w:tc>
        <w:tc>
          <w:tcPr>
            <w:tcW w:w="4120" w:type="dxa"/>
            <w:tcBorders>
              <w:left w:val="single" w:sz="4" w:space="0" w:color="auto"/>
            </w:tcBorders>
          </w:tcPr>
          <w:p w14:paraId="44CE290E" w14:textId="77777777" w:rsidR="00DF66F4" w:rsidRPr="00145B2D" w:rsidRDefault="00DF66F4" w:rsidP="005D0E35">
            <w:pPr>
              <w:jc w:val="both"/>
              <w:rPr>
                <w:rFonts w:ascii="Times New Roman" w:hAnsi="Times New Roman" w:cs="Times New Roman"/>
                <w:b/>
                <w:sz w:val="24"/>
                <w:szCs w:val="24"/>
              </w:rPr>
            </w:pPr>
          </w:p>
        </w:tc>
      </w:tr>
      <w:tr w:rsidR="00DF66F4" w:rsidRPr="00145B2D" w14:paraId="4519B5F0" w14:textId="77777777" w:rsidTr="005D0E35">
        <w:trPr>
          <w:cantSplit/>
          <w:trHeight w:val="130"/>
        </w:trPr>
        <w:tc>
          <w:tcPr>
            <w:tcW w:w="3960" w:type="dxa"/>
            <w:tcBorders>
              <w:right w:val="single" w:sz="4" w:space="0" w:color="auto"/>
            </w:tcBorders>
            <w:shd w:val="pct15" w:color="000000" w:fill="FFFFFF"/>
          </w:tcPr>
          <w:p w14:paraId="777F9E58" w14:textId="77777777" w:rsidR="00DF66F4" w:rsidRPr="00145B2D" w:rsidRDefault="00DF66F4" w:rsidP="005D0E35">
            <w:pPr>
              <w:jc w:val="both"/>
              <w:rPr>
                <w:rFonts w:ascii="Times New Roman" w:hAnsi="Times New Roman" w:cs="Times New Roman"/>
                <w:b/>
                <w:sz w:val="24"/>
                <w:szCs w:val="24"/>
              </w:rPr>
            </w:pPr>
            <w:r w:rsidRPr="00145B2D">
              <w:rPr>
                <w:rFonts w:ascii="Times New Roman" w:hAnsi="Times New Roman" w:cs="Times New Roman"/>
                <w:b/>
                <w:sz w:val="24"/>
                <w:szCs w:val="24"/>
              </w:rPr>
              <w:t>Datums</w:t>
            </w:r>
          </w:p>
        </w:tc>
        <w:tc>
          <w:tcPr>
            <w:tcW w:w="4120" w:type="dxa"/>
            <w:tcBorders>
              <w:left w:val="single" w:sz="4" w:space="0" w:color="auto"/>
            </w:tcBorders>
          </w:tcPr>
          <w:p w14:paraId="75EAA06F" w14:textId="77777777" w:rsidR="00DF66F4" w:rsidRPr="00145B2D" w:rsidRDefault="00DF66F4" w:rsidP="005D0E35">
            <w:pPr>
              <w:jc w:val="both"/>
              <w:rPr>
                <w:rFonts w:ascii="Times New Roman" w:hAnsi="Times New Roman" w:cs="Times New Roman"/>
                <w:b/>
                <w:sz w:val="24"/>
                <w:szCs w:val="24"/>
              </w:rPr>
            </w:pPr>
          </w:p>
        </w:tc>
      </w:tr>
    </w:tbl>
    <w:p w14:paraId="5C956FA1" w14:textId="77777777" w:rsidR="00EB4FDB" w:rsidRPr="00AD2F2F" w:rsidRDefault="00EB4FDB" w:rsidP="00EB4FDB">
      <w:pPr>
        <w:spacing w:after="0" w:line="360" w:lineRule="auto"/>
        <w:jc w:val="both"/>
        <w:outlineLvl w:val="0"/>
        <w:rPr>
          <w:rFonts w:ascii="Times New Roman" w:eastAsia="Times New Roman" w:hAnsi="Times New Roman" w:cs="Times New Roman"/>
          <w:sz w:val="24"/>
          <w:szCs w:val="24"/>
        </w:rPr>
      </w:pPr>
    </w:p>
    <w:p w14:paraId="08365CC3" w14:textId="77777777" w:rsidR="00232545" w:rsidRPr="00232545" w:rsidRDefault="00232545" w:rsidP="00232545">
      <w:pPr>
        <w:spacing w:after="0" w:line="240" w:lineRule="auto"/>
        <w:jc w:val="both"/>
        <w:rPr>
          <w:rFonts w:ascii="Times New Roman" w:hAnsi="Times New Roman" w:cs="Times New Roman"/>
          <w:sz w:val="24"/>
          <w:szCs w:val="24"/>
        </w:rPr>
      </w:pPr>
    </w:p>
    <w:p w14:paraId="08CB664B" w14:textId="3BF6E174" w:rsidR="00563E3F" w:rsidRPr="00BC1166" w:rsidRDefault="00563E3F" w:rsidP="00563E3F">
      <w:pPr>
        <w:spacing w:after="0"/>
        <w:jc w:val="right"/>
        <w:rPr>
          <w:rFonts w:ascii="Times New Roman" w:hAnsi="Times New Roman" w:cs="Times New Roman"/>
          <w:b/>
          <w:bCs/>
          <w:sz w:val="24"/>
          <w:szCs w:val="24"/>
        </w:rPr>
      </w:pPr>
      <w:r>
        <w:rPr>
          <w:rFonts w:ascii="Times New Roman" w:hAnsi="Times New Roman" w:cs="Times New Roman"/>
          <w:b/>
          <w:bCs/>
          <w:position w:val="-4"/>
          <w:sz w:val="24"/>
          <w:szCs w:val="24"/>
          <w:lang w:eastAsia="ar-SA"/>
        </w:rPr>
        <w:lastRenderedPageBreak/>
        <w:t>2</w:t>
      </w:r>
      <w:r w:rsidRPr="008C40AB">
        <w:rPr>
          <w:rFonts w:ascii="Times New Roman" w:hAnsi="Times New Roman" w:cs="Times New Roman"/>
          <w:b/>
          <w:bCs/>
          <w:position w:val="-4"/>
          <w:sz w:val="24"/>
          <w:szCs w:val="24"/>
          <w:lang w:eastAsia="ar-SA"/>
        </w:rPr>
        <w:t>.</w:t>
      </w:r>
      <w:r>
        <w:rPr>
          <w:rFonts w:ascii="Times New Roman" w:hAnsi="Times New Roman" w:cs="Times New Roman"/>
          <w:b/>
          <w:bCs/>
          <w:position w:val="-4"/>
          <w:sz w:val="24"/>
          <w:szCs w:val="24"/>
          <w:lang w:eastAsia="ar-SA"/>
        </w:rPr>
        <w:t xml:space="preserve"> </w:t>
      </w:r>
      <w:r w:rsidRPr="008C40AB">
        <w:rPr>
          <w:rFonts w:ascii="Times New Roman" w:hAnsi="Times New Roman" w:cs="Times New Roman"/>
          <w:b/>
          <w:bCs/>
          <w:position w:val="-4"/>
          <w:sz w:val="24"/>
          <w:szCs w:val="24"/>
          <w:lang w:eastAsia="ar-SA"/>
        </w:rPr>
        <w:t>pielikums</w:t>
      </w:r>
      <w:r w:rsidRPr="008C40AB">
        <w:rPr>
          <w:rFonts w:ascii="Times New Roman" w:hAnsi="Times New Roman" w:cs="Times New Roman"/>
          <w:position w:val="-4"/>
          <w:sz w:val="24"/>
          <w:szCs w:val="24"/>
          <w:lang w:eastAsia="ar-SA"/>
        </w:rPr>
        <w:br/>
        <w:t>iepirkuma procedūras nolikumam</w:t>
      </w:r>
      <w:r w:rsidRPr="008C40AB">
        <w:rPr>
          <w:rFonts w:ascii="Times New Roman" w:hAnsi="Times New Roman" w:cs="Times New Roman"/>
          <w:position w:val="-4"/>
          <w:sz w:val="24"/>
          <w:szCs w:val="24"/>
          <w:lang w:eastAsia="ar-SA"/>
        </w:rPr>
        <w:br/>
      </w:r>
      <w:r w:rsidRPr="00BC1166">
        <w:rPr>
          <w:rFonts w:ascii="Times New Roman" w:hAnsi="Times New Roman" w:cs="Times New Roman"/>
          <w:b/>
          <w:bCs/>
          <w:sz w:val="24"/>
          <w:szCs w:val="24"/>
        </w:rPr>
        <w:t>“</w:t>
      </w:r>
      <w:r w:rsidRPr="002A496F">
        <w:rPr>
          <w:rFonts w:ascii="Times New Roman" w:hAnsi="Times New Roman" w:cs="Times New Roman"/>
          <w:b/>
          <w:sz w:val="24"/>
          <w:szCs w:val="24"/>
        </w:rPr>
        <w:t>Tilta telfera projektēšana, piegāde un iebūve ar uzstādīšanu</w:t>
      </w:r>
      <w:r w:rsidRPr="00BC1166">
        <w:rPr>
          <w:rFonts w:ascii="Times New Roman" w:hAnsi="Times New Roman" w:cs="Times New Roman"/>
          <w:b/>
          <w:bCs/>
          <w:sz w:val="24"/>
          <w:szCs w:val="24"/>
        </w:rPr>
        <w:t>”</w:t>
      </w:r>
    </w:p>
    <w:p w14:paraId="7E200C35" w14:textId="6D334134" w:rsidR="00563E3F" w:rsidRDefault="00563E3F" w:rsidP="00563E3F">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8C40AB">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5</w:t>
      </w:r>
      <w:r w:rsidRPr="008C40AB">
        <w:rPr>
          <w:rFonts w:ascii="Times New Roman" w:hAnsi="Times New Roman" w:cs="Times New Roman"/>
          <w:i w:val="0"/>
          <w:iCs w:val="0"/>
          <w:position w:val="-4"/>
          <w:sz w:val="24"/>
          <w:szCs w:val="24"/>
          <w:lang w:val="lv-LV" w:eastAsia="ar-SA"/>
        </w:rPr>
        <w:t>/</w:t>
      </w:r>
      <w:r w:rsidR="008857CC">
        <w:rPr>
          <w:rFonts w:ascii="Times New Roman" w:hAnsi="Times New Roman" w:cs="Times New Roman"/>
          <w:i w:val="0"/>
          <w:iCs w:val="0"/>
          <w:position w:val="-4"/>
          <w:sz w:val="24"/>
          <w:szCs w:val="24"/>
          <w:lang w:val="lv-LV" w:eastAsia="ar-SA"/>
        </w:rPr>
        <w:t>7</w:t>
      </w:r>
    </w:p>
    <w:p w14:paraId="74DA8A80" w14:textId="66B7C485" w:rsidR="00A145C9" w:rsidRPr="00A145C9" w:rsidRDefault="00A145C9" w:rsidP="00A145C9">
      <w:pPr>
        <w:spacing w:after="0"/>
        <w:jc w:val="center"/>
        <w:rPr>
          <w:rFonts w:ascii="Times New Roman" w:hAnsi="Times New Roman" w:cs="Times New Roman"/>
          <w:b/>
          <w:bCs/>
          <w:kern w:val="2"/>
          <w14:ligatures w14:val="standardContextual"/>
        </w:rPr>
      </w:pPr>
      <w:r w:rsidRPr="00A145C9">
        <w:rPr>
          <w:rFonts w:ascii="Times New Roman" w:hAnsi="Times New Roman" w:cs="Times New Roman"/>
          <w:b/>
          <w:bCs/>
          <w:kern w:val="2"/>
          <w14:ligatures w14:val="standardContextual"/>
        </w:rPr>
        <w:t>TEHNISKĀ SPECIFIKĀCIJA – TEHNISK</w:t>
      </w:r>
      <w:r>
        <w:rPr>
          <w:rFonts w:ascii="Times New Roman" w:hAnsi="Times New Roman" w:cs="Times New Roman"/>
          <w:b/>
          <w:bCs/>
          <w:kern w:val="2"/>
          <w14:ligatures w14:val="standardContextual"/>
        </w:rPr>
        <w:t>Ā</w:t>
      </w:r>
      <w:r w:rsidRPr="00A145C9">
        <w:rPr>
          <w:rFonts w:ascii="Times New Roman" w:hAnsi="Times New Roman" w:cs="Times New Roman"/>
          <w:b/>
          <w:bCs/>
          <w:kern w:val="2"/>
          <w14:ligatures w14:val="standardContextual"/>
        </w:rPr>
        <w:t xml:space="preserve"> PIEDĀVĀJUM</w:t>
      </w:r>
      <w:r>
        <w:rPr>
          <w:rFonts w:ascii="Times New Roman" w:hAnsi="Times New Roman" w:cs="Times New Roman"/>
          <w:b/>
          <w:bCs/>
          <w:kern w:val="2"/>
          <w14:ligatures w14:val="standardContextual"/>
        </w:rPr>
        <w:t>A FORMA</w:t>
      </w:r>
    </w:p>
    <w:p w14:paraId="06F940DB" w14:textId="1F01DBF8" w:rsidR="004B489C" w:rsidRPr="00A145C9" w:rsidRDefault="00A145C9" w:rsidP="00A145C9">
      <w:pPr>
        <w:spacing w:after="0" w:line="240" w:lineRule="auto"/>
        <w:jc w:val="center"/>
        <w:rPr>
          <w:rFonts w:ascii="Times New Roman" w:hAnsi="Times New Roman" w:cs="Times New Roman"/>
          <w:b/>
          <w:i/>
          <w:iCs/>
          <w:kern w:val="2"/>
          <w:sz w:val="24"/>
          <w:szCs w:val="24"/>
          <w14:ligatures w14:val="standardContextual"/>
        </w:rPr>
      </w:pPr>
      <w:r w:rsidRPr="00A145C9">
        <w:rPr>
          <w:rFonts w:ascii="Times New Roman" w:hAnsi="Times New Roman" w:cs="Times New Roman"/>
          <w:bCs/>
          <w:i/>
          <w:iCs/>
          <w:kern w:val="2"/>
          <w:sz w:val="24"/>
          <w:szCs w:val="24"/>
          <w14:ligatures w14:val="standardContextual"/>
        </w:rPr>
        <w:t>“Tilta telfera projektēšana, piegāde, iebūve un uzstādīšana”</w:t>
      </w:r>
    </w:p>
    <w:p w14:paraId="4B165046" w14:textId="77777777" w:rsidR="00A145C9" w:rsidRPr="00A145C9" w:rsidRDefault="00A145C9" w:rsidP="00E0315B">
      <w:pPr>
        <w:spacing w:after="0" w:line="240" w:lineRule="auto"/>
        <w:jc w:val="center"/>
        <w:rPr>
          <w:rFonts w:ascii="Times New Roman" w:eastAsia="Times New Roman" w:hAnsi="Times New Roman" w:cs="Times New Roman"/>
          <w:b/>
          <w:bCs/>
          <w:sz w:val="24"/>
          <w:szCs w:val="24"/>
          <w14:ligatures w14:val="standardContextual"/>
        </w:rPr>
      </w:pPr>
    </w:p>
    <w:p w14:paraId="32126CF7" w14:textId="77777777" w:rsidR="00A145C9" w:rsidRPr="00A145C9" w:rsidRDefault="00A145C9" w:rsidP="00A145C9">
      <w:pPr>
        <w:spacing w:before="120" w:after="0" w:line="276" w:lineRule="auto"/>
        <w:ind w:firstLine="720"/>
        <w:jc w:val="both"/>
        <w:rPr>
          <w:rFonts w:ascii="Times New Roman" w:eastAsia="Times New Roman" w:hAnsi="Times New Roman" w:cs="Times New Roman"/>
          <w:sz w:val="24"/>
          <w:szCs w:val="24"/>
        </w:rPr>
      </w:pPr>
      <w:r w:rsidRPr="00A145C9">
        <w:rPr>
          <w:rFonts w:ascii="Times New Roman" w:eastAsia="Times New Roman" w:hAnsi="Times New Roman" w:cs="Times New Roman"/>
          <w:b/>
          <w:bCs/>
          <w:sz w:val="24"/>
          <w:szCs w:val="24"/>
        </w:rPr>
        <w:t>Pasūtītājs:</w:t>
      </w:r>
      <w:r w:rsidRPr="00A145C9">
        <w:rPr>
          <w:rFonts w:ascii="Times New Roman" w:eastAsia="Times New Roman" w:hAnsi="Times New Roman" w:cs="Times New Roman"/>
          <w:sz w:val="24"/>
          <w:szCs w:val="24"/>
        </w:rPr>
        <w:t xml:space="preserve"> Rīgas pašvaldības sabiedrība ar ierobežotu atbildību „Rīgas satiksme”, reģistrācijas numurs 40003619950 (turpmāk – Pasūtītājs).</w:t>
      </w:r>
    </w:p>
    <w:p w14:paraId="07EB09EA" w14:textId="74C158B2" w:rsidR="00A145C9" w:rsidRPr="00A145C9" w:rsidRDefault="00A145C9" w:rsidP="00A145C9">
      <w:pPr>
        <w:spacing w:before="120" w:after="0" w:line="276" w:lineRule="auto"/>
        <w:ind w:firstLine="720"/>
        <w:jc w:val="both"/>
        <w:rPr>
          <w:rFonts w:ascii="Times New Roman" w:eastAsia="Times New Roman" w:hAnsi="Times New Roman" w:cs="Times New Roman"/>
          <w:b/>
          <w:bCs/>
          <w:sz w:val="24"/>
          <w:szCs w:val="24"/>
          <w14:ligatures w14:val="standardContextual"/>
        </w:rPr>
      </w:pPr>
      <w:r w:rsidRPr="00A145C9">
        <w:rPr>
          <w:rFonts w:ascii="Times New Roman" w:eastAsia="Times New Roman" w:hAnsi="Times New Roman" w:cs="Times New Roman"/>
          <w:b/>
          <w:bCs/>
          <w:sz w:val="24"/>
          <w:szCs w:val="24"/>
        </w:rPr>
        <w:t>Vispārējais iepirkuma priekšmeta apraksts:</w:t>
      </w:r>
      <w:r w:rsidRPr="00A145C9">
        <w:rPr>
          <w:rFonts w:ascii="Times New Roman" w:eastAsia="Times New Roman" w:hAnsi="Times New Roman" w:cs="Times New Roman"/>
          <w:b/>
          <w:bCs/>
          <w:sz w:val="24"/>
          <w:szCs w:val="24"/>
          <w14:ligatures w14:val="standardContextual"/>
        </w:rPr>
        <w:t xml:space="preserve"> </w:t>
      </w:r>
      <w:r w:rsidR="00A74674" w:rsidRPr="00A74674">
        <w:rPr>
          <w:rFonts w:ascii="Times New Roman" w:eastAsia="Times New Roman" w:hAnsi="Times New Roman" w:cs="Times New Roman"/>
          <w:sz w:val="24"/>
          <w:szCs w:val="24"/>
          <w14:ligatures w14:val="standardContextual"/>
        </w:rPr>
        <w:t>Izpildītājam jānodrošina</w:t>
      </w:r>
      <w:r w:rsidR="00A74674">
        <w:rPr>
          <w:rFonts w:ascii="Times New Roman" w:eastAsia="Times New Roman" w:hAnsi="Times New Roman" w:cs="Times New Roman"/>
          <w:b/>
          <w:bCs/>
          <w:sz w:val="24"/>
          <w:szCs w:val="24"/>
          <w14:ligatures w14:val="standardContextual"/>
        </w:rPr>
        <w:t xml:space="preserve"> </w:t>
      </w:r>
      <w:r w:rsidR="00A74674">
        <w:rPr>
          <w:rFonts w:ascii="Times New Roman" w:hAnsi="Times New Roman" w:cs="Times New Roman"/>
          <w:kern w:val="2"/>
          <w:sz w:val="24"/>
          <w:szCs w:val="24"/>
          <w14:ligatures w14:val="standardContextual"/>
        </w:rPr>
        <w:t>t</w:t>
      </w:r>
      <w:r w:rsidRPr="00A145C9">
        <w:rPr>
          <w:rFonts w:ascii="Times New Roman" w:hAnsi="Times New Roman" w:cs="Times New Roman"/>
          <w:kern w:val="2"/>
          <w:sz w:val="24"/>
          <w:szCs w:val="24"/>
          <w14:ligatures w14:val="standardContextual"/>
        </w:rPr>
        <w:t xml:space="preserve">ilta telfera </w:t>
      </w:r>
      <w:r w:rsidR="00E76B3D">
        <w:rPr>
          <w:rFonts w:ascii="Times New Roman" w:hAnsi="Times New Roman" w:cs="Times New Roman"/>
          <w:kern w:val="2"/>
          <w:sz w:val="24"/>
          <w:szCs w:val="24"/>
          <w14:ligatures w14:val="standardContextual"/>
        </w:rPr>
        <w:t xml:space="preserve">(turpmāk – Iekārta) </w:t>
      </w:r>
      <w:r w:rsidRPr="00A145C9">
        <w:rPr>
          <w:rFonts w:ascii="Times New Roman" w:hAnsi="Times New Roman" w:cs="Times New Roman"/>
          <w:kern w:val="2"/>
          <w:sz w:val="24"/>
          <w:szCs w:val="24"/>
          <w14:ligatures w14:val="standardContextual"/>
        </w:rPr>
        <w:t>projektēšana, piegāde un iebūve, ar uzstādīšanu</w:t>
      </w:r>
      <w:r w:rsidR="00A74674">
        <w:rPr>
          <w:rFonts w:ascii="Times New Roman" w:hAnsi="Times New Roman" w:cs="Times New Roman"/>
          <w:kern w:val="2"/>
          <w:sz w:val="24"/>
          <w:szCs w:val="24"/>
          <w14:ligatures w14:val="standardContextual"/>
        </w:rPr>
        <w:t>,</w:t>
      </w:r>
      <w:r w:rsidR="00DD4D2E">
        <w:rPr>
          <w:rFonts w:ascii="Times New Roman" w:hAnsi="Times New Roman" w:cs="Times New Roman"/>
          <w:kern w:val="2"/>
          <w:sz w:val="24"/>
          <w:szCs w:val="24"/>
          <w14:ligatures w14:val="standardContextual"/>
        </w:rPr>
        <w:t xml:space="preserve"> </w:t>
      </w:r>
      <w:r w:rsidRPr="00A145C9">
        <w:rPr>
          <w:rFonts w:ascii="Times New Roman" w:hAnsi="Times New Roman" w:cs="Times New Roman"/>
          <w:kern w:val="2"/>
          <w:sz w:val="24"/>
          <w:szCs w:val="24"/>
          <w14:ligatures w14:val="standardContextual"/>
        </w:rPr>
        <w:t>personāla apmācība</w:t>
      </w:r>
      <w:r w:rsidR="00A74674">
        <w:rPr>
          <w:rFonts w:ascii="Times New Roman" w:hAnsi="Times New Roman" w:cs="Times New Roman"/>
          <w:kern w:val="2"/>
          <w:sz w:val="24"/>
          <w:szCs w:val="24"/>
          <w14:ligatures w14:val="standardContextual"/>
        </w:rPr>
        <w:t>s</w:t>
      </w:r>
      <w:r w:rsidRPr="00A145C9">
        <w:rPr>
          <w:rFonts w:ascii="Times New Roman" w:hAnsi="Times New Roman" w:cs="Times New Roman"/>
          <w:kern w:val="2"/>
          <w:sz w:val="24"/>
          <w:szCs w:val="24"/>
          <w14:ligatures w14:val="standardContextual"/>
        </w:rPr>
        <w:t>, kā arī Iekārtas reģistrēšana bīstamo iekārtu reģistrā atbilstoši normatīvo aktu regulējumam</w:t>
      </w:r>
      <w:r w:rsidR="00DD4D2E">
        <w:rPr>
          <w:rFonts w:ascii="Times New Roman" w:hAnsi="Times New Roman" w:cs="Times New Roman"/>
          <w:kern w:val="2"/>
          <w:sz w:val="24"/>
          <w:szCs w:val="24"/>
          <w14:ligatures w14:val="standardContextual"/>
        </w:rPr>
        <w:t xml:space="preserve"> (turpmāk – Darbi)</w:t>
      </w:r>
      <w:r w:rsidRPr="00A145C9">
        <w:rPr>
          <w:rFonts w:ascii="Times New Roman" w:hAnsi="Times New Roman" w:cs="Times New Roman"/>
          <w:kern w:val="2"/>
          <w:sz w:val="24"/>
          <w:szCs w:val="24"/>
          <w14:ligatures w14:val="standardContextual"/>
        </w:rPr>
        <w:t>.</w:t>
      </w:r>
    </w:p>
    <w:p w14:paraId="5EE802BD" w14:textId="2560762A" w:rsidR="00A145C9" w:rsidRDefault="006804CB" w:rsidP="00A145C9">
      <w:pPr>
        <w:spacing w:before="120" w:after="0" w:line="276" w:lineRule="auto"/>
        <w:ind w:firstLine="720"/>
        <w:jc w:val="both"/>
        <w:rPr>
          <w:rFonts w:ascii="Times New Roman" w:hAnsi="Times New Roman" w:cs="Times New Roman"/>
          <w:sz w:val="24"/>
          <w:szCs w:val="24"/>
          <w14:ligatures w14:val="standardContextual"/>
        </w:rPr>
      </w:pPr>
      <w:r>
        <w:rPr>
          <w:rFonts w:ascii="Times New Roman" w:eastAsia="Times New Roman" w:hAnsi="Times New Roman" w:cs="Times New Roman"/>
          <w:b/>
          <w:bCs/>
          <w:color w:val="000000" w:themeColor="text1"/>
          <w:sz w:val="24"/>
          <w:szCs w:val="20"/>
          <w14:ligatures w14:val="standardContextual"/>
        </w:rPr>
        <w:t>Objekts</w:t>
      </w:r>
      <w:r w:rsidR="00A145C9" w:rsidRPr="00A145C9">
        <w:rPr>
          <w:rFonts w:ascii="Times New Roman" w:eastAsia="Times New Roman" w:hAnsi="Times New Roman" w:cs="Times New Roman"/>
          <w:b/>
          <w:bCs/>
          <w:color w:val="000000" w:themeColor="text1"/>
          <w:sz w:val="24"/>
          <w:szCs w:val="20"/>
          <w14:ligatures w14:val="standardContextual"/>
        </w:rPr>
        <w:t xml:space="preserve">: </w:t>
      </w:r>
      <w:r w:rsidR="00A145C9" w:rsidRPr="00A145C9">
        <w:rPr>
          <w:rFonts w:ascii="Times New Roman" w:eastAsia="Times New Roman" w:hAnsi="Times New Roman" w:cs="Times New Roman"/>
          <w:color w:val="000000" w:themeColor="text1"/>
          <w:sz w:val="24"/>
          <w:szCs w:val="20"/>
          <w14:ligatures w14:val="standardContextual"/>
        </w:rPr>
        <w:t xml:space="preserve">Rīga, </w:t>
      </w:r>
      <w:r w:rsidR="00A145C9" w:rsidRPr="00A145C9">
        <w:rPr>
          <w:rFonts w:ascii="Times New Roman" w:hAnsi="Times New Roman" w:cs="Times New Roman"/>
          <w:sz w:val="24"/>
          <w:szCs w:val="24"/>
          <w14:ligatures w14:val="standardContextual"/>
        </w:rPr>
        <w:t>Brīvības iela 191, 9. korpuss.</w:t>
      </w:r>
    </w:p>
    <w:p w14:paraId="0E9B24CA" w14:textId="5F630959" w:rsidR="00F14FAD" w:rsidRPr="00A145C9" w:rsidRDefault="00F14FAD" w:rsidP="00A145C9">
      <w:pPr>
        <w:spacing w:before="120" w:after="0" w:line="276" w:lineRule="auto"/>
        <w:ind w:firstLine="720"/>
        <w:jc w:val="both"/>
        <w:rPr>
          <w:rFonts w:ascii="Times New Roman" w:eastAsia="Times New Roman" w:hAnsi="Times New Roman" w:cs="Times New Roman"/>
          <w:b/>
          <w:bCs/>
          <w:color w:val="000000" w:themeColor="text1"/>
          <w:sz w:val="24"/>
          <w:szCs w:val="20"/>
          <w14:ligatures w14:val="standardContextual"/>
        </w:rPr>
      </w:pPr>
      <w:r w:rsidRPr="00F71B18">
        <w:rPr>
          <w:rFonts w:ascii="Times New Roman" w:hAnsi="Times New Roman" w:cs="Times New Roman"/>
          <w:b/>
          <w:bCs/>
          <w:sz w:val="24"/>
          <w:szCs w:val="24"/>
          <w14:ligatures w14:val="standardContextual"/>
        </w:rPr>
        <w:t>Darbu izpildes termiņš</w:t>
      </w:r>
      <w:r>
        <w:rPr>
          <w:rFonts w:ascii="Times New Roman" w:hAnsi="Times New Roman" w:cs="Times New Roman"/>
          <w:sz w:val="24"/>
          <w:szCs w:val="24"/>
          <w14:ligatures w14:val="standardContextual"/>
        </w:rPr>
        <w:t>: ne ilgāk kā 5 (pieci) mēneši no iepirkuma līguma spēkā stāšanās brīža.</w:t>
      </w:r>
    </w:p>
    <w:p w14:paraId="3D60A11B" w14:textId="5E71ADC9" w:rsidR="005239FB" w:rsidRDefault="007851B4" w:rsidP="005239FB">
      <w:pPr>
        <w:numPr>
          <w:ilvl w:val="0"/>
          <w:numId w:val="18"/>
        </w:numPr>
        <w:spacing w:before="120" w:after="120" w:line="360" w:lineRule="auto"/>
        <w:ind w:left="425" w:hanging="425"/>
        <w:jc w:val="both"/>
        <w:rPr>
          <w:rFonts w:ascii="Times New Roman" w:eastAsia="Times New Roman" w:hAnsi="Times New Roman" w:cs="Times New Roman"/>
          <w:b/>
          <w:bCs/>
          <w:sz w:val="24"/>
          <w:szCs w:val="20"/>
          <w14:ligatures w14:val="standardContextual"/>
        </w:rPr>
      </w:pPr>
      <w:r>
        <w:rPr>
          <w:rFonts w:ascii="Times New Roman" w:eastAsia="Times New Roman" w:hAnsi="Times New Roman" w:cs="Times New Roman"/>
          <w:b/>
          <w:bCs/>
          <w:sz w:val="24"/>
          <w:szCs w:val="20"/>
          <w14:ligatures w14:val="standardContextual"/>
        </w:rPr>
        <w:t>Projektēša</w:t>
      </w:r>
      <w:r w:rsidR="00854D37">
        <w:rPr>
          <w:rFonts w:ascii="Times New Roman" w:eastAsia="Times New Roman" w:hAnsi="Times New Roman" w:cs="Times New Roman"/>
          <w:b/>
          <w:bCs/>
          <w:sz w:val="24"/>
          <w:szCs w:val="20"/>
          <w14:ligatures w14:val="standardContextual"/>
        </w:rPr>
        <w:t>na</w:t>
      </w:r>
      <w:r w:rsidR="00CD3896">
        <w:rPr>
          <w:rFonts w:ascii="Times New Roman" w:eastAsia="Times New Roman" w:hAnsi="Times New Roman" w:cs="Times New Roman"/>
          <w:b/>
          <w:bCs/>
          <w:sz w:val="24"/>
          <w:szCs w:val="20"/>
          <w14:ligatures w14:val="standardContextual"/>
        </w:rPr>
        <w:t>s</w:t>
      </w:r>
      <w:r w:rsidR="0065317F">
        <w:rPr>
          <w:rFonts w:ascii="Times New Roman" w:eastAsia="Times New Roman" w:hAnsi="Times New Roman" w:cs="Times New Roman"/>
          <w:b/>
          <w:bCs/>
          <w:sz w:val="24"/>
          <w:szCs w:val="20"/>
          <w14:ligatures w14:val="standardContextual"/>
        </w:rPr>
        <w:t xml:space="preserve">, piegādes un </w:t>
      </w:r>
      <w:r w:rsidR="00CD3896">
        <w:rPr>
          <w:rFonts w:ascii="Times New Roman" w:eastAsia="Times New Roman" w:hAnsi="Times New Roman" w:cs="Times New Roman"/>
          <w:b/>
          <w:bCs/>
          <w:sz w:val="24"/>
          <w:szCs w:val="20"/>
          <w14:ligatures w14:val="standardContextual"/>
        </w:rPr>
        <w:t>iebūves ar uzstādīšanu izpildes kārtība un saturs:</w:t>
      </w:r>
    </w:p>
    <w:p w14:paraId="398F1EC7" w14:textId="5CD48783" w:rsidR="00E33108" w:rsidRDefault="00A145C9" w:rsidP="00A73781">
      <w:pPr>
        <w:pStyle w:val="ListParagraph"/>
        <w:numPr>
          <w:ilvl w:val="1"/>
          <w:numId w:val="18"/>
        </w:numPr>
        <w:spacing w:before="120" w:after="0" w:line="276" w:lineRule="auto"/>
        <w:jc w:val="both"/>
        <w:rPr>
          <w:rFonts w:ascii="Times New Roman" w:hAnsi="Times New Roman" w:cs="Times New Roman"/>
          <w:sz w:val="24"/>
          <w:szCs w:val="24"/>
          <w14:ligatures w14:val="standardContextual"/>
        </w:rPr>
      </w:pPr>
      <w:r w:rsidRPr="00F71B18">
        <w:rPr>
          <w:rFonts w:ascii="Times New Roman" w:hAnsi="Times New Roman" w:cs="Times New Roman"/>
          <w:sz w:val="24"/>
          <w:szCs w:val="24"/>
          <w14:ligatures w14:val="standardContextual"/>
        </w:rPr>
        <w:t xml:space="preserve">Veikt Iekārtas projektēšanu, </w:t>
      </w:r>
      <w:r w:rsidRPr="00F71B18">
        <w:rPr>
          <w:rFonts w:ascii="Times New Roman" w:hAnsi="Times New Roman" w:cs="Times New Roman"/>
          <w:bCs/>
          <w:kern w:val="2"/>
          <w:sz w:val="24"/>
          <w:szCs w:val="24"/>
          <w14:ligatures w14:val="standardContextual"/>
        </w:rPr>
        <w:t xml:space="preserve">piegādi un </w:t>
      </w:r>
      <w:r w:rsidRPr="00F71B18">
        <w:rPr>
          <w:rFonts w:ascii="Times New Roman" w:hAnsi="Times New Roman" w:cs="Times New Roman"/>
          <w:sz w:val="24"/>
          <w:szCs w:val="24"/>
          <w14:ligatures w14:val="standardContextual"/>
        </w:rPr>
        <w:t xml:space="preserve">iebūvi ar uzstādīšanu, atbilstoši </w:t>
      </w:r>
      <w:r w:rsidR="00BC4ECE" w:rsidRPr="00F71B18">
        <w:rPr>
          <w:rFonts w:ascii="Times New Roman" w:hAnsi="Times New Roman" w:cs="Times New Roman"/>
          <w:sz w:val="24"/>
          <w:szCs w:val="24"/>
          <w14:ligatures w14:val="standardContextual"/>
        </w:rPr>
        <w:t>t</w:t>
      </w:r>
      <w:r w:rsidRPr="00F71B18">
        <w:rPr>
          <w:rFonts w:ascii="Times New Roman" w:hAnsi="Times New Roman" w:cs="Times New Roman"/>
          <w:sz w:val="24"/>
          <w:szCs w:val="24"/>
          <w14:ligatures w14:val="standardContextual"/>
        </w:rPr>
        <w:t>ehniskas specifikācijas prasībām</w:t>
      </w:r>
      <w:r w:rsidR="00FC104B">
        <w:rPr>
          <w:rFonts w:ascii="Times New Roman" w:hAnsi="Times New Roman" w:cs="Times New Roman"/>
          <w:sz w:val="24"/>
          <w:szCs w:val="24"/>
          <w14:ligatures w14:val="standardContextual"/>
        </w:rPr>
        <w:t xml:space="preserve">, ievērojot </w:t>
      </w:r>
      <w:r w:rsidR="00C20EA5">
        <w:rPr>
          <w:rFonts w:ascii="Times New Roman" w:hAnsi="Times New Roman" w:cs="Times New Roman"/>
          <w:sz w:val="24"/>
          <w:szCs w:val="24"/>
          <w14:ligatures w14:val="standardContextual"/>
        </w:rPr>
        <w:t>šādus Darbu izpildes posmus:</w:t>
      </w:r>
    </w:p>
    <w:p w14:paraId="454EB24E" w14:textId="77777777" w:rsidR="006D293A" w:rsidRDefault="00C20EA5" w:rsidP="006D293A">
      <w:pPr>
        <w:pStyle w:val="ListParagraph"/>
        <w:numPr>
          <w:ilvl w:val="2"/>
          <w:numId w:val="18"/>
        </w:numPr>
        <w:spacing w:before="120" w:after="0" w:line="276" w:lineRule="auto"/>
        <w:jc w:val="both"/>
        <w:rPr>
          <w:rFonts w:ascii="Times New Roman" w:hAnsi="Times New Roman" w:cs="Times New Roman"/>
          <w:sz w:val="24"/>
          <w:szCs w:val="24"/>
          <w:u w:val="single"/>
          <w14:ligatures w14:val="standardContextual"/>
        </w:rPr>
      </w:pPr>
      <w:r w:rsidRPr="00F71B18">
        <w:rPr>
          <w:rFonts w:ascii="Times New Roman" w:hAnsi="Times New Roman" w:cs="Times New Roman"/>
          <w:sz w:val="24"/>
          <w:szCs w:val="24"/>
          <w:u w:val="single"/>
          <w14:ligatures w14:val="standardContextual"/>
        </w:rPr>
        <w:t>Projektēšana</w:t>
      </w:r>
      <w:r w:rsidR="0085725C" w:rsidRPr="00F71B18">
        <w:rPr>
          <w:rFonts w:ascii="Times New Roman" w:hAnsi="Times New Roman" w:cs="Times New Roman"/>
          <w:sz w:val="24"/>
          <w:szCs w:val="24"/>
          <w:u w:val="single"/>
          <w14:ligatures w14:val="standardContextual"/>
        </w:rPr>
        <w:t>:</w:t>
      </w:r>
    </w:p>
    <w:p w14:paraId="4B2DCA40" w14:textId="1C6DE7AA" w:rsidR="00706DB6" w:rsidRPr="00F71B18" w:rsidRDefault="00E7281F" w:rsidP="006D293A">
      <w:pPr>
        <w:pStyle w:val="ListParagraph"/>
        <w:numPr>
          <w:ilvl w:val="0"/>
          <w:numId w:val="42"/>
        </w:numPr>
        <w:spacing w:before="120" w:after="0" w:line="276" w:lineRule="auto"/>
        <w:jc w:val="both"/>
        <w:rPr>
          <w:rFonts w:ascii="Times New Roman" w:hAnsi="Times New Roman" w:cs="Times New Roman"/>
          <w:sz w:val="24"/>
          <w:szCs w:val="24"/>
          <w:u w:val="single"/>
          <w14:ligatures w14:val="standardContextual"/>
        </w:rPr>
      </w:pPr>
      <w:r w:rsidRPr="00F71B18">
        <w:rPr>
          <w:rFonts w:ascii="Times New Roman" w:hAnsi="Times New Roman" w:cs="Times New Roman"/>
          <w:sz w:val="24"/>
          <w:szCs w:val="24"/>
          <w14:ligatures w14:val="standardContextual"/>
        </w:rPr>
        <w:t xml:space="preserve">sertificētam būvspeciālistam ir </w:t>
      </w:r>
      <w:r w:rsidR="00CB6C67" w:rsidRPr="00F71B18">
        <w:rPr>
          <w:rFonts w:ascii="Times New Roman" w:hAnsi="Times New Roman" w:cs="Times New Roman"/>
          <w:sz w:val="24"/>
          <w:szCs w:val="24"/>
          <w14:ligatures w14:val="standardContextual"/>
        </w:rPr>
        <w:t>jāizstrādā detalizēts projekts</w:t>
      </w:r>
      <w:r w:rsidR="006D293A" w:rsidRPr="00F71B18">
        <w:rPr>
          <w:rFonts w:ascii="Times New Roman" w:hAnsi="Times New Roman" w:cs="Times New Roman"/>
          <w:sz w:val="24"/>
          <w:szCs w:val="24"/>
          <w14:ligatures w14:val="standardContextual"/>
        </w:rPr>
        <w:t xml:space="preserve"> (</w:t>
      </w:r>
      <w:r w:rsidR="006D293A" w:rsidRPr="00F71B18">
        <w:rPr>
          <w:rFonts w:ascii="Times New Roman" w:hAnsi="Times New Roman" w:cs="Times New Roman"/>
          <w:sz w:val="24"/>
          <w:szCs w:val="24"/>
        </w:rPr>
        <w:t>risinājumus Iekārtas iebūves un uzstādīšanas vietas sagatavošanai un grīdas līmeņa pazemināšanai</w:t>
      </w:r>
      <w:r w:rsidR="006D293A">
        <w:rPr>
          <w:rFonts w:ascii="Times New Roman" w:hAnsi="Times New Roman" w:cs="Times New Roman"/>
          <w:sz w:val="24"/>
          <w:szCs w:val="24"/>
        </w:rPr>
        <w:t>)</w:t>
      </w:r>
      <w:r w:rsidR="00CB6C67" w:rsidRPr="00F71B18">
        <w:rPr>
          <w:rFonts w:ascii="Times New Roman" w:hAnsi="Times New Roman" w:cs="Times New Roman"/>
          <w:sz w:val="24"/>
          <w:szCs w:val="24"/>
          <w14:ligatures w14:val="standardContextual"/>
        </w:rPr>
        <w:t>, ņemot vērā visus nepieciešamos inženiertehniskos risinājumus</w:t>
      </w:r>
      <w:r w:rsidR="00226781" w:rsidRPr="00F71B18">
        <w:rPr>
          <w:rFonts w:ascii="Times New Roman" w:hAnsi="Times New Roman" w:cs="Times New Roman"/>
          <w:sz w:val="24"/>
          <w:szCs w:val="24"/>
          <w14:ligatures w14:val="standardContextual"/>
        </w:rPr>
        <w:t>. Šī posma ietvaros Izpildītājam ir jāņem vērā</w:t>
      </w:r>
      <w:r w:rsidR="008D465A" w:rsidRPr="00F71B18">
        <w:rPr>
          <w:rFonts w:ascii="Times New Roman" w:hAnsi="Times New Roman" w:cs="Times New Roman"/>
          <w:sz w:val="24"/>
          <w:szCs w:val="24"/>
          <w14:ligatures w14:val="standardContextual"/>
        </w:rPr>
        <w:t xml:space="preserve"> uzstādīšanas vieta, iekārtas tehniskie parametri, kā arī drošības un atbilstības prasības</w:t>
      </w:r>
      <w:r w:rsidR="0085725C" w:rsidRPr="00F71B18">
        <w:rPr>
          <w:rFonts w:ascii="Times New Roman" w:hAnsi="Times New Roman" w:cs="Times New Roman"/>
          <w:sz w:val="24"/>
          <w:szCs w:val="24"/>
          <w14:ligatures w14:val="standardContextual"/>
        </w:rPr>
        <w:t>;</w:t>
      </w:r>
    </w:p>
    <w:p w14:paraId="713E6459" w14:textId="7ACCAA96" w:rsidR="0085725C" w:rsidRDefault="007F6593" w:rsidP="0085725C">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pēc projekta izstrādes, Līguma projekta (</w:t>
      </w:r>
      <w:r w:rsidR="00F97010">
        <w:rPr>
          <w:rFonts w:ascii="Times New Roman" w:hAnsi="Times New Roman" w:cs="Times New Roman"/>
          <w:sz w:val="24"/>
          <w:szCs w:val="24"/>
          <w14:ligatures w14:val="standardContextual"/>
        </w:rPr>
        <w:t xml:space="preserve">nolikuma </w:t>
      </w:r>
      <w:r>
        <w:rPr>
          <w:rFonts w:ascii="Times New Roman" w:hAnsi="Times New Roman" w:cs="Times New Roman"/>
          <w:sz w:val="24"/>
          <w:szCs w:val="24"/>
          <w14:ligatures w14:val="standardContextual"/>
        </w:rPr>
        <w:t>4.</w:t>
      </w:r>
      <w:r w:rsidR="00F97010">
        <w:rPr>
          <w:rFonts w:ascii="Times New Roman" w:hAnsi="Times New Roman" w:cs="Times New Roman"/>
          <w:sz w:val="24"/>
          <w:szCs w:val="24"/>
          <w14:ligatures w14:val="standardContextual"/>
        </w:rPr>
        <w:t xml:space="preserve"> </w:t>
      </w:r>
      <w:r>
        <w:rPr>
          <w:rFonts w:ascii="Times New Roman" w:hAnsi="Times New Roman" w:cs="Times New Roman"/>
          <w:sz w:val="24"/>
          <w:szCs w:val="24"/>
          <w14:ligatures w14:val="standardContextual"/>
        </w:rPr>
        <w:t>pielikums) noteikt</w:t>
      </w:r>
      <w:r w:rsidR="00F97010">
        <w:rPr>
          <w:rFonts w:ascii="Times New Roman" w:hAnsi="Times New Roman" w:cs="Times New Roman"/>
          <w:sz w:val="24"/>
          <w:szCs w:val="24"/>
          <w14:ligatures w14:val="standardContextual"/>
        </w:rPr>
        <w:t>ajā</w:t>
      </w:r>
      <w:r>
        <w:rPr>
          <w:rFonts w:ascii="Times New Roman" w:hAnsi="Times New Roman" w:cs="Times New Roman"/>
          <w:sz w:val="24"/>
          <w:szCs w:val="24"/>
          <w14:ligatures w14:val="standardContextual"/>
        </w:rPr>
        <w:t xml:space="preserve"> kārtībā ir jāveic </w:t>
      </w:r>
      <w:r w:rsidR="00F97010">
        <w:rPr>
          <w:rFonts w:ascii="Times New Roman" w:hAnsi="Times New Roman" w:cs="Times New Roman"/>
          <w:sz w:val="24"/>
          <w:szCs w:val="24"/>
          <w14:ligatures w14:val="standardContextual"/>
        </w:rPr>
        <w:t>tā saskaņošana ar Pasūtītāju.</w:t>
      </w:r>
    </w:p>
    <w:p w14:paraId="5D46DCA5" w14:textId="72B9D86A" w:rsidR="00645D4B" w:rsidRDefault="00D240A9" w:rsidP="00645D4B">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Veicot projektēšanu ir jāievēro </w:t>
      </w:r>
      <w:r w:rsidR="003E013B">
        <w:rPr>
          <w:rFonts w:ascii="Times New Roman" w:hAnsi="Times New Roman" w:cs="Times New Roman"/>
          <w:sz w:val="24"/>
          <w:szCs w:val="24"/>
          <w14:ligatures w14:val="standardContextual"/>
        </w:rPr>
        <w:t>sekojoši</w:t>
      </w:r>
      <w:r>
        <w:rPr>
          <w:rFonts w:ascii="Times New Roman" w:hAnsi="Times New Roman" w:cs="Times New Roman"/>
          <w:sz w:val="24"/>
          <w:szCs w:val="24"/>
          <w14:ligatures w14:val="standardContextual"/>
        </w:rPr>
        <w:t xml:space="preserve"> </w:t>
      </w:r>
      <w:r w:rsidR="00645D4B" w:rsidRPr="00CD4BE2">
        <w:rPr>
          <w:rFonts w:ascii="Times New Roman" w:hAnsi="Times New Roman" w:cs="Times New Roman"/>
          <w:b/>
          <w:bCs/>
          <w:sz w:val="24"/>
          <w:szCs w:val="24"/>
          <w14:ligatures w14:val="standardContextual"/>
        </w:rPr>
        <w:t>metāla konstrukciju projektēšanas posmi</w:t>
      </w:r>
      <w:r w:rsidR="00645D4B">
        <w:rPr>
          <w:rFonts w:ascii="Times New Roman" w:hAnsi="Times New Roman" w:cs="Times New Roman"/>
          <w:sz w:val="24"/>
          <w:szCs w:val="24"/>
          <w14:ligatures w14:val="standardContextual"/>
        </w:rPr>
        <w:t>:</w:t>
      </w:r>
    </w:p>
    <w:p w14:paraId="4C4940CF" w14:textId="7D962E70" w:rsidR="003E013B" w:rsidRPr="00CD4BE2" w:rsidRDefault="00645D4B" w:rsidP="003E013B">
      <w:pPr>
        <w:pStyle w:val="ListParagraph"/>
        <w:numPr>
          <w:ilvl w:val="0"/>
          <w:numId w:val="45"/>
        </w:numPr>
        <w:spacing w:before="120" w:after="0" w:line="276" w:lineRule="auto"/>
        <w:jc w:val="both"/>
        <w:rPr>
          <w:rStyle w:val="cf01"/>
          <w:rFonts w:ascii="Times New Roman" w:hAnsi="Times New Roman" w:cs="Times New Roman"/>
          <w:b w:val="0"/>
          <w:bCs w:val="0"/>
          <w:sz w:val="24"/>
          <w:szCs w:val="24"/>
          <w14:ligatures w14:val="standardContextual"/>
        </w:rPr>
      </w:pPr>
      <w:r w:rsidRPr="00CD4BE2">
        <w:rPr>
          <w:rStyle w:val="cf01"/>
          <w:rFonts w:ascii="Times New Roman" w:hAnsi="Times New Roman" w:cs="Times New Roman"/>
          <w:b w:val="0"/>
          <w:bCs w:val="0"/>
          <w:sz w:val="24"/>
          <w:szCs w:val="24"/>
        </w:rPr>
        <w:t xml:space="preserve">Sākotnējā </w:t>
      </w:r>
      <w:r w:rsidRPr="00CD4BE2">
        <w:rPr>
          <w:rStyle w:val="cf01"/>
          <w:rFonts w:ascii="Times New Roman" w:hAnsi="Times New Roman" w:cs="Times New Roman"/>
          <w:b w:val="0"/>
          <w:bCs w:val="0"/>
          <w:sz w:val="24"/>
          <w:szCs w:val="24"/>
          <w:u w:val="single"/>
        </w:rPr>
        <w:t>analīze un prasību definēšana</w:t>
      </w:r>
      <w:r w:rsidR="003E013B" w:rsidRPr="00CD4BE2">
        <w:rPr>
          <w:rStyle w:val="cf01"/>
          <w:rFonts w:ascii="Times New Roman" w:hAnsi="Times New Roman" w:cs="Times New Roman"/>
          <w:b w:val="0"/>
          <w:bCs w:val="0"/>
          <w:sz w:val="24"/>
          <w:szCs w:val="24"/>
        </w:rPr>
        <w:t>:</w:t>
      </w:r>
    </w:p>
    <w:p w14:paraId="52EF482D" w14:textId="1ACD116E" w:rsidR="003E013B" w:rsidRPr="00CD4BE2" w:rsidRDefault="00763A50" w:rsidP="003E013B">
      <w:pPr>
        <w:pStyle w:val="ListParagraph"/>
        <w:numPr>
          <w:ilvl w:val="0"/>
          <w:numId w:val="49"/>
        </w:numPr>
        <w:spacing w:before="120" w:after="0" w:line="276" w:lineRule="auto"/>
        <w:ind w:firstLine="556"/>
        <w:jc w:val="both"/>
        <w:rPr>
          <w:rFonts w:ascii="Times New Roman" w:hAnsi="Times New Roman" w:cs="Times New Roman"/>
          <w:sz w:val="24"/>
          <w:szCs w:val="24"/>
          <w14:ligatures w14:val="standardContextual"/>
        </w:rPr>
      </w:pPr>
      <w:r>
        <w:rPr>
          <w:rFonts w:ascii="Times New Roman" w:hAnsi="Times New Roman" w:cs="Times New Roman"/>
          <w:sz w:val="24"/>
          <w:szCs w:val="24"/>
        </w:rPr>
        <w:t>p</w:t>
      </w:r>
      <w:r w:rsidR="003E013B" w:rsidRPr="00CD4BE2">
        <w:rPr>
          <w:rFonts w:ascii="Times New Roman" w:hAnsi="Times New Roman" w:cs="Times New Roman"/>
          <w:sz w:val="24"/>
          <w:szCs w:val="24"/>
        </w:rPr>
        <w:t xml:space="preserve">recīza </w:t>
      </w:r>
      <w:r w:rsidR="00BF19FD" w:rsidRPr="00CD4BE2">
        <w:rPr>
          <w:rFonts w:ascii="Times New Roman" w:hAnsi="Times New Roman" w:cs="Times New Roman"/>
          <w:sz w:val="24"/>
          <w:szCs w:val="24"/>
        </w:rPr>
        <w:t>konstrukcijas projektēšanas mērķa definēšana</w:t>
      </w:r>
      <w:r>
        <w:rPr>
          <w:rFonts w:ascii="Times New Roman" w:hAnsi="Times New Roman" w:cs="Times New Roman"/>
          <w:sz w:val="24"/>
          <w:szCs w:val="24"/>
        </w:rPr>
        <w:t xml:space="preserve">; </w:t>
      </w:r>
    </w:p>
    <w:p w14:paraId="2FA5E592" w14:textId="48CDE7BF" w:rsidR="00EC21DA" w:rsidRPr="00CD4BE2" w:rsidRDefault="00763A50" w:rsidP="00EC21DA">
      <w:pPr>
        <w:pStyle w:val="ListParagraph"/>
        <w:numPr>
          <w:ilvl w:val="0"/>
          <w:numId w:val="49"/>
        </w:numPr>
        <w:spacing w:before="120" w:after="0" w:line="276" w:lineRule="auto"/>
        <w:ind w:left="1418" w:hanging="153"/>
        <w:jc w:val="both"/>
        <w:rPr>
          <w:rFonts w:ascii="Times New Roman" w:hAnsi="Times New Roman" w:cs="Times New Roman"/>
          <w:sz w:val="24"/>
          <w:szCs w:val="24"/>
          <w14:ligatures w14:val="standardContextual"/>
        </w:rPr>
      </w:pPr>
      <w:r>
        <w:rPr>
          <w:rFonts w:ascii="Times New Roman" w:hAnsi="Times New Roman" w:cs="Times New Roman"/>
          <w:sz w:val="24"/>
          <w:szCs w:val="24"/>
        </w:rPr>
        <w:t>j</w:t>
      </w:r>
      <w:r w:rsidRPr="00CD4BE2">
        <w:rPr>
          <w:rFonts w:ascii="Times New Roman" w:hAnsi="Times New Roman" w:cs="Times New Roman"/>
          <w:sz w:val="24"/>
          <w:szCs w:val="24"/>
        </w:rPr>
        <w:t>āveic analīze, kas nosaka slodzes, kas būs uz konstrukcijas, piemēram, transporta slodzes</w:t>
      </w:r>
      <w:r w:rsidR="00EC21DA">
        <w:rPr>
          <w:rFonts w:ascii="Times New Roman" w:hAnsi="Times New Roman" w:cs="Times New Roman"/>
          <w:sz w:val="24"/>
          <w:szCs w:val="24"/>
        </w:rPr>
        <w:t>;</w:t>
      </w:r>
    </w:p>
    <w:p w14:paraId="41251EC1" w14:textId="0A7FD745" w:rsidR="007D360D" w:rsidRPr="00CD4BE2" w:rsidRDefault="007D360D" w:rsidP="00EC21DA">
      <w:pPr>
        <w:pStyle w:val="ListParagraph"/>
        <w:numPr>
          <w:ilvl w:val="0"/>
          <w:numId w:val="49"/>
        </w:numPr>
        <w:spacing w:before="120" w:after="0" w:line="276" w:lineRule="auto"/>
        <w:ind w:left="1418" w:hanging="153"/>
        <w:jc w:val="both"/>
        <w:rPr>
          <w:rFonts w:ascii="Times New Roman" w:hAnsi="Times New Roman" w:cs="Times New Roman"/>
          <w:sz w:val="24"/>
          <w:szCs w:val="24"/>
          <w14:ligatures w14:val="standardContextual"/>
        </w:rPr>
      </w:pPr>
      <w:r w:rsidRPr="00CD4BE2">
        <w:rPr>
          <w:rFonts w:ascii="Times New Roman" w:hAnsi="Times New Roman" w:cs="Times New Roman"/>
          <w:sz w:val="24"/>
          <w:szCs w:val="24"/>
        </w:rPr>
        <w:t>jāņem vērā vietējie būvnormatīvi, kas var ietvert drošības, vides aizsardzības un kvalitātes prasības.</w:t>
      </w:r>
    </w:p>
    <w:p w14:paraId="569E72E2" w14:textId="0D5E9759" w:rsidR="007D360D" w:rsidRPr="00CD4BE2" w:rsidRDefault="007D360D" w:rsidP="007D360D">
      <w:pPr>
        <w:pStyle w:val="ListParagraph"/>
        <w:numPr>
          <w:ilvl w:val="0"/>
          <w:numId w:val="45"/>
        </w:numPr>
        <w:spacing w:before="120" w:after="0" w:line="276" w:lineRule="auto"/>
        <w:jc w:val="both"/>
        <w:rPr>
          <w:rStyle w:val="cf01"/>
          <w:rFonts w:ascii="Times New Roman" w:hAnsi="Times New Roman" w:cs="Times New Roman"/>
          <w:bCs w:val="0"/>
          <w:sz w:val="24"/>
          <w:szCs w:val="24"/>
          <w:u w:val="single"/>
          <w14:ligatures w14:val="standardContextual"/>
        </w:rPr>
      </w:pPr>
      <w:r w:rsidRPr="00CD4BE2">
        <w:rPr>
          <w:rStyle w:val="cf01"/>
          <w:rFonts w:ascii="Times New Roman" w:hAnsi="Times New Roman" w:cs="Times New Roman"/>
          <w:b w:val="0"/>
          <w:bCs w:val="0"/>
          <w:sz w:val="24"/>
          <w:szCs w:val="24"/>
        </w:rPr>
        <w:t xml:space="preserve">Konstrukcijas </w:t>
      </w:r>
      <w:r w:rsidRPr="00CD4BE2">
        <w:rPr>
          <w:rStyle w:val="cf01"/>
          <w:rFonts w:ascii="Times New Roman" w:hAnsi="Times New Roman" w:cs="Times New Roman"/>
          <w:b w:val="0"/>
          <w:bCs w:val="0"/>
          <w:sz w:val="24"/>
          <w:szCs w:val="24"/>
          <w:u w:val="single"/>
        </w:rPr>
        <w:t>izstrāde un plānošana:</w:t>
      </w:r>
    </w:p>
    <w:p w14:paraId="21544F8D" w14:textId="77777777" w:rsidR="00A21765" w:rsidRPr="00CD4BE2" w:rsidRDefault="00F26625" w:rsidP="00CD4BE2">
      <w:pPr>
        <w:pStyle w:val="ListParagraph"/>
        <w:numPr>
          <w:ilvl w:val="0"/>
          <w:numId w:val="50"/>
        </w:numPr>
        <w:spacing w:before="120" w:after="0" w:line="276" w:lineRule="auto"/>
        <w:ind w:left="1418" w:hanging="142"/>
        <w:jc w:val="both"/>
        <w:rPr>
          <w:rFonts w:ascii="Times New Roman" w:hAnsi="Times New Roman" w:cs="Times New Roman"/>
          <w:b/>
          <w:sz w:val="24"/>
          <w:szCs w:val="24"/>
          <w:u w:val="single"/>
          <w14:ligatures w14:val="standardContextual"/>
        </w:rPr>
      </w:pPr>
      <w:r w:rsidRPr="00CD4BE2">
        <w:rPr>
          <w:rFonts w:ascii="Times New Roman" w:hAnsi="Times New Roman" w:cs="Times New Roman"/>
          <w:sz w:val="24"/>
          <w:szCs w:val="24"/>
        </w:rPr>
        <w:t>Izpildītājam, pamatojoties uz konstrukcijas prasībām, jāizvēlas atbilstošus metālus un to apstrādes veidus;</w:t>
      </w:r>
    </w:p>
    <w:p w14:paraId="7BD31933" w14:textId="4DCBC08C" w:rsidR="003B035B" w:rsidRPr="00CD4BE2" w:rsidRDefault="00A21765" w:rsidP="003B035B">
      <w:pPr>
        <w:pStyle w:val="ListParagraph"/>
        <w:numPr>
          <w:ilvl w:val="0"/>
          <w:numId w:val="50"/>
        </w:numPr>
        <w:spacing w:before="120" w:after="0" w:line="276" w:lineRule="auto"/>
        <w:ind w:left="1418" w:hanging="142"/>
        <w:jc w:val="both"/>
        <w:rPr>
          <w:rFonts w:ascii="Times New Roman" w:hAnsi="Times New Roman" w:cs="Times New Roman"/>
          <w:b/>
          <w:sz w:val="24"/>
          <w:szCs w:val="24"/>
          <w:u w:val="single"/>
          <w14:ligatures w14:val="standardContextual"/>
        </w:rPr>
      </w:pPr>
      <w:r w:rsidRPr="00CD4BE2">
        <w:rPr>
          <w:rFonts w:ascii="Times New Roman" w:eastAsia="Times New Roman" w:hAnsi="Times New Roman" w:cs="Times New Roman"/>
          <w:sz w:val="24"/>
          <w:szCs w:val="24"/>
        </w:rPr>
        <w:t>Iz</w:t>
      </w:r>
      <w:r>
        <w:rPr>
          <w:rFonts w:ascii="Times New Roman" w:eastAsia="Times New Roman" w:hAnsi="Times New Roman" w:cs="Times New Roman"/>
          <w:sz w:val="24"/>
          <w:szCs w:val="24"/>
        </w:rPr>
        <w:t>pildītājam jāiz</w:t>
      </w:r>
      <w:r w:rsidRPr="00CD4BE2">
        <w:rPr>
          <w:rFonts w:ascii="Times New Roman" w:eastAsia="Times New Roman" w:hAnsi="Times New Roman" w:cs="Times New Roman"/>
          <w:sz w:val="24"/>
          <w:szCs w:val="24"/>
        </w:rPr>
        <w:t>strādā metāla konstrukcijas form</w:t>
      </w:r>
      <w:r>
        <w:rPr>
          <w:rFonts w:ascii="Times New Roman" w:eastAsia="Times New Roman" w:hAnsi="Times New Roman" w:cs="Times New Roman"/>
          <w:sz w:val="24"/>
          <w:szCs w:val="24"/>
        </w:rPr>
        <w:t>a</w:t>
      </w:r>
      <w:r w:rsidRPr="00CD4BE2">
        <w:rPr>
          <w:rFonts w:ascii="Times New Roman" w:eastAsia="Times New Roman" w:hAnsi="Times New Roman" w:cs="Times New Roman"/>
          <w:sz w:val="24"/>
          <w:szCs w:val="24"/>
        </w:rPr>
        <w:t>, izmēr</w:t>
      </w:r>
      <w:r>
        <w:rPr>
          <w:rFonts w:ascii="Times New Roman" w:eastAsia="Times New Roman" w:hAnsi="Times New Roman" w:cs="Times New Roman"/>
          <w:sz w:val="24"/>
          <w:szCs w:val="24"/>
        </w:rPr>
        <w:t>i</w:t>
      </w:r>
      <w:r w:rsidRPr="00CD4BE2">
        <w:rPr>
          <w:rFonts w:ascii="Times New Roman" w:eastAsia="Times New Roman" w:hAnsi="Times New Roman" w:cs="Times New Roman"/>
          <w:sz w:val="24"/>
          <w:szCs w:val="24"/>
        </w:rPr>
        <w:t xml:space="preserve"> un izkārtojum</w:t>
      </w:r>
      <w:r>
        <w:rPr>
          <w:rFonts w:ascii="Times New Roman" w:eastAsia="Times New Roman" w:hAnsi="Times New Roman" w:cs="Times New Roman"/>
          <w:sz w:val="24"/>
          <w:szCs w:val="24"/>
        </w:rPr>
        <w:t>s</w:t>
      </w:r>
      <w:r w:rsidRPr="00CD4BE2">
        <w:rPr>
          <w:rFonts w:ascii="Times New Roman" w:eastAsia="Times New Roman" w:hAnsi="Times New Roman" w:cs="Times New Roman"/>
          <w:sz w:val="24"/>
          <w:szCs w:val="24"/>
        </w:rPr>
        <w:t xml:space="preserve">, ņemot vērā </w:t>
      </w:r>
      <w:r>
        <w:rPr>
          <w:rFonts w:ascii="Times New Roman" w:eastAsia="Times New Roman" w:hAnsi="Times New Roman" w:cs="Times New Roman"/>
          <w:sz w:val="24"/>
          <w:szCs w:val="24"/>
        </w:rPr>
        <w:t>tehniskās specifikācijas prasības</w:t>
      </w:r>
      <w:r w:rsidRPr="00CD4BE2">
        <w:rPr>
          <w:rFonts w:ascii="Times New Roman" w:eastAsia="Times New Roman" w:hAnsi="Times New Roman" w:cs="Times New Roman"/>
          <w:sz w:val="24"/>
          <w:szCs w:val="24"/>
        </w:rPr>
        <w:t>, kā arī to, lai būtu nodrošināta stabilitāte un izturība</w:t>
      </w:r>
      <w:r w:rsidR="003B035B">
        <w:rPr>
          <w:rFonts w:ascii="Times New Roman" w:eastAsia="Times New Roman" w:hAnsi="Times New Roman" w:cs="Times New Roman"/>
          <w:sz w:val="24"/>
          <w:szCs w:val="24"/>
        </w:rPr>
        <w:t>;</w:t>
      </w:r>
    </w:p>
    <w:p w14:paraId="39833205" w14:textId="3BB587A4" w:rsidR="00A21765" w:rsidRPr="00CD4BE2" w:rsidRDefault="003B035B" w:rsidP="00444945">
      <w:pPr>
        <w:pStyle w:val="ListParagraph"/>
        <w:numPr>
          <w:ilvl w:val="0"/>
          <w:numId w:val="50"/>
        </w:numPr>
        <w:spacing w:before="120" w:after="0" w:line="276" w:lineRule="auto"/>
        <w:ind w:left="1418" w:hanging="142"/>
        <w:jc w:val="both"/>
        <w:rPr>
          <w:rFonts w:ascii="Times New Roman" w:hAnsi="Times New Roman" w:cs="Times New Roman"/>
          <w:b/>
          <w:sz w:val="24"/>
          <w:szCs w:val="24"/>
          <w:u w:val="single"/>
          <w14:ligatures w14:val="standardContextual"/>
        </w:rPr>
      </w:pPr>
      <w:r>
        <w:rPr>
          <w:rFonts w:ascii="Times New Roman" w:eastAsia="Times New Roman" w:hAnsi="Times New Roman" w:cs="Times New Roman"/>
          <w:sz w:val="24"/>
          <w:szCs w:val="24"/>
        </w:rPr>
        <w:t>d</w:t>
      </w:r>
      <w:r w:rsidRPr="00CD4BE2">
        <w:rPr>
          <w:rFonts w:ascii="Times New Roman" w:eastAsia="Times New Roman" w:hAnsi="Times New Roman" w:cs="Times New Roman"/>
          <w:sz w:val="24"/>
          <w:szCs w:val="24"/>
        </w:rPr>
        <w:t xml:space="preserve">etalizēti </w:t>
      </w:r>
      <w:r>
        <w:rPr>
          <w:rFonts w:ascii="Times New Roman" w:eastAsia="Times New Roman" w:hAnsi="Times New Roman" w:cs="Times New Roman"/>
          <w:sz w:val="24"/>
          <w:szCs w:val="24"/>
        </w:rPr>
        <w:t>jā</w:t>
      </w:r>
      <w:r w:rsidRPr="00CD4BE2">
        <w:rPr>
          <w:rFonts w:ascii="Times New Roman" w:eastAsia="Times New Roman" w:hAnsi="Times New Roman" w:cs="Times New Roman"/>
          <w:sz w:val="24"/>
          <w:szCs w:val="24"/>
        </w:rPr>
        <w:t>izstrādā</w:t>
      </w:r>
      <w:r>
        <w:rPr>
          <w:rFonts w:ascii="Times New Roman" w:eastAsia="Times New Roman" w:hAnsi="Times New Roman" w:cs="Times New Roman"/>
          <w:sz w:val="24"/>
          <w:szCs w:val="24"/>
        </w:rPr>
        <w:t xml:space="preserve"> arī</w:t>
      </w:r>
      <w:r w:rsidRPr="00CD4BE2">
        <w:rPr>
          <w:rFonts w:ascii="Times New Roman" w:eastAsia="Times New Roman" w:hAnsi="Times New Roman" w:cs="Times New Roman"/>
          <w:sz w:val="24"/>
          <w:szCs w:val="24"/>
        </w:rPr>
        <w:t xml:space="preserve"> katras konstrukcijas detaļas. Tas ietver to precīzu izmēru un formu definēšanu</w:t>
      </w:r>
    </w:p>
    <w:p w14:paraId="180622A2" w14:textId="6BC0A16F" w:rsidR="00444945" w:rsidRPr="00CD4BE2" w:rsidRDefault="00444945" w:rsidP="00444945">
      <w:pPr>
        <w:pStyle w:val="ListParagraph"/>
        <w:numPr>
          <w:ilvl w:val="0"/>
          <w:numId w:val="45"/>
        </w:numPr>
        <w:spacing w:before="120" w:after="0" w:line="276" w:lineRule="auto"/>
        <w:jc w:val="both"/>
        <w:rPr>
          <w:rStyle w:val="cf01"/>
          <w:rFonts w:ascii="Times New Roman" w:hAnsi="Times New Roman" w:cs="Times New Roman"/>
          <w:b w:val="0"/>
          <w:bCs w:val="0"/>
          <w:sz w:val="24"/>
          <w:szCs w:val="24"/>
          <w14:ligatures w14:val="standardContextual"/>
        </w:rPr>
      </w:pPr>
      <w:r w:rsidRPr="00CD4BE2">
        <w:rPr>
          <w:rStyle w:val="cf01"/>
          <w:rFonts w:ascii="Times New Roman" w:hAnsi="Times New Roman" w:cs="Times New Roman"/>
          <w:b w:val="0"/>
          <w:bCs w:val="0"/>
          <w:sz w:val="24"/>
          <w:szCs w:val="24"/>
        </w:rPr>
        <w:t xml:space="preserve">Konstrukciju </w:t>
      </w:r>
      <w:r w:rsidRPr="00CD4BE2">
        <w:rPr>
          <w:rStyle w:val="cf01"/>
          <w:rFonts w:ascii="Times New Roman" w:hAnsi="Times New Roman" w:cs="Times New Roman"/>
          <w:b w:val="0"/>
          <w:bCs w:val="0"/>
          <w:sz w:val="24"/>
          <w:szCs w:val="24"/>
          <w:u w:val="single"/>
        </w:rPr>
        <w:t>aprēķini</w:t>
      </w:r>
      <w:r w:rsidR="00B87F36" w:rsidRPr="00CD4BE2">
        <w:rPr>
          <w:rStyle w:val="cf01"/>
          <w:rFonts w:ascii="Times New Roman" w:hAnsi="Times New Roman" w:cs="Times New Roman"/>
          <w:b w:val="0"/>
          <w:bCs w:val="0"/>
          <w:sz w:val="24"/>
          <w:szCs w:val="24"/>
          <w:u w:val="single"/>
        </w:rPr>
        <w:t>:</w:t>
      </w:r>
    </w:p>
    <w:p w14:paraId="4C0F3097" w14:textId="77777777" w:rsidR="003D60F1" w:rsidRPr="00CD4BE2" w:rsidRDefault="00D4576C" w:rsidP="003D60F1">
      <w:pPr>
        <w:pStyle w:val="ListParagraph"/>
        <w:numPr>
          <w:ilvl w:val="0"/>
          <w:numId w:val="53"/>
        </w:numPr>
        <w:spacing w:before="120" w:after="0" w:line="276" w:lineRule="auto"/>
        <w:ind w:left="1418" w:hanging="142"/>
        <w:jc w:val="both"/>
        <w:rPr>
          <w:rFonts w:ascii="Times New Roman" w:hAnsi="Times New Roman" w:cs="Times New Roman"/>
          <w:sz w:val="24"/>
          <w:szCs w:val="24"/>
          <w14:ligatures w14:val="standardContextual"/>
        </w:rPr>
      </w:pPr>
      <w:r>
        <w:rPr>
          <w:rFonts w:ascii="Times New Roman" w:hAnsi="Times New Roman" w:cs="Times New Roman"/>
          <w:sz w:val="24"/>
          <w:szCs w:val="24"/>
        </w:rPr>
        <w:lastRenderedPageBreak/>
        <w:t>Izpildītājam jāv</w:t>
      </w:r>
      <w:r w:rsidRPr="00CD4BE2">
        <w:rPr>
          <w:rFonts w:ascii="Times New Roman" w:hAnsi="Times New Roman" w:cs="Times New Roman"/>
          <w:sz w:val="24"/>
          <w:szCs w:val="24"/>
        </w:rPr>
        <w:t>eic nepieciešam</w:t>
      </w:r>
      <w:r>
        <w:rPr>
          <w:rFonts w:ascii="Times New Roman" w:hAnsi="Times New Roman" w:cs="Times New Roman"/>
          <w:sz w:val="24"/>
          <w:szCs w:val="24"/>
        </w:rPr>
        <w:t>ie</w:t>
      </w:r>
      <w:r w:rsidRPr="00CD4BE2">
        <w:rPr>
          <w:rFonts w:ascii="Times New Roman" w:hAnsi="Times New Roman" w:cs="Times New Roman"/>
          <w:sz w:val="24"/>
          <w:szCs w:val="24"/>
        </w:rPr>
        <w:t xml:space="preserve"> aprēķin</w:t>
      </w:r>
      <w:r>
        <w:rPr>
          <w:rFonts w:ascii="Times New Roman" w:hAnsi="Times New Roman" w:cs="Times New Roman"/>
          <w:sz w:val="24"/>
          <w:szCs w:val="24"/>
        </w:rPr>
        <w:t>i</w:t>
      </w:r>
      <w:r w:rsidRPr="00CD4BE2">
        <w:rPr>
          <w:rFonts w:ascii="Times New Roman" w:hAnsi="Times New Roman" w:cs="Times New Roman"/>
          <w:sz w:val="24"/>
          <w:szCs w:val="24"/>
        </w:rPr>
        <w:t>, lai nodrošinātu, ka konstrukcija ir izturīga un spēj izturēt paredzētās slodzes</w:t>
      </w:r>
      <w:r w:rsidR="003D60F1">
        <w:rPr>
          <w:rFonts w:ascii="Times New Roman" w:hAnsi="Times New Roman" w:cs="Times New Roman"/>
          <w:sz w:val="24"/>
          <w:szCs w:val="24"/>
        </w:rPr>
        <w:t xml:space="preserve"> (tas var tikt ietverts </w:t>
      </w:r>
      <w:r w:rsidRPr="00CD4BE2">
        <w:rPr>
          <w:rFonts w:ascii="Times New Roman" w:hAnsi="Times New Roman" w:cs="Times New Roman"/>
          <w:sz w:val="24"/>
          <w:szCs w:val="24"/>
        </w:rPr>
        <w:t>statisk</w:t>
      </w:r>
      <w:r w:rsidR="003D60F1">
        <w:rPr>
          <w:rFonts w:ascii="Times New Roman" w:hAnsi="Times New Roman" w:cs="Times New Roman"/>
          <w:sz w:val="24"/>
          <w:szCs w:val="24"/>
        </w:rPr>
        <w:t>ajos</w:t>
      </w:r>
      <w:r w:rsidRPr="00CD4BE2">
        <w:rPr>
          <w:rFonts w:ascii="Times New Roman" w:hAnsi="Times New Roman" w:cs="Times New Roman"/>
          <w:sz w:val="24"/>
          <w:szCs w:val="24"/>
        </w:rPr>
        <w:t xml:space="preserve"> un dinamisk</w:t>
      </w:r>
      <w:r w:rsidR="003D60F1">
        <w:rPr>
          <w:rFonts w:ascii="Times New Roman" w:hAnsi="Times New Roman" w:cs="Times New Roman"/>
          <w:sz w:val="24"/>
          <w:szCs w:val="24"/>
        </w:rPr>
        <w:t xml:space="preserve">ajos </w:t>
      </w:r>
      <w:r w:rsidRPr="00CD4BE2">
        <w:rPr>
          <w:rFonts w:ascii="Times New Roman" w:hAnsi="Times New Roman" w:cs="Times New Roman"/>
          <w:sz w:val="24"/>
          <w:szCs w:val="24"/>
        </w:rPr>
        <w:t>aprēķin</w:t>
      </w:r>
      <w:r w:rsidR="003D60F1">
        <w:rPr>
          <w:rFonts w:ascii="Times New Roman" w:hAnsi="Times New Roman" w:cs="Times New Roman"/>
          <w:sz w:val="24"/>
          <w:szCs w:val="24"/>
        </w:rPr>
        <w:t>os);</w:t>
      </w:r>
    </w:p>
    <w:p w14:paraId="62448D99" w14:textId="618CDA3A" w:rsidR="003D60F1" w:rsidRPr="00CD4BE2" w:rsidRDefault="003D60F1" w:rsidP="00CD4BE2">
      <w:pPr>
        <w:pStyle w:val="ListParagraph"/>
        <w:numPr>
          <w:ilvl w:val="0"/>
          <w:numId w:val="53"/>
        </w:numPr>
        <w:spacing w:before="120" w:after="0" w:line="276" w:lineRule="auto"/>
        <w:ind w:left="1418" w:hanging="142"/>
        <w:jc w:val="both"/>
        <w:rPr>
          <w:rFonts w:ascii="Times New Roman" w:hAnsi="Times New Roman" w:cs="Times New Roman"/>
          <w:sz w:val="24"/>
          <w:szCs w:val="24"/>
          <w14:ligatures w14:val="standardContextual"/>
        </w:rPr>
      </w:pPr>
      <w:r w:rsidRPr="00CD4BE2">
        <w:rPr>
          <w:rFonts w:ascii="Times New Roman" w:eastAsia="Times New Roman" w:hAnsi="Times New Roman" w:cs="Times New Roman"/>
          <w:sz w:val="24"/>
          <w:szCs w:val="24"/>
        </w:rPr>
        <w:t>Izpildītājam jāaprēķina konstrukcijas reakcijas uz dažādām slodzēm, lai pārliecinātos, ka tās nedeformējas vai nesabrūk, kā arī, lai novērstu iespējamās problēmas ilgtermiņā.</w:t>
      </w:r>
    </w:p>
    <w:p w14:paraId="031D1C71" w14:textId="275AF9F9" w:rsidR="003D60F1" w:rsidRPr="00CD4BE2" w:rsidRDefault="00D72A37" w:rsidP="00D72A37">
      <w:pPr>
        <w:pStyle w:val="ListParagraph"/>
        <w:numPr>
          <w:ilvl w:val="0"/>
          <w:numId w:val="45"/>
        </w:numPr>
        <w:spacing w:before="120" w:after="0" w:line="276" w:lineRule="auto"/>
        <w:jc w:val="both"/>
        <w:rPr>
          <w:rStyle w:val="cf01"/>
          <w:rFonts w:ascii="Times New Roman" w:hAnsi="Times New Roman" w:cs="Times New Roman"/>
          <w:b w:val="0"/>
          <w:bCs w:val="0"/>
          <w:sz w:val="24"/>
          <w:szCs w:val="24"/>
          <w14:ligatures w14:val="standardContextual"/>
        </w:rPr>
      </w:pPr>
      <w:r w:rsidRPr="00CD4BE2">
        <w:rPr>
          <w:rStyle w:val="cf01"/>
          <w:rFonts w:ascii="Times New Roman" w:hAnsi="Times New Roman" w:cs="Times New Roman"/>
          <w:b w:val="0"/>
          <w:bCs w:val="0"/>
          <w:sz w:val="24"/>
          <w:szCs w:val="24"/>
        </w:rPr>
        <w:t xml:space="preserve">Detalizētie </w:t>
      </w:r>
      <w:r w:rsidRPr="00CD4BE2">
        <w:rPr>
          <w:rStyle w:val="cf01"/>
          <w:rFonts w:ascii="Times New Roman" w:hAnsi="Times New Roman" w:cs="Times New Roman"/>
          <w:b w:val="0"/>
          <w:bCs w:val="0"/>
          <w:sz w:val="24"/>
          <w:szCs w:val="24"/>
          <w:u w:val="single"/>
        </w:rPr>
        <w:t>zīmējumi un dokumentācija</w:t>
      </w:r>
      <w:r>
        <w:rPr>
          <w:rStyle w:val="cf01"/>
          <w:rFonts w:ascii="Times New Roman" w:hAnsi="Times New Roman" w:cs="Times New Roman"/>
          <w:b w:val="0"/>
          <w:bCs w:val="0"/>
          <w:sz w:val="24"/>
          <w:szCs w:val="24"/>
          <w:u w:val="single"/>
        </w:rPr>
        <w:t>:</w:t>
      </w:r>
    </w:p>
    <w:p w14:paraId="7A87C5C0" w14:textId="328C0F98" w:rsidR="00D72A37" w:rsidRPr="00D72A37" w:rsidRDefault="00D72A37" w:rsidP="00CD4BE2">
      <w:pPr>
        <w:pStyle w:val="ListParagraph"/>
        <w:numPr>
          <w:ilvl w:val="0"/>
          <w:numId w:val="55"/>
        </w:numPr>
        <w:ind w:left="1418" w:hanging="142"/>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b</w:t>
      </w:r>
      <w:r w:rsidRPr="00D72A37">
        <w:rPr>
          <w:rFonts w:ascii="Times New Roman" w:hAnsi="Times New Roman" w:cs="Times New Roman"/>
          <w:sz w:val="24"/>
          <w:szCs w:val="24"/>
          <w14:ligatures w14:val="standardContextual"/>
        </w:rPr>
        <w:t xml:space="preserve">alstoties uz iepriekšējiem aprēķiniem, </w:t>
      </w:r>
      <w:r>
        <w:rPr>
          <w:rFonts w:ascii="Times New Roman" w:hAnsi="Times New Roman" w:cs="Times New Roman"/>
          <w:sz w:val="24"/>
          <w:szCs w:val="24"/>
          <w14:ligatures w14:val="standardContextual"/>
        </w:rPr>
        <w:t>Izpildītājam ir jāizstrādā</w:t>
      </w:r>
      <w:r w:rsidRPr="00D72A37">
        <w:rPr>
          <w:rFonts w:ascii="Times New Roman" w:hAnsi="Times New Roman" w:cs="Times New Roman"/>
          <w:sz w:val="24"/>
          <w:szCs w:val="24"/>
          <w14:ligatures w14:val="standardContextual"/>
        </w:rPr>
        <w:t xml:space="preserve"> detalizēti tehniskie zīmējumi katrai konstrukcijas daļai, norādot precīzas izmēru, materiālu un montāžas specifikācijas</w:t>
      </w:r>
      <w:r w:rsidR="000E53B7">
        <w:rPr>
          <w:rFonts w:ascii="Times New Roman" w:hAnsi="Times New Roman" w:cs="Times New Roman"/>
          <w:sz w:val="24"/>
          <w:szCs w:val="24"/>
          <w14:ligatures w14:val="standardContextual"/>
        </w:rPr>
        <w:t>;</w:t>
      </w:r>
    </w:p>
    <w:p w14:paraId="3EC12432" w14:textId="6A775F94" w:rsidR="003742EE" w:rsidRDefault="003742EE" w:rsidP="00CD4BE2">
      <w:pPr>
        <w:pStyle w:val="ListParagraph"/>
        <w:numPr>
          <w:ilvl w:val="0"/>
          <w:numId w:val="55"/>
        </w:numPr>
        <w:ind w:left="1418" w:hanging="142"/>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Izpildītājam jā</w:t>
      </w:r>
      <w:r w:rsidRPr="003742EE">
        <w:rPr>
          <w:rFonts w:ascii="Times New Roman" w:hAnsi="Times New Roman" w:cs="Times New Roman"/>
          <w:sz w:val="24"/>
          <w:szCs w:val="24"/>
          <w14:ligatures w14:val="standardContextual"/>
        </w:rPr>
        <w:t>izstrādā montāžas instrukcijas, kas norāda, kā katras konstrukcijas daļas jāmontē un jāpiestiprina, lai nodrošinātu struktūras drošību un stabilitāti.</w:t>
      </w:r>
    </w:p>
    <w:p w14:paraId="03634D23" w14:textId="5789BFDF" w:rsidR="009A2623" w:rsidRPr="009A2623" w:rsidRDefault="009A2623" w:rsidP="00CD4BE2">
      <w:pPr>
        <w:pStyle w:val="ListParagraph"/>
        <w:numPr>
          <w:ilvl w:val="0"/>
          <w:numId w:val="55"/>
        </w:numPr>
        <w:ind w:left="1418" w:hanging="142"/>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Izpildītājam v</w:t>
      </w:r>
      <w:r w:rsidRPr="009A2623">
        <w:rPr>
          <w:rFonts w:ascii="Times New Roman" w:hAnsi="Times New Roman" w:cs="Times New Roman"/>
          <w:sz w:val="24"/>
          <w:szCs w:val="24"/>
          <w14:ligatures w14:val="standardContextual"/>
        </w:rPr>
        <w:t xml:space="preserve">isas projektēšanas detaļas </w:t>
      </w:r>
      <w:r>
        <w:rPr>
          <w:rFonts w:ascii="Times New Roman" w:hAnsi="Times New Roman" w:cs="Times New Roman"/>
          <w:sz w:val="24"/>
          <w:szCs w:val="24"/>
          <w14:ligatures w14:val="standardContextual"/>
        </w:rPr>
        <w:t>jā</w:t>
      </w:r>
      <w:r w:rsidRPr="009A2623">
        <w:rPr>
          <w:rFonts w:ascii="Times New Roman" w:hAnsi="Times New Roman" w:cs="Times New Roman"/>
          <w:sz w:val="24"/>
          <w:szCs w:val="24"/>
          <w14:ligatures w14:val="standardContextual"/>
        </w:rPr>
        <w:t>pārbaud</w:t>
      </w:r>
      <w:r>
        <w:rPr>
          <w:rFonts w:ascii="Times New Roman" w:hAnsi="Times New Roman" w:cs="Times New Roman"/>
          <w:sz w:val="24"/>
          <w:szCs w:val="24"/>
          <w14:ligatures w14:val="standardContextual"/>
        </w:rPr>
        <w:t>a</w:t>
      </w:r>
      <w:r w:rsidRPr="009A2623">
        <w:rPr>
          <w:rFonts w:ascii="Times New Roman" w:hAnsi="Times New Roman" w:cs="Times New Roman"/>
          <w:sz w:val="24"/>
          <w:szCs w:val="24"/>
          <w14:ligatures w14:val="standardContextual"/>
        </w:rPr>
        <w:t>, lai nodrošinātu atbilstību attiecīgajiem normatīvajiem aktiem un kvalitātes standartiem.</w:t>
      </w:r>
    </w:p>
    <w:p w14:paraId="547C7DD4" w14:textId="21318A39" w:rsidR="009A2623" w:rsidRPr="00CD4BE2" w:rsidRDefault="00F12710" w:rsidP="00F12710">
      <w:pPr>
        <w:pStyle w:val="ListParagraph"/>
        <w:numPr>
          <w:ilvl w:val="0"/>
          <w:numId w:val="42"/>
        </w:numPr>
        <w:rPr>
          <w:rStyle w:val="cf01"/>
          <w:rFonts w:ascii="Times New Roman" w:hAnsi="Times New Roman" w:cs="Times New Roman"/>
          <w:b w:val="0"/>
          <w:bCs w:val="0"/>
          <w:sz w:val="24"/>
          <w:szCs w:val="24"/>
          <w14:ligatures w14:val="standardContextual"/>
        </w:rPr>
      </w:pPr>
      <w:r w:rsidRPr="00CD4BE2">
        <w:rPr>
          <w:rStyle w:val="cf01"/>
          <w:rFonts w:ascii="Times New Roman" w:hAnsi="Times New Roman" w:cs="Times New Roman"/>
          <w:b w:val="0"/>
          <w:bCs w:val="0"/>
          <w:sz w:val="24"/>
          <w:szCs w:val="24"/>
        </w:rPr>
        <w:t xml:space="preserve">Metāla konstrukciju </w:t>
      </w:r>
      <w:r w:rsidRPr="00CD4BE2">
        <w:rPr>
          <w:rStyle w:val="cf01"/>
          <w:rFonts w:ascii="Times New Roman" w:hAnsi="Times New Roman" w:cs="Times New Roman"/>
          <w:sz w:val="24"/>
          <w:szCs w:val="24"/>
        </w:rPr>
        <w:t>izgatavošanā un uzstādīšanā jāievēro šādi posmi</w:t>
      </w:r>
      <w:r w:rsidRPr="00CD4BE2">
        <w:rPr>
          <w:rStyle w:val="cf01"/>
          <w:rFonts w:ascii="Times New Roman" w:hAnsi="Times New Roman" w:cs="Times New Roman"/>
          <w:b w:val="0"/>
          <w:bCs w:val="0"/>
          <w:sz w:val="24"/>
          <w:szCs w:val="24"/>
        </w:rPr>
        <w:t>:</w:t>
      </w:r>
    </w:p>
    <w:p w14:paraId="01A78D09" w14:textId="5B5560B6" w:rsidR="000443F7" w:rsidRPr="00CD4BE2" w:rsidRDefault="000443F7" w:rsidP="000443F7">
      <w:pPr>
        <w:pStyle w:val="ListParagraph"/>
        <w:numPr>
          <w:ilvl w:val="0"/>
          <w:numId w:val="56"/>
        </w:numPr>
        <w:ind w:left="1418" w:hanging="284"/>
        <w:rPr>
          <w:rStyle w:val="cf01"/>
          <w:rFonts w:ascii="Times New Roman" w:hAnsi="Times New Roman" w:cs="Times New Roman"/>
          <w:b w:val="0"/>
          <w:bCs w:val="0"/>
          <w:sz w:val="24"/>
          <w:szCs w:val="24"/>
          <w:u w:val="single"/>
          <w14:ligatures w14:val="standardContextual"/>
        </w:rPr>
      </w:pPr>
      <w:r w:rsidRPr="00CD4BE2">
        <w:rPr>
          <w:rStyle w:val="cf01"/>
          <w:rFonts w:ascii="Times New Roman" w:hAnsi="Times New Roman" w:cs="Times New Roman"/>
          <w:b w:val="0"/>
          <w:bCs w:val="0"/>
          <w:sz w:val="24"/>
          <w:szCs w:val="24"/>
          <w:u w:val="single"/>
        </w:rPr>
        <w:t>Ražošana</w:t>
      </w:r>
      <w:r>
        <w:rPr>
          <w:rStyle w:val="cf01"/>
          <w:rFonts w:ascii="Times New Roman" w:hAnsi="Times New Roman" w:cs="Times New Roman"/>
          <w:b w:val="0"/>
          <w:bCs w:val="0"/>
          <w:sz w:val="24"/>
          <w:szCs w:val="24"/>
          <w:u w:val="single"/>
        </w:rPr>
        <w:t>:</w:t>
      </w:r>
    </w:p>
    <w:p w14:paraId="0C94A930" w14:textId="23EF9065" w:rsidR="000443F7" w:rsidRDefault="00C00EBC" w:rsidP="00C00EBC">
      <w:pPr>
        <w:pStyle w:val="ListParagraph"/>
        <w:numPr>
          <w:ilvl w:val="0"/>
          <w:numId w:val="57"/>
        </w:numPr>
        <w:ind w:left="1418" w:hanging="142"/>
        <w:jc w:val="both"/>
        <w:rPr>
          <w:rStyle w:val="cf01"/>
          <w:rFonts w:ascii="Times New Roman" w:hAnsi="Times New Roman" w:cs="Times New Roman"/>
          <w:b w:val="0"/>
          <w:bCs w:val="0"/>
          <w:sz w:val="24"/>
          <w:szCs w:val="24"/>
          <w14:ligatures w14:val="standardContextual"/>
        </w:rPr>
      </w:pPr>
      <w:r w:rsidRPr="00CD4BE2">
        <w:rPr>
          <w:rStyle w:val="cf01"/>
          <w:rFonts w:ascii="Times New Roman" w:hAnsi="Times New Roman" w:cs="Times New Roman"/>
          <w:b w:val="0"/>
          <w:bCs w:val="0"/>
          <w:sz w:val="24"/>
          <w:szCs w:val="24"/>
          <w14:ligatures w14:val="standardContextual"/>
        </w:rPr>
        <w:t xml:space="preserve">pēc projekta apstiprināšanas </w:t>
      </w:r>
      <w:r>
        <w:rPr>
          <w:rStyle w:val="cf01"/>
          <w:rFonts w:ascii="Times New Roman" w:hAnsi="Times New Roman" w:cs="Times New Roman"/>
          <w:b w:val="0"/>
          <w:bCs w:val="0"/>
          <w:sz w:val="24"/>
          <w:szCs w:val="24"/>
          <w14:ligatures w14:val="standardContextual"/>
        </w:rPr>
        <w:t xml:space="preserve">Izpildītājs iegādājas </w:t>
      </w:r>
      <w:r w:rsidRPr="00CD4BE2">
        <w:rPr>
          <w:rStyle w:val="cf01"/>
          <w:rFonts w:ascii="Times New Roman" w:hAnsi="Times New Roman" w:cs="Times New Roman"/>
          <w:b w:val="0"/>
          <w:bCs w:val="0"/>
          <w:sz w:val="24"/>
          <w:szCs w:val="24"/>
          <w14:ligatures w14:val="standardContextual"/>
        </w:rPr>
        <w:t>nepieciešam</w:t>
      </w:r>
      <w:r>
        <w:rPr>
          <w:rStyle w:val="cf01"/>
          <w:rFonts w:ascii="Times New Roman" w:hAnsi="Times New Roman" w:cs="Times New Roman"/>
          <w:b w:val="0"/>
          <w:bCs w:val="0"/>
          <w:sz w:val="24"/>
          <w:szCs w:val="24"/>
          <w14:ligatures w14:val="standardContextual"/>
        </w:rPr>
        <w:t>os</w:t>
      </w:r>
      <w:r w:rsidRPr="00CD4BE2">
        <w:rPr>
          <w:rStyle w:val="cf01"/>
          <w:rFonts w:ascii="Times New Roman" w:hAnsi="Times New Roman" w:cs="Times New Roman"/>
          <w:b w:val="0"/>
          <w:bCs w:val="0"/>
          <w:sz w:val="24"/>
          <w:szCs w:val="24"/>
          <w14:ligatures w14:val="standardContextual"/>
        </w:rPr>
        <w:t xml:space="preserve"> materiāl</w:t>
      </w:r>
      <w:r>
        <w:rPr>
          <w:rStyle w:val="cf01"/>
          <w:rFonts w:ascii="Times New Roman" w:hAnsi="Times New Roman" w:cs="Times New Roman"/>
          <w:b w:val="0"/>
          <w:bCs w:val="0"/>
          <w:sz w:val="24"/>
          <w:szCs w:val="24"/>
          <w14:ligatures w14:val="standardContextual"/>
        </w:rPr>
        <w:t>us</w:t>
      </w:r>
      <w:r w:rsidRPr="00CD4BE2">
        <w:rPr>
          <w:rStyle w:val="cf01"/>
          <w:rFonts w:ascii="Times New Roman" w:hAnsi="Times New Roman" w:cs="Times New Roman"/>
          <w:b w:val="0"/>
          <w:bCs w:val="0"/>
          <w:sz w:val="24"/>
          <w:szCs w:val="24"/>
          <w14:ligatures w14:val="standardContextual"/>
        </w:rPr>
        <w:t>, piemēram, metāla loksnes, caurules, profili utt.</w:t>
      </w:r>
      <w:r w:rsidR="00BD4EDC">
        <w:rPr>
          <w:rStyle w:val="cf01"/>
          <w:rFonts w:ascii="Times New Roman" w:hAnsi="Times New Roman" w:cs="Times New Roman"/>
          <w:b w:val="0"/>
          <w:bCs w:val="0"/>
          <w:sz w:val="24"/>
          <w:szCs w:val="24"/>
          <w14:ligatures w14:val="standardContextual"/>
        </w:rPr>
        <w:t>;</w:t>
      </w:r>
    </w:p>
    <w:p w14:paraId="725E0C78" w14:textId="7A0EA764" w:rsidR="00BD4EDC" w:rsidRPr="00CD4BE2" w:rsidRDefault="00467283" w:rsidP="00C00EBC">
      <w:pPr>
        <w:pStyle w:val="ListParagraph"/>
        <w:numPr>
          <w:ilvl w:val="0"/>
          <w:numId w:val="57"/>
        </w:numPr>
        <w:ind w:left="1418" w:hanging="142"/>
        <w:jc w:val="both"/>
        <w:rPr>
          <w:rFonts w:ascii="Times New Roman" w:hAnsi="Times New Roman" w:cs="Times New Roman"/>
          <w:sz w:val="24"/>
          <w:szCs w:val="24"/>
          <w14:ligatures w14:val="standardContextual"/>
        </w:rPr>
      </w:pPr>
      <w:r w:rsidRPr="00CD4BE2">
        <w:rPr>
          <w:rFonts w:ascii="Times New Roman" w:hAnsi="Times New Roman" w:cs="Times New Roman"/>
          <w:sz w:val="24"/>
          <w:szCs w:val="24"/>
        </w:rPr>
        <w:t>m</w:t>
      </w:r>
      <w:r w:rsidR="00BD4EDC" w:rsidRPr="00CD4BE2">
        <w:rPr>
          <w:rFonts w:ascii="Times New Roman" w:hAnsi="Times New Roman" w:cs="Times New Roman"/>
          <w:sz w:val="24"/>
          <w:szCs w:val="24"/>
        </w:rPr>
        <w:t>etāla detaļas tiek apstrādātas, griežot, metinot, urbinot un veicot citus nepieciešamos darbus;</w:t>
      </w:r>
    </w:p>
    <w:p w14:paraId="20E2DAA8" w14:textId="036C4EA8" w:rsidR="00BD4EDC" w:rsidRPr="00CD4BE2" w:rsidRDefault="00467283" w:rsidP="00C00EBC">
      <w:pPr>
        <w:pStyle w:val="ListParagraph"/>
        <w:numPr>
          <w:ilvl w:val="0"/>
          <w:numId w:val="57"/>
        </w:numPr>
        <w:ind w:left="1418" w:hanging="142"/>
        <w:jc w:val="both"/>
        <w:rPr>
          <w:rFonts w:ascii="Times New Roman" w:hAnsi="Times New Roman" w:cs="Times New Roman"/>
          <w:sz w:val="24"/>
          <w:szCs w:val="24"/>
          <w14:ligatures w14:val="standardContextual"/>
        </w:rPr>
      </w:pPr>
      <w:r w:rsidRPr="00CD4BE2">
        <w:rPr>
          <w:rFonts w:ascii="Times New Roman" w:hAnsi="Times New Roman" w:cs="Times New Roman"/>
          <w:sz w:val="24"/>
          <w:szCs w:val="24"/>
        </w:rPr>
        <w:t>r</w:t>
      </w:r>
      <w:r w:rsidR="00BD4EDC" w:rsidRPr="00CD4BE2">
        <w:rPr>
          <w:rFonts w:ascii="Times New Roman" w:hAnsi="Times New Roman" w:cs="Times New Roman"/>
          <w:sz w:val="24"/>
          <w:szCs w:val="24"/>
        </w:rPr>
        <w:t xml:space="preserve">ažošanas procesā </w:t>
      </w:r>
      <w:r w:rsidRPr="00CD4BE2">
        <w:rPr>
          <w:rFonts w:ascii="Times New Roman" w:hAnsi="Times New Roman" w:cs="Times New Roman"/>
          <w:sz w:val="24"/>
          <w:szCs w:val="24"/>
        </w:rPr>
        <w:t>ir jā</w:t>
      </w:r>
      <w:r w:rsidR="00BD4EDC" w:rsidRPr="00CD4BE2">
        <w:rPr>
          <w:rFonts w:ascii="Times New Roman" w:hAnsi="Times New Roman" w:cs="Times New Roman"/>
          <w:sz w:val="24"/>
          <w:szCs w:val="24"/>
        </w:rPr>
        <w:t>vei</w:t>
      </w:r>
      <w:r w:rsidRPr="00CD4BE2">
        <w:rPr>
          <w:rFonts w:ascii="Times New Roman" w:hAnsi="Times New Roman" w:cs="Times New Roman"/>
          <w:sz w:val="24"/>
          <w:szCs w:val="24"/>
        </w:rPr>
        <w:t xml:space="preserve">c </w:t>
      </w:r>
      <w:r w:rsidR="00BD4EDC" w:rsidRPr="00CD4BE2">
        <w:rPr>
          <w:rFonts w:ascii="Times New Roman" w:hAnsi="Times New Roman" w:cs="Times New Roman"/>
          <w:sz w:val="24"/>
          <w:szCs w:val="24"/>
        </w:rPr>
        <w:t>kvalitātes pārbaudes, lai nodrošinātu, ka metāla detaļas atbilst projektēšanas specifikācijām un ir drošas lietošanai</w:t>
      </w:r>
      <w:r w:rsidR="00125206" w:rsidRPr="00CD4BE2">
        <w:rPr>
          <w:rFonts w:ascii="Times New Roman" w:hAnsi="Times New Roman" w:cs="Times New Roman"/>
          <w:sz w:val="24"/>
          <w:szCs w:val="24"/>
        </w:rPr>
        <w:t>.</w:t>
      </w:r>
    </w:p>
    <w:p w14:paraId="6FF89001" w14:textId="4402EC3F" w:rsidR="00125206" w:rsidRPr="00CD4BE2" w:rsidRDefault="00125206" w:rsidP="00125206">
      <w:pPr>
        <w:pStyle w:val="ListParagraph"/>
        <w:numPr>
          <w:ilvl w:val="0"/>
          <w:numId w:val="56"/>
        </w:numPr>
        <w:ind w:firstLine="414"/>
        <w:jc w:val="both"/>
        <w:rPr>
          <w:rStyle w:val="cf01"/>
          <w:rFonts w:ascii="Times New Roman" w:hAnsi="Times New Roman" w:cs="Times New Roman"/>
          <w:b w:val="0"/>
          <w:bCs w:val="0"/>
          <w:sz w:val="24"/>
          <w:szCs w:val="24"/>
          <w:u w:val="single"/>
          <w14:ligatures w14:val="standardContextual"/>
        </w:rPr>
      </w:pPr>
      <w:r w:rsidRPr="00CD4BE2">
        <w:rPr>
          <w:rStyle w:val="cf01"/>
          <w:rFonts w:ascii="Times New Roman" w:hAnsi="Times New Roman" w:cs="Times New Roman"/>
          <w:b w:val="0"/>
          <w:bCs w:val="0"/>
          <w:sz w:val="24"/>
          <w:szCs w:val="24"/>
          <w:u w:val="single"/>
        </w:rPr>
        <w:t>Montāža un uzstādīšana:</w:t>
      </w:r>
    </w:p>
    <w:p w14:paraId="58FABA38" w14:textId="58AFE495" w:rsidR="00125206" w:rsidRDefault="00125206" w:rsidP="00125206">
      <w:pPr>
        <w:pStyle w:val="ListParagraph"/>
        <w:numPr>
          <w:ilvl w:val="0"/>
          <w:numId w:val="58"/>
        </w:numPr>
        <w:ind w:left="1418" w:hanging="142"/>
        <w:jc w:val="both"/>
        <w:rPr>
          <w:rStyle w:val="cf01"/>
          <w:rFonts w:ascii="Times New Roman" w:hAnsi="Times New Roman" w:cs="Times New Roman"/>
          <w:b w:val="0"/>
          <w:bCs w:val="0"/>
          <w:sz w:val="24"/>
          <w:szCs w:val="24"/>
          <w14:ligatures w14:val="standardContextual"/>
        </w:rPr>
      </w:pPr>
      <w:r>
        <w:rPr>
          <w:rStyle w:val="cf01"/>
          <w:rFonts w:ascii="Times New Roman" w:hAnsi="Times New Roman" w:cs="Times New Roman"/>
          <w:b w:val="0"/>
          <w:bCs w:val="0"/>
          <w:sz w:val="24"/>
          <w:szCs w:val="24"/>
          <w14:ligatures w14:val="standardContextual"/>
        </w:rPr>
        <w:t>p</w:t>
      </w:r>
      <w:r w:rsidRPr="00CD4BE2">
        <w:rPr>
          <w:rStyle w:val="cf01"/>
          <w:rFonts w:ascii="Times New Roman" w:hAnsi="Times New Roman" w:cs="Times New Roman"/>
          <w:b w:val="0"/>
          <w:bCs w:val="0"/>
          <w:sz w:val="24"/>
          <w:szCs w:val="24"/>
          <w14:ligatures w14:val="standardContextual"/>
        </w:rPr>
        <w:t xml:space="preserve">ēc detaļu izgatavošanas </w:t>
      </w:r>
      <w:r>
        <w:rPr>
          <w:rStyle w:val="cf01"/>
          <w:rFonts w:ascii="Times New Roman" w:hAnsi="Times New Roman" w:cs="Times New Roman"/>
          <w:b w:val="0"/>
          <w:bCs w:val="0"/>
          <w:sz w:val="24"/>
          <w:szCs w:val="24"/>
          <w14:ligatures w14:val="standardContextual"/>
        </w:rPr>
        <w:t>jā</w:t>
      </w:r>
      <w:r w:rsidRPr="00CD4BE2">
        <w:rPr>
          <w:rStyle w:val="cf01"/>
          <w:rFonts w:ascii="Times New Roman" w:hAnsi="Times New Roman" w:cs="Times New Roman"/>
          <w:b w:val="0"/>
          <w:bCs w:val="0"/>
          <w:sz w:val="24"/>
          <w:szCs w:val="24"/>
          <w14:ligatures w14:val="standardContextual"/>
        </w:rPr>
        <w:t>vei</w:t>
      </w:r>
      <w:r>
        <w:rPr>
          <w:rStyle w:val="cf01"/>
          <w:rFonts w:ascii="Times New Roman" w:hAnsi="Times New Roman" w:cs="Times New Roman"/>
          <w:b w:val="0"/>
          <w:bCs w:val="0"/>
          <w:sz w:val="24"/>
          <w:szCs w:val="24"/>
          <w14:ligatures w14:val="standardContextual"/>
        </w:rPr>
        <w:t>c</w:t>
      </w:r>
      <w:r w:rsidRPr="00CD4BE2">
        <w:rPr>
          <w:rStyle w:val="cf01"/>
          <w:rFonts w:ascii="Times New Roman" w:hAnsi="Times New Roman" w:cs="Times New Roman"/>
          <w:b w:val="0"/>
          <w:bCs w:val="0"/>
          <w:sz w:val="24"/>
          <w:szCs w:val="24"/>
          <w14:ligatures w14:val="standardContextual"/>
        </w:rPr>
        <w:t xml:space="preserve"> pārbaudes, lai pārliecinātos, ka viss ir atbilstoši plānotajam projektam un specifikācijām</w:t>
      </w:r>
      <w:r>
        <w:rPr>
          <w:rStyle w:val="cf01"/>
          <w:rFonts w:ascii="Times New Roman" w:hAnsi="Times New Roman" w:cs="Times New Roman"/>
          <w:b w:val="0"/>
          <w:bCs w:val="0"/>
          <w:sz w:val="24"/>
          <w:szCs w:val="24"/>
          <w14:ligatures w14:val="standardContextual"/>
        </w:rPr>
        <w:t>;</w:t>
      </w:r>
    </w:p>
    <w:p w14:paraId="39348E22" w14:textId="6DD467B5" w:rsidR="00125206" w:rsidRDefault="00125206" w:rsidP="00125206">
      <w:pPr>
        <w:pStyle w:val="ListParagraph"/>
        <w:numPr>
          <w:ilvl w:val="0"/>
          <w:numId w:val="58"/>
        </w:numPr>
        <w:ind w:left="1418" w:hanging="142"/>
        <w:jc w:val="both"/>
        <w:rPr>
          <w:rStyle w:val="cf01"/>
          <w:rFonts w:ascii="Times New Roman" w:hAnsi="Times New Roman" w:cs="Times New Roman"/>
          <w:b w:val="0"/>
          <w:bCs w:val="0"/>
          <w:sz w:val="24"/>
          <w:szCs w:val="24"/>
          <w14:ligatures w14:val="standardContextual"/>
        </w:rPr>
      </w:pPr>
      <w:r>
        <w:rPr>
          <w:rStyle w:val="cf01"/>
          <w:rFonts w:ascii="Times New Roman" w:hAnsi="Times New Roman" w:cs="Times New Roman"/>
          <w:b w:val="0"/>
          <w:bCs w:val="0"/>
          <w:sz w:val="24"/>
          <w:szCs w:val="24"/>
          <w14:ligatures w14:val="standardContextual"/>
        </w:rPr>
        <w:t xml:space="preserve">pēc </w:t>
      </w:r>
      <w:r w:rsidRPr="00125206">
        <w:rPr>
          <w:rStyle w:val="cf01"/>
          <w:rFonts w:ascii="Times New Roman" w:hAnsi="Times New Roman" w:cs="Times New Roman"/>
          <w:b w:val="0"/>
          <w:bCs w:val="0"/>
          <w:sz w:val="24"/>
          <w:szCs w:val="24"/>
          <w14:ligatures w14:val="standardContextual"/>
        </w:rPr>
        <w:t>detaļ</w:t>
      </w:r>
      <w:r>
        <w:rPr>
          <w:rStyle w:val="cf01"/>
          <w:rFonts w:ascii="Times New Roman" w:hAnsi="Times New Roman" w:cs="Times New Roman"/>
          <w:b w:val="0"/>
          <w:bCs w:val="0"/>
          <w:sz w:val="24"/>
          <w:szCs w:val="24"/>
          <w14:ligatures w14:val="standardContextual"/>
        </w:rPr>
        <w:t>u</w:t>
      </w:r>
      <w:r w:rsidRPr="00125206">
        <w:rPr>
          <w:rStyle w:val="cf01"/>
          <w:rFonts w:ascii="Times New Roman" w:hAnsi="Times New Roman" w:cs="Times New Roman"/>
          <w:b w:val="0"/>
          <w:bCs w:val="0"/>
          <w:sz w:val="24"/>
          <w:szCs w:val="24"/>
          <w14:ligatures w14:val="standardContextual"/>
        </w:rPr>
        <w:t xml:space="preserve"> piegād</w:t>
      </w:r>
      <w:r>
        <w:rPr>
          <w:rStyle w:val="cf01"/>
          <w:rFonts w:ascii="Times New Roman" w:hAnsi="Times New Roman" w:cs="Times New Roman"/>
          <w:b w:val="0"/>
          <w:bCs w:val="0"/>
          <w:sz w:val="24"/>
          <w:szCs w:val="24"/>
          <w14:ligatures w14:val="standardContextual"/>
        </w:rPr>
        <w:t>es</w:t>
      </w:r>
      <w:r w:rsidRPr="00125206">
        <w:rPr>
          <w:rStyle w:val="cf01"/>
          <w:rFonts w:ascii="Times New Roman" w:hAnsi="Times New Roman" w:cs="Times New Roman"/>
          <w:b w:val="0"/>
          <w:bCs w:val="0"/>
          <w:sz w:val="24"/>
          <w:szCs w:val="24"/>
          <w14:ligatures w14:val="standardContextual"/>
        </w:rPr>
        <w:t xml:space="preserve"> uz objektu, tās </w:t>
      </w:r>
      <w:r>
        <w:rPr>
          <w:rStyle w:val="cf01"/>
          <w:rFonts w:ascii="Times New Roman" w:hAnsi="Times New Roman" w:cs="Times New Roman"/>
          <w:b w:val="0"/>
          <w:bCs w:val="0"/>
          <w:sz w:val="24"/>
          <w:szCs w:val="24"/>
          <w14:ligatures w14:val="standardContextual"/>
        </w:rPr>
        <w:t>jā</w:t>
      </w:r>
      <w:r w:rsidRPr="00125206">
        <w:rPr>
          <w:rStyle w:val="cf01"/>
          <w:rFonts w:ascii="Times New Roman" w:hAnsi="Times New Roman" w:cs="Times New Roman"/>
          <w:b w:val="0"/>
          <w:bCs w:val="0"/>
          <w:sz w:val="24"/>
          <w:szCs w:val="24"/>
          <w14:ligatures w14:val="standardContextual"/>
        </w:rPr>
        <w:t>uzstād</w:t>
      </w:r>
      <w:r>
        <w:rPr>
          <w:rStyle w:val="cf01"/>
          <w:rFonts w:ascii="Times New Roman" w:hAnsi="Times New Roman" w:cs="Times New Roman"/>
          <w:b w:val="0"/>
          <w:bCs w:val="0"/>
          <w:sz w:val="24"/>
          <w:szCs w:val="24"/>
          <w14:ligatures w14:val="standardContextual"/>
        </w:rPr>
        <w:t>a</w:t>
      </w:r>
      <w:r w:rsidRPr="00125206">
        <w:rPr>
          <w:rStyle w:val="cf01"/>
          <w:rFonts w:ascii="Times New Roman" w:hAnsi="Times New Roman" w:cs="Times New Roman"/>
          <w:b w:val="0"/>
          <w:bCs w:val="0"/>
          <w:sz w:val="24"/>
          <w:szCs w:val="24"/>
          <w14:ligatures w14:val="standardContextual"/>
        </w:rPr>
        <w:t xml:space="preserve"> atbilstoši rasējumiem, veicot metināšanu, pieskrūvēšanu vai citas nepieciešamās darbības</w:t>
      </w:r>
      <w:r w:rsidR="00C60FB8">
        <w:rPr>
          <w:rStyle w:val="cf01"/>
          <w:rFonts w:ascii="Times New Roman" w:hAnsi="Times New Roman" w:cs="Times New Roman"/>
          <w:b w:val="0"/>
          <w:bCs w:val="0"/>
          <w:sz w:val="24"/>
          <w:szCs w:val="24"/>
          <w14:ligatures w14:val="standardContextual"/>
        </w:rPr>
        <w:t>;</w:t>
      </w:r>
    </w:p>
    <w:p w14:paraId="0694F497" w14:textId="70441228" w:rsidR="00C60FB8" w:rsidRDefault="00C60FB8" w:rsidP="00125206">
      <w:pPr>
        <w:pStyle w:val="ListParagraph"/>
        <w:numPr>
          <w:ilvl w:val="0"/>
          <w:numId w:val="58"/>
        </w:numPr>
        <w:ind w:left="1418" w:hanging="142"/>
        <w:jc w:val="both"/>
        <w:rPr>
          <w:rStyle w:val="cf01"/>
          <w:rFonts w:ascii="Times New Roman" w:hAnsi="Times New Roman" w:cs="Times New Roman"/>
          <w:b w:val="0"/>
          <w:bCs w:val="0"/>
          <w:sz w:val="24"/>
          <w:szCs w:val="24"/>
          <w14:ligatures w14:val="standardContextual"/>
        </w:rPr>
      </w:pPr>
      <w:r>
        <w:rPr>
          <w:rStyle w:val="cf01"/>
          <w:rFonts w:ascii="Times New Roman" w:hAnsi="Times New Roman" w:cs="Times New Roman"/>
          <w:b w:val="0"/>
          <w:bCs w:val="0"/>
          <w:sz w:val="24"/>
          <w:szCs w:val="24"/>
          <w14:ligatures w14:val="standardContextual"/>
        </w:rPr>
        <w:t>p</w:t>
      </w:r>
      <w:r w:rsidRPr="00C60FB8">
        <w:rPr>
          <w:rStyle w:val="cf01"/>
          <w:rFonts w:ascii="Times New Roman" w:hAnsi="Times New Roman" w:cs="Times New Roman"/>
          <w:b w:val="0"/>
          <w:bCs w:val="0"/>
          <w:sz w:val="24"/>
          <w:szCs w:val="24"/>
          <w14:ligatures w14:val="standardContextual"/>
        </w:rPr>
        <w:t xml:space="preserve">ēc konstrukcijas uzstādīšanas </w:t>
      </w:r>
      <w:r>
        <w:rPr>
          <w:rStyle w:val="cf01"/>
          <w:rFonts w:ascii="Times New Roman" w:hAnsi="Times New Roman" w:cs="Times New Roman"/>
          <w:b w:val="0"/>
          <w:bCs w:val="0"/>
          <w:sz w:val="24"/>
          <w:szCs w:val="24"/>
          <w14:ligatures w14:val="standardContextual"/>
        </w:rPr>
        <w:t>jā</w:t>
      </w:r>
      <w:r w:rsidRPr="00C60FB8">
        <w:rPr>
          <w:rStyle w:val="cf01"/>
          <w:rFonts w:ascii="Times New Roman" w:hAnsi="Times New Roman" w:cs="Times New Roman"/>
          <w:b w:val="0"/>
          <w:bCs w:val="0"/>
          <w:sz w:val="24"/>
          <w:szCs w:val="24"/>
          <w14:ligatures w14:val="standardContextual"/>
        </w:rPr>
        <w:t>vei</w:t>
      </w:r>
      <w:r>
        <w:rPr>
          <w:rStyle w:val="cf01"/>
          <w:rFonts w:ascii="Times New Roman" w:hAnsi="Times New Roman" w:cs="Times New Roman"/>
          <w:b w:val="0"/>
          <w:bCs w:val="0"/>
          <w:sz w:val="24"/>
          <w:szCs w:val="24"/>
          <w14:ligatures w14:val="standardContextual"/>
        </w:rPr>
        <w:t>c</w:t>
      </w:r>
      <w:r w:rsidRPr="00C60FB8">
        <w:rPr>
          <w:rStyle w:val="cf01"/>
          <w:rFonts w:ascii="Times New Roman" w:hAnsi="Times New Roman" w:cs="Times New Roman"/>
          <w:b w:val="0"/>
          <w:bCs w:val="0"/>
          <w:sz w:val="24"/>
          <w:szCs w:val="24"/>
          <w14:ligatures w14:val="standardContextual"/>
        </w:rPr>
        <w:t xml:space="preserve"> tās stabilitātes un drošības pārbaude, lai pārliecinātos, ka visa struktūra ir droša un gatava lietošanai.</w:t>
      </w:r>
    </w:p>
    <w:p w14:paraId="752C6712" w14:textId="53695C7B" w:rsidR="00C60FB8" w:rsidRDefault="00C60FB8" w:rsidP="00C60FB8">
      <w:pPr>
        <w:pStyle w:val="ListParagraph"/>
        <w:numPr>
          <w:ilvl w:val="0"/>
          <w:numId w:val="42"/>
        </w:numPr>
        <w:jc w:val="both"/>
        <w:rPr>
          <w:rStyle w:val="cf01"/>
          <w:rFonts w:ascii="Times New Roman" w:hAnsi="Times New Roman" w:cs="Times New Roman"/>
          <w:b w:val="0"/>
          <w:bCs w:val="0"/>
          <w:sz w:val="24"/>
          <w:szCs w:val="24"/>
          <w14:ligatures w14:val="standardContextual"/>
        </w:rPr>
      </w:pPr>
      <w:r w:rsidRPr="00CD4BE2">
        <w:rPr>
          <w:rStyle w:val="cf01"/>
          <w:rFonts w:ascii="Times New Roman" w:hAnsi="Times New Roman" w:cs="Times New Roman"/>
          <w:sz w:val="24"/>
          <w:szCs w:val="24"/>
          <w14:ligatures w14:val="standardContextual"/>
        </w:rPr>
        <w:t>Kvalitātes kontrolē un dokumentācijā</w:t>
      </w:r>
      <w:r>
        <w:rPr>
          <w:rStyle w:val="cf01"/>
          <w:rFonts w:ascii="Times New Roman" w:hAnsi="Times New Roman" w:cs="Times New Roman"/>
          <w:b w:val="0"/>
          <w:bCs w:val="0"/>
          <w:sz w:val="24"/>
          <w:szCs w:val="24"/>
          <w14:ligatures w14:val="standardContextual"/>
        </w:rPr>
        <w:t xml:space="preserve"> ir jāievēro šādi posmi:</w:t>
      </w:r>
    </w:p>
    <w:p w14:paraId="0B8C2914" w14:textId="77777777" w:rsidR="00EF7655" w:rsidRDefault="00EF7655" w:rsidP="00EF7655">
      <w:pPr>
        <w:pStyle w:val="ListParagraph"/>
        <w:numPr>
          <w:ilvl w:val="0"/>
          <w:numId w:val="60"/>
        </w:numPr>
        <w:ind w:left="1418" w:hanging="142"/>
        <w:rPr>
          <w:rStyle w:val="cf01"/>
          <w:rFonts w:ascii="Times New Roman" w:hAnsi="Times New Roman" w:cs="Times New Roman"/>
          <w:b w:val="0"/>
          <w:bCs w:val="0"/>
          <w:sz w:val="24"/>
          <w:szCs w:val="24"/>
          <w14:ligatures w14:val="standardContextual"/>
        </w:rPr>
      </w:pPr>
      <w:r>
        <w:rPr>
          <w:rStyle w:val="cf01"/>
          <w:rFonts w:ascii="Times New Roman" w:hAnsi="Times New Roman" w:cs="Times New Roman"/>
          <w:b w:val="0"/>
          <w:bCs w:val="0"/>
          <w:sz w:val="24"/>
          <w:szCs w:val="24"/>
          <w14:ligatures w14:val="standardContextual"/>
        </w:rPr>
        <w:t>l</w:t>
      </w:r>
      <w:r w:rsidRPr="00EF7655">
        <w:rPr>
          <w:rStyle w:val="cf01"/>
          <w:rFonts w:ascii="Times New Roman" w:hAnsi="Times New Roman" w:cs="Times New Roman"/>
          <w:b w:val="0"/>
          <w:bCs w:val="0"/>
          <w:sz w:val="24"/>
          <w:szCs w:val="24"/>
          <w14:ligatures w14:val="standardContextual"/>
        </w:rPr>
        <w:t>ai nodrošinātu atbilstību visām kvalitātes prasībām, ir jāizstrādā dokumentācija, kas ietver gan projektēšanas, gan ražošanas, gan montāžas procesu norakstus</w:t>
      </w:r>
      <w:r>
        <w:rPr>
          <w:rStyle w:val="cf01"/>
          <w:rFonts w:ascii="Times New Roman" w:hAnsi="Times New Roman" w:cs="Times New Roman"/>
          <w:b w:val="0"/>
          <w:bCs w:val="0"/>
          <w:sz w:val="24"/>
          <w:szCs w:val="24"/>
          <w14:ligatures w14:val="standardContextual"/>
        </w:rPr>
        <w:t>;</w:t>
      </w:r>
    </w:p>
    <w:p w14:paraId="78596C06" w14:textId="10C0D828" w:rsidR="00D72A37" w:rsidRPr="00CD4BE2" w:rsidRDefault="00EF7655" w:rsidP="00CD4BE2">
      <w:pPr>
        <w:pStyle w:val="ListParagraph"/>
        <w:numPr>
          <w:ilvl w:val="0"/>
          <w:numId w:val="60"/>
        </w:numPr>
        <w:ind w:left="1418" w:hanging="142"/>
        <w:rPr>
          <w:rFonts w:ascii="Times New Roman" w:hAnsi="Times New Roman" w:cs="Times New Roman"/>
          <w:sz w:val="24"/>
          <w:szCs w:val="24"/>
          <w14:ligatures w14:val="standardContextual"/>
        </w:rPr>
      </w:pPr>
      <w:r>
        <w:rPr>
          <w:rStyle w:val="cf01"/>
          <w:rFonts w:ascii="Times New Roman" w:hAnsi="Times New Roman" w:cs="Times New Roman"/>
          <w:b w:val="0"/>
          <w:bCs w:val="0"/>
          <w:sz w:val="24"/>
          <w:szCs w:val="24"/>
          <w14:ligatures w14:val="standardContextual"/>
        </w:rPr>
        <w:t>p</w:t>
      </w:r>
      <w:r w:rsidRPr="00EF7655">
        <w:rPr>
          <w:rStyle w:val="cf01"/>
          <w:rFonts w:ascii="Times New Roman" w:hAnsi="Times New Roman" w:cs="Times New Roman"/>
          <w:b w:val="0"/>
          <w:bCs w:val="0"/>
          <w:sz w:val="24"/>
          <w:szCs w:val="24"/>
          <w14:ligatures w14:val="standardContextual"/>
        </w:rPr>
        <w:t>ēc uzstādīšanas un pieņemšanas tiek piešķirtas garantijas, kas attiecas uz konstrukcijas darbību un izturību.</w:t>
      </w:r>
      <w:r>
        <w:rPr>
          <w:rStyle w:val="cf01"/>
          <w:rFonts w:ascii="Times New Roman" w:hAnsi="Times New Roman" w:cs="Times New Roman"/>
          <w:b w:val="0"/>
          <w:bCs w:val="0"/>
          <w:sz w:val="24"/>
          <w:szCs w:val="24"/>
          <w14:ligatures w14:val="standardContextual"/>
        </w:rPr>
        <w:t xml:space="preserve"> </w:t>
      </w:r>
    </w:p>
    <w:p w14:paraId="13701815" w14:textId="14AC8BF7" w:rsidR="002A2FEF" w:rsidRPr="00F71B18" w:rsidRDefault="002A2FEF" w:rsidP="002A2FEF">
      <w:pPr>
        <w:pStyle w:val="ListParagraph"/>
        <w:numPr>
          <w:ilvl w:val="2"/>
          <w:numId w:val="18"/>
        </w:numPr>
        <w:spacing w:before="120" w:after="0" w:line="276" w:lineRule="auto"/>
        <w:jc w:val="both"/>
        <w:rPr>
          <w:rFonts w:ascii="Times New Roman" w:hAnsi="Times New Roman" w:cs="Times New Roman"/>
          <w:sz w:val="24"/>
          <w:szCs w:val="24"/>
          <w:u w:val="single"/>
          <w14:ligatures w14:val="standardContextual"/>
        </w:rPr>
      </w:pPr>
      <w:r w:rsidRPr="00F71B18">
        <w:rPr>
          <w:rFonts w:ascii="Times New Roman" w:hAnsi="Times New Roman" w:cs="Times New Roman"/>
          <w:sz w:val="24"/>
          <w:szCs w:val="24"/>
          <w:u w:val="single"/>
          <w14:ligatures w14:val="standardContextual"/>
        </w:rPr>
        <w:t>Piegāde:</w:t>
      </w:r>
    </w:p>
    <w:p w14:paraId="7AF10146" w14:textId="62B8F967" w:rsidR="004353F2" w:rsidRDefault="00C4490A" w:rsidP="004353F2">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Pēc projekta saskaņošanas </w:t>
      </w:r>
      <w:r w:rsidR="0048415F">
        <w:rPr>
          <w:rFonts w:ascii="Times New Roman" w:hAnsi="Times New Roman" w:cs="Times New Roman"/>
          <w:sz w:val="24"/>
          <w:szCs w:val="24"/>
          <w14:ligatures w14:val="standardContextual"/>
        </w:rPr>
        <w:t>un apstiprinājuma saņemšanas no Pasūtītāja</w:t>
      </w:r>
      <w:r w:rsidR="00A22654">
        <w:rPr>
          <w:rFonts w:ascii="Times New Roman" w:hAnsi="Times New Roman" w:cs="Times New Roman"/>
          <w:sz w:val="24"/>
          <w:szCs w:val="24"/>
          <w14:ligatures w14:val="standardContextual"/>
        </w:rPr>
        <w:t xml:space="preserve">, </w:t>
      </w:r>
      <w:r w:rsidR="00992334">
        <w:rPr>
          <w:rFonts w:ascii="Times New Roman" w:hAnsi="Times New Roman" w:cs="Times New Roman"/>
          <w:sz w:val="24"/>
          <w:szCs w:val="24"/>
          <w14:ligatures w14:val="standardContextual"/>
        </w:rPr>
        <w:t xml:space="preserve">nepieciešams </w:t>
      </w:r>
      <w:r w:rsidR="001D2F26">
        <w:rPr>
          <w:rFonts w:ascii="Times New Roman" w:hAnsi="Times New Roman" w:cs="Times New Roman"/>
          <w:sz w:val="24"/>
          <w:szCs w:val="24"/>
          <w14:ligatures w14:val="standardContextual"/>
        </w:rPr>
        <w:t xml:space="preserve">izvēlēties atbilstošo Iekārtas ražotāju vai piegādātāju, kas </w:t>
      </w:r>
      <w:r w:rsidR="008B5F94">
        <w:rPr>
          <w:rFonts w:ascii="Times New Roman" w:hAnsi="Times New Roman" w:cs="Times New Roman"/>
          <w:sz w:val="24"/>
          <w:szCs w:val="24"/>
          <w14:ligatures w14:val="standardContextual"/>
        </w:rPr>
        <w:t>spēj nodrošināt attiecīgu Iekārtas kvalitāti un atbilstību tehniskās specifikācijas prasībām</w:t>
      </w:r>
      <w:r w:rsidR="004353F2">
        <w:rPr>
          <w:rFonts w:ascii="Times New Roman" w:hAnsi="Times New Roman" w:cs="Times New Roman"/>
          <w:sz w:val="24"/>
          <w:szCs w:val="24"/>
          <w14:ligatures w14:val="standardContextual"/>
        </w:rPr>
        <w:t>;</w:t>
      </w:r>
    </w:p>
    <w:p w14:paraId="6327D439" w14:textId="145ACBC8" w:rsidR="004353F2" w:rsidRDefault="004353F2" w:rsidP="004353F2">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Izpildītājam jāveic </w:t>
      </w:r>
      <w:r w:rsidR="00A04251">
        <w:rPr>
          <w:rFonts w:ascii="Times New Roman" w:hAnsi="Times New Roman" w:cs="Times New Roman"/>
          <w:sz w:val="24"/>
          <w:szCs w:val="24"/>
          <w14:ligatures w14:val="standardContextual"/>
        </w:rPr>
        <w:t xml:space="preserve">Iekārtas piegādi uz norādīto </w:t>
      </w:r>
      <w:r w:rsidR="002F0311">
        <w:rPr>
          <w:rFonts w:ascii="Times New Roman" w:hAnsi="Times New Roman" w:cs="Times New Roman"/>
          <w:sz w:val="24"/>
          <w:szCs w:val="24"/>
          <w14:ligatures w14:val="standardContextual"/>
        </w:rPr>
        <w:t>objekta atrašanās</w:t>
      </w:r>
      <w:r w:rsidR="00A04251">
        <w:rPr>
          <w:rFonts w:ascii="Times New Roman" w:hAnsi="Times New Roman" w:cs="Times New Roman"/>
          <w:sz w:val="24"/>
          <w:szCs w:val="24"/>
          <w14:ligatures w14:val="standardContextual"/>
        </w:rPr>
        <w:t xml:space="preserve"> vietu (Rīgā, Brīvības iela 191, 9.korpuss)</w:t>
      </w:r>
      <w:r w:rsidR="00E444C4">
        <w:rPr>
          <w:rFonts w:ascii="Times New Roman" w:hAnsi="Times New Roman" w:cs="Times New Roman"/>
          <w:sz w:val="24"/>
          <w:szCs w:val="24"/>
          <w14:ligatures w14:val="standardContextual"/>
        </w:rPr>
        <w:t>, ņemot vērā iekārtas izmērus, svaru un citus transportēšanas apstākļus</w:t>
      </w:r>
      <w:r w:rsidR="002A49C2">
        <w:rPr>
          <w:rFonts w:ascii="Times New Roman" w:hAnsi="Times New Roman" w:cs="Times New Roman"/>
          <w:sz w:val="24"/>
          <w:szCs w:val="24"/>
          <w14:ligatures w14:val="standardContextual"/>
        </w:rPr>
        <w:t>, iepriekš saskaņojot piegādes laikus ar Pasūtītāja atbildīgo personu.</w:t>
      </w:r>
    </w:p>
    <w:p w14:paraId="0DAA334D" w14:textId="5C74D10F" w:rsidR="00306D34" w:rsidRDefault="00306D34" w:rsidP="004353F2">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Par Iekārtas piegādi un uzstādīšanu </w:t>
      </w:r>
      <w:r w:rsidR="004F74E6">
        <w:rPr>
          <w:rFonts w:ascii="Times New Roman" w:hAnsi="Times New Roman" w:cs="Times New Roman"/>
          <w:sz w:val="24"/>
          <w:szCs w:val="24"/>
          <w14:ligatures w14:val="standardContextual"/>
        </w:rPr>
        <w:t>pušu pilnvarotie pārstāvji vienojas vismaz 5 (piecas) darba dienas iepriekš.</w:t>
      </w:r>
    </w:p>
    <w:p w14:paraId="166C137A" w14:textId="77777777" w:rsidR="009A5DB6" w:rsidRPr="009A5DB6" w:rsidRDefault="009A5DB6" w:rsidP="009A5DB6">
      <w:pPr>
        <w:spacing w:before="120" w:after="0" w:line="276" w:lineRule="auto"/>
        <w:jc w:val="both"/>
        <w:rPr>
          <w:rFonts w:ascii="Times New Roman" w:hAnsi="Times New Roman" w:cs="Times New Roman"/>
          <w:sz w:val="24"/>
          <w:szCs w:val="24"/>
          <w14:ligatures w14:val="standardContextual"/>
        </w:rPr>
      </w:pPr>
    </w:p>
    <w:p w14:paraId="5CBA5909" w14:textId="79EF76CE" w:rsidR="00D65704" w:rsidRPr="00F71B18" w:rsidRDefault="00D65704" w:rsidP="00D65704">
      <w:pPr>
        <w:pStyle w:val="ListParagraph"/>
        <w:numPr>
          <w:ilvl w:val="2"/>
          <w:numId w:val="18"/>
        </w:numPr>
        <w:spacing w:before="120" w:after="0" w:line="276" w:lineRule="auto"/>
        <w:jc w:val="both"/>
        <w:rPr>
          <w:rFonts w:ascii="Times New Roman" w:hAnsi="Times New Roman" w:cs="Times New Roman"/>
          <w:sz w:val="24"/>
          <w:szCs w:val="24"/>
          <w:u w:val="single"/>
          <w14:ligatures w14:val="standardContextual"/>
        </w:rPr>
      </w:pPr>
      <w:r w:rsidRPr="00F71B18">
        <w:rPr>
          <w:rFonts w:ascii="Times New Roman" w:hAnsi="Times New Roman" w:cs="Times New Roman"/>
          <w:sz w:val="24"/>
          <w:szCs w:val="24"/>
          <w:u w:val="single"/>
          <w14:ligatures w14:val="standardContextual"/>
        </w:rPr>
        <w:lastRenderedPageBreak/>
        <w:t>Iebūve un uzstādīšana:</w:t>
      </w:r>
    </w:p>
    <w:p w14:paraId="1254C38B" w14:textId="7B2FB4A1" w:rsidR="00D65704" w:rsidRDefault="00B52FE4" w:rsidP="00D65704">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Pirms Iekārtas uzstādīšanas jānodrošina</w:t>
      </w:r>
      <w:r w:rsidR="00F45B40">
        <w:rPr>
          <w:rFonts w:ascii="Times New Roman" w:hAnsi="Times New Roman" w:cs="Times New Roman"/>
          <w:sz w:val="24"/>
          <w:szCs w:val="24"/>
          <w14:ligatures w14:val="standardContextual"/>
        </w:rPr>
        <w:t>, ka objekt</w:t>
      </w:r>
      <w:r w:rsidR="00492A9E">
        <w:rPr>
          <w:rFonts w:ascii="Times New Roman" w:hAnsi="Times New Roman" w:cs="Times New Roman"/>
          <w:sz w:val="24"/>
          <w:szCs w:val="24"/>
          <w14:ligatures w14:val="standardContextual"/>
        </w:rPr>
        <w:t>s ir</w:t>
      </w:r>
      <w:r w:rsidR="00F45B40">
        <w:rPr>
          <w:rFonts w:ascii="Times New Roman" w:hAnsi="Times New Roman" w:cs="Times New Roman"/>
          <w:sz w:val="24"/>
          <w:szCs w:val="24"/>
          <w14:ligatures w14:val="standardContextual"/>
        </w:rPr>
        <w:t xml:space="preserve"> sagatavo</w:t>
      </w:r>
      <w:r w:rsidR="00492A9E">
        <w:rPr>
          <w:rFonts w:ascii="Times New Roman" w:hAnsi="Times New Roman" w:cs="Times New Roman"/>
          <w:sz w:val="24"/>
          <w:szCs w:val="24"/>
          <w14:ligatures w14:val="standardContextual"/>
        </w:rPr>
        <w:t>ts</w:t>
      </w:r>
      <w:r w:rsidR="00F45B40">
        <w:rPr>
          <w:rFonts w:ascii="Times New Roman" w:hAnsi="Times New Roman" w:cs="Times New Roman"/>
          <w:sz w:val="24"/>
          <w:szCs w:val="24"/>
          <w14:ligatures w14:val="standardContextual"/>
        </w:rPr>
        <w:t xml:space="preserve"> atbilstoši visām pr</w:t>
      </w:r>
      <w:r w:rsidR="00492A9E">
        <w:rPr>
          <w:rFonts w:ascii="Times New Roman" w:hAnsi="Times New Roman" w:cs="Times New Roman"/>
          <w:sz w:val="24"/>
          <w:szCs w:val="24"/>
          <w14:ligatures w14:val="standardContextual"/>
        </w:rPr>
        <w:t>asībām (piemēram, elektriskie un mehāniskie pieslēgumi</w:t>
      </w:r>
      <w:r w:rsidR="00811756">
        <w:rPr>
          <w:rFonts w:ascii="Times New Roman" w:hAnsi="Times New Roman" w:cs="Times New Roman"/>
          <w:sz w:val="24"/>
          <w:szCs w:val="24"/>
          <w14:ligatures w14:val="standardContextual"/>
        </w:rPr>
        <w:t>, nepieciešamie atbalsta pamati utt.);</w:t>
      </w:r>
    </w:p>
    <w:p w14:paraId="6831ABF0" w14:textId="0D6FED2B" w:rsidR="00811756" w:rsidRDefault="00903785" w:rsidP="00D65704">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Sertificētiem speciālistiem jāveic Iekārtas uzstādīšanu, </w:t>
      </w:r>
      <w:r w:rsidR="0061768E">
        <w:rPr>
          <w:rFonts w:ascii="Times New Roman" w:hAnsi="Times New Roman" w:cs="Times New Roman"/>
          <w:sz w:val="24"/>
          <w:szCs w:val="24"/>
          <w14:ligatures w14:val="standardContextual"/>
        </w:rPr>
        <w:t xml:space="preserve">pieslēgšanu pie elektroapgādes </w:t>
      </w:r>
      <w:r>
        <w:rPr>
          <w:rFonts w:ascii="Times New Roman" w:hAnsi="Times New Roman" w:cs="Times New Roman"/>
          <w:sz w:val="24"/>
          <w:szCs w:val="24"/>
          <w14:ligatures w14:val="standardContextual"/>
        </w:rPr>
        <w:t xml:space="preserve">pārliecinoties, ka uzstādīšana tiek veikta atbilstoši </w:t>
      </w:r>
      <w:r w:rsidR="00617CCF">
        <w:rPr>
          <w:rFonts w:ascii="Times New Roman" w:hAnsi="Times New Roman" w:cs="Times New Roman"/>
          <w:sz w:val="24"/>
          <w:szCs w:val="24"/>
          <w14:ligatures w14:val="standardContextual"/>
        </w:rPr>
        <w:t>projekta specifikācijām un drošības standartiem</w:t>
      </w:r>
      <w:r w:rsidR="00586EEE">
        <w:rPr>
          <w:rFonts w:ascii="Times New Roman" w:hAnsi="Times New Roman" w:cs="Times New Roman"/>
          <w:sz w:val="24"/>
          <w:szCs w:val="24"/>
          <w14:ligatures w14:val="standardContextual"/>
        </w:rPr>
        <w:t>.</w:t>
      </w:r>
    </w:p>
    <w:p w14:paraId="2C009F28" w14:textId="3198D5A1" w:rsidR="00973EC6" w:rsidRDefault="00973EC6" w:rsidP="00D65704">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Pēc Iekārtas uzstādīšanas jāveic </w:t>
      </w:r>
      <w:r w:rsidR="001F65BF">
        <w:rPr>
          <w:rFonts w:ascii="Times New Roman" w:hAnsi="Times New Roman" w:cs="Times New Roman"/>
          <w:sz w:val="24"/>
          <w:szCs w:val="24"/>
          <w14:ligatures w14:val="standardContextual"/>
        </w:rPr>
        <w:t xml:space="preserve">iekārtas testēšana, </w:t>
      </w:r>
      <w:r w:rsidR="00156AF7">
        <w:rPr>
          <w:rFonts w:ascii="Times New Roman" w:hAnsi="Times New Roman" w:cs="Times New Roman"/>
          <w:sz w:val="24"/>
          <w:szCs w:val="24"/>
          <w14:ligatures w14:val="standardContextual"/>
        </w:rPr>
        <w:t xml:space="preserve">ietverot pārbaudes darbības testus, </w:t>
      </w:r>
      <w:r w:rsidR="00DE76E0">
        <w:rPr>
          <w:rFonts w:ascii="Times New Roman" w:hAnsi="Times New Roman" w:cs="Times New Roman"/>
          <w:sz w:val="24"/>
          <w:szCs w:val="24"/>
          <w14:ligatures w14:val="standardContextual"/>
        </w:rPr>
        <w:t xml:space="preserve">regulēšanu un pielāgošanu, </w:t>
      </w:r>
      <w:r w:rsidR="001F65BF">
        <w:rPr>
          <w:rFonts w:ascii="Times New Roman" w:hAnsi="Times New Roman" w:cs="Times New Roman"/>
          <w:sz w:val="24"/>
          <w:szCs w:val="24"/>
          <w14:ligatures w14:val="standardContextual"/>
        </w:rPr>
        <w:t xml:space="preserve">lai pārliecinātos, ka </w:t>
      </w:r>
      <w:r w:rsidR="00DE76E0">
        <w:rPr>
          <w:rFonts w:ascii="Times New Roman" w:hAnsi="Times New Roman" w:cs="Times New Roman"/>
          <w:sz w:val="24"/>
          <w:szCs w:val="24"/>
          <w14:ligatures w14:val="standardContextual"/>
        </w:rPr>
        <w:t>Iekārta</w:t>
      </w:r>
      <w:r w:rsidR="001F65BF">
        <w:rPr>
          <w:rFonts w:ascii="Times New Roman" w:hAnsi="Times New Roman" w:cs="Times New Roman"/>
          <w:sz w:val="24"/>
          <w:szCs w:val="24"/>
          <w14:ligatures w14:val="standardContextual"/>
        </w:rPr>
        <w:t xml:space="preserve"> darbojas atbilstoši </w:t>
      </w:r>
      <w:r w:rsidR="00156AF7">
        <w:rPr>
          <w:rFonts w:ascii="Times New Roman" w:hAnsi="Times New Roman" w:cs="Times New Roman"/>
          <w:sz w:val="24"/>
          <w:szCs w:val="24"/>
          <w14:ligatures w14:val="standardContextual"/>
        </w:rPr>
        <w:t>noteiktajām prasībām.</w:t>
      </w:r>
    </w:p>
    <w:p w14:paraId="5286E641" w14:textId="56FC93D3" w:rsidR="00A02289" w:rsidRPr="00F71B18" w:rsidRDefault="00A02289" w:rsidP="00A02289">
      <w:pPr>
        <w:pStyle w:val="ListParagraph"/>
        <w:numPr>
          <w:ilvl w:val="2"/>
          <w:numId w:val="18"/>
        </w:numPr>
        <w:spacing w:before="120" w:after="0" w:line="276" w:lineRule="auto"/>
        <w:jc w:val="both"/>
        <w:rPr>
          <w:rFonts w:ascii="Times New Roman" w:hAnsi="Times New Roman" w:cs="Times New Roman"/>
          <w:sz w:val="24"/>
          <w:szCs w:val="24"/>
          <w:u w:val="single"/>
          <w14:ligatures w14:val="standardContextual"/>
        </w:rPr>
      </w:pPr>
      <w:r w:rsidRPr="00F71B18">
        <w:rPr>
          <w:rFonts w:ascii="Times New Roman" w:hAnsi="Times New Roman" w:cs="Times New Roman"/>
          <w:sz w:val="24"/>
          <w:szCs w:val="24"/>
          <w:u w:val="single"/>
          <w14:ligatures w14:val="standardContextual"/>
        </w:rPr>
        <w:t>Kvalitātes kontrole un dokumentācija:</w:t>
      </w:r>
    </w:p>
    <w:p w14:paraId="7980F5B3" w14:textId="6C313357" w:rsidR="00A02289" w:rsidRDefault="00A0542C" w:rsidP="00A02289">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Izpildītājam jāpārliecinās, ka iekārta atbilst visiem tehniskajiem un drošības standartiem</w:t>
      </w:r>
      <w:r w:rsidR="004F67D6">
        <w:rPr>
          <w:rFonts w:ascii="Times New Roman" w:hAnsi="Times New Roman" w:cs="Times New Roman"/>
          <w:sz w:val="24"/>
          <w:szCs w:val="24"/>
          <w14:ligatures w14:val="standardContextual"/>
        </w:rPr>
        <w:t xml:space="preserve">, veicot nepieciešamās pārbaudes un apstiprinājumus. Nepieciešamības gadījumā ir jāiesniedz </w:t>
      </w:r>
      <w:r w:rsidR="006907AB">
        <w:rPr>
          <w:rFonts w:ascii="Times New Roman" w:hAnsi="Times New Roman" w:cs="Times New Roman"/>
          <w:sz w:val="24"/>
          <w:szCs w:val="24"/>
          <w14:ligatures w14:val="standardContextual"/>
        </w:rPr>
        <w:t>atbilstoša dokumentācija, lai apstiprinātu atbilstību normatīvajiem aktiem</w:t>
      </w:r>
      <w:r w:rsidR="003B65EF">
        <w:rPr>
          <w:rFonts w:ascii="Times New Roman" w:hAnsi="Times New Roman" w:cs="Times New Roman"/>
          <w:sz w:val="24"/>
          <w:szCs w:val="24"/>
          <w14:ligatures w14:val="standardContextual"/>
        </w:rPr>
        <w:t>;</w:t>
      </w:r>
    </w:p>
    <w:p w14:paraId="6F47ACEB" w14:textId="276F059E" w:rsidR="003B65EF" w:rsidRDefault="003B65EF" w:rsidP="00A02289">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Saskaņā ar Līguma projektu</w:t>
      </w:r>
      <w:r w:rsidR="00E60266">
        <w:rPr>
          <w:rFonts w:ascii="Times New Roman" w:hAnsi="Times New Roman" w:cs="Times New Roman"/>
          <w:sz w:val="24"/>
          <w:szCs w:val="24"/>
          <w14:ligatures w14:val="standardContextual"/>
        </w:rPr>
        <w:t xml:space="preserve"> Izpildītājam ir jānodrošina garantijas un apkalpošanas</w:t>
      </w:r>
      <w:r w:rsidR="005D24B8">
        <w:rPr>
          <w:rFonts w:ascii="Times New Roman" w:hAnsi="Times New Roman" w:cs="Times New Roman"/>
          <w:sz w:val="24"/>
          <w:szCs w:val="24"/>
          <w14:ligatures w14:val="standardContextual"/>
        </w:rPr>
        <w:t xml:space="preserve"> (garantijas remonti un apkopes gar</w:t>
      </w:r>
      <w:r w:rsidR="009D08AF">
        <w:rPr>
          <w:rFonts w:ascii="Times New Roman" w:hAnsi="Times New Roman" w:cs="Times New Roman"/>
          <w:sz w:val="24"/>
          <w:szCs w:val="24"/>
          <w14:ligatures w14:val="standardContextual"/>
        </w:rPr>
        <w:t>antijas laikā)</w:t>
      </w:r>
      <w:r w:rsidR="00E60266">
        <w:rPr>
          <w:rFonts w:ascii="Times New Roman" w:hAnsi="Times New Roman" w:cs="Times New Roman"/>
          <w:sz w:val="24"/>
          <w:szCs w:val="24"/>
          <w14:ligatures w14:val="standardContextual"/>
        </w:rPr>
        <w:t xml:space="preserve"> </w:t>
      </w:r>
      <w:r w:rsidR="00235171">
        <w:rPr>
          <w:rFonts w:ascii="Times New Roman" w:hAnsi="Times New Roman" w:cs="Times New Roman"/>
          <w:sz w:val="24"/>
          <w:szCs w:val="24"/>
          <w14:ligatures w14:val="standardContextual"/>
        </w:rPr>
        <w:t>pakalpojumi, kas nodrošina Iekārtas darbības uzturēšanu ilgtermiņā</w:t>
      </w:r>
      <w:r w:rsidR="00371626">
        <w:rPr>
          <w:rFonts w:ascii="Times New Roman" w:hAnsi="Times New Roman" w:cs="Times New Roman"/>
          <w:sz w:val="24"/>
          <w:szCs w:val="24"/>
          <w14:ligatures w14:val="standardContextual"/>
        </w:rPr>
        <w:t>;</w:t>
      </w:r>
    </w:p>
    <w:p w14:paraId="0A595E5E" w14:textId="34338054" w:rsidR="009D08AF" w:rsidRDefault="009D08AF" w:rsidP="00A02289">
      <w:pPr>
        <w:pStyle w:val="ListParagraph"/>
        <w:numPr>
          <w:ilvl w:val="0"/>
          <w:numId w:val="42"/>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Izpildītājs veic Pasūtītāja </w:t>
      </w:r>
      <w:r w:rsidR="00E450DE">
        <w:rPr>
          <w:rFonts w:ascii="Times New Roman" w:hAnsi="Times New Roman" w:cs="Times New Roman"/>
          <w:sz w:val="24"/>
          <w:szCs w:val="24"/>
          <w14:ligatures w14:val="standardContextual"/>
        </w:rPr>
        <w:t>personāla apmācīb</w:t>
      </w:r>
      <w:r w:rsidR="00E82CE4">
        <w:rPr>
          <w:rFonts w:ascii="Times New Roman" w:hAnsi="Times New Roman" w:cs="Times New Roman"/>
          <w:sz w:val="24"/>
          <w:szCs w:val="24"/>
          <w14:ligatures w14:val="standardContextual"/>
        </w:rPr>
        <w:t>as</w:t>
      </w:r>
      <w:r w:rsidR="00FD104A">
        <w:rPr>
          <w:rFonts w:ascii="Times New Roman" w:hAnsi="Times New Roman" w:cs="Times New Roman"/>
          <w:sz w:val="24"/>
          <w:szCs w:val="24"/>
          <w14:ligatures w14:val="standardContextual"/>
        </w:rPr>
        <w:t xml:space="preserve"> līguma projektā (4. pielikums) </w:t>
      </w:r>
      <w:r w:rsidR="00371626">
        <w:rPr>
          <w:rFonts w:ascii="Times New Roman" w:hAnsi="Times New Roman" w:cs="Times New Roman"/>
          <w:sz w:val="24"/>
          <w:szCs w:val="24"/>
          <w14:ligatures w14:val="standardContextual"/>
        </w:rPr>
        <w:t>noteiktajā termiņā.</w:t>
      </w:r>
    </w:p>
    <w:p w14:paraId="26FDF818" w14:textId="5DEBE302" w:rsidR="00282941" w:rsidRPr="00282941" w:rsidRDefault="00282941" w:rsidP="005C5E7B">
      <w:pPr>
        <w:pStyle w:val="ListParagraph"/>
        <w:numPr>
          <w:ilvl w:val="0"/>
          <w:numId w:val="42"/>
        </w:numPr>
        <w:jc w:val="both"/>
        <w:rPr>
          <w:rFonts w:ascii="Times New Roman" w:hAnsi="Times New Roman" w:cs="Times New Roman"/>
          <w:sz w:val="24"/>
          <w:szCs w:val="24"/>
          <w14:ligatures w14:val="standardContextual"/>
        </w:rPr>
      </w:pPr>
      <w:r w:rsidRPr="00282941">
        <w:rPr>
          <w:rFonts w:ascii="Times New Roman" w:hAnsi="Times New Roman" w:cs="Times New Roman"/>
          <w:sz w:val="24"/>
          <w:szCs w:val="24"/>
          <w14:ligatures w14:val="standardContextual"/>
        </w:rPr>
        <w:t>Izpildītājam ir pienākums veikt uzstādīt</w:t>
      </w:r>
      <w:r w:rsidR="005C5E7B">
        <w:rPr>
          <w:rFonts w:ascii="Times New Roman" w:hAnsi="Times New Roman" w:cs="Times New Roman"/>
          <w:sz w:val="24"/>
          <w:szCs w:val="24"/>
          <w14:ligatures w14:val="standardContextual"/>
        </w:rPr>
        <w:t>ās</w:t>
      </w:r>
      <w:r w:rsidRPr="00282941">
        <w:rPr>
          <w:rFonts w:ascii="Times New Roman" w:hAnsi="Times New Roman" w:cs="Times New Roman"/>
          <w:sz w:val="24"/>
          <w:szCs w:val="24"/>
          <w14:ligatures w14:val="standardContextual"/>
        </w:rPr>
        <w:t xml:space="preserve"> Iekārt</w:t>
      </w:r>
      <w:r w:rsidR="005C5E7B">
        <w:rPr>
          <w:rFonts w:ascii="Times New Roman" w:hAnsi="Times New Roman" w:cs="Times New Roman"/>
          <w:sz w:val="24"/>
          <w:szCs w:val="24"/>
          <w14:ligatures w14:val="standardContextual"/>
        </w:rPr>
        <w:t>as</w:t>
      </w:r>
      <w:r w:rsidRPr="00282941">
        <w:rPr>
          <w:rFonts w:ascii="Times New Roman" w:hAnsi="Times New Roman" w:cs="Times New Roman"/>
          <w:sz w:val="24"/>
          <w:szCs w:val="24"/>
          <w14:ligatures w14:val="standardContextual"/>
        </w:rPr>
        <w:t xml:space="preserve"> tehnisko pārbaudi, iesniegt Pasūtītājam pārbaudes aktu, noformēt Iekārtas pasi un veikt reģistrāciju bīstamo iekārtu reģistrā, atbilstoši normatīvo aktu prasībām - saskaņā ar likumu “Par bīstamo iekārtu tehnisko uzraudzību” un Ministru kabineta 14.06.2022. noteikumu Nr.341 “Kravas celtņu drošības un tehniskās uzraudzības noteikumi” prasībām. </w:t>
      </w:r>
    </w:p>
    <w:p w14:paraId="288C7898" w14:textId="77777777" w:rsidR="00282941" w:rsidRDefault="00282941" w:rsidP="005C5E7B">
      <w:pPr>
        <w:pStyle w:val="ListParagraph"/>
        <w:spacing w:before="120" w:after="0" w:line="276" w:lineRule="auto"/>
        <w:ind w:left="1440"/>
        <w:jc w:val="both"/>
        <w:rPr>
          <w:rFonts w:ascii="Times New Roman" w:hAnsi="Times New Roman" w:cs="Times New Roman"/>
          <w:sz w:val="24"/>
          <w:szCs w:val="24"/>
          <w14:ligatures w14:val="standardContextual"/>
        </w:rPr>
      </w:pPr>
    </w:p>
    <w:p w14:paraId="4F014FB5" w14:textId="5970F068" w:rsidR="00731E79" w:rsidRPr="00F71B18" w:rsidRDefault="004948E7" w:rsidP="00F71B18">
      <w:pPr>
        <w:pStyle w:val="ListParagraph"/>
        <w:numPr>
          <w:ilvl w:val="1"/>
          <w:numId w:val="13"/>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Visos darbu izpildes posmos </w:t>
      </w:r>
      <w:r w:rsidR="00710AF7">
        <w:rPr>
          <w:rFonts w:ascii="Times New Roman" w:hAnsi="Times New Roman" w:cs="Times New Roman"/>
          <w:sz w:val="24"/>
          <w:szCs w:val="24"/>
          <w14:ligatures w14:val="standardContextual"/>
        </w:rPr>
        <w:t xml:space="preserve">Izpildītājam ir jānodrošina sertificēti speciālisti un jānodrošina, ka </w:t>
      </w:r>
      <w:r w:rsidR="00365E99">
        <w:rPr>
          <w:rFonts w:ascii="Times New Roman" w:hAnsi="Times New Roman" w:cs="Times New Roman"/>
          <w:sz w:val="24"/>
          <w:szCs w:val="24"/>
          <w14:ligatures w14:val="standardContextual"/>
        </w:rPr>
        <w:t>tiek ievērotas visas tehniskās, juridiskās un drošības prasības</w:t>
      </w:r>
      <w:r w:rsidR="00142033">
        <w:rPr>
          <w:rFonts w:ascii="Times New Roman" w:hAnsi="Times New Roman" w:cs="Times New Roman"/>
          <w:sz w:val="24"/>
          <w:szCs w:val="24"/>
          <w14:ligatures w14:val="standardContextual"/>
        </w:rPr>
        <w:t>, tādējādi nodrošinot veiksmīgu projekta īstenošanu.</w:t>
      </w:r>
    </w:p>
    <w:p w14:paraId="707E18C5" w14:textId="57CC8890" w:rsidR="00A145C9" w:rsidRPr="000878CB" w:rsidRDefault="00731E79" w:rsidP="00F71B18">
      <w:pPr>
        <w:pStyle w:val="ListParagraph"/>
        <w:numPr>
          <w:ilvl w:val="1"/>
          <w:numId w:val="13"/>
        </w:numPr>
        <w:spacing w:before="120" w:after="0" w:line="276" w:lineRule="auto"/>
        <w:jc w:val="both"/>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Pirms Darbu veikšanas</w:t>
      </w:r>
      <w:r w:rsidR="00E13581">
        <w:rPr>
          <w:rFonts w:ascii="Times New Roman" w:hAnsi="Times New Roman" w:cs="Times New Roman"/>
          <w:sz w:val="24"/>
          <w:szCs w:val="24"/>
          <w14:ligatures w14:val="standardContextual"/>
        </w:rPr>
        <w:t xml:space="preserve"> Izpildītājs sagatavo un iesni</w:t>
      </w:r>
      <w:r w:rsidR="005E6A43">
        <w:rPr>
          <w:rFonts w:ascii="Times New Roman" w:hAnsi="Times New Roman" w:cs="Times New Roman"/>
          <w:sz w:val="24"/>
          <w:szCs w:val="24"/>
          <w14:ligatures w14:val="standardContextual"/>
        </w:rPr>
        <w:t xml:space="preserve">edz </w:t>
      </w:r>
      <w:r w:rsidR="00FF00A1">
        <w:rPr>
          <w:rFonts w:ascii="Times New Roman" w:hAnsi="Times New Roman" w:cs="Times New Roman"/>
          <w:sz w:val="24"/>
          <w:szCs w:val="24"/>
          <w14:ligatures w14:val="standardContextual"/>
        </w:rPr>
        <w:t xml:space="preserve">saskaņošanai </w:t>
      </w:r>
      <w:r w:rsidR="005E6A43">
        <w:rPr>
          <w:rFonts w:ascii="Times New Roman" w:hAnsi="Times New Roman" w:cs="Times New Roman"/>
          <w:sz w:val="24"/>
          <w:szCs w:val="24"/>
          <w14:ligatures w14:val="standardContextual"/>
        </w:rPr>
        <w:t>Pasūtītājam detalizētu Darbu veikšanas plānu</w:t>
      </w:r>
      <w:r w:rsidR="00DE7590">
        <w:rPr>
          <w:rFonts w:ascii="Times New Roman" w:hAnsi="Times New Roman" w:cs="Times New Roman"/>
          <w:sz w:val="24"/>
          <w:szCs w:val="24"/>
          <w14:ligatures w14:val="standardContextual"/>
        </w:rPr>
        <w:t>, saskaņā ar līguma projekta (4. pielikums) noteikumiem.</w:t>
      </w:r>
    </w:p>
    <w:p w14:paraId="1B78474D" w14:textId="0148C9C6" w:rsidR="00A145C9" w:rsidRPr="00A145C9" w:rsidRDefault="00A145C9" w:rsidP="00A145C9">
      <w:pPr>
        <w:numPr>
          <w:ilvl w:val="1"/>
          <w:numId w:val="13"/>
        </w:numPr>
        <w:spacing w:line="276" w:lineRule="auto"/>
        <w:ind w:left="567" w:hanging="425"/>
        <w:contextualSpacing/>
        <w:jc w:val="both"/>
        <w:rPr>
          <w:rFonts w:ascii="Times New Roman" w:hAnsi="Times New Roman" w:cs="Times New Roman"/>
          <w:b/>
          <w:bCs/>
          <w:sz w:val="24"/>
          <w:szCs w:val="24"/>
          <w14:ligatures w14:val="standardContextual"/>
        </w:rPr>
      </w:pPr>
      <w:r w:rsidRPr="00A145C9">
        <w:rPr>
          <w:rFonts w:ascii="Times New Roman" w:hAnsi="Times New Roman" w:cs="Times New Roman"/>
          <w:sz w:val="24"/>
          <w:szCs w:val="24"/>
          <w14:ligatures w14:val="standardContextual"/>
        </w:rPr>
        <w:t xml:space="preserve">Izpildītājs nodrošina </w:t>
      </w:r>
      <w:r w:rsidR="00B6161D">
        <w:rPr>
          <w:rFonts w:ascii="Times New Roman" w:hAnsi="Times New Roman" w:cs="Times New Roman"/>
          <w:sz w:val="24"/>
          <w:szCs w:val="24"/>
          <w14:ligatures w14:val="standardContextual"/>
        </w:rPr>
        <w:t xml:space="preserve">projektēšanu, </w:t>
      </w:r>
      <w:r w:rsidR="00B6161D">
        <w:rPr>
          <w:rFonts w:ascii="Times New Roman" w:hAnsi="Times New Roman" w:cs="Times New Roman"/>
          <w:kern w:val="2"/>
          <w:sz w:val="24"/>
          <w:szCs w:val="24"/>
          <w14:ligatures w14:val="standardContextual"/>
        </w:rPr>
        <w:t>p</w:t>
      </w:r>
      <w:r w:rsidRPr="00A145C9">
        <w:rPr>
          <w:rFonts w:ascii="Times New Roman" w:hAnsi="Times New Roman" w:cs="Times New Roman"/>
          <w:kern w:val="2"/>
          <w:sz w:val="24"/>
          <w:szCs w:val="24"/>
          <w14:ligatures w14:val="standardContextual"/>
        </w:rPr>
        <w:t>iegādi</w:t>
      </w:r>
      <w:r w:rsidR="00B6161D">
        <w:rPr>
          <w:rFonts w:ascii="Times New Roman" w:hAnsi="Times New Roman" w:cs="Times New Roman"/>
          <w:kern w:val="2"/>
          <w:sz w:val="24"/>
          <w:szCs w:val="24"/>
          <w14:ligatures w14:val="standardContextual"/>
        </w:rPr>
        <w:t xml:space="preserve">, iebūvi un uzstādīšanu, tajā skaitā </w:t>
      </w:r>
      <w:r w:rsidRPr="00A145C9">
        <w:rPr>
          <w:rFonts w:ascii="Times New Roman" w:hAnsi="Times New Roman" w:cs="Times New Roman"/>
          <w:kern w:val="2"/>
          <w:sz w:val="24"/>
          <w:szCs w:val="24"/>
          <w14:ligatures w14:val="standardContextual"/>
        </w:rPr>
        <w:t xml:space="preserve"> būvdarbu</w:t>
      </w:r>
      <w:r w:rsidRPr="00A145C9">
        <w:rPr>
          <w:rFonts w:ascii="Times New Roman" w:hAnsi="Times New Roman" w:cs="Times New Roman"/>
          <w:sz w:val="24"/>
          <w:szCs w:val="24"/>
          <w14:ligatures w14:val="standardContextual"/>
        </w:rPr>
        <w:t xml:space="preserve"> izpildei nepieciešamo aprīkojumu un darba spēka esamību</w:t>
      </w:r>
      <w:r w:rsidR="00B6161D">
        <w:rPr>
          <w:rFonts w:ascii="Times New Roman" w:hAnsi="Times New Roman" w:cs="Times New Roman"/>
          <w:sz w:val="24"/>
          <w:szCs w:val="24"/>
          <w14:ligatures w14:val="standardContextual"/>
        </w:rPr>
        <w:t>,</w:t>
      </w:r>
      <w:r w:rsidRPr="00A145C9">
        <w:rPr>
          <w:rFonts w:ascii="Times New Roman" w:hAnsi="Times New Roman" w:cs="Times New Roman"/>
          <w:sz w:val="24"/>
          <w:szCs w:val="24"/>
          <w14:ligatures w14:val="standardContextual"/>
        </w:rPr>
        <w:t xml:space="preserve"> bez priekšapmaksas.</w:t>
      </w:r>
    </w:p>
    <w:p w14:paraId="70540752" w14:textId="77777777" w:rsidR="00A145C9" w:rsidRPr="00382A07" w:rsidRDefault="00A145C9" w:rsidP="00082128">
      <w:pPr>
        <w:numPr>
          <w:ilvl w:val="1"/>
          <w:numId w:val="13"/>
        </w:numPr>
        <w:spacing w:after="0" w:line="276" w:lineRule="auto"/>
        <w:ind w:left="567" w:hanging="425"/>
        <w:jc w:val="both"/>
        <w:rPr>
          <w:rFonts w:ascii="Times New Roman" w:hAnsi="Times New Roman" w:cs="Times New Roman"/>
          <w:b/>
          <w:bCs/>
          <w:sz w:val="24"/>
          <w:szCs w:val="24"/>
          <w14:ligatures w14:val="standardContextual"/>
        </w:rPr>
      </w:pPr>
      <w:r w:rsidRPr="00A145C9">
        <w:rPr>
          <w:rFonts w:ascii="Times New Roman" w:eastAsia="Times New Roman" w:hAnsi="Times New Roman" w:cs="Times New Roman"/>
          <w:sz w:val="24"/>
          <w:szCs w:val="24"/>
        </w:rPr>
        <w:t xml:space="preserve">Izpildītāja piedāvājumā ir iekļauti visi plānotie izdevumi un iekļautas visas pakalpojumu, preču un materiālu izmaksas, t.sk. Iekārtas </w:t>
      </w:r>
      <w:r w:rsidRPr="00A145C9">
        <w:rPr>
          <w:rFonts w:ascii="Times New Roman" w:hAnsi="Times New Roman" w:cs="Times New Roman"/>
          <w:kern w:val="2"/>
          <w:sz w:val="24"/>
          <w:szCs w:val="24"/>
          <w14:ligatures w14:val="standardContextual"/>
        </w:rPr>
        <w:t xml:space="preserve">projektēšana, </w:t>
      </w:r>
      <w:r w:rsidRPr="00A145C9">
        <w:rPr>
          <w:rFonts w:ascii="Times New Roman" w:eastAsia="Times New Roman" w:hAnsi="Times New Roman" w:cs="Times New Roman"/>
          <w:sz w:val="24"/>
          <w:szCs w:val="24"/>
        </w:rPr>
        <w:t xml:space="preserve">piegāde ar </w:t>
      </w:r>
      <w:r w:rsidRPr="00A145C9">
        <w:rPr>
          <w:rFonts w:ascii="Times New Roman" w:hAnsi="Times New Roman" w:cs="Times New Roman"/>
          <w:kern w:val="2"/>
          <w:sz w:val="24"/>
          <w:szCs w:val="24"/>
          <w14:ligatures w14:val="standardContextual"/>
        </w:rPr>
        <w:t xml:space="preserve">iebūvi </w:t>
      </w:r>
      <w:r w:rsidRPr="00A145C9">
        <w:rPr>
          <w:rFonts w:ascii="Times New Roman" w:eastAsia="Times New Roman" w:hAnsi="Times New Roman" w:cs="Times New Roman"/>
          <w:sz w:val="24"/>
          <w:szCs w:val="24"/>
        </w:rPr>
        <w:t>un uzstādīšanu, kas nepieciešamas paredzamo darbu izpildes veikšanai pilnā apmērā un labā kvalitātē.</w:t>
      </w:r>
    </w:p>
    <w:p w14:paraId="62A9D763" w14:textId="0CC5BD14" w:rsidR="00A145C9" w:rsidRDefault="00382A07" w:rsidP="00C7234D">
      <w:pPr>
        <w:numPr>
          <w:ilvl w:val="1"/>
          <w:numId w:val="13"/>
        </w:numPr>
        <w:spacing w:after="0" w:line="276" w:lineRule="auto"/>
        <w:ind w:left="567" w:hanging="425"/>
        <w:jc w:val="both"/>
        <w:rPr>
          <w:rFonts w:ascii="Times New Roman" w:hAnsi="Times New Roman" w:cs="Times New Roman"/>
          <w:sz w:val="24"/>
          <w:szCs w:val="24"/>
          <w14:ligatures w14:val="standardContextual"/>
        </w:rPr>
      </w:pPr>
      <w:r w:rsidRPr="00382A07">
        <w:rPr>
          <w:rFonts w:ascii="Times New Roman" w:hAnsi="Times New Roman" w:cs="Times New Roman"/>
          <w:sz w:val="24"/>
          <w:szCs w:val="24"/>
          <w14:ligatures w14:val="standardContextual"/>
        </w:rPr>
        <w:t>Izpildītājam jānodrošina Darbu izpildes vietas sakopšana, atkritumu savākšana un utilizēšana</w:t>
      </w:r>
      <w:r>
        <w:rPr>
          <w:rFonts w:ascii="Times New Roman" w:hAnsi="Times New Roman" w:cs="Times New Roman"/>
          <w:sz w:val="24"/>
          <w:szCs w:val="24"/>
          <w14:ligatures w14:val="standardContextual"/>
        </w:rPr>
        <w:t>.</w:t>
      </w:r>
    </w:p>
    <w:p w14:paraId="4BE81020" w14:textId="77777777" w:rsidR="00C7234D" w:rsidRPr="00C7234D" w:rsidRDefault="00C7234D" w:rsidP="00C7234D">
      <w:pPr>
        <w:spacing w:after="0" w:line="276" w:lineRule="auto"/>
        <w:ind w:left="567"/>
        <w:jc w:val="both"/>
        <w:rPr>
          <w:rFonts w:ascii="Times New Roman" w:hAnsi="Times New Roman" w:cs="Times New Roman"/>
          <w:sz w:val="24"/>
          <w:szCs w:val="24"/>
          <w14:ligatures w14:val="standardContextual"/>
        </w:rPr>
      </w:pPr>
    </w:p>
    <w:p w14:paraId="28B8E1E2" w14:textId="77777777" w:rsidR="00A145C9" w:rsidRPr="00A145C9" w:rsidRDefault="00A145C9" w:rsidP="00A145C9">
      <w:pPr>
        <w:numPr>
          <w:ilvl w:val="0"/>
          <w:numId w:val="17"/>
        </w:numPr>
        <w:spacing w:before="120" w:after="120" w:line="276" w:lineRule="auto"/>
        <w:jc w:val="both"/>
        <w:rPr>
          <w:rFonts w:ascii="Times New Roman" w:hAnsi="Times New Roman" w:cs="Times New Roman"/>
          <w:b/>
          <w:bCs/>
          <w:vanish/>
          <w:sz w:val="24"/>
          <w:szCs w:val="24"/>
          <w14:ligatures w14:val="standardContextual"/>
        </w:rPr>
      </w:pPr>
    </w:p>
    <w:p w14:paraId="57BE6AAD" w14:textId="77777777" w:rsidR="00A145C9" w:rsidRPr="00A145C9" w:rsidRDefault="00A145C9" w:rsidP="00A145C9">
      <w:pPr>
        <w:numPr>
          <w:ilvl w:val="0"/>
          <w:numId w:val="17"/>
        </w:numPr>
        <w:spacing w:before="120" w:after="120" w:line="276" w:lineRule="auto"/>
        <w:jc w:val="both"/>
        <w:rPr>
          <w:rFonts w:ascii="Times New Roman" w:hAnsi="Times New Roman" w:cs="Times New Roman"/>
          <w:b/>
          <w:bCs/>
          <w:vanish/>
          <w:sz w:val="24"/>
          <w:szCs w:val="24"/>
          <w14:ligatures w14:val="standardContextual"/>
        </w:rPr>
      </w:pPr>
    </w:p>
    <w:p w14:paraId="0E6E4657" w14:textId="6E622034" w:rsidR="00B763B0" w:rsidRPr="00382A07" w:rsidRDefault="00B763B0" w:rsidP="00C7234D">
      <w:pPr>
        <w:spacing w:after="0" w:line="276" w:lineRule="auto"/>
        <w:jc w:val="both"/>
        <w:rPr>
          <w:rFonts w:ascii="Times New Roman" w:hAnsi="Times New Roman" w:cs="Times New Roman"/>
          <w:b/>
          <w:bCs/>
          <w:kern w:val="2"/>
          <w:sz w:val="24"/>
          <w:szCs w:val="24"/>
          <w14:ligatures w14:val="standardContextual"/>
        </w:rPr>
      </w:pPr>
      <w:r w:rsidRPr="00382A07">
        <w:rPr>
          <w:rFonts w:ascii="Times New Roman" w:hAnsi="Times New Roman" w:cs="Times New Roman"/>
          <w:b/>
          <w:bCs/>
          <w:kern w:val="2"/>
          <w:sz w:val="24"/>
          <w:szCs w:val="24"/>
          <w14:ligatures w14:val="standardContextual"/>
        </w:rPr>
        <w:t>Tehniskās specifikācijas pielikumi:</w:t>
      </w:r>
    </w:p>
    <w:p w14:paraId="378D3460" w14:textId="77777777" w:rsidR="00B763B0" w:rsidRPr="00B763B0" w:rsidRDefault="00B763B0" w:rsidP="00B763B0">
      <w:pPr>
        <w:spacing w:after="0" w:line="276" w:lineRule="auto"/>
        <w:jc w:val="both"/>
        <w:rPr>
          <w:rFonts w:ascii="Times New Roman" w:hAnsi="Times New Roman" w:cs="Times New Roman"/>
          <w:kern w:val="2"/>
          <w:sz w:val="24"/>
          <w:szCs w:val="24"/>
          <w14:ligatures w14:val="standardContextual"/>
        </w:rPr>
      </w:pPr>
      <w:r w:rsidRPr="00B763B0">
        <w:rPr>
          <w:rFonts w:ascii="Times New Roman" w:hAnsi="Times New Roman" w:cs="Times New Roman"/>
          <w:kern w:val="2"/>
          <w:sz w:val="24"/>
          <w:szCs w:val="24"/>
          <w14:ligatures w14:val="standardContextual"/>
        </w:rPr>
        <w:t xml:space="preserve">1. Objekta plāns </w:t>
      </w:r>
      <w:r w:rsidRPr="00566922">
        <w:rPr>
          <w:rFonts w:ascii="Times New Roman" w:hAnsi="Times New Roman" w:cs="Times New Roman"/>
          <w:i/>
          <w:iCs/>
          <w:kern w:val="2"/>
          <w:sz w:val="24"/>
          <w:szCs w:val="24"/>
          <w14:ligatures w14:val="standardContextual"/>
        </w:rPr>
        <w:t>(atsevišķs fails)</w:t>
      </w:r>
      <w:r w:rsidRPr="00B763B0">
        <w:rPr>
          <w:rFonts w:ascii="Times New Roman" w:hAnsi="Times New Roman" w:cs="Times New Roman"/>
          <w:kern w:val="2"/>
          <w:sz w:val="24"/>
          <w:szCs w:val="24"/>
          <w14:ligatures w14:val="standardContextual"/>
        </w:rPr>
        <w:t>;</w:t>
      </w:r>
    </w:p>
    <w:p w14:paraId="3F1F0644" w14:textId="77777777" w:rsidR="00B763B0" w:rsidRPr="00B763B0" w:rsidRDefault="00B763B0" w:rsidP="00B763B0">
      <w:pPr>
        <w:spacing w:after="0" w:line="276" w:lineRule="auto"/>
        <w:jc w:val="both"/>
        <w:rPr>
          <w:rFonts w:ascii="Times New Roman" w:hAnsi="Times New Roman" w:cs="Times New Roman"/>
          <w:kern w:val="2"/>
          <w:sz w:val="24"/>
          <w:szCs w:val="24"/>
          <w14:ligatures w14:val="standardContextual"/>
        </w:rPr>
      </w:pPr>
      <w:r w:rsidRPr="00B763B0">
        <w:rPr>
          <w:rFonts w:ascii="Times New Roman" w:hAnsi="Times New Roman" w:cs="Times New Roman"/>
          <w:kern w:val="2"/>
          <w:sz w:val="24"/>
          <w:szCs w:val="24"/>
          <w14:ligatures w14:val="standardContextual"/>
        </w:rPr>
        <w:t xml:space="preserve">2. 1. stāva plāna sektors ar kolonnām </w:t>
      </w:r>
      <w:r w:rsidRPr="00566922">
        <w:rPr>
          <w:rFonts w:ascii="Times New Roman" w:hAnsi="Times New Roman" w:cs="Times New Roman"/>
          <w:i/>
          <w:iCs/>
          <w:kern w:val="2"/>
          <w:sz w:val="24"/>
          <w:szCs w:val="24"/>
          <w14:ligatures w14:val="standardContextual"/>
        </w:rPr>
        <w:t>(atsevišķs fails)</w:t>
      </w:r>
      <w:r w:rsidRPr="00B763B0">
        <w:rPr>
          <w:rFonts w:ascii="Times New Roman" w:hAnsi="Times New Roman" w:cs="Times New Roman"/>
          <w:kern w:val="2"/>
          <w:sz w:val="24"/>
          <w:szCs w:val="24"/>
          <w14:ligatures w14:val="standardContextual"/>
        </w:rPr>
        <w:t>;</w:t>
      </w:r>
    </w:p>
    <w:p w14:paraId="02F3A44E" w14:textId="72DADE64" w:rsidR="00B763B0" w:rsidRDefault="00B763B0" w:rsidP="00566922">
      <w:pPr>
        <w:spacing w:after="0" w:line="276" w:lineRule="auto"/>
        <w:jc w:val="both"/>
        <w:rPr>
          <w:rFonts w:ascii="Times New Roman" w:hAnsi="Times New Roman" w:cs="Times New Roman"/>
          <w:kern w:val="2"/>
          <w:sz w:val="24"/>
          <w:szCs w:val="24"/>
          <w14:ligatures w14:val="standardContextual"/>
        </w:rPr>
      </w:pPr>
      <w:r w:rsidRPr="00B763B0">
        <w:rPr>
          <w:rFonts w:ascii="Times New Roman" w:hAnsi="Times New Roman" w:cs="Times New Roman"/>
          <w:kern w:val="2"/>
          <w:sz w:val="24"/>
          <w:szCs w:val="24"/>
          <w14:ligatures w14:val="standardContextual"/>
        </w:rPr>
        <w:t xml:space="preserve">3. Esošās grīdas šķēlums </w:t>
      </w:r>
      <w:r w:rsidRPr="00566922">
        <w:rPr>
          <w:rFonts w:ascii="Times New Roman" w:hAnsi="Times New Roman" w:cs="Times New Roman"/>
          <w:i/>
          <w:iCs/>
          <w:kern w:val="2"/>
          <w:sz w:val="24"/>
          <w:szCs w:val="24"/>
          <w14:ligatures w14:val="standardContextual"/>
        </w:rPr>
        <w:t>(atsevišķs fails);</w:t>
      </w:r>
    </w:p>
    <w:p w14:paraId="3A6C5E1D" w14:textId="0A6350DF" w:rsidR="00C7234D" w:rsidRPr="009A5DB6" w:rsidRDefault="00566922" w:rsidP="006C5026">
      <w:pPr>
        <w:spacing w:after="120" w:line="276" w:lineRule="auto"/>
        <w:jc w:val="both"/>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 xml:space="preserve">4. Objekta apsekošanas lapa </w:t>
      </w:r>
      <w:r w:rsidRPr="00566922">
        <w:rPr>
          <w:rFonts w:ascii="Times New Roman" w:hAnsi="Times New Roman" w:cs="Times New Roman"/>
          <w:i/>
          <w:iCs/>
          <w:kern w:val="2"/>
          <w:sz w:val="24"/>
          <w:szCs w:val="24"/>
          <w14:ligatures w14:val="standardContextual"/>
        </w:rPr>
        <w:t>(atsevišķs fails)</w:t>
      </w:r>
      <w:r w:rsidR="00F311C3">
        <w:rPr>
          <w:rFonts w:ascii="Times New Roman" w:hAnsi="Times New Roman" w:cs="Times New Roman"/>
          <w:i/>
          <w:iCs/>
          <w:kern w:val="2"/>
          <w:sz w:val="24"/>
          <w:szCs w:val="24"/>
          <w14:ligatures w14:val="standardContextual"/>
        </w:rPr>
        <w:t>.</w:t>
      </w:r>
    </w:p>
    <w:p w14:paraId="38C299B6" w14:textId="29F04B9C" w:rsidR="00A145C9" w:rsidRPr="00382A07" w:rsidRDefault="00A145C9" w:rsidP="00382A07">
      <w:pPr>
        <w:pStyle w:val="ListParagraph"/>
        <w:numPr>
          <w:ilvl w:val="0"/>
          <w:numId w:val="13"/>
        </w:numPr>
        <w:spacing w:before="120" w:after="120" w:line="360" w:lineRule="auto"/>
        <w:jc w:val="both"/>
        <w:rPr>
          <w:rFonts w:ascii="Times New Roman" w:hAnsi="Times New Roman" w:cs="Times New Roman"/>
          <w:b/>
          <w:bCs/>
          <w:kern w:val="2"/>
          <w:sz w:val="24"/>
          <w:szCs w:val="24"/>
          <w:u w:val="single"/>
          <w14:ligatures w14:val="standardContextual"/>
        </w:rPr>
      </w:pPr>
      <w:r w:rsidRPr="00382A07">
        <w:rPr>
          <w:rFonts w:ascii="Times New Roman" w:hAnsi="Times New Roman" w:cs="Times New Roman"/>
          <w:b/>
          <w:bCs/>
          <w:kern w:val="2"/>
          <w:sz w:val="24"/>
          <w:szCs w:val="24"/>
          <w:u w:val="single"/>
          <w14:ligatures w14:val="standardContextual"/>
        </w:rPr>
        <w:lastRenderedPageBreak/>
        <w:t>Iekārtas prasību apraksts</w:t>
      </w:r>
      <w:r w:rsidR="006B2AE1" w:rsidRPr="00382A07">
        <w:rPr>
          <w:rFonts w:ascii="Times New Roman" w:hAnsi="Times New Roman" w:cs="Times New Roman"/>
          <w:b/>
          <w:bCs/>
          <w:kern w:val="2"/>
          <w:sz w:val="24"/>
          <w:szCs w:val="24"/>
          <w:u w:val="single"/>
          <w14:ligatures w14:val="standardContextual"/>
        </w:rPr>
        <w:t xml:space="preserve"> un pretendenta tehniskais piedāvājums</w:t>
      </w:r>
      <w:r w:rsidRPr="00382A07">
        <w:rPr>
          <w:b/>
          <w:bCs/>
          <w:kern w:val="2"/>
          <w:u w:val="single"/>
          <w14:ligatures w14:val="standardContextual"/>
        </w:rPr>
        <w:t>:</w:t>
      </w:r>
    </w:p>
    <w:tbl>
      <w:tblPr>
        <w:tblStyle w:val="TableGrid1"/>
        <w:tblW w:w="9924" w:type="dxa"/>
        <w:jc w:val="center"/>
        <w:tblLook w:val="04A0" w:firstRow="1" w:lastRow="0" w:firstColumn="1" w:lastColumn="0" w:noHBand="0" w:noVBand="1"/>
      </w:tblPr>
      <w:tblGrid>
        <w:gridCol w:w="704"/>
        <w:gridCol w:w="4111"/>
        <w:gridCol w:w="5109"/>
      </w:tblGrid>
      <w:tr w:rsidR="00A145C9" w:rsidRPr="00A145C9" w14:paraId="647750CD" w14:textId="77777777" w:rsidTr="00035C48">
        <w:trPr>
          <w:jc w:val="center"/>
        </w:trPr>
        <w:tc>
          <w:tcPr>
            <w:tcW w:w="704" w:type="dxa"/>
            <w:shd w:val="clear" w:color="auto" w:fill="DEEAF6" w:themeFill="accent5" w:themeFillTint="33"/>
            <w:vAlign w:val="center"/>
          </w:tcPr>
          <w:p w14:paraId="1C8FADC4" w14:textId="77777777" w:rsidR="00A145C9" w:rsidRPr="00A145C9" w:rsidRDefault="00A145C9" w:rsidP="00A145C9">
            <w:pPr>
              <w:jc w:val="center"/>
              <w:rPr>
                <w:rFonts w:ascii="Times New Roman" w:hAnsi="Times New Roman" w:cs="Times New Roman"/>
                <w:b/>
                <w:bCs/>
                <w:sz w:val="24"/>
                <w:szCs w:val="24"/>
                <w14:ligatures w14:val="standardContextual"/>
              </w:rPr>
            </w:pPr>
            <w:r w:rsidRPr="00A145C9">
              <w:rPr>
                <w:rFonts w:ascii="Times New Roman" w:hAnsi="Times New Roman" w:cs="Times New Roman"/>
                <w:b/>
                <w:bCs/>
                <w:sz w:val="24"/>
                <w:szCs w:val="24"/>
                <w14:ligatures w14:val="standardContextual"/>
              </w:rPr>
              <w:t>Nr.</w:t>
            </w:r>
          </w:p>
          <w:p w14:paraId="4F09F917" w14:textId="77777777" w:rsidR="00A145C9" w:rsidRPr="00A145C9" w:rsidRDefault="00A145C9" w:rsidP="00A145C9">
            <w:pPr>
              <w:jc w:val="center"/>
              <w:rPr>
                <w:rFonts w:ascii="Times New Roman" w:hAnsi="Times New Roman" w:cs="Times New Roman"/>
                <w:b/>
                <w:bCs/>
                <w:sz w:val="24"/>
                <w:szCs w:val="24"/>
                <w14:ligatures w14:val="standardContextual"/>
              </w:rPr>
            </w:pPr>
            <w:r w:rsidRPr="00A145C9">
              <w:rPr>
                <w:rFonts w:ascii="Times New Roman" w:hAnsi="Times New Roman" w:cs="Times New Roman"/>
                <w:b/>
                <w:bCs/>
                <w:sz w:val="24"/>
                <w:szCs w:val="24"/>
                <w14:ligatures w14:val="standardContextual"/>
              </w:rPr>
              <w:t>p.k.</w:t>
            </w:r>
          </w:p>
        </w:tc>
        <w:tc>
          <w:tcPr>
            <w:tcW w:w="4111" w:type="dxa"/>
            <w:shd w:val="clear" w:color="auto" w:fill="DEEAF6" w:themeFill="accent5" w:themeFillTint="33"/>
            <w:vAlign w:val="center"/>
          </w:tcPr>
          <w:p w14:paraId="4CA5CCBC" w14:textId="77777777" w:rsidR="00A145C9" w:rsidRPr="00A145C9" w:rsidRDefault="00A145C9" w:rsidP="00A145C9">
            <w:pPr>
              <w:spacing w:after="120"/>
              <w:jc w:val="center"/>
              <w:rPr>
                <w:rFonts w:ascii="Times New Roman" w:hAnsi="Times New Roman" w:cs="Times New Roman"/>
                <w:b/>
                <w:bCs/>
                <w:sz w:val="24"/>
                <w:szCs w:val="24"/>
                <w14:ligatures w14:val="standardContextual"/>
              </w:rPr>
            </w:pPr>
            <w:r w:rsidRPr="00A145C9">
              <w:rPr>
                <w:rFonts w:ascii="Times New Roman" w:hAnsi="Times New Roman" w:cs="Times New Roman"/>
                <w:b/>
                <w:bCs/>
                <w:sz w:val="24"/>
                <w:szCs w:val="24"/>
                <w14:ligatures w14:val="standardContextual"/>
              </w:rPr>
              <w:t>Prasības apraksts</w:t>
            </w:r>
          </w:p>
        </w:tc>
        <w:tc>
          <w:tcPr>
            <w:tcW w:w="5109" w:type="dxa"/>
            <w:shd w:val="clear" w:color="auto" w:fill="DEEAF6" w:themeFill="accent5" w:themeFillTint="33"/>
            <w:vAlign w:val="center"/>
          </w:tcPr>
          <w:p w14:paraId="0FAC18EC" w14:textId="77777777" w:rsidR="00A145C9" w:rsidRPr="00A145C9" w:rsidRDefault="00A145C9" w:rsidP="00A145C9">
            <w:pPr>
              <w:jc w:val="center"/>
              <w:rPr>
                <w:rFonts w:ascii="Times New Roman" w:eastAsia="Linux Libertine G" w:hAnsi="Times New Roman" w:cs="Times New Roman"/>
                <w:b/>
                <w:color w:val="000000"/>
                <w:sz w:val="24"/>
                <w:szCs w:val="24"/>
                <w:lang w:eastAsia="zh-CN" w:bidi="hi-IN"/>
                <w14:ligatures w14:val="standardContextual"/>
              </w:rPr>
            </w:pPr>
            <w:r w:rsidRPr="00A145C9">
              <w:rPr>
                <w:rFonts w:ascii="Times New Roman" w:eastAsia="Linux Libertine G" w:hAnsi="Times New Roman" w:cs="Times New Roman"/>
                <w:b/>
                <w:color w:val="000000"/>
                <w:sz w:val="24"/>
                <w:szCs w:val="24"/>
                <w:lang w:eastAsia="zh-CN" w:bidi="hi-IN"/>
                <w14:ligatures w14:val="standardContextual"/>
              </w:rPr>
              <w:t>Pretendenta piedāvājums un tehniskie parametri</w:t>
            </w:r>
          </w:p>
          <w:p w14:paraId="5844DA4B" w14:textId="77777777" w:rsidR="00A145C9" w:rsidRPr="00A145C9" w:rsidRDefault="00A145C9" w:rsidP="00A145C9">
            <w:pPr>
              <w:jc w:val="center"/>
              <w:rPr>
                <w:rFonts w:ascii="Times New Roman" w:eastAsia="Linux Libertine G" w:hAnsi="Times New Roman" w:cs="Times New Roman"/>
                <w:b/>
                <w:i/>
                <w:iCs/>
                <w:color w:val="000000"/>
                <w:sz w:val="24"/>
                <w:szCs w:val="24"/>
                <w:lang w:eastAsia="zh-CN" w:bidi="hi-IN"/>
                <w14:ligatures w14:val="standardContextual"/>
              </w:rPr>
            </w:pPr>
            <w:r w:rsidRPr="00A145C9">
              <w:rPr>
                <w:rFonts w:ascii="Times New Roman" w:hAnsi="Times New Roman" w:cs="Times New Roman"/>
                <w:i/>
                <w:iCs/>
                <w:sz w:val="24"/>
                <w:szCs w:val="24"/>
                <w14:ligatures w14:val="standardContextual"/>
              </w:rPr>
              <w:t>(atzīmēt atbilstību vai prasītos tehniskos parametrus)</w:t>
            </w:r>
          </w:p>
        </w:tc>
      </w:tr>
      <w:tr w:rsidR="00A145C9" w:rsidRPr="00A145C9" w14:paraId="16711DEB" w14:textId="77777777" w:rsidTr="00035C48">
        <w:trPr>
          <w:trHeight w:val="567"/>
          <w:jc w:val="center"/>
        </w:trPr>
        <w:tc>
          <w:tcPr>
            <w:tcW w:w="704" w:type="dxa"/>
            <w:shd w:val="clear" w:color="auto" w:fill="DEEAF6" w:themeFill="accent5" w:themeFillTint="33"/>
            <w:vAlign w:val="center"/>
          </w:tcPr>
          <w:p w14:paraId="5063B558"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1.</w:t>
            </w:r>
          </w:p>
        </w:tc>
        <w:tc>
          <w:tcPr>
            <w:tcW w:w="9220" w:type="dxa"/>
            <w:gridSpan w:val="2"/>
            <w:shd w:val="clear" w:color="auto" w:fill="DEEAF6" w:themeFill="accent5" w:themeFillTint="33"/>
            <w:vAlign w:val="center"/>
          </w:tcPr>
          <w:p w14:paraId="1C30C7E3"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b/>
                <w:bCs/>
                <w:sz w:val="24"/>
                <w:szCs w:val="24"/>
                <w14:ligatures w14:val="standardContextual"/>
              </w:rPr>
              <w:t xml:space="preserve">Iekārta </w:t>
            </w:r>
          </w:p>
        </w:tc>
      </w:tr>
      <w:tr w:rsidR="00A145C9" w:rsidRPr="00A145C9" w14:paraId="2B95894B" w14:textId="77777777" w:rsidTr="00035C48">
        <w:trPr>
          <w:jc w:val="center"/>
        </w:trPr>
        <w:tc>
          <w:tcPr>
            <w:tcW w:w="704" w:type="dxa"/>
            <w:shd w:val="clear" w:color="auto" w:fill="auto"/>
            <w:vAlign w:val="center"/>
          </w:tcPr>
          <w:p w14:paraId="0C957AAB"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1.1.</w:t>
            </w:r>
          </w:p>
        </w:tc>
        <w:tc>
          <w:tcPr>
            <w:tcW w:w="4111" w:type="dxa"/>
            <w:shd w:val="clear" w:color="auto" w:fill="auto"/>
            <w:vAlign w:val="center"/>
          </w:tcPr>
          <w:p w14:paraId="5D8FB1BC" w14:textId="56ED8FD4" w:rsidR="00A145C9" w:rsidRPr="00A145C9" w:rsidRDefault="00A145C9" w:rsidP="00A145C9">
            <w:pPr>
              <w:rPr>
                <w:rFonts w:ascii="Times New Roman" w:hAnsi="Times New Roman" w:cs="Times New Roman"/>
                <w:b/>
                <w:bCs/>
                <w:sz w:val="24"/>
                <w:szCs w:val="24"/>
                <w14:ligatures w14:val="standardContextual"/>
              </w:rPr>
            </w:pPr>
            <w:r w:rsidRPr="00A145C9">
              <w:rPr>
                <w:rFonts w:ascii="Times New Roman" w:hAnsi="Times New Roman" w:cs="Times New Roman"/>
                <w:sz w:val="24"/>
                <w:szCs w:val="24"/>
                <w14:ligatures w14:val="standardContextual"/>
              </w:rPr>
              <w:t>Tilta telfers (jauns, nelietots)</w:t>
            </w:r>
          </w:p>
        </w:tc>
        <w:tc>
          <w:tcPr>
            <w:tcW w:w="5109" w:type="dxa"/>
            <w:shd w:val="clear" w:color="auto" w:fill="auto"/>
          </w:tcPr>
          <w:p w14:paraId="6CA25B4D" w14:textId="77777777" w:rsidR="00A145C9" w:rsidRPr="00A145C9" w:rsidRDefault="00A145C9" w:rsidP="00A145C9">
            <w:pPr>
              <w:jc w:val="center"/>
              <w:rPr>
                <w:rFonts w:ascii="Times New Roman" w:hAnsi="Times New Roman" w:cs="Times New Roman"/>
                <w:i/>
                <w:iCs/>
                <w:sz w:val="24"/>
                <w:szCs w:val="24"/>
                <w14:ligatures w14:val="standardContextual"/>
              </w:rPr>
            </w:pPr>
            <w:r w:rsidRPr="00A145C9">
              <w:rPr>
                <w:rFonts w:ascii="Times New Roman" w:hAnsi="Times New Roman" w:cs="Times New Roman"/>
                <w:i/>
                <w:iCs/>
                <w:sz w:val="24"/>
                <w:szCs w:val="24"/>
                <w14:ligatures w14:val="standardContextual"/>
              </w:rPr>
              <w:t>(Pretendents norāda Iekārtas ražotāju un modeli)</w:t>
            </w:r>
          </w:p>
        </w:tc>
      </w:tr>
      <w:tr w:rsidR="00A145C9" w:rsidRPr="00A145C9" w14:paraId="60516D69" w14:textId="77777777" w:rsidTr="00035C48">
        <w:trPr>
          <w:trHeight w:val="846"/>
          <w:jc w:val="center"/>
        </w:trPr>
        <w:tc>
          <w:tcPr>
            <w:tcW w:w="704" w:type="dxa"/>
            <w:shd w:val="clear" w:color="auto" w:fill="auto"/>
            <w:vAlign w:val="center"/>
          </w:tcPr>
          <w:p w14:paraId="22C0C083"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1.2.</w:t>
            </w:r>
          </w:p>
        </w:tc>
        <w:tc>
          <w:tcPr>
            <w:tcW w:w="4111" w:type="dxa"/>
            <w:shd w:val="clear" w:color="auto" w:fill="auto"/>
            <w:vAlign w:val="center"/>
          </w:tcPr>
          <w:p w14:paraId="57A63941" w14:textId="77777777" w:rsidR="00A145C9" w:rsidRPr="00A145C9" w:rsidRDefault="00A145C9" w:rsidP="00A145C9">
            <w:pP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Iekārtas elektroeneģijas patēriņš pie maksimālās slodzes, kWh</w:t>
            </w:r>
          </w:p>
        </w:tc>
        <w:tc>
          <w:tcPr>
            <w:tcW w:w="5109" w:type="dxa"/>
            <w:shd w:val="clear" w:color="auto" w:fill="auto"/>
          </w:tcPr>
          <w:p w14:paraId="1EEF6063" w14:textId="77777777" w:rsidR="00A145C9" w:rsidRPr="00A145C9" w:rsidRDefault="00A145C9" w:rsidP="00A145C9">
            <w:pPr>
              <w:jc w:val="center"/>
              <w:rPr>
                <w:rFonts w:ascii="Times New Roman" w:hAnsi="Times New Roman" w:cs="Times New Roman"/>
                <w:b/>
                <w:bCs/>
                <w:sz w:val="24"/>
                <w:szCs w:val="24"/>
                <w14:ligatures w14:val="standardContextual"/>
              </w:rPr>
            </w:pPr>
          </w:p>
        </w:tc>
      </w:tr>
      <w:tr w:rsidR="00A145C9" w:rsidRPr="00A145C9" w14:paraId="35142D8E" w14:textId="77777777" w:rsidTr="00035C48">
        <w:trPr>
          <w:trHeight w:val="567"/>
          <w:jc w:val="center"/>
        </w:trPr>
        <w:tc>
          <w:tcPr>
            <w:tcW w:w="704" w:type="dxa"/>
            <w:shd w:val="clear" w:color="auto" w:fill="DEEAF6" w:themeFill="accent5" w:themeFillTint="33"/>
            <w:vAlign w:val="center"/>
          </w:tcPr>
          <w:p w14:paraId="2EDF3EDF"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2.</w:t>
            </w:r>
          </w:p>
        </w:tc>
        <w:tc>
          <w:tcPr>
            <w:tcW w:w="9220" w:type="dxa"/>
            <w:gridSpan w:val="2"/>
            <w:shd w:val="clear" w:color="auto" w:fill="DEEAF6" w:themeFill="accent5" w:themeFillTint="33"/>
            <w:vAlign w:val="center"/>
          </w:tcPr>
          <w:p w14:paraId="457BAFCD"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b/>
                <w:bCs/>
                <w:sz w:val="24"/>
                <w:szCs w:val="24"/>
                <w14:ligatures w14:val="standardContextual"/>
              </w:rPr>
              <w:t>Skaits</w:t>
            </w:r>
          </w:p>
        </w:tc>
      </w:tr>
      <w:tr w:rsidR="00A145C9" w:rsidRPr="00A145C9" w14:paraId="3BE67F9A" w14:textId="77777777" w:rsidTr="00035C48">
        <w:trPr>
          <w:jc w:val="center"/>
        </w:trPr>
        <w:tc>
          <w:tcPr>
            <w:tcW w:w="704" w:type="dxa"/>
            <w:vAlign w:val="center"/>
          </w:tcPr>
          <w:p w14:paraId="62247182"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2.1.</w:t>
            </w:r>
          </w:p>
        </w:tc>
        <w:tc>
          <w:tcPr>
            <w:tcW w:w="4111" w:type="dxa"/>
            <w:vAlign w:val="center"/>
          </w:tcPr>
          <w:p w14:paraId="2B2368A9" w14:textId="77777777" w:rsidR="00A145C9" w:rsidRPr="00A145C9" w:rsidRDefault="00A145C9" w:rsidP="00A145C9">
            <w:pPr>
              <w:spacing w:after="120"/>
              <w:contextualSpacing/>
              <w:rPr>
                <w:rFonts w:ascii="Times New Roman" w:hAnsi="Times New Roman" w:cs="Times New Roman"/>
                <w:b/>
                <w:bCs/>
                <w:sz w:val="24"/>
                <w:szCs w:val="24"/>
                <w14:ligatures w14:val="standardContextual"/>
              </w:rPr>
            </w:pPr>
            <w:r w:rsidRPr="00A145C9">
              <w:rPr>
                <w:rFonts w:ascii="Times New Roman" w:hAnsi="Times New Roman" w:cs="Times New Roman"/>
                <w:sz w:val="24"/>
                <w:szCs w:val="24"/>
                <w14:ligatures w14:val="standardContextual"/>
              </w:rPr>
              <w:t>Iekārtas komplekts (1 gab.)</w:t>
            </w:r>
          </w:p>
        </w:tc>
        <w:tc>
          <w:tcPr>
            <w:tcW w:w="5109" w:type="dxa"/>
          </w:tcPr>
          <w:p w14:paraId="0872EC78"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24D73A83" w14:textId="77777777" w:rsidTr="00035C48">
        <w:trPr>
          <w:trHeight w:val="567"/>
          <w:jc w:val="center"/>
        </w:trPr>
        <w:tc>
          <w:tcPr>
            <w:tcW w:w="704" w:type="dxa"/>
            <w:shd w:val="clear" w:color="auto" w:fill="DEEAF6" w:themeFill="accent5" w:themeFillTint="33"/>
            <w:vAlign w:val="center"/>
          </w:tcPr>
          <w:p w14:paraId="14B9FFC7"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3.</w:t>
            </w:r>
          </w:p>
        </w:tc>
        <w:tc>
          <w:tcPr>
            <w:tcW w:w="9220" w:type="dxa"/>
            <w:gridSpan w:val="2"/>
            <w:shd w:val="clear" w:color="auto" w:fill="DEEAF6" w:themeFill="accent5" w:themeFillTint="33"/>
            <w:vAlign w:val="center"/>
          </w:tcPr>
          <w:p w14:paraId="3E963E0C" w14:textId="77777777" w:rsidR="00A145C9" w:rsidRPr="00A145C9" w:rsidRDefault="00A145C9" w:rsidP="00A145C9">
            <w:pPr>
              <w:ind w:left="720"/>
              <w:contextualSpacing/>
              <w:jc w:val="center"/>
              <w:rPr>
                <w:rFonts w:ascii="Times New Roman" w:hAnsi="Times New Roman" w:cs="Times New Roman"/>
                <w:sz w:val="24"/>
                <w:szCs w:val="24"/>
                <w14:ligatures w14:val="standardContextual"/>
              </w:rPr>
            </w:pPr>
            <w:r w:rsidRPr="00A145C9">
              <w:rPr>
                <w:rFonts w:ascii="Times New Roman" w:hAnsi="Times New Roman" w:cs="Times New Roman"/>
                <w:b/>
                <w:bCs/>
                <w:sz w:val="24"/>
                <w:szCs w:val="24"/>
                <w14:ligatures w14:val="standardContextual"/>
              </w:rPr>
              <w:t>Minimālās tehniskās prasības Iekārtas uzstādīšanai un nodošanai ekspluatācijā</w:t>
            </w:r>
          </w:p>
        </w:tc>
      </w:tr>
      <w:tr w:rsidR="00A145C9" w:rsidRPr="00A145C9" w14:paraId="20A898D1" w14:textId="77777777" w:rsidTr="00035C48">
        <w:trPr>
          <w:jc w:val="center"/>
        </w:trPr>
        <w:tc>
          <w:tcPr>
            <w:tcW w:w="704" w:type="dxa"/>
            <w:vAlign w:val="center"/>
          </w:tcPr>
          <w:p w14:paraId="6FEC797F"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3.1.</w:t>
            </w:r>
          </w:p>
        </w:tc>
        <w:tc>
          <w:tcPr>
            <w:tcW w:w="4111" w:type="dxa"/>
            <w:vAlign w:val="center"/>
          </w:tcPr>
          <w:p w14:paraId="5DFDE908"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Projektēšana un metāla konstrukciju detalizēta izstrāde</w:t>
            </w:r>
          </w:p>
        </w:tc>
        <w:tc>
          <w:tcPr>
            <w:tcW w:w="5109" w:type="dxa"/>
          </w:tcPr>
          <w:p w14:paraId="70E1C752"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65516C07" w14:textId="77777777" w:rsidTr="00035C48">
        <w:trPr>
          <w:jc w:val="center"/>
        </w:trPr>
        <w:tc>
          <w:tcPr>
            <w:tcW w:w="704" w:type="dxa"/>
            <w:vAlign w:val="center"/>
          </w:tcPr>
          <w:p w14:paraId="7EFB3F7F"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3.2.</w:t>
            </w:r>
          </w:p>
        </w:tc>
        <w:tc>
          <w:tcPr>
            <w:tcW w:w="4111" w:type="dxa"/>
            <w:vAlign w:val="center"/>
          </w:tcPr>
          <w:p w14:paraId="07BFE679"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Veikt uzstādīšanas vieta</w:t>
            </w:r>
            <w:r w:rsidRPr="00A145C9">
              <w:rPr>
                <w14:ligatures w14:val="standardContextual"/>
              </w:rPr>
              <w:t>s</w:t>
            </w:r>
            <w:r w:rsidRPr="00A145C9">
              <w:rPr>
                <w:rFonts w:ascii="Times New Roman" w:hAnsi="Times New Roman" w:cs="Times New Roman"/>
                <w:sz w:val="24"/>
                <w:szCs w:val="24"/>
                <w14:ligatures w14:val="standardContextual"/>
              </w:rPr>
              <w:t xml:space="preserve"> sagatavošanu</w:t>
            </w:r>
          </w:p>
        </w:tc>
        <w:tc>
          <w:tcPr>
            <w:tcW w:w="5109" w:type="dxa"/>
          </w:tcPr>
          <w:p w14:paraId="67F962D5"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45826F84" w14:textId="77777777" w:rsidTr="00035C48">
        <w:trPr>
          <w:jc w:val="center"/>
        </w:trPr>
        <w:tc>
          <w:tcPr>
            <w:tcW w:w="704" w:type="dxa"/>
            <w:vAlign w:val="center"/>
          </w:tcPr>
          <w:p w14:paraId="7FAA42E6"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3.3.</w:t>
            </w:r>
          </w:p>
        </w:tc>
        <w:tc>
          <w:tcPr>
            <w:tcW w:w="4111" w:type="dxa"/>
            <w:vAlign w:val="center"/>
          </w:tcPr>
          <w:p w14:paraId="41D56325"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Veikt metāla konstrukciju izgatavošanu</w:t>
            </w:r>
          </w:p>
        </w:tc>
        <w:tc>
          <w:tcPr>
            <w:tcW w:w="5109" w:type="dxa"/>
          </w:tcPr>
          <w:p w14:paraId="32496A5E"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77146625" w14:textId="77777777" w:rsidTr="00035C48">
        <w:trPr>
          <w:jc w:val="center"/>
        </w:trPr>
        <w:tc>
          <w:tcPr>
            <w:tcW w:w="704" w:type="dxa"/>
            <w:vAlign w:val="center"/>
          </w:tcPr>
          <w:p w14:paraId="37FCECDA"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3.4.</w:t>
            </w:r>
          </w:p>
        </w:tc>
        <w:tc>
          <w:tcPr>
            <w:tcW w:w="4111" w:type="dxa"/>
            <w:vAlign w:val="center"/>
          </w:tcPr>
          <w:p w14:paraId="7D172F20"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Veikt metāla konstrukciju montāžu un iebūvi</w:t>
            </w:r>
          </w:p>
        </w:tc>
        <w:tc>
          <w:tcPr>
            <w:tcW w:w="5109" w:type="dxa"/>
          </w:tcPr>
          <w:p w14:paraId="7D77C6D9"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4D70DEAC" w14:textId="77777777" w:rsidTr="00035C48">
        <w:trPr>
          <w:jc w:val="center"/>
        </w:trPr>
        <w:tc>
          <w:tcPr>
            <w:tcW w:w="704" w:type="dxa"/>
            <w:vAlign w:val="center"/>
          </w:tcPr>
          <w:p w14:paraId="649F8842"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3.5.</w:t>
            </w:r>
          </w:p>
        </w:tc>
        <w:tc>
          <w:tcPr>
            <w:tcW w:w="4111" w:type="dxa"/>
            <w:vAlign w:val="center"/>
          </w:tcPr>
          <w:p w14:paraId="573B3EB1"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Veikt tilta telfera montāžu</w:t>
            </w:r>
          </w:p>
        </w:tc>
        <w:tc>
          <w:tcPr>
            <w:tcW w:w="5109" w:type="dxa"/>
          </w:tcPr>
          <w:p w14:paraId="16E0E9AA"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0FD49CE2" w14:textId="77777777" w:rsidTr="00035C48">
        <w:trPr>
          <w:jc w:val="center"/>
        </w:trPr>
        <w:tc>
          <w:tcPr>
            <w:tcW w:w="704" w:type="dxa"/>
            <w:vAlign w:val="center"/>
          </w:tcPr>
          <w:p w14:paraId="7E1B43FF"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3.6.</w:t>
            </w:r>
          </w:p>
        </w:tc>
        <w:tc>
          <w:tcPr>
            <w:tcW w:w="4111" w:type="dxa"/>
            <w:vAlign w:val="center"/>
          </w:tcPr>
          <w:p w14:paraId="770C93D5"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Visas nepieciešamās dokumentācijas sagatavošana nodošanai ekspluatācijā un iekārtas reģistrēšana *“BIR”</w:t>
            </w:r>
          </w:p>
        </w:tc>
        <w:tc>
          <w:tcPr>
            <w:tcW w:w="5109" w:type="dxa"/>
          </w:tcPr>
          <w:p w14:paraId="38903882"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75293922" w14:textId="77777777" w:rsidTr="00035C48">
        <w:trPr>
          <w:trHeight w:val="567"/>
          <w:jc w:val="center"/>
        </w:trPr>
        <w:tc>
          <w:tcPr>
            <w:tcW w:w="704" w:type="dxa"/>
            <w:shd w:val="clear" w:color="auto" w:fill="DEEAF6" w:themeFill="accent5" w:themeFillTint="33"/>
            <w:vAlign w:val="center"/>
          </w:tcPr>
          <w:p w14:paraId="6A9352C8" w14:textId="77777777" w:rsidR="00A145C9" w:rsidRPr="00A145C9" w:rsidRDefault="00A145C9" w:rsidP="00A145C9">
            <w:pPr>
              <w:jc w:val="center"/>
              <w:rPr>
                <w:rFonts w:ascii="Times New Roman" w:hAnsi="Times New Roman" w:cs="Times New Roman"/>
                <w:b/>
                <w:bCs/>
                <w:sz w:val="24"/>
                <w:szCs w:val="24"/>
                <w14:ligatures w14:val="standardContextual"/>
              </w:rPr>
            </w:pPr>
            <w:r w:rsidRPr="00A145C9">
              <w:rPr>
                <w:rFonts w:ascii="Times New Roman" w:hAnsi="Times New Roman" w:cs="Times New Roman"/>
                <w:b/>
                <w:bCs/>
                <w:sz w:val="24"/>
                <w:szCs w:val="24"/>
                <w14:ligatures w14:val="standardContextual"/>
              </w:rPr>
              <w:t>4.</w:t>
            </w:r>
          </w:p>
        </w:tc>
        <w:tc>
          <w:tcPr>
            <w:tcW w:w="9220" w:type="dxa"/>
            <w:gridSpan w:val="2"/>
            <w:shd w:val="clear" w:color="auto" w:fill="DEEAF6" w:themeFill="accent5" w:themeFillTint="33"/>
            <w:vAlign w:val="center"/>
          </w:tcPr>
          <w:p w14:paraId="30DBA3D7" w14:textId="77777777" w:rsidR="00A145C9" w:rsidRPr="00A145C9" w:rsidRDefault="00A145C9" w:rsidP="00A145C9">
            <w:pPr>
              <w:contextualSpacing/>
              <w:jc w:val="center"/>
              <w:rPr>
                <w:rFonts w:ascii="Times New Roman" w:hAnsi="Times New Roman" w:cs="Times New Roman"/>
                <w:sz w:val="24"/>
                <w:szCs w:val="24"/>
                <w14:ligatures w14:val="standardContextual"/>
              </w:rPr>
            </w:pPr>
            <w:r w:rsidRPr="00A145C9">
              <w:rPr>
                <w:rFonts w:ascii="Times New Roman" w:hAnsi="Times New Roman" w:cs="Times New Roman"/>
                <w:b/>
                <w:bCs/>
                <w:sz w:val="24"/>
                <w:szCs w:val="24"/>
                <w14:ligatures w14:val="standardContextual"/>
              </w:rPr>
              <w:t>Prasības tilta celtnim</w:t>
            </w:r>
          </w:p>
        </w:tc>
      </w:tr>
      <w:tr w:rsidR="00A145C9" w:rsidRPr="00A145C9" w14:paraId="2257214E" w14:textId="77777777" w:rsidTr="00035C48">
        <w:trPr>
          <w:jc w:val="center"/>
        </w:trPr>
        <w:tc>
          <w:tcPr>
            <w:tcW w:w="704" w:type="dxa"/>
            <w:vAlign w:val="center"/>
          </w:tcPr>
          <w:p w14:paraId="4981B8E0"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4.1.</w:t>
            </w:r>
          </w:p>
        </w:tc>
        <w:tc>
          <w:tcPr>
            <w:tcW w:w="4111" w:type="dxa"/>
          </w:tcPr>
          <w:p w14:paraId="109E3608" w14:textId="77777777" w:rsidR="00A145C9" w:rsidRPr="00A145C9" w:rsidRDefault="00A145C9" w:rsidP="00A145C9">
            <w:pPr>
              <w:jc w:val="both"/>
              <w:rPr>
                <w:rFonts w:ascii="Times New Roman" w:hAnsi="Times New Roman" w:cs="Times New Roman"/>
                <w:b/>
                <w:bCs/>
                <w:sz w:val="24"/>
                <w:szCs w:val="24"/>
                <w14:ligatures w14:val="standardContextual"/>
              </w:rPr>
            </w:pPr>
            <w:r w:rsidRPr="00A145C9">
              <w:rPr>
                <w:rFonts w:ascii="Times New Roman" w:hAnsi="Times New Roman" w:cs="Times New Roman"/>
                <w:sz w:val="24"/>
                <w:szCs w:val="24"/>
                <w14:ligatures w14:val="standardContextual"/>
              </w:rPr>
              <w:t>Paredzēts lietošanai iekštelpās, IP aizsardzības klase vismaz IP45</w:t>
            </w:r>
          </w:p>
        </w:tc>
        <w:tc>
          <w:tcPr>
            <w:tcW w:w="5109" w:type="dxa"/>
          </w:tcPr>
          <w:p w14:paraId="208B7D6A"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03332D96" w14:textId="77777777" w:rsidTr="00035C48">
        <w:trPr>
          <w:jc w:val="center"/>
        </w:trPr>
        <w:tc>
          <w:tcPr>
            <w:tcW w:w="704" w:type="dxa"/>
            <w:vAlign w:val="center"/>
          </w:tcPr>
          <w:p w14:paraId="03A55FFE"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4.2.</w:t>
            </w:r>
          </w:p>
        </w:tc>
        <w:tc>
          <w:tcPr>
            <w:tcW w:w="4111" w:type="dxa"/>
          </w:tcPr>
          <w:p w14:paraId="7A603EA7" w14:textId="77777777" w:rsidR="00A145C9" w:rsidRPr="00A145C9" w:rsidRDefault="00A145C9" w:rsidP="00A145C9">
            <w:pPr>
              <w:jc w:val="both"/>
              <w:rPr>
                <w:rFonts w:ascii="Times New Roman" w:hAnsi="Times New Roman" w:cs="Times New Roman"/>
                <w:b/>
                <w:bCs/>
                <w:sz w:val="24"/>
                <w:szCs w:val="24"/>
                <w14:ligatures w14:val="standardContextual"/>
              </w:rPr>
            </w:pPr>
            <w:r w:rsidRPr="00A145C9">
              <w:rPr>
                <w:rFonts w:ascii="Times New Roman" w:hAnsi="Times New Roman" w:cs="Times New Roman"/>
                <w:sz w:val="24"/>
                <w:szCs w:val="24"/>
                <w14:ligatures w14:val="standardContextual"/>
              </w:rPr>
              <w:t>Celtspēja vismaz 6,3 t</w:t>
            </w:r>
          </w:p>
        </w:tc>
        <w:tc>
          <w:tcPr>
            <w:tcW w:w="5109" w:type="dxa"/>
          </w:tcPr>
          <w:p w14:paraId="59509363"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3E690759" w14:textId="77777777" w:rsidTr="00035C48">
        <w:trPr>
          <w:jc w:val="center"/>
        </w:trPr>
        <w:tc>
          <w:tcPr>
            <w:tcW w:w="704" w:type="dxa"/>
            <w:vAlign w:val="center"/>
          </w:tcPr>
          <w:p w14:paraId="5D688731"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4.3.</w:t>
            </w:r>
          </w:p>
        </w:tc>
        <w:tc>
          <w:tcPr>
            <w:tcW w:w="4111" w:type="dxa"/>
          </w:tcPr>
          <w:p w14:paraId="0E174962" w14:textId="77777777" w:rsidR="00A145C9" w:rsidRPr="00A145C9" w:rsidRDefault="00A145C9" w:rsidP="00A145C9">
            <w:pPr>
              <w:jc w:val="both"/>
              <w:rPr>
                <w:rFonts w:ascii="Times New Roman" w:hAnsi="Times New Roman" w:cs="Times New Roman"/>
                <w:b/>
                <w:bCs/>
                <w:sz w:val="24"/>
                <w:szCs w:val="24"/>
                <w:highlight w:val="yellow"/>
                <w14:ligatures w14:val="standardContextual"/>
              </w:rPr>
            </w:pPr>
            <w:r w:rsidRPr="00A145C9">
              <w:rPr>
                <w:rFonts w:ascii="Times New Roman" w:hAnsi="Times New Roman" w:cs="Times New Roman"/>
                <w:sz w:val="24"/>
                <w:szCs w:val="24"/>
                <w14:ligatures w14:val="standardContextual"/>
              </w:rPr>
              <w:t>Paredzamais maksimālais laidums 8,2 m</w:t>
            </w:r>
          </w:p>
        </w:tc>
        <w:tc>
          <w:tcPr>
            <w:tcW w:w="5109" w:type="dxa"/>
          </w:tcPr>
          <w:p w14:paraId="2E66F245" w14:textId="77777777" w:rsidR="00A145C9" w:rsidRPr="00A145C9" w:rsidRDefault="00A145C9" w:rsidP="00A145C9">
            <w:pPr>
              <w:ind w:left="720"/>
              <w:contextualSpacing/>
              <w:rPr>
                <w:rFonts w:ascii="Times New Roman" w:hAnsi="Times New Roman" w:cs="Times New Roman"/>
                <w:sz w:val="24"/>
                <w:szCs w:val="24"/>
                <w:highlight w:val="yellow"/>
                <w14:ligatures w14:val="standardContextual"/>
              </w:rPr>
            </w:pPr>
          </w:p>
        </w:tc>
      </w:tr>
      <w:tr w:rsidR="00A145C9" w:rsidRPr="00A145C9" w14:paraId="2CFB0ACC" w14:textId="77777777" w:rsidTr="00035C48">
        <w:trPr>
          <w:jc w:val="center"/>
        </w:trPr>
        <w:tc>
          <w:tcPr>
            <w:tcW w:w="704" w:type="dxa"/>
            <w:vAlign w:val="center"/>
          </w:tcPr>
          <w:p w14:paraId="5E4BC9B5"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4.4.</w:t>
            </w:r>
          </w:p>
        </w:tc>
        <w:tc>
          <w:tcPr>
            <w:tcW w:w="4111" w:type="dxa"/>
          </w:tcPr>
          <w:p w14:paraId="1C85FF92" w14:textId="77777777" w:rsidR="00A145C9" w:rsidRPr="00A145C9" w:rsidRDefault="00A145C9" w:rsidP="00A145C9">
            <w:pPr>
              <w:jc w:val="both"/>
              <w:rPr>
                <w:rFonts w:ascii="Times New Roman" w:hAnsi="Times New Roman" w:cs="Times New Roman"/>
                <w:b/>
                <w:bCs/>
                <w:sz w:val="24"/>
                <w:szCs w:val="24"/>
                <w14:ligatures w14:val="standardContextual"/>
              </w:rPr>
            </w:pPr>
            <w:r w:rsidRPr="00A145C9">
              <w:rPr>
                <w:rFonts w:ascii="Times New Roman" w:hAnsi="Times New Roman" w:cs="Times New Roman"/>
                <w:sz w:val="24"/>
                <w:szCs w:val="24"/>
                <w14:ligatures w14:val="standardContextual"/>
              </w:rPr>
              <w:t>Paredzamais celšanas augstums 6 m</w:t>
            </w:r>
          </w:p>
        </w:tc>
        <w:tc>
          <w:tcPr>
            <w:tcW w:w="5109" w:type="dxa"/>
          </w:tcPr>
          <w:p w14:paraId="5BAA3D35"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78CA2718" w14:textId="77777777" w:rsidTr="00035C48">
        <w:trPr>
          <w:jc w:val="center"/>
        </w:trPr>
        <w:tc>
          <w:tcPr>
            <w:tcW w:w="704" w:type="dxa"/>
            <w:vAlign w:val="center"/>
          </w:tcPr>
          <w:p w14:paraId="35DA0735"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4.5.</w:t>
            </w:r>
          </w:p>
        </w:tc>
        <w:tc>
          <w:tcPr>
            <w:tcW w:w="4111" w:type="dxa"/>
          </w:tcPr>
          <w:p w14:paraId="08534098" w14:textId="77777777" w:rsidR="00A145C9" w:rsidRPr="00A145C9" w:rsidRDefault="00A145C9" w:rsidP="00A145C9">
            <w:pPr>
              <w:jc w:val="both"/>
              <w:rPr>
                <w:rFonts w:ascii="Times New Roman" w:hAnsi="Times New Roman" w:cs="Times New Roman"/>
                <w:b/>
                <w:bCs/>
                <w:sz w:val="24"/>
                <w:szCs w:val="24"/>
                <w14:ligatures w14:val="standardContextual"/>
              </w:rPr>
            </w:pPr>
            <w:r w:rsidRPr="00A145C9">
              <w:rPr>
                <w:rFonts w:ascii="Times New Roman" w:hAnsi="Times New Roman" w:cs="Times New Roman"/>
                <w:sz w:val="24"/>
                <w:szCs w:val="24"/>
                <w14:ligatures w14:val="standardContextual"/>
              </w:rPr>
              <w:t>Celtņa kustības ātrums, m/min 0-20 (divu ātrumu invertors)</w:t>
            </w:r>
          </w:p>
        </w:tc>
        <w:tc>
          <w:tcPr>
            <w:tcW w:w="5109" w:type="dxa"/>
          </w:tcPr>
          <w:p w14:paraId="7CE1AD81"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05006E6E" w14:textId="77777777" w:rsidTr="00035C48">
        <w:trPr>
          <w:jc w:val="center"/>
        </w:trPr>
        <w:tc>
          <w:tcPr>
            <w:tcW w:w="704" w:type="dxa"/>
            <w:vAlign w:val="center"/>
          </w:tcPr>
          <w:p w14:paraId="7E4AC005"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4.6.</w:t>
            </w:r>
          </w:p>
        </w:tc>
        <w:tc>
          <w:tcPr>
            <w:tcW w:w="4111" w:type="dxa"/>
          </w:tcPr>
          <w:p w14:paraId="14B58D36"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Vadība – telfera kabeļa vadības pults</w:t>
            </w:r>
          </w:p>
        </w:tc>
        <w:tc>
          <w:tcPr>
            <w:tcW w:w="5109" w:type="dxa"/>
          </w:tcPr>
          <w:p w14:paraId="13F6FACE"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0ED3F6D4" w14:textId="77777777" w:rsidTr="00035C48">
        <w:trPr>
          <w:jc w:val="center"/>
        </w:trPr>
        <w:tc>
          <w:tcPr>
            <w:tcW w:w="704" w:type="dxa"/>
            <w:vAlign w:val="center"/>
          </w:tcPr>
          <w:p w14:paraId="7C993146"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4.7.</w:t>
            </w:r>
          </w:p>
        </w:tc>
        <w:tc>
          <w:tcPr>
            <w:tcW w:w="4111" w:type="dxa"/>
          </w:tcPr>
          <w:p w14:paraId="1C0436EE"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Zema profila</w:t>
            </w:r>
          </w:p>
        </w:tc>
        <w:tc>
          <w:tcPr>
            <w:tcW w:w="5109" w:type="dxa"/>
          </w:tcPr>
          <w:p w14:paraId="68BBFC89"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50BA8971" w14:textId="77777777" w:rsidTr="00035C48">
        <w:trPr>
          <w:jc w:val="center"/>
        </w:trPr>
        <w:tc>
          <w:tcPr>
            <w:tcW w:w="704" w:type="dxa"/>
            <w:vAlign w:val="center"/>
          </w:tcPr>
          <w:p w14:paraId="74B0DB6F"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4.8.</w:t>
            </w:r>
          </w:p>
        </w:tc>
        <w:tc>
          <w:tcPr>
            <w:tcW w:w="4111" w:type="dxa"/>
          </w:tcPr>
          <w:p w14:paraId="3FDF28E9"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Atbilstoši EN292</w:t>
            </w:r>
          </w:p>
        </w:tc>
        <w:tc>
          <w:tcPr>
            <w:tcW w:w="5109" w:type="dxa"/>
          </w:tcPr>
          <w:p w14:paraId="6F314896"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4C45DD12" w14:textId="77777777" w:rsidTr="00035C48">
        <w:trPr>
          <w:jc w:val="center"/>
        </w:trPr>
        <w:tc>
          <w:tcPr>
            <w:tcW w:w="704" w:type="dxa"/>
            <w:vAlign w:val="center"/>
          </w:tcPr>
          <w:p w14:paraId="1F37A412"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4.9.</w:t>
            </w:r>
          </w:p>
        </w:tc>
        <w:tc>
          <w:tcPr>
            <w:tcW w:w="4111" w:type="dxa"/>
          </w:tcPr>
          <w:p w14:paraId="349E0F38"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Pacelšanas ātrums vismaz 4/1 m/min</w:t>
            </w:r>
          </w:p>
        </w:tc>
        <w:tc>
          <w:tcPr>
            <w:tcW w:w="5109" w:type="dxa"/>
          </w:tcPr>
          <w:p w14:paraId="2EBAB887" w14:textId="77777777" w:rsidR="00A145C9" w:rsidRPr="00A145C9" w:rsidRDefault="00A145C9" w:rsidP="00A145C9">
            <w:pPr>
              <w:spacing w:before="100" w:beforeAutospacing="1" w:after="100" w:afterAutospacing="1"/>
              <w:rPr>
                <w:rFonts w:ascii="Times New Roman" w:eastAsia="Times New Roman" w:hAnsi="Times New Roman" w:cs="Times New Roman"/>
                <w:sz w:val="24"/>
                <w:szCs w:val="24"/>
                <w:lang w:eastAsia="lv-LV"/>
              </w:rPr>
            </w:pPr>
          </w:p>
        </w:tc>
      </w:tr>
      <w:tr w:rsidR="00A145C9" w:rsidRPr="00A145C9" w14:paraId="4E681E59" w14:textId="77777777" w:rsidTr="00035C48">
        <w:trPr>
          <w:jc w:val="center"/>
        </w:trPr>
        <w:tc>
          <w:tcPr>
            <w:tcW w:w="704" w:type="dxa"/>
            <w:vAlign w:val="center"/>
          </w:tcPr>
          <w:p w14:paraId="2F3EE710"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4.10.</w:t>
            </w:r>
          </w:p>
        </w:tc>
        <w:tc>
          <w:tcPr>
            <w:tcW w:w="4111" w:type="dxa"/>
          </w:tcPr>
          <w:p w14:paraId="1B331D64"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Pacēlāja kustības ātrums, m/min 6-20 (divu ātrumu invertors)</w:t>
            </w:r>
          </w:p>
        </w:tc>
        <w:tc>
          <w:tcPr>
            <w:tcW w:w="5109" w:type="dxa"/>
          </w:tcPr>
          <w:p w14:paraId="12FB513C"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09E40738" w14:textId="77777777" w:rsidTr="00035C48">
        <w:trPr>
          <w:jc w:val="center"/>
        </w:trPr>
        <w:tc>
          <w:tcPr>
            <w:tcW w:w="704" w:type="dxa"/>
            <w:vAlign w:val="center"/>
          </w:tcPr>
          <w:p w14:paraId="0B6114FA"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4.11.</w:t>
            </w:r>
          </w:p>
        </w:tc>
        <w:tc>
          <w:tcPr>
            <w:tcW w:w="4111" w:type="dxa"/>
          </w:tcPr>
          <w:p w14:paraId="266E69BA"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Trīšu bloks 4/1</w:t>
            </w:r>
          </w:p>
        </w:tc>
        <w:tc>
          <w:tcPr>
            <w:tcW w:w="5109" w:type="dxa"/>
          </w:tcPr>
          <w:p w14:paraId="74DAD32B" w14:textId="77777777" w:rsidR="00A145C9" w:rsidRPr="00A145C9" w:rsidRDefault="00A145C9" w:rsidP="00A145C9">
            <w:pPr>
              <w:spacing w:before="100" w:beforeAutospacing="1" w:after="100" w:afterAutospacing="1"/>
              <w:rPr>
                <w:rFonts w:ascii="Times New Roman" w:eastAsia="Times New Roman" w:hAnsi="Times New Roman" w:cs="Times New Roman"/>
                <w:sz w:val="24"/>
                <w:szCs w:val="24"/>
                <w:lang w:eastAsia="lv-LV"/>
              </w:rPr>
            </w:pPr>
          </w:p>
        </w:tc>
      </w:tr>
      <w:tr w:rsidR="00A145C9" w:rsidRPr="00A145C9" w14:paraId="2FC3C43F" w14:textId="77777777" w:rsidTr="00035C48">
        <w:trPr>
          <w:jc w:val="center"/>
        </w:trPr>
        <w:tc>
          <w:tcPr>
            <w:tcW w:w="704" w:type="dxa"/>
            <w:vAlign w:val="center"/>
          </w:tcPr>
          <w:p w14:paraId="0BF5A6B8"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4.12.</w:t>
            </w:r>
          </w:p>
        </w:tc>
        <w:tc>
          <w:tcPr>
            <w:tcW w:w="4111" w:type="dxa"/>
          </w:tcPr>
          <w:p w14:paraId="6A099D3C"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Akkap vai ekvivalenta slēgta barošanas līnija 25-30m</w:t>
            </w:r>
          </w:p>
        </w:tc>
        <w:tc>
          <w:tcPr>
            <w:tcW w:w="5109" w:type="dxa"/>
          </w:tcPr>
          <w:p w14:paraId="0DE1F013"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6C8476A2" w14:textId="77777777" w:rsidTr="00035C48">
        <w:trPr>
          <w:jc w:val="center"/>
        </w:trPr>
        <w:tc>
          <w:tcPr>
            <w:tcW w:w="704" w:type="dxa"/>
            <w:vAlign w:val="center"/>
          </w:tcPr>
          <w:p w14:paraId="044C7956"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4.13.</w:t>
            </w:r>
          </w:p>
        </w:tc>
        <w:tc>
          <w:tcPr>
            <w:tcW w:w="4111" w:type="dxa"/>
          </w:tcPr>
          <w:p w14:paraId="04D7808F" w14:textId="7BF69626"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14:ligatures w14:val="standardContextual"/>
              </w:rPr>
              <w:t xml:space="preserve">Paredzamais </w:t>
            </w:r>
            <w:r w:rsidR="000D32CE">
              <w:rPr>
                <w:rFonts w:ascii="Times New Roman" w:hAnsi="Times New Roman" w:cs="Times New Roman"/>
                <w:sz w:val="24"/>
                <w14:ligatures w14:val="standardContextual"/>
              </w:rPr>
              <w:t xml:space="preserve">orientējošais </w:t>
            </w:r>
            <w:r w:rsidRPr="00A145C9">
              <w:rPr>
                <w:rFonts w:ascii="Times New Roman" w:hAnsi="Times New Roman" w:cs="Times New Roman"/>
                <w:sz w:val="24"/>
                <w14:ligatures w14:val="standardContextual"/>
              </w:rPr>
              <w:t>sliežu ceļa garums 26,870 m</w:t>
            </w:r>
          </w:p>
        </w:tc>
        <w:tc>
          <w:tcPr>
            <w:tcW w:w="5109" w:type="dxa"/>
          </w:tcPr>
          <w:p w14:paraId="5A6B96C9" w14:textId="77777777" w:rsidR="00A145C9" w:rsidRPr="00A145C9" w:rsidRDefault="00A145C9" w:rsidP="00A145C9">
            <w:pPr>
              <w:ind w:left="720"/>
              <w:contextualSpacing/>
              <w:rPr>
                <w:rFonts w:ascii="Times New Roman" w:hAnsi="Times New Roman" w:cs="Times New Roman"/>
                <w:sz w:val="24"/>
                <w:szCs w:val="24"/>
                <w14:ligatures w14:val="standardContextual"/>
              </w:rPr>
            </w:pPr>
          </w:p>
        </w:tc>
      </w:tr>
      <w:tr w:rsidR="00A145C9" w:rsidRPr="00A145C9" w14:paraId="2F115D29" w14:textId="77777777" w:rsidTr="00035C48">
        <w:trPr>
          <w:trHeight w:val="567"/>
          <w:jc w:val="center"/>
        </w:trPr>
        <w:tc>
          <w:tcPr>
            <w:tcW w:w="704" w:type="dxa"/>
            <w:shd w:val="clear" w:color="auto" w:fill="DEEAF6" w:themeFill="accent5" w:themeFillTint="33"/>
            <w:vAlign w:val="center"/>
          </w:tcPr>
          <w:p w14:paraId="30C807FC" w14:textId="77777777" w:rsidR="00A145C9" w:rsidRPr="00A145C9" w:rsidRDefault="00A145C9" w:rsidP="00A145C9">
            <w:pPr>
              <w:jc w:val="center"/>
              <w:rPr>
                <w:rFonts w:ascii="Times New Roman" w:hAnsi="Times New Roman" w:cs="Times New Roman"/>
                <w:b/>
                <w:bCs/>
                <w:sz w:val="24"/>
                <w:szCs w:val="24"/>
                <w14:ligatures w14:val="standardContextual"/>
              </w:rPr>
            </w:pPr>
            <w:r w:rsidRPr="00A145C9">
              <w:rPr>
                <w:rFonts w:ascii="Times New Roman" w:hAnsi="Times New Roman" w:cs="Times New Roman"/>
                <w:b/>
                <w:bCs/>
                <w:sz w:val="24"/>
                <w:szCs w:val="24"/>
                <w14:ligatures w14:val="standardContextual"/>
              </w:rPr>
              <w:lastRenderedPageBreak/>
              <w:t>5.</w:t>
            </w:r>
          </w:p>
        </w:tc>
        <w:tc>
          <w:tcPr>
            <w:tcW w:w="9220" w:type="dxa"/>
            <w:gridSpan w:val="2"/>
            <w:shd w:val="clear" w:color="auto" w:fill="DEEAF6" w:themeFill="accent5" w:themeFillTint="33"/>
            <w:vAlign w:val="center"/>
          </w:tcPr>
          <w:p w14:paraId="04E70E04" w14:textId="4FDB056E" w:rsidR="00A145C9" w:rsidRPr="00A145C9" w:rsidRDefault="00A145C9" w:rsidP="00A145C9">
            <w:pPr>
              <w:jc w:val="center"/>
              <w:rPr>
                <w:rFonts w:ascii="Times New Roman" w:hAnsi="Times New Roman" w:cs="Times New Roman"/>
                <w:b/>
                <w:bCs/>
                <w:sz w:val="24"/>
                <w:szCs w:val="24"/>
                <w14:ligatures w14:val="standardContextual"/>
              </w:rPr>
            </w:pPr>
            <w:r w:rsidRPr="00A145C9">
              <w:rPr>
                <w:rFonts w:ascii="Times New Roman" w:hAnsi="Times New Roman" w:cs="Times New Roman"/>
                <w:b/>
                <w:bCs/>
                <w:sz w:val="24"/>
                <w:szCs w:val="24"/>
                <w14:ligatures w14:val="standardContextual"/>
              </w:rPr>
              <w:t>Prasības metāla konstrukcijām</w:t>
            </w:r>
            <w:r w:rsidR="00A74674">
              <w:rPr>
                <w:rFonts w:ascii="Times New Roman" w:hAnsi="Times New Roman" w:cs="Times New Roman"/>
                <w:b/>
                <w:bCs/>
                <w:sz w:val="24"/>
                <w:szCs w:val="24"/>
                <w14:ligatures w14:val="standardContextual"/>
              </w:rPr>
              <w:t xml:space="preserve"> un to uzstādīšanai</w:t>
            </w:r>
          </w:p>
        </w:tc>
      </w:tr>
      <w:tr w:rsidR="00A145C9" w:rsidRPr="00A145C9" w14:paraId="32B30DAA" w14:textId="77777777" w:rsidTr="00035C48">
        <w:trPr>
          <w:jc w:val="center"/>
        </w:trPr>
        <w:tc>
          <w:tcPr>
            <w:tcW w:w="704" w:type="dxa"/>
            <w:vAlign w:val="center"/>
          </w:tcPr>
          <w:p w14:paraId="482FC017"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5.1.</w:t>
            </w:r>
          </w:p>
        </w:tc>
        <w:tc>
          <w:tcPr>
            <w:tcW w:w="4111" w:type="dxa"/>
          </w:tcPr>
          <w:p w14:paraId="6AE91628"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Komplektācija ar metāla velmējumu S355</w:t>
            </w:r>
          </w:p>
        </w:tc>
        <w:tc>
          <w:tcPr>
            <w:tcW w:w="5109" w:type="dxa"/>
          </w:tcPr>
          <w:p w14:paraId="0B03FAA4" w14:textId="77777777" w:rsidR="00A145C9" w:rsidRPr="00A145C9" w:rsidRDefault="00A145C9" w:rsidP="00A145C9">
            <w:pPr>
              <w:ind w:left="720"/>
              <w:contextualSpacing/>
              <w:rPr>
                <w:rFonts w:ascii="Times New Roman" w:hAnsi="Times New Roman" w:cs="Times New Roman"/>
                <w:b/>
                <w:bCs/>
                <w:sz w:val="24"/>
                <w:szCs w:val="24"/>
                <w14:ligatures w14:val="standardContextual"/>
              </w:rPr>
            </w:pPr>
          </w:p>
        </w:tc>
      </w:tr>
      <w:tr w:rsidR="00A145C9" w:rsidRPr="00A145C9" w14:paraId="1CE0850B" w14:textId="77777777" w:rsidTr="00035C48">
        <w:trPr>
          <w:jc w:val="center"/>
        </w:trPr>
        <w:tc>
          <w:tcPr>
            <w:tcW w:w="704" w:type="dxa"/>
            <w:vAlign w:val="center"/>
          </w:tcPr>
          <w:p w14:paraId="1A20136B"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5.2.</w:t>
            </w:r>
          </w:p>
        </w:tc>
        <w:tc>
          <w:tcPr>
            <w:tcW w:w="4111" w:type="dxa"/>
          </w:tcPr>
          <w:p w14:paraId="5B95AF7C"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Griešanas operāciju veikšana</w:t>
            </w:r>
          </w:p>
        </w:tc>
        <w:tc>
          <w:tcPr>
            <w:tcW w:w="5109" w:type="dxa"/>
          </w:tcPr>
          <w:p w14:paraId="187A0A0E" w14:textId="77777777" w:rsidR="00A145C9" w:rsidRPr="00A145C9" w:rsidRDefault="00A145C9" w:rsidP="00A145C9">
            <w:pPr>
              <w:ind w:left="720"/>
              <w:contextualSpacing/>
              <w:rPr>
                <w:rFonts w:ascii="Times New Roman" w:hAnsi="Times New Roman" w:cs="Times New Roman"/>
                <w:b/>
                <w:bCs/>
                <w:sz w:val="24"/>
                <w:szCs w:val="24"/>
                <w14:ligatures w14:val="standardContextual"/>
              </w:rPr>
            </w:pPr>
          </w:p>
        </w:tc>
      </w:tr>
      <w:tr w:rsidR="00A145C9" w:rsidRPr="00A145C9" w14:paraId="5E89C4D4" w14:textId="77777777" w:rsidTr="00035C48">
        <w:trPr>
          <w:jc w:val="center"/>
        </w:trPr>
        <w:tc>
          <w:tcPr>
            <w:tcW w:w="704" w:type="dxa"/>
            <w:vAlign w:val="center"/>
          </w:tcPr>
          <w:p w14:paraId="6C5CB52F"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5.3.</w:t>
            </w:r>
          </w:p>
        </w:tc>
        <w:tc>
          <w:tcPr>
            <w:tcW w:w="4111" w:type="dxa"/>
          </w:tcPr>
          <w:p w14:paraId="3B9FC323"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Skrošu tīrīšana</w:t>
            </w:r>
          </w:p>
        </w:tc>
        <w:tc>
          <w:tcPr>
            <w:tcW w:w="5109" w:type="dxa"/>
          </w:tcPr>
          <w:p w14:paraId="7B0DE150" w14:textId="77777777" w:rsidR="00A145C9" w:rsidRPr="00A145C9" w:rsidRDefault="00A145C9" w:rsidP="00A145C9">
            <w:pPr>
              <w:ind w:left="720"/>
              <w:contextualSpacing/>
              <w:rPr>
                <w:rFonts w:ascii="Times New Roman" w:hAnsi="Times New Roman" w:cs="Times New Roman"/>
                <w:b/>
                <w:bCs/>
                <w:sz w:val="24"/>
                <w:szCs w:val="24"/>
                <w14:ligatures w14:val="standardContextual"/>
              </w:rPr>
            </w:pPr>
          </w:p>
        </w:tc>
      </w:tr>
      <w:tr w:rsidR="00A145C9" w:rsidRPr="00A145C9" w14:paraId="29CD5B3E" w14:textId="77777777" w:rsidTr="00035C48">
        <w:trPr>
          <w:jc w:val="center"/>
        </w:trPr>
        <w:tc>
          <w:tcPr>
            <w:tcW w:w="704" w:type="dxa"/>
            <w:vAlign w:val="center"/>
          </w:tcPr>
          <w:p w14:paraId="6650E223"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5.4.</w:t>
            </w:r>
          </w:p>
        </w:tc>
        <w:tc>
          <w:tcPr>
            <w:tcW w:w="4111" w:type="dxa"/>
          </w:tcPr>
          <w:p w14:paraId="480052D9"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Malu sagatavošana</w:t>
            </w:r>
          </w:p>
        </w:tc>
        <w:tc>
          <w:tcPr>
            <w:tcW w:w="5109" w:type="dxa"/>
          </w:tcPr>
          <w:p w14:paraId="4F772B85" w14:textId="77777777" w:rsidR="00A145C9" w:rsidRPr="00A145C9" w:rsidRDefault="00A145C9" w:rsidP="00A145C9">
            <w:pPr>
              <w:ind w:left="720"/>
              <w:contextualSpacing/>
              <w:rPr>
                <w:rFonts w:ascii="Times New Roman" w:hAnsi="Times New Roman" w:cs="Times New Roman"/>
                <w:b/>
                <w:bCs/>
                <w:sz w:val="24"/>
                <w:szCs w:val="24"/>
                <w14:ligatures w14:val="standardContextual"/>
              </w:rPr>
            </w:pPr>
          </w:p>
        </w:tc>
      </w:tr>
      <w:tr w:rsidR="00A145C9" w:rsidRPr="00A145C9" w14:paraId="00A0DAB0" w14:textId="77777777" w:rsidTr="00035C48">
        <w:trPr>
          <w:jc w:val="center"/>
        </w:trPr>
        <w:tc>
          <w:tcPr>
            <w:tcW w:w="704" w:type="dxa"/>
            <w:vAlign w:val="center"/>
          </w:tcPr>
          <w:p w14:paraId="46322FC4"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5.5.</w:t>
            </w:r>
          </w:p>
        </w:tc>
        <w:tc>
          <w:tcPr>
            <w:tcW w:w="4111" w:type="dxa"/>
          </w:tcPr>
          <w:p w14:paraId="0E5F4EAB"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Montāža</w:t>
            </w:r>
          </w:p>
        </w:tc>
        <w:tc>
          <w:tcPr>
            <w:tcW w:w="5109" w:type="dxa"/>
          </w:tcPr>
          <w:p w14:paraId="7959AF23" w14:textId="77777777" w:rsidR="00A145C9" w:rsidRPr="00A145C9" w:rsidRDefault="00A145C9" w:rsidP="00A145C9">
            <w:pPr>
              <w:ind w:left="720"/>
              <w:contextualSpacing/>
              <w:rPr>
                <w:rFonts w:ascii="Times New Roman" w:hAnsi="Times New Roman" w:cs="Times New Roman"/>
                <w:b/>
                <w:bCs/>
                <w:sz w:val="24"/>
                <w:szCs w:val="24"/>
                <w14:ligatures w14:val="standardContextual"/>
              </w:rPr>
            </w:pPr>
          </w:p>
        </w:tc>
      </w:tr>
      <w:tr w:rsidR="00A145C9" w:rsidRPr="00A145C9" w14:paraId="1C2F76F1" w14:textId="77777777" w:rsidTr="00035C48">
        <w:trPr>
          <w:jc w:val="center"/>
        </w:trPr>
        <w:tc>
          <w:tcPr>
            <w:tcW w:w="704" w:type="dxa"/>
            <w:vAlign w:val="center"/>
          </w:tcPr>
          <w:p w14:paraId="35F246EA"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5.6.</w:t>
            </w:r>
          </w:p>
        </w:tc>
        <w:tc>
          <w:tcPr>
            <w:tcW w:w="4111" w:type="dxa"/>
          </w:tcPr>
          <w:p w14:paraId="2A974299"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Metināšana</w:t>
            </w:r>
          </w:p>
        </w:tc>
        <w:tc>
          <w:tcPr>
            <w:tcW w:w="5109" w:type="dxa"/>
          </w:tcPr>
          <w:p w14:paraId="07E2A062" w14:textId="77777777" w:rsidR="00A145C9" w:rsidRPr="00A145C9" w:rsidRDefault="00A145C9" w:rsidP="00A145C9">
            <w:pPr>
              <w:ind w:left="720"/>
              <w:contextualSpacing/>
              <w:rPr>
                <w:rFonts w:ascii="Times New Roman" w:hAnsi="Times New Roman" w:cs="Times New Roman"/>
                <w:b/>
                <w:bCs/>
                <w:sz w:val="24"/>
                <w:szCs w:val="24"/>
                <w14:ligatures w14:val="standardContextual"/>
              </w:rPr>
            </w:pPr>
          </w:p>
        </w:tc>
      </w:tr>
      <w:tr w:rsidR="00A145C9" w:rsidRPr="00A145C9" w14:paraId="5B931466" w14:textId="77777777" w:rsidTr="00035C48">
        <w:trPr>
          <w:jc w:val="center"/>
        </w:trPr>
        <w:tc>
          <w:tcPr>
            <w:tcW w:w="704" w:type="dxa"/>
            <w:vAlign w:val="center"/>
          </w:tcPr>
          <w:p w14:paraId="63F2BCE3"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5.7.</w:t>
            </w:r>
          </w:p>
        </w:tc>
        <w:tc>
          <w:tcPr>
            <w:tcW w:w="4111" w:type="dxa"/>
          </w:tcPr>
          <w:p w14:paraId="72453949"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Metināšanas šuvju pārbaude</w:t>
            </w:r>
          </w:p>
        </w:tc>
        <w:tc>
          <w:tcPr>
            <w:tcW w:w="5109" w:type="dxa"/>
          </w:tcPr>
          <w:p w14:paraId="64B3AA24" w14:textId="77777777" w:rsidR="00A145C9" w:rsidRPr="00A145C9" w:rsidRDefault="00A145C9" w:rsidP="00A145C9">
            <w:pPr>
              <w:ind w:left="720"/>
              <w:contextualSpacing/>
              <w:rPr>
                <w:rFonts w:ascii="Times New Roman" w:hAnsi="Times New Roman" w:cs="Times New Roman"/>
                <w:b/>
                <w:bCs/>
                <w:sz w:val="24"/>
                <w:szCs w:val="24"/>
                <w14:ligatures w14:val="standardContextual"/>
              </w:rPr>
            </w:pPr>
          </w:p>
        </w:tc>
      </w:tr>
      <w:tr w:rsidR="00A145C9" w:rsidRPr="00A145C9" w14:paraId="5EF1577E" w14:textId="77777777" w:rsidTr="00035C48">
        <w:trPr>
          <w:jc w:val="center"/>
        </w:trPr>
        <w:tc>
          <w:tcPr>
            <w:tcW w:w="704" w:type="dxa"/>
            <w:vAlign w:val="center"/>
          </w:tcPr>
          <w:p w14:paraId="3482676B"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5.8.</w:t>
            </w:r>
          </w:p>
        </w:tc>
        <w:tc>
          <w:tcPr>
            <w:tcW w:w="4111" w:type="dxa"/>
          </w:tcPr>
          <w:p w14:paraId="09C64FF6"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Tīrīšana</w:t>
            </w:r>
          </w:p>
        </w:tc>
        <w:tc>
          <w:tcPr>
            <w:tcW w:w="5109" w:type="dxa"/>
          </w:tcPr>
          <w:p w14:paraId="17F64CE9" w14:textId="77777777" w:rsidR="00A145C9" w:rsidRPr="00A145C9" w:rsidRDefault="00A145C9" w:rsidP="00A145C9">
            <w:pPr>
              <w:ind w:left="720"/>
              <w:contextualSpacing/>
              <w:rPr>
                <w:rFonts w:ascii="Times New Roman" w:hAnsi="Times New Roman" w:cs="Times New Roman"/>
                <w:b/>
                <w:bCs/>
                <w:sz w:val="24"/>
                <w:szCs w:val="24"/>
                <w14:ligatures w14:val="standardContextual"/>
              </w:rPr>
            </w:pPr>
          </w:p>
        </w:tc>
      </w:tr>
      <w:tr w:rsidR="00A145C9" w:rsidRPr="00A145C9" w14:paraId="1353E387" w14:textId="77777777" w:rsidTr="00035C48">
        <w:trPr>
          <w:jc w:val="center"/>
        </w:trPr>
        <w:tc>
          <w:tcPr>
            <w:tcW w:w="704" w:type="dxa"/>
            <w:vAlign w:val="center"/>
          </w:tcPr>
          <w:p w14:paraId="6BB6563C"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5.9.</w:t>
            </w:r>
          </w:p>
        </w:tc>
        <w:tc>
          <w:tcPr>
            <w:tcW w:w="4111" w:type="dxa"/>
          </w:tcPr>
          <w:p w14:paraId="4D17375A" w14:textId="77777777" w:rsidR="00A145C9" w:rsidRPr="00A145C9" w:rsidRDefault="00A145C9" w:rsidP="00A145C9">
            <w:pPr>
              <w:spacing w:before="100" w:beforeAutospacing="1" w:after="100" w:afterAutospacing="1"/>
              <w:jc w:val="both"/>
              <w:rPr>
                <w:rFonts w:ascii="Times New Roman" w:eastAsia="Times New Roman" w:hAnsi="Times New Roman" w:cs="Times New Roman"/>
                <w:sz w:val="24"/>
                <w:szCs w:val="24"/>
                <w:lang w:eastAsia="lv-LV"/>
              </w:rPr>
            </w:pPr>
            <w:r w:rsidRPr="00A145C9">
              <w:rPr>
                <w:rFonts w:ascii="Times New Roman" w:eastAsia="Times New Roman" w:hAnsi="Times New Roman" w:cs="Times New Roman"/>
                <w:sz w:val="24"/>
                <w:szCs w:val="24"/>
                <w:lang w:eastAsia="lv-LV"/>
              </w:rPr>
              <w:t xml:space="preserve">Virsmas sagatavošana, gruntēšana un krāsošana, klase C3 </w:t>
            </w:r>
          </w:p>
        </w:tc>
        <w:tc>
          <w:tcPr>
            <w:tcW w:w="5109" w:type="dxa"/>
          </w:tcPr>
          <w:p w14:paraId="0EB365C5" w14:textId="77777777" w:rsidR="00A145C9" w:rsidRPr="00A145C9" w:rsidRDefault="00A145C9" w:rsidP="00A145C9">
            <w:pPr>
              <w:ind w:left="720"/>
              <w:contextualSpacing/>
              <w:rPr>
                <w:rFonts w:ascii="Times New Roman" w:hAnsi="Times New Roman" w:cs="Times New Roman"/>
                <w:b/>
                <w:bCs/>
                <w:sz w:val="24"/>
                <w:szCs w:val="24"/>
                <w14:ligatures w14:val="standardContextual"/>
              </w:rPr>
            </w:pPr>
          </w:p>
        </w:tc>
      </w:tr>
      <w:tr w:rsidR="00A145C9" w:rsidRPr="00A145C9" w14:paraId="39379D94" w14:textId="77777777" w:rsidTr="00035C48">
        <w:trPr>
          <w:jc w:val="center"/>
        </w:trPr>
        <w:tc>
          <w:tcPr>
            <w:tcW w:w="704" w:type="dxa"/>
            <w:vAlign w:val="center"/>
          </w:tcPr>
          <w:p w14:paraId="144C64EC"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5.10.</w:t>
            </w:r>
          </w:p>
        </w:tc>
        <w:tc>
          <w:tcPr>
            <w:tcW w:w="4111" w:type="dxa"/>
          </w:tcPr>
          <w:p w14:paraId="51C87206" w14:textId="77777777" w:rsidR="00A145C9" w:rsidRPr="00A145C9" w:rsidRDefault="00A145C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Metāla konstrukcijas izpilddokumentācijas sagatavošana</w:t>
            </w:r>
          </w:p>
        </w:tc>
        <w:tc>
          <w:tcPr>
            <w:tcW w:w="5109" w:type="dxa"/>
          </w:tcPr>
          <w:p w14:paraId="11CB242D" w14:textId="77777777" w:rsidR="00A145C9" w:rsidRPr="00A145C9" w:rsidRDefault="00A145C9" w:rsidP="00A145C9">
            <w:pPr>
              <w:spacing w:before="100" w:beforeAutospacing="1" w:after="100" w:afterAutospacing="1"/>
              <w:rPr>
                <w:rFonts w:ascii="Arial" w:eastAsia="Times New Roman" w:hAnsi="Arial" w:cs="Arial"/>
                <w:sz w:val="20"/>
                <w:szCs w:val="20"/>
                <w:lang w:eastAsia="lv-LV"/>
              </w:rPr>
            </w:pPr>
          </w:p>
        </w:tc>
      </w:tr>
      <w:tr w:rsidR="00D50124" w:rsidRPr="00A145C9" w14:paraId="09D961DE" w14:textId="77777777" w:rsidTr="00035C48">
        <w:trPr>
          <w:jc w:val="center"/>
        </w:trPr>
        <w:tc>
          <w:tcPr>
            <w:tcW w:w="704" w:type="dxa"/>
            <w:vAlign w:val="center"/>
          </w:tcPr>
          <w:p w14:paraId="4B9FC31C" w14:textId="00C3B81D" w:rsidR="00D50124" w:rsidRPr="00A145C9" w:rsidRDefault="00D50124"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5.11.</w:t>
            </w:r>
          </w:p>
        </w:tc>
        <w:tc>
          <w:tcPr>
            <w:tcW w:w="4111" w:type="dxa"/>
          </w:tcPr>
          <w:p w14:paraId="4B0CD380" w14:textId="242EA4F4" w:rsidR="00D50124" w:rsidRPr="00A145C9" w:rsidRDefault="00D50124"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Uzstādīšanas vietu sagatavošana</w:t>
            </w:r>
          </w:p>
        </w:tc>
        <w:tc>
          <w:tcPr>
            <w:tcW w:w="5109" w:type="dxa"/>
          </w:tcPr>
          <w:p w14:paraId="461AB688" w14:textId="77777777" w:rsidR="00D50124" w:rsidRPr="00A145C9" w:rsidRDefault="00D50124" w:rsidP="00A145C9">
            <w:pPr>
              <w:spacing w:before="100" w:beforeAutospacing="1" w:after="100" w:afterAutospacing="1"/>
              <w:rPr>
                <w:rFonts w:ascii="Arial" w:eastAsia="Times New Roman" w:hAnsi="Arial" w:cs="Arial"/>
                <w:sz w:val="20"/>
                <w:szCs w:val="20"/>
                <w:lang w:eastAsia="lv-LV"/>
              </w:rPr>
            </w:pPr>
          </w:p>
        </w:tc>
      </w:tr>
      <w:tr w:rsidR="00D50124" w:rsidRPr="00A145C9" w14:paraId="0850C6C3" w14:textId="77777777" w:rsidTr="00035C48">
        <w:trPr>
          <w:jc w:val="center"/>
        </w:trPr>
        <w:tc>
          <w:tcPr>
            <w:tcW w:w="704" w:type="dxa"/>
            <w:vAlign w:val="center"/>
          </w:tcPr>
          <w:p w14:paraId="55E8679D" w14:textId="0B208DDB" w:rsidR="00D50124" w:rsidRPr="00A145C9" w:rsidRDefault="00AC4919"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5.12.</w:t>
            </w:r>
          </w:p>
        </w:tc>
        <w:tc>
          <w:tcPr>
            <w:tcW w:w="4111" w:type="dxa"/>
          </w:tcPr>
          <w:p w14:paraId="4FDBC2F5" w14:textId="1BC36559" w:rsidR="00D50124" w:rsidRPr="00A145C9" w:rsidRDefault="00D50124"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Grīdas līmeņa pazemināšana pie nesošajām kolonnām - ap 30cm</w:t>
            </w:r>
          </w:p>
        </w:tc>
        <w:tc>
          <w:tcPr>
            <w:tcW w:w="5109" w:type="dxa"/>
          </w:tcPr>
          <w:p w14:paraId="3CD31170" w14:textId="77777777" w:rsidR="00D50124" w:rsidRPr="00A145C9" w:rsidRDefault="00D50124" w:rsidP="00A145C9">
            <w:pPr>
              <w:spacing w:before="100" w:beforeAutospacing="1" w:after="100" w:afterAutospacing="1"/>
              <w:rPr>
                <w:rFonts w:ascii="Arial" w:eastAsia="Times New Roman" w:hAnsi="Arial" w:cs="Arial"/>
                <w:sz w:val="20"/>
                <w:szCs w:val="20"/>
                <w:lang w:eastAsia="lv-LV"/>
              </w:rPr>
            </w:pPr>
          </w:p>
        </w:tc>
      </w:tr>
      <w:tr w:rsidR="00D50124" w:rsidRPr="00A145C9" w14:paraId="701F05FD" w14:textId="77777777" w:rsidTr="00035C48">
        <w:trPr>
          <w:jc w:val="center"/>
        </w:trPr>
        <w:tc>
          <w:tcPr>
            <w:tcW w:w="704" w:type="dxa"/>
            <w:vAlign w:val="center"/>
          </w:tcPr>
          <w:p w14:paraId="3A0D65B0" w14:textId="0BA0B4FF" w:rsidR="00D50124" w:rsidRPr="00A145C9" w:rsidRDefault="00AC4919"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5.13.</w:t>
            </w:r>
          </w:p>
        </w:tc>
        <w:tc>
          <w:tcPr>
            <w:tcW w:w="4111" w:type="dxa"/>
          </w:tcPr>
          <w:p w14:paraId="2F02E562" w14:textId="77C96F15" w:rsidR="00D50124" w:rsidRPr="00A145C9" w:rsidRDefault="00D50124"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Pamatu izveide</w:t>
            </w:r>
          </w:p>
        </w:tc>
        <w:tc>
          <w:tcPr>
            <w:tcW w:w="5109" w:type="dxa"/>
          </w:tcPr>
          <w:p w14:paraId="1D26AF47" w14:textId="77777777" w:rsidR="00D50124" w:rsidRPr="00A145C9" w:rsidRDefault="00D50124" w:rsidP="00A145C9">
            <w:pPr>
              <w:spacing w:before="100" w:beforeAutospacing="1" w:after="100" w:afterAutospacing="1"/>
              <w:rPr>
                <w:rFonts w:ascii="Arial" w:eastAsia="Times New Roman" w:hAnsi="Arial" w:cs="Arial"/>
                <w:sz w:val="20"/>
                <w:szCs w:val="20"/>
                <w:lang w:eastAsia="lv-LV"/>
              </w:rPr>
            </w:pPr>
          </w:p>
        </w:tc>
      </w:tr>
      <w:tr w:rsidR="00D50124" w:rsidRPr="00A145C9" w14:paraId="0946D7FA" w14:textId="77777777" w:rsidTr="00035C48">
        <w:trPr>
          <w:jc w:val="center"/>
        </w:trPr>
        <w:tc>
          <w:tcPr>
            <w:tcW w:w="704" w:type="dxa"/>
            <w:vAlign w:val="center"/>
          </w:tcPr>
          <w:p w14:paraId="18FA5225" w14:textId="78D73965" w:rsidR="00D50124" w:rsidRPr="00A145C9" w:rsidRDefault="00AC4919"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5.14.</w:t>
            </w:r>
          </w:p>
        </w:tc>
        <w:tc>
          <w:tcPr>
            <w:tcW w:w="4111" w:type="dxa"/>
          </w:tcPr>
          <w:p w14:paraId="562E1847" w14:textId="210AE1E1" w:rsidR="00D50124" w:rsidRPr="00A145C9" w:rsidRDefault="00AC4919" w:rsidP="00A145C9">
            <w:pPr>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Metāla konstrukcijas un tilta celtņu montāžas darbi</w:t>
            </w:r>
          </w:p>
        </w:tc>
        <w:tc>
          <w:tcPr>
            <w:tcW w:w="5109" w:type="dxa"/>
          </w:tcPr>
          <w:p w14:paraId="41663688" w14:textId="77777777" w:rsidR="00D50124" w:rsidRPr="00A145C9" w:rsidRDefault="00D50124" w:rsidP="00A145C9">
            <w:pPr>
              <w:spacing w:before="100" w:beforeAutospacing="1" w:after="100" w:afterAutospacing="1"/>
              <w:rPr>
                <w:rFonts w:ascii="Arial" w:eastAsia="Times New Roman" w:hAnsi="Arial" w:cs="Arial"/>
                <w:sz w:val="20"/>
                <w:szCs w:val="20"/>
                <w:lang w:eastAsia="lv-LV"/>
              </w:rPr>
            </w:pPr>
          </w:p>
        </w:tc>
      </w:tr>
      <w:tr w:rsidR="00D50124" w:rsidRPr="00A145C9" w14:paraId="23B31383" w14:textId="77777777" w:rsidTr="00035C48">
        <w:trPr>
          <w:jc w:val="center"/>
        </w:trPr>
        <w:tc>
          <w:tcPr>
            <w:tcW w:w="704" w:type="dxa"/>
            <w:vAlign w:val="center"/>
          </w:tcPr>
          <w:p w14:paraId="1A9EF55A" w14:textId="36A8CB63" w:rsidR="00D50124" w:rsidRPr="00A145C9" w:rsidRDefault="00AC4919"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5.15.</w:t>
            </w:r>
          </w:p>
        </w:tc>
        <w:tc>
          <w:tcPr>
            <w:tcW w:w="4111" w:type="dxa"/>
          </w:tcPr>
          <w:p w14:paraId="5F37486F" w14:textId="43DBDABE" w:rsidR="00D50124" w:rsidRPr="00A145C9" w:rsidRDefault="00AC4919" w:rsidP="00A145C9">
            <w:pPr>
              <w:jc w:val="both"/>
              <w:rPr>
                <w:rFonts w:ascii="Times New Roman" w:hAnsi="Times New Roman" w:cs="Times New Roman"/>
                <w:sz w:val="24"/>
                <w:szCs w:val="24"/>
                <w14:ligatures w14:val="standardContextual"/>
              </w:rPr>
            </w:pPr>
            <w:r w:rsidRPr="00A145C9">
              <w:rPr>
                <w:rFonts w:ascii="Times New Roman" w:eastAsia="Times New Roman" w:hAnsi="Times New Roman" w:cs="Times New Roman"/>
                <w:sz w:val="24"/>
                <w:szCs w:val="24"/>
                <w:lang w:eastAsia="lv-LV"/>
              </w:rPr>
              <w:t>Pieslēgšana pie elektro tīkliem</w:t>
            </w:r>
          </w:p>
        </w:tc>
        <w:tc>
          <w:tcPr>
            <w:tcW w:w="5109" w:type="dxa"/>
          </w:tcPr>
          <w:p w14:paraId="66E2BE80" w14:textId="77777777" w:rsidR="00D50124" w:rsidRPr="00A145C9" w:rsidRDefault="00D50124" w:rsidP="00A145C9">
            <w:pPr>
              <w:spacing w:before="100" w:beforeAutospacing="1" w:after="100" w:afterAutospacing="1"/>
              <w:rPr>
                <w:rFonts w:ascii="Arial" w:eastAsia="Times New Roman" w:hAnsi="Arial" w:cs="Arial"/>
                <w:sz w:val="20"/>
                <w:szCs w:val="20"/>
                <w:lang w:eastAsia="lv-LV"/>
              </w:rPr>
            </w:pPr>
          </w:p>
        </w:tc>
      </w:tr>
      <w:tr w:rsidR="00A145C9" w:rsidRPr="00A145C9" w14:paraId="3A47E813" w14:textId="77777777" w:rsidTr="00035C48">
        <w:trPr>
          <w:trHeight w:val="567"/>
          <w:jc w:val="center"/>
        </w:trPr>
        <w:tc>
          <w:tcPr>
            <w:tcW w:w="704" w:type="dxa"/>
            <w:shd w:val="clear" w:color="auto" w:fill="DEEAF6" w:themeFill="accent5" w:themeFillTint="33"/>
            <w:vAlign w:val="center"/>
          </w:tcPr>
          <w:p w14:paraId="118DB12B" w14:textId="1D431BB9" w:rsidR="00A145C9" w:rsidRPr="00A145C9" w:rsidRDefault="00A43806" w:rsidP="00A145C9">
            <w:pPr>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6</w:t>
            </w:r>
            <w:r w:rsidR="00A145C9" w:rsidRPr="00A145C9">
              <w:rPr>
                <w:rFonts w:ascii="Times New Roman" w:hAnsi="Times New Roman" w:cs="Times New Roman"/>
                <w:b/>
                <w:bCs/>
                <w:sz w:val="24"/>
                <w:szCs w:val="24"/>
                <w14:ligatures w14:val="standardContextual"/>
              </w:rPr>
              <w:t>.</w:t>
            </w:r>
          </w:p>
        </w:tc>
        <w:tc>
          <w:tcPr>
            <w:tcW w:w="9220" w:type="dxa"/>
            <w:gridSpan w:val="2"/>
            <w:shd w:val="clear" w:color="auto" w:fill="DEEAF6" w:themeFill="accent5" w:themeFillTint="33"/>
            <w:vAlign w:val="center"/>
          </w:tcPr>
          <w:p w14:paraId="03D26A62" w14:textId="77777777" w:rsidR="00A145C9" w:rsidRPr="00A145C9" w:rsidRDefault="00A145C9" w:rsidP="00A145C9">
            <w:pPr>
              <w:jc w:val="center"/>
              <w:rPr>
                <w:rFonts w:ascii="Times New Roman" w:hAnsi="Times New Roman" w:cs="Times New Roman"/>
                <w:b/>
                <w:bCs/>
                <w:sz w:val="24"/>
                <w:szCs w:val="24"/>
                <w14:ligatures w14:val="standardContextual"/>
              </w:rPr>
            </w:pPr>
            <w:r w:rsidRPr="00A145C9">
              <w:rPr>
                <w:rFonts w:ascii="Times New Roman" w:hAnsi="Times New Roman" w:cs="Times New Roman"/>
                <w:b/>
                <w:bCs/>
                <w:sz w:val="24"/>
                <w:szCs w:val="24"/>
                <w14:ligatures w14:val="standardContextual"/>
              </w:rPr>
              <w:t>Papildus prasības</w:t>
            </w:r>
          </w:p>
        </w:tc>
      </w:tr>
      <w:tr w:rsidR="00A145C9" w:rsidRPr="00A145C9" w14:paraId="37D5E6A8" w14:textId="77777777" w:rsidTr="00035C48">
        <w:trPr>
          <w:jc w:val="center"/>
        </w:trPr>
        <w:tc>
          <w:tcPr>
            <w:tcW w:w="704" w:type="dxa"/>
            <w:vAlign w:val="center"/>
          </w:tcPr>
          <w:p w14:paraId="739EFCC3" w14:textId="328B3730" w:rsidR="00A145C9" w:rsidRPr="00A145C9" w:rsidRDefault="00A43806" w:rsidP="00A145C9">
            <w:pPr>
              <w:jc w:val="center"/>
              <w:rPr>
                <w:rFonts w:ascii="Times New Roman" w:hAnsi="Times New Roman" w:cs="Times New Roman"/>
                <w:sz w:val="24"/>
                <w:szCs w:val="24"/>
                <w:highlight w:val="yellow"/>
                <w14:ligatures w14:val="standardContextual"/>
              </w:rPr>
            </w:pPr>
            <w:r>
              <w:rPr>
                <w:rFonts w:ascii="Times New Roman" w:hAnsi="Times New Roman" w:cs="Times New Roman"/>
                <w:sz w:val="24"/>
                <w:szCs w:val="24"/>
                <w14:ligatures w14:val="standardContextual"/>
              </w:rPr>
              <w:t>6</w:t>
            </w:r>
            <w:r w:rsidR="00A145C9" w:rsidRPr="00A145C9">
              <w:rPr>
                <w:rFonts w:ascii="Times New Roman" w:hAnsi="Times New Roman" w:cs="Times New Roman"/>
                <w:sz w:val="24"/>
                <w:szCs w:val="24"/>
                <w14:ligatures w14:val="standardContextual"/>
              </w:rPr>
              <w:t>.1.</w:t>
            </w:r>
          </w:p>
        </w:tc>
        <w:tc>
          <w:tcPr>
            <w:tcW w:w="4111" w:type="dxa"/>
          </w:tcPr>
          <w:p w14:paraId="3553B934" w14:textId="21D10202" w:rsidR="00A145C9" w:rsidRPr="00A145C9" w:rsidRDefault="00A145C9" w:rsidP="00A145C9">
            <w:pPr>
              <w:contextualSpacing/>
              <w:jc w:val="both"/>
              <w:rPr>
                <w:rFonts w:ascii="Times New Roman" w:hAnsi="Times New Roman" w:cs="Times New Roman"/>
                <w:sz w:val="24"/>
                <w:szCs w:val="24"/>
              </w:rPr>
            </w:pPr>
            <w:r w:rsidRPr="00A145C9">
              <w:rPr>
                <w:rFonts w:ascii="Times New Roman" w:hAnsi="Times New Roman" w:cs="Times New Roman"/>
                <w:sz w:val="24"/>
                <w:szCs w:val="24"/>
              </w:rPr>
              <w:t xml:space="preserve">Lietošanas instrukcijas, pase un cita tehniskā dokumentācija latviešu valodā </w:t>
            </w:r>
          </w:p>
        </w:tc>
        <w:tc>
          <w:tcPr>
            <w:tcW w:w="5109" w:type="dxa"/>
          </w:tcPr>
          <w:p w14:paraId="67F4DD2D" w14:textId="77777777" w:rsidR="00A145C9" w:rsidRPr="00A145C9" w:rsidRDefault="00A145C9" w:rsidP="00A145C9">
            <w:pPr>
              <w:contextualSpacing/>
              <w:rPr>
                <w:rFonts w:ascii="Times New Roman" w:hAnsi="Times New Roman" w:cs="Times New Roman"/>
                <w:b/>
                <w:bCs/>
                <w:sz w:val="24"/>
                <w:szCs w:val="24"/>
                <w14:ligatures w14:val="standardContextual"/>
              </w:rPr>
            </w:pPr>
          </w:p>
        </w:tc>
      </w:tr>
      <w:tr w:rsidR="00A145C9" w:rsidRPr="00A145C9" w14:paraId="6568E0E5" w14:textId="77777777" w:rsidTr="00035C48">
        <w:trPr>
          <w:jc w:val="center"/>
        </w:trPr>
        <w:tc>
          <w:tcPr>
            <w:tcW w:w="704" w:type="dxa"/>
            <w:vAlign w:val="center"/>
          </w:tcPr>
          <w:p w14:paraId="23FE96AC" w14:textId="6A46CAD6" w:rsidR="00A145C9" w:rsidRPr="00A145C9" w:rsidRDefault="00A43806"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6</w:t>
            </w:r>
            <w:r w:rsidR="00A145C9" w:rsidRPr="00A145C9">
              <w:rPr>
                <w:rFonts w:ascii="Times New Roman" w:hAnsi="Times New Roman" w:cs="Times New Roman"/>
                <w:sz w:val="24"/>
                <w:szCs w:val="24"/>
                <w14:ligatures w14:val="standardContextual"/>
              </w:rPr>
              <w:t>.2.</w:t>
            </w:r>
          </w:p>
        </w:tc>
        <w:tc>
          <w:tcPr>
            <w:tcW w:w="4111" w:type="dxa"/>
          </w:tcPr>
          <w:p w14:paraId="78E6FD94" w14:textId="77777777" w:rsidR="00A145C9" w:rsidRPr="00A145C9" w:rsidRDefault="00A145C9" w:rsidP="00A145C9">
            <w:pPr>
              <w:contextualSpacing/>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CE marķējums</w:t>
            </w:r>
          </w:p>
        </w:tc>
        <w:tc>
          <w:tcPr>
            <w:tcW w:w="5109" w:type="dxa"/>
          </w:tcPr>
          <w:p w14:paraId="509B0057" w14:textId="77777777" w:rsidR="00A145C9" w:rsidRPr="00A145C9" w:rsidRDefault="00A145C9" w:rsidP="00A145C9">
            <w:pPr>
              <w:rPr>
                <w:rFonts w:ascii="Times New Roman" w:hAnsi="Times New Roman" w:cs="Times New Roman"/>
                <w:b/>
                <w:bCs/>
                <w:sz w:val="24"/>
                <w:szCs w:val="24"/>
                <w14:ligatures w14:val="standardContextual"/>
              </w:rPr>
            </w:pPr>
          </w:p>
        </w:tc>
      </w:tr>
      <w:tr w:rsidR="00A145C9" w:rsidRPr="00A145C9" w14:paraId="145C423A" w14:textId="77777777" w:rsidTr="00035C48">
        <w:trPr>
          <w:jc w:val="center"/>
        </w:trPr>
        <w:tc>
          <w:tcPr>
            <w:tcW w:w="704" w:type="dxa"/>
            <w:vAlign w:val="center"/>
          </w:tcPr>
          <w:p w14:paraId="0388A27D" w14:textId="38E051DA" w:rsidR="00A145C9" w:rsidRPr="00A145C9" w:rsidRDefault="00A43806"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6</w:t>
            </w:r>
            <w:r w:rsidR="00A145C9" w:rsidRPr="00A145C9">
              <w:rPr>
                <w:rFonts w:ascii="Times New Roman" w:hAnsi="Times New Roman" w:cs="Times New Roman"/>
                <w:sz w:val="24"/>
                <w:szCs w:val="24"/>
                <w14:ligatures w14:val="standardContextual"/>
              </w:rPr>
              <w:t>.3.</w:t>
            </w:r>
          </w:p>
        </w:tc>
        <w:tc>
          <w:tcPr>
            <w:tcW w:w="4111" w:type="dxa"/>
          </w:tcPr>
          <w:p w14:paraId="2BCE3B1A" w14:textId="77777777" w:rsidR="00A145C9" w:rsidRPr="00A145C9" w:rsidRDefault="00A145C9" w:rsidP="00A145C9">
            <w:pPr>
              <w:contextualSpacing/>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Iekārtas projektēšanas, piegādes, uzstādīšanas un reģistrēšanas bīstamo iekārtu reģistrā termiņš ne ilgāk kā 5 (mēneši) no iepirkuma līguma spēkā stāšanās dienas.</w:t>
            </w:r>
          </w:p>
        </w:tc>
        <w:tc>
          <w:tcPr>
            <w:tcW w:w="5109" w:type="dxa"/>
          </w:tcPr>
          <w:p w14:paraId="21BE15EF" w14:textId="77777777" w:rsidR="00A145C9" w:rsidRPr="00A145C9" w:rsidRDefault="00A145C9" w:rsidP="00A145C9">
            <w:pPr>
              <w:rPr>
                <w:rFonts w:ascii="Times New Roman" w:hAnsi="Times New Roman" w:cs="Times New Roman"/>
                <w:b/>
                <w:bCs/>
                <w:sz w:val="24"/>
                <w:szCs w:val="24"/>
                <w14:ligatures w14:val="standardContextual"/>
              </w:rPr>
            </w:pPr>
          </w:p>
        </w:tc>
      </w:tr>
      <w:tr w:rsidR="00A145C9" w:rsidRPr="00A145C9" w14:paraId="59357A24" w14:textId="77777777" w:rsidTr="00035C48">
        <w:trPr>
          <w:jc w:val="center"/>
        </w:trPr>
        <w:tc>
          <w:tcPr>
            <w:tcW w:w="704" w:type="dxa"/>
            <w:vAlign w:val="center"/>
          </w:tcPr>
          <w:p w14:paraId="32655ABA" w14:textId="10B0F76F" w:rsidR="00A145C9" w:rsidRPr="00A145C9" w:rsidRDefault="00A43806"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6</w:t>
            </w:r>
            <w:r w:rsidR="00A145C9" w:rsidRPr="00A145C9">
              <w:rPr>
                <w:rFonts w:ascii="Times New Roman" w:hAnsi="Times New Roman" w:cs="Times New Roman"/>
                <w:sz w:val="24"/>
                <w:szCs w:val="24"/>
                <w14:ligatures w14:val="standardContextual"/>
              </w:rPr>
              <w:t>.4.</w:t>
            </w:r>
          </w:p>
        </w:tc>
        <w:tc>
          <w:tcPr>
            <w:tcW w:w="4111" w:type="dxa"/>
          </w:tcPr>
          <w:p w14:paraId="75565920" w14:textId="70110BA1" w:rsidR="00A145C9" w:rsidRPr="00A145C9" w:rsidRDefault="00A145C9" w:rsidP="00A145C9">
            <w:pPr>
              <w:contextualSpacing/>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Pēc visu darbu pabeigšanas</w:t>
            </w:r>
            <w:r w:rsidR="00A07AC5">
              <w:rPr>
                <w:rFonts w:ascii="Times New Roman" w:hAnsi="Times New Roman" w:cs="Times New Roman"/>
                <w:sz w:val="24"/>
                <w:szCs w:val="24"/>
                <w14:ligatures w14:val="standardContextual"/>
              </w:rPr>
              <w:t xml:space="preserve"> </w:t>
            </w:r>
            <w:r w:rsidRPr="00A145C9">
              <w:rPr>
                <w:rFonts w:ascii="Times New Roman" w:hAnsi="Times New Roman" w:cs="Times New Roman"/>
                <w:sz w:val="24"/>
                <w:szCs w:val="24"/>
                <w14:ligatures w14:val="standardContextual"/>
              </w:rPr>
              <w:t xml:space="preserve">veikt iesaistītā personāla apmācību darbam ar Iekārtu </w:t>
            </w:r>
          </w:p>
        </w:tc>
        <w:tc>
          <w:tcPr>
            <w:tcW w:w="5109" w:type="dxa"/>
          </w:tcPr>
          <w:p w14:paraId="0CA60C60" w14:textId="77777777" w:rsidR="00A145C9" w:rsidRPr="00A145C9" w:rsidRDefault="00A145C9" w:rsidP="00A145C9">
            <w:pPr>
              <w:rPr>
                <w:rFonts w:ascii="Times New Roman" w:hAnsi="Times New Roman" w:cs="Times New Roman"/>
                <w:b/>
                <w:bCs/>
                <w:sz w:val="24"/>
                <w:szCs w:val="24"/>
                <w14:ligatures w14:val="standardContextual"/>
              </w:rPr>
            </w:pPr>
          </w:p>
        </w:tc>
      </w:tr>
      <w:tr w:rsidR="00A145C9" w:rsidRPr="00A145C9" w14:paraId="24BD5C86" w14:textId="77777777" w:rsidTr="00035C48">
        <w:trPr>
          <w:trHeight w:val="567"/>
          <w:jc w:val="center"/>
        </w:trPr>
        <w:tc>
          <w:tcPr>
            <w:tcW w:w="704" w:type="dxa"/>
            <w:shd w:val="clear" w:color="auto" w:fill="DEEAF6" w:themeFill="accent5" w:themeFillTint="33"/>
            <w:vAlign w:val="center"/>
          </w:tcPr>
          <w:p w14:paraId="739BAAEA" w14:textId="58F80311" w:rsidR="00A145C9" w:rsidRPr="00A145C9" w:rsidRDefault="00A43806" w:rsidP="00A145C9">
            <w:pPr>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7</w:t>
            </w:r>
            <w:r w:rsidR="00A145C9" w:rsidRPr="00A145C9">
              <w:rPr>
                <w:rFonts w:ascii="Times New Roman" w:hAnsi="Times New Roman" w:cs="Times New Roman"/>
                <w:b/>
                <w:bCs/>
                <w:sz w:val="24"/>
                <w:szCs w:val="24"/>
                <w14:ligatures w14:val="standardContextual"/>
              </w:rPr>
              <w:t>.</w:t>
            </w:r>
          </w:p>
        </w:tc>
        <w:tc>
          <w:tcPr>
            <w:tcW w:w="9220" w:type="dxa"/>
            <w:gridSpan w:val="2"/>
            <w:shd w:val="clear" w:color="auto" w:fill="DEEAF6" w:themeFill="accent5" w:themeFillTint="33"/>
            <w:vAlign w:val="center"/>
          </w:tcPr>
          <w:p w14:paraId="35F8CC2B" w14:textId="77777777" w:rsidR="00A145C9" w:rsidRPr="00A145C9" w:rsidRDefault="00A145C9" w:rsidP="00A145C9">
            <w:pPr>
              <w:contextualSpacing/>
              <w:jc w:val="center"/>
              <w:rPr>
                <w:rFonts w:ascii="Times New Roman" w:hAnsi="Times New Roman" w:cs="Times New Roman"/>
                <w:sz w:val="24"/>
                <w:szCs w:val="24"/>
                <w14:ligatures w14:val="standardContextual"/>
              </w:rPr>
            </w:pPr>
            <w:r w:rsidRPr="00A145C9">
              <w:rPr>
                <w:rFonts w:ascii="Times New Roman" w:hAnsi="Times New Roman" w:cs="Times New Roman"/>
                <w:b/>
                <w:bCs/>
                <w:sz w:val="24"/>
                <w:szCs w:val="24"/>
                <w14:ligatures w14:val="standardContextual"/>
              </w:rPr>
              <w:t>Prasības komplektācijai</w:t>
            </w:r>
          </w:p>
        </w:tc>
      </w:tr>
      <w:tr w:rsidR="00A145C9" w:rsidRPr="00A145C9" w14:paraId="459B6C29" w14:textId="77777777" w:rsidTr="00035C48">
        <w:trPr>
          <w:trHeight w:val="746"/>
          <w:jc w:val="center"/>
        </w:trPr>
        <w:tc>
          <w:tcPr>
            <w:tcW w:w="704" w:type="dxa"/>
            <w:vAlign w:val="center"/>
          </w:tcPr>
          <w:p w14:paraId="0F933E6D" w14:textId="3D9A8C73" w:rsidR="00A145C9" w:rsidRPr="00A145C9" w:rsidRDefault="00D26580"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7</w:t>
            </w:r>
            <w:r w:rsidR="00A145C9" w:rsidRPr="00A145C9">
              <w:rPr>
                <w:rFonts w:ascii="Times New Roman" w:hAnsi="Times New Roman" w:cs="Times New Roman"/>
                <w:sz w:val="24"/>
                <w:szCs w:val="24"/>
                <w14:ligatures w14:val="standardContextual"/>
              </w:rPr>
              <w:t>.1.</w:t>
            </w:r>
          </w:p>
        </w:tc>
        <w:tc>
          <w:tcPr>
            <w:tcW w:w="4111" w:type="dxa"/>
          </w:tcPr>
          <w:p w14:paraId="1ECE827D" w14:textId="77777777" w:rsidR="00A145C9" w:rsidRPr="00A145C9" w:rsidRDefault="00A145C9" w:rsidP="00A145C9">
            <w:pPr>
              <w:spacing w:after="120"/>
              <w:jc w:val="both"/>
              <w:rPr>
                <w:rFonts w:ascii="Times New Roman" w:hAnsi="Times New Roman" w:cs="Times New Roman"/>
                <w:b/>
                <w:bCs/>
                <w:sz w:val="24"/>
                <w:szCs w:val="24"/>
                <w14:ligatures w14:val="standardContextual"/>
              </w:rPr>
            </w:pPr>
            <w:r w:rsidRPr="00A145C9">
              <w:rPr>
                <w:rFonts w:ascii="Times New Roman" w:hAnsi="Times New Roman" w:cs="Times New Roman"/>
                <w:sz w:val="24"/>
                <w:szCs w:val="24"/>
                <w14:ligatures w14:val="standardContextual"/>
              </w:rPr>
              <w:t>Komplektācijā ietilpst viss papildus nepieciešamais aprīkojums, kuram ir jābūt savietojamam un lietojamam kopā ar Iekārtu</w:t>
            </w:r>
          </w:p>
        </w:tc>
        <w:tc>
          <w:tcPr>
            <w:tcW w:w="5109" w:type="dxa"/>
          </w:tcPr>
          <w:p w14:paraId="7370B34C" w14:textId="77777777" w:rsidR="00A145C9" w:rsidRPr="00A145C9" w:rsidRDefault="00A145C9" w:rsidP="00A145C9">
            <w:pPr>
              <w:jc w:val="both"/>
              <w:rPr>
                <w:rFonts w:ascii="Times New Roman" w:hAnsi="Times New Roman" w:cs="Times New Roman"/>
                <w:sz w:val="24"/>
                <w:szCs w:val="24"/>
                <w14:ligatures w14:val="standardContextual"/>
              </w:rPr>
            </w:pPr>
          </w:p>
        </w:tc>
      </w:tr>
      <w:tr w:rsidR="00A145C9" w:rsidRPr="00A145C9" w14:paraId="10BCDF35" w14:textId="77777777" w:rsidTr="00035C48">
        <w:trPr>
          <w:trHeight w:val="567"/>
          <w:jc w:val="center"/>
        </w:trPr>
        <w:tc>
          <w:tcPr>
            <w:tcW w:w="704" w:type="dxa"/>
            <w:shd w:val="clear" w:color="auto" w:fill="DEEAF6" w:themeFill="accent5" w:themeFillTint="33"/>
            <w:vAlign w:val="center"/>
          </w:tcPr>
          <w:p w14:paraId="76913CFA" w14:textId="6D0AF97B" w:rsidR="00A145C9" w:rsidRPr="00A145C9" w:rsidRDefault="00D26580" w:rsidP="00A145C9">
            <w:pPr>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8</w:t>
            </w:r>
            <w:r w:rsidR="00A145C9" w:rsidRPr="00A145C9">
              <w:rPr>
                <w:rFonts w:ascii="Times New Roman" w:hAnsi="Times New Roman" w:cs="Times New Roman"/>
                <w:b/>
                <w:bCs/>
                <w:sz w:val="24"/>
                <w:szCs w:val="24"/>
                <w14:ligatures w14:val="standardContextual"/>
              </w:rPr>
              <w:t>.</w:t>
            </w:r>
          </w:p>
        </w:tc>
        <w:tc>
          <w:tcPr>
            <w:tcW w:w="9220" w:type="dxa"/>
            <w:gridSpan w:val="2"/>
            <w:shd w:val="clear" w:color="auto" w:fill="DEEAF6" w:themeFill="accent5" w:themeFillTint="33"/>
            <w:vAlign w:val="center"/>
          </w:tcPr>
          <w:p w14:paraId="3CDD4C17"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b/>
                <w:bCs/>
                <w:sz w:val="24"/>
                <w:szCs w:val="24"/>
                <w14:ligatures w14:val="standardContextual"/>
              </w:rPr>
              <w:t>Garantijas termiņš un nosacījumi</w:t>
            </w:r>
          </w:p>
        </w:tc>
      </w:tr>
      <w:tr w:rsidR="00A145C9" w:rsidRPr="00A145C9" w14:paraId="7FD5093C" w14:textId="77777777" w:rsidTr="00035C48">
        <w:trPr>
          <w:trHeight w:val="405"/>
          <w:jc w:val="center"/>
        </w:trPr>
        <w:tc>
          <w:tcPr>
            <w:tcW w:w="704" w:type="dxa"/>
            <w:vAlign w:val="center"/>
          </w:tcPr>
          <w:p w14:paraId="38CBA75B" w14:textId="5911DE7D" w:rsidR="00A145C9" w:rsidRPr="00A145C9" w:rsidRDefault="00D26580"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8</w:t>
            </w:r>
            <w:r w:rsidR="00A145C9" w:rsidRPr="00A145C9">
              <w:rPr>
                <w:rFonts w:ascii="Times New Roman" w:hAnsi="Times New Roman" w:cs="Times New Roman"/>
                <w:sz w:val="24"/>
                <w:szCs w:val="24"/>
                <w14:ligatures w14:val="standardContextual"/>
              </w:rPr>
              <w:t>.1.</w:t>
            </w:r>
          </w:p>
        </w:tc>
        <w:tc>
          <w:tcPr>
            <w:tcW w:w="4111" w:type="dxa"/>
          </w:tcPr>
          <w:p w14:paraId="77E02340" w14:textId="668F6DBB" w:rsidR="00A145C9" w:rsidRPr="00A145C9" w:rsidRDefault="00A145C9" w:rsidP="00A145C9">
            <w:pPr>
              <w:spacing w:after="120"/>
              <w:jc w:val="both"/>
              <w:rPr>
                <w:rFonts w:ascii="Times New Roman" w:hAnsi="Times New Roman" w:cs="Times New Roman"/>
                <w:b/>
                <w:bCs/>
                <w:sz w:val="24"/>
                <w:szCs w:val="24"/>
                <w14:ligatures w14:val="standardContextual"/>
              </w:rPr>
            </w:pPr>
            <w:r w:rsidRPr="00A145C9">
              <w:rPr>
                <w:rFonts w:ascii="Times New Roman" w:hAnsi="Times New Roman" w:cs="Times New Roman"/>
                <w:sz w:val="24"/>
                <w:szCs w:val="24"/>
                <w14:ligatures w14:val="standardContextual"/>
              </w:rPr>
              <w:t xml:space="preserve">Iekārtas ar to komplektējošajām daļām, visu veikto montāžas un iebūves darbu, kā arī konstrukciju un izveidoto pamatu garantijas termiņš </w:t>
            </w:r>
            <w:r w:rsidR="00696C1C">
              <w:rPr>
                <w:rFonts w:ascii="Times New Roman" w:hAnsi="Times New Roman" w:cs="Times New Roman"/>
                <w:sz w:val="24"/>
                <w:szCs w:val="24"/>
                <w14:ligatures w14:val="standardContextual"/>
              </w:rPr>
              <w:t xml:space="preserve">24 </w:t>
            </w:r>
            <w:r w:rsidRPr="00A145C9">
              <w:rPr>
                <w:rFonts w:ascii="Times New Roman" w:hAnsi="Times New Roman" w:cs="Times New Roman"/>
                <w:sz w:val="24"/>
                <w:szCs w:val="24"/>
                <w14:ligatures w14:val="standardContextual"/>
              </w:rPr>
              <w:t>(div</w:t>
            </w:r>
            <w:r w:rsidR="00696C1C">
              <w:rPr>
                <w:rFonts w:ascii="Times New Roman" w:hAnsi="Times New Roman" w:cs="Times New Roman"/>
                <w:sz w:val="24"/>
                <w:szCs w:val="24"/>
                <w14:ligatures w14:val="standardContextual"/>
              </w:rPr>
              <w:t>desmit četri</w:t>
            </w:r>
            <w:r w:rsidRPr="00A145C9">
              <w:rPr>
                <w:rFonts w:ascii="Times New Roman" w:hAnsi="Times New Roman" w:cs="Times New Roman"/>
                <w:sz w:val="24"/>
                <w:szCs w:val="24"/>
                <w14:ligatures w14:val="standardContextual"/>
              </w:rPr>
              <w:t xml:space="preserve">) </w:t>
            </w:r>
            <w:r w:rsidRPr="00A145C9">
              <w:rPr>
                <w:rFonts w:ascii="Times New Roman" w:hAnsi="Times New Roman" w:cs="Times New Roman"/>
                <w:sz w:val="24"/>
                <w:szCs w:val="24"/>
                <w14:ligatures w14:val="standardContextual"/>
              </w:rPr>
              <w:lastRenderedPageBreak/>
              <w:t>mēneš</w:t>
            </w:r>
            <w:r w:rsidR="00696C1C">
              <w:rPr>
                <w:rFonts w:ascii="Times New Roman" w:hAnsi="Times New Roman" w:cs="Times New Roman"/>
                <w:sz w:val="24"/>
                <w:szCs w:val="24"/>
                <w14:ligatures w14:val="standardContextual"/>
              </w:rPr>
              <w:t>i</w:t>
            </w:r>
            <w:r w:rsidRPr="00A145C9">
              <w:rPr>
                <w:rFonts w:ascii="Times New Roman" w:hAnsi="Times New Roman" w:cs="Times New Roman"/>
                <w:sz w:val="24"/>
                <w:szCs w:val="24"/>
                <w14:ligatures w14:val="standardContextual"/>
              </w:rPr>
              <w:t xml:space="preserve"> </w:t>
            </w:r>
            <w:r w:rsidRPr="00A145C9">
              <w:rPr>
                <w:rFonts w:ascii="Times New Roman" w:hAnsi="Times New Roman"/>
                <w:color w:val="000000" w:themeColor="text1"/>
                <w:sz w:val="24"/>
                <w:szCs w:val="24"/>
                <w14:ligatures w14:val="standardContextual"/>
              </w:rPr>
              <w:t xml:space="preserve">pēc Iekārtas </w:t>
            </w:r>
            <w:r w:rsidR="00E47BEE">
              <w:rPr>
                <w:rFonts w:ascii="Times New Roman" w:hAnsi="Times New Roman"/>
                <w:color w:val="000000" w:themeColor="text1"/>
                <w:sz w:val="24"/>
                <w:szCs w:val="24"/>
                <w14:ligatures w14:val="standardContextual"/>
              </w:rPr>
              <w:t>pieņemšanas un nodošanas akta parakstīšanas</w:t>
            </w:r>
            <w:r w:rsidRPr="00A145C9">
              <w:rPr>
                <w:rFonts w:ascii="Times New Roman" w:hAnsi="Times New Roman"/>
                <w:color w:val="000000" w:themeColor="text1"/>
                <w:sz w:val="24"/>
                <w:szCs w:val="24"/>
                <w14:ligatures w14:val="standardContextual"/>
              </w:rPr>
              <w:t>.</w:t>
            </w:r>
          </w:p>
        </w:tc>
        <w:tc>
          <w:tcPr>
            <w:tcW w:w="5109" w:type="dxa"/>
          </w:tcPr>
          <w:p w14:paraId="6CB53C3E" w14:textId="77777777" w:rsidR="00A145C9" w:rsidRPr="00A145C9" w:rsidRDefault="00A145C9" w:rsidP="00A145C9">
            <w:pPr>
              <w:rPr>
                <w:rFonts w:ascii="Times New Roman" w:hAnsi="Times New Roman" w:cs="Times New Roman"/>
                <w:sz w:val="24"/>
                <w:szCs w:val="24"/>
                <w14:ligatures w14:val="standardContextual"/>
              </w:rPr>
            </w:pPr>
          </w:p>
        </w:tc>
      </w:tr>
      <w:tr w:rsidR="00A145C9" w:rsidRPr="00A145C9" w14:paraId="5F06E27F" w14:textId="77777777" w:rsidTr="00035C48">
        <w:trPr>
          <w:trHeight w:val="567"/>
          <w:jc w:val="center"/>
        </w:trPr>
        <w:tc>
          <w:tcPr>
            <w:tcW w:w="704" w:type="dxa"/>
            <w:shd w:val="clear" w:color="auto" w:fill="DEEAF6" w:themeFill="accent5" w:themeFillTint="33"/>
            <w:vAlign w:val="center"/>
          </w:tcPr>
          <w:p w14:paraId="2AD04699" w14:textId="27718822" w:rsidR="00A145C9" w:rsidRPr="00A145C9" w:rsidRDefault="00D26580" w:rsidP="00A145C9">
            <w:pPr>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9</w:t>
            </w:r>
            <w:r w:rsidR="00A145C9" w:rsidRPr="00A145C9">
              <w:rPr>
                <w:rFonts w:ascii="Times New Roman" w:hAnsi="Times New Roman" w:cs="Times New Roman"/>
                <w:b/>
                <w:bCs/>
                <w:sz w:val="24"/>
                <w:szCs w:val="24"/>
                <w14:ligatures w14:val="standardContextual"/>
              </w:rPr>
              <w:t>.</w:t>
            </w:r>
          </w:p>
        </w:tc>
        <w:tc>
          <w:tcPr>
            <w:tcW w:w="9220" w:type="dxa"/>
            <w:gridSpan w:val="2"/>
            <w:shd w:val="clear" w:color="auto" w:fill="DEEAF6" w:themeFill="accent5" w:themeFillTint="33"/>
            <w:vAlign w:val="center"/>
          </w:tcPr>
          <w:p w14:paraId="1331228B" w14:textId="77777777" w:rsidR="00A145C9" w:rsidRPr="00A145C9" w:rsidRDefault="00A145C9" w:rsidP="00A145C9">
            <w:pPr>
              <w:jc w:val="center"/>
              <w:rPr>
                <w:rFonts w:ascii="Times New Roman" w:hAnsi="Times New Roman" w:cs="Times New Roman"/>
                <w:sz w:val="24"/>
                <w:szCs w:val="24"/>
                <w14:ligatures w14:val="standardContextual"/>
              </w:rPr>
            </w:pPr>
            <w:r w:rsidRPr="00A145C9">
              <w:rPr>
                <w:rFonts w:ascii="Times New Roman" w:hAnsi="Times New Roman" w:cs="Times New Roman"/>
                <w:b/>
                <w:bCs/>
                <w:sz w:val="24"/>
                <w:szCs w:val="24"/>
                <w14:ligatures w14:val="standardContextual"/>
              </w:rPr>
              <w:t>Apkopes un uzturēšana garantijas laikā</w:t>
            </w:r>
          </w:p>
        </w:tc>
      </w:tr>
      <w:tr w:rsidR="00A145C9" w:rsidRPr="00A145C9" w14:paraId="3BE3DD91" w14:textId="77777777" w:rsidTr="00035C48">
        <w:trPr>
          <w:jc w:val="center"/>
        </w:trPr>
        <w:tc>
          <w:tcPr>
            <w:tcW w:w="704" w:type="dxa"/>
            <w:vAlign w:val="center"/>
          </w:tcPr>
          <w:p w14:paraId="262BFE3A" w14:textId="49805B17" w:rsidR="00A145C9" w:rsidRPr="00A145C9" w:rsidRDefault="00D26580" w:rsidP="00A145C9">
            <w:pPr>
              <w:jc w:val="cente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9</w:t>
            </w:r>
            <w:r w:rsidR="00A145C9" w:rsidRPr="00A145C9">
              <w:rPr>
                <w:rFonts w:ascii="Times New Roman" w:hAnsi="Times New Roman" w:cs="Times New Roman"/>
                <w:sz w:val="24"/>
                <w:szCs w:val="24"/>
                <w14:ligatures w14:val="standardContextual"/>
              </w:rPr>
              <w:t>.1.</w:t>
            </w:r>
          </w:p>
        </w:tc>
        <w:tc>
          <w:tcPr>
            <w:tcW w:w="4111" w:type="dxa"/>
          </w:tcPr>
          <w:p w14:paraId="00C4B39E" w14:textId="67B368C3" w:rsidR="00A145C9" w:rsidRPr="00A145C9" w:rsidRDefault="00A145C9" w:rsidP="00A145C9">
            <w:pPr>
              <w:spacing w:after="120"/>
              <w:jc w:val="both"/>
              <w:rPr>
                <w:rFonts w:ascii="Times New Roman" w:hAnsi="Times New Roman" w:cs="Times New Roman"/>
                <w:b/>
                <w:bCs/>
                <w:sz w:val="24"/>
                <w:szCs w:val="24"/>
                <w14:ligatures w14:val="standardContextual"/>
              </w:rPr>
            </w:pPr>
            <w:r w:rsidRPr="00A145C9">
              <w:rPr>
                <w:rFonts w:ascii="Times New Roman" w:hAnsi="Times New Roman" w:cs="Times New Roman"/>
                <w:sz w:val="24"/>
                <w:szCs w:val="24"/>
                <w14:ligatures w14:val="standardContextual"/>
              </w:rPr>
              <w:t>Garantijas laikā jānodrošina Iekārtas garantijas remonts un apkope</w:t>
            </w:r>
            <w:r w:rsidR="00A07AC5">
              <w:rPr>
                <w:rFonts w:ascii="Times New Roman" w:hAnsi="Times New Roman" w:cs="Times New Roman"/>
                <w:sz w:val="24"/>
                <w:szCs w:val="24"/>
                <w14:ligatures w14:val="standardContextual"/>
              </w:rPr>
              <w:t xml:space="preserve"> saskaņā ar ražotāja norādījumiem</w:t>
            </w:r>
            <w:r w:rsidR="00F44A33">
              <w:rPr>
                <w:rFonts w:ascii="Times New Roman" w:hAnsi="Times New Roman" w:cs="Times New Roman"/>
                <w:sz w:val="24"/>
                <w:szCs w:val="24"/>
                <w14:ligatures w14:val="standardContextual"/>
              </w:rPr>
              <w:t xml:space="preserve"> </w:t>
            </w:r>
            <w:r w:rsidR="00F44A33" w:rsidRPr="00C270D0">
              <w:rPr>
                <w:rFonts w:ascii="Times New Roman" w:hAnsi="Times New Roman" w:cs="Times New Roman"/>
                <w:i/>
                <w:iCs/>
                <w:sz w:val="24"/>
                <w:szCs w:val="24"/>
                <w14:ligatures w14:val="standardContextual"/>
              </w:rPr>
              <w:t>(jānorāda skaits atbilstoši ražotāja norādījumiem)</w:t>
            </w:r>
            <w:r w:rsidR="00A07AC5">
              <w:rPr>
                <w:rFonts w:ascii="Times New Roman" w:hAnsi="Times New Roman" w:cs="Times New Roman"/>
                <w:sz w:val="24"/>
                <w:szCs w:val="24"/>
                <w14:ligatures w14:val="standardContextual"/>
              </w:rPr>
              <w:t>.</w:t>
            </w:r>
          </w:p>
        </w:tc>
        <w:tc>
          <w:tcPr>
            <w:tcW w:w="5109" w:type="dxa"/>
          </w:tcPr>
          <w:p w14:paraId="152B5EE3" w14:textId="77777777" w:rsidR="00A145C9" w:rsidRPr="00A145C9" w:rsidRDefault="00A145C9" w:rsidP="00A145C9">
            <w:pPr>
              <w:rPr>
                <w:rFonts w:ascii="Times New Roman" w:hAnsi="Times New Roman" w:cs="Times New Roman"/>
                <w:sz w:val="24"/>
                <w:szCs w:val="24"/>
                <w14:ligatures w14:val="standardContextual"/>
              </w:rPr>
            </w:pPr>
          </w:p>
        </w:tc>
      </w:tr>
      <w:tr w:rsidR="00A145C9" w:rsidRPr="00A145C9" w14:paraId="52898EAD" w14:textId="77777777" w:rsidTr="00035C48">
        <w:trPr>
          <w:jc w:val="center"/>
        </w:trPr>
        <w:tc>
          <w:tcPr>
            <w:tcW w:w="704" w:type="dxa"/>
            <w:shd w:val="clear" w:color="auto" w:fill="FFFFFF" w:themeFill="background1"/>
            <w:vAlign w:val="center"/>
          </w:tcPr>
          <w:p w14:paraId="2FB7E45F" w14:textId="5C3359EB" w:rsidR="00A145C9" w:rsidRPr="00A145C9" w:rsidRDefault="00D26580" w:rsidP="00A145C9">
            <w:pP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9</w:t>
            </w:r>
            <w:r w:rsidR="00A145C9" w:rsidRPr="00A145C9">
              <w:rPr>
                <w:rFonts w:ascii="Times New Roman" w:hAnsi="Times New Roman" w:cs="Times New Roman"/>
                <w:sz w:val="24"/>
                <w:szCs w:val="24"/>
                <w14:ligatures w14:val="standardContextual"/>
              </w:rPr>
              <w:t>.2.</w:t>
            </w:r>
          </w:p>
        </w:tc>
        <w:tc>
          <w:tcPr>
            <w:tcW w:w="4111" w:type="dxa"/>
            <w:shd w:val="clear" w:color="auto" w:fill="FFFFFF" w:themeFill="background1"/>
          </w:tcPr>
          <w:p w14:paraId="3CC0E6D4" w14:textId="77777777" w:rsidR="00A145C9" w:rsidRPr="00A145C9" w:rsidRDefault="00A145C9" w:rsidP="00A145C9">
            <w:pPr>
              <w:spacing w:after="120"/>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Garantijas laikā pēc Pasūtītāja pieprasījuma Izpildītājam jāveic Iekārtas regulēšana/pārbaude</w:t>
            </w:r>
          </w:p>
        </w:tc>
        <w:tc>
          <w:tcPr>
            <w:tcW w:w="5109" w:type="dxa"/>
            <w:shd w:val="clear" w:color="auto" w:fill="FFFFFF" w:themeFill="background1"/>
          </w:tcPr>
          <w:p w14:paraId="4F643672" w14:textId="77777777" w:rsidR="00A145C9" w:rsidRPr="00A145C9" w:rsidRDefault="00A145C9" w:rsidP="00A145C9">
            <w:pPr>
              <w:rPr>
                <w:rFonts w:ascii="Times New Roman" w:hAnsi="Times New Roman" w:cs="Times New Roman"/>
                <w:sz w:val="24"/>
                <w:szCs w:val="24"/>
                <w14:ligatures w14:val="standardContextual"/>
              </w:rPr>
            </w:pPr>
          </w:p>
        </w:tc>
      </w:tr>
      <w:tr w:rsidR="00A145C9" w:rsidRPr="00A145C9" w14:paraId="3905DAC5" w14:textId="77777777" w:rsidTr="00035C48">
        <w:trPr>
          <w:jc w:val="center"/>
        </w:trPr>
        <w:tc>
          <w:tcPr>
            <w:tcW w:w="704" w:type="dxa"/>
            <w:vAlign w:val="center"/>
          </w:tcPr>
          <w:p w14:paraId="023365D5" w14:textId="390D8109" w:rsidR="00A145C9" w:rsidRPr="00A145C9" w:rsidRDefault="00D26580" w:rsidP="00A145C9">
            <w:pPr>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9</w:t>
            </w:r>
            <w:r w:rsidR="00A145C9" w:rsidRPr="00A145C9">
              <w:rPr>
                <w:rFonts w:ascii="Times New Roman" w:hAnsi="Times New Roman" w:cs="Times New Roman"/>
                <w:sz w:val="24"/>
                <w:szCs w:val="24"/>
                <w14:ligatures w14:val="standardContextual"/>
              </w:rPr>
              <w:t>.3.</w:t>
            </w:r>
          </w:p>
        </w:tc>
        <w:tc>
          <w:tcPr>
            <w:tcW w:w="4111" w:type="dxa"/>
          </w:tcPr>
          <w:p w14:paraId="08D64DD6" w14:textId="77777777" w:rsidR="00A145C9" w:rsidRPr="00A145C9" w:rsidRDefault="00A145C9" w:rsidP="00A145C9">
            <w:pPr>
              <w:spacing w:after="120"/>
              <w:jc w:val="both"/>
              <w:rPr>
                <w:rFonts w:ascii="Times New Roman" w:hAnsi="Times New Roman" w:cs="Times New Roman"/>
                <w:sz w:val="24"/>
                <w:szCs w:val="24"/>
                <w14:ligatures w14:val="standardContextual"/>
              </w:rPr>
            </w:pPr>
            <w:r w:rsidRPr="00A145C9">
              <w:rPr>
                <w:rFonts w:ascii="Times New Roman" w:hAnsi="Times New Roman" w:cs="Times New Roman"/>
                <w:sz w:val="24"/>
                <w:szCs w:val="24"/>
                <w14:ligatures w14:val="standardContextual"/>
              </w:rPr>
              <w:t>Iekārtas regulēšanu/pārbaudi jānodrošina 10 (desmit) darba dienu laikā no pieteikuma nosūtīšanas līgumā norādītai kontaktpersonai e-pasta veidā</w:t>
            </w:r>
          </w:p>
        </w:tc>
        <w:tc>
          <w:tcPr>
            <w:tcW w:w="5109" w:type="dxa"/>
          </w:tcPr>
          <w:p w14:paraId="2074B9BA" w14:textId="77777777" w:rsidR="00A145C9" w:rsidRPr="00A145C9" w:rsidRDefault="00A145C9" w:rsidP="00A145C9">
            <w:pPr>
              <w:rPr>
                <w:rFonts w:ascii="Times New Roman" w:hAnsi="Times New Roman" w:cs="Times New Roman"/>
                <w:sz w:val="24"/>
                <w:szCs w:val="24"/>
                <w14:ligatures w14:val="standardContextual"/>
              </w:rPr>
            </w:pPr>
          </w:p>
        </w:tc>
      </w:tr>
    </w:tbl>
    <w:p w14:paraId="30A689BA" w14:textId="77777777" w:rsidR="00A145C9" w:rsidRPr="00A145C9" w:rsidRDefault="00A145C9" w:rsidP="00A145C9">
      <w:pPr>
        <w:spacing w:line="276" w:lineRule="auto"/>
        <w:jc w:val="both"/>
        <w:rPr>
          <w:rFonts w:ascii="Times New Roman" w:hAnsi="Times New Roman" w:cs="Times New Roman"/>
          <w:i/>
          <w:iCs/>
          <w:kern w:val="2"/>
          <w:sz w:val="20"/>
          <w:szCs w:val="20"/>
          <w14:ligatures w14:val="standardContextual"/>
        </w:rPr>
      </w:pPr>
      <w:r w:rsidRPr="00A145C9">
        <w:rPr>
          <w:i/>
          <w:iCs/>
          <w:kern w:val="2"/>
          <w:sz w:val="20"/>
          <w:szCs w:val="20"/>
          <w14:ligatures w14:val="standardContextual"/>
        </w:rPr>
        <w:t>*</w:t>
      </w:r>
      <w:r w:rsidRPr="00A145C9">
        <w:rPr>
          <w:rFonts w:ascii="Times New Roman" w:hAnsi="Times New Roman" w:cs="Times New Roman"/>
          <w:i/>
          <w:iCs/>
          <w:kern w:val="2"/>
          <w:sz w:val="20"/>
          <w:szCs w:val="20"/>
          <w14:ligatures w14:val="standardContextual"/>
        </w:rPr>
        <w:t>“BIR” – Bīstamo iekārtu reģistrs</w:t>
      </w:r>
    </w:p>
    <w:p w14:paraId="5FBC63FC" w14:textId="77777777" w:rsidR="00FD6B1A" w:rsidRPr="00FD6B1A" w:rsidRDefault="00FD6B1A" w:rsidP="00FD6B1A">
      <w:pPr>
        <w:spacing w:after="0" w:line="240" w:lineRule="auto"/>
        <w:jc w:val="both"/>
        <w:outlineLvl w:val="0"/>
        <w:rPr>
          <w:rFonts w:ascii="Times New Roman" w:eastAsia="Times New Roman" w:hAnsi="Times New Roman" w:cs="Times New Roman"/>
          <w:i/>
          <w:sz w:val="24"/>
          <w:szCs w:val="24"/>
          <w:u w:val="single"/>
        </w:rPr>
      </w:pPr>
    </w:p>
    <w:p w14:paraId="513A1D1B" w14:textId="77777777" w:rsidR="00AD5BDB" w:rsidRPr="00967329" w:rsidRDefault="00AD5BDB" w:rsidP="00AD5BDB">
      <w:pPr>
        <w:spacing w:after="0" w:line="240" w:lineRule="auto"/>
        <w:jc w:val="both"/>
        <w:rPr>
          <w:rFonts w:ascii="Times New Roman" w:hAnsi="Times New Roman" w:cs="Times New Roman"/>
          <w:sz w:val="24"/>
          <w:szCs w:val="24"/>
        </w:rPr>
      </w:pPr>
    </w:p>
    <w:p w14:paraId="768ADE95" w14:textId="67634FC6" w:rsidR="002D32EB" w:rsidRDefault="002D32EB">
      <w:r>
        <w:br w:type="page"/>
      </w:r>
    </w:p>
    <w:p w14:paraId="3956075A" w14:textId="68453C09" w:rsidR="002D32EB" w:rsidRPr="00BC1166" w:rsidRDefault="002D32EB" w:rsidP="002D32EB">
      <w:pPr>
        <w:spacing w:after="0"/>
        <w:jc w:val="right"/>
        <w:rPr>
          <w:rFonts w:ascii="Times New Roman" w:hAnsi="Times New Roman" w:cs="Times New Roman"/>
          <w:b/>
          <w:bCs/>
          <w:sz w:val="24"/>
          <w:szCs w:val="24"/>
        </w:rPr>
      </w:pPr>
      <w:r>
        <w:rPr>
          <w:rFonts w:ascii="Times New Roman" w:hAnsi="Times New Roman" w:cs="Times New Roman"/>
          <w:b/>
          <w:bCs/>
          <w:position w:val="-4"/>
          <w:sz w:val="24"/>
          <w:szCs w:val="24"/>
          <w:lang w:eastAsia="ar-SA"/>
        </w:rPr>
        <w:lastRenderedPageBreak/>
        <w:t>3</w:t>
      </w:r>
      <w:r w:rsidRPr="008C40AB">
        <w:rPr>
          <w:rFonts w:ascii="Times New Roman" w:hAnsi="Times New Roman" w:cs="Times New Roman"/>
          <w:b/>
          <w:bCs/>
          <w:position w:val="-4"/>
          <w:sz w:val="24"/>
          <w:szCs w:val="24"/>
          <w:lang w:eastAsia="ar-SA"/>
        </w:rPr>
        <w:t>.</w:t>
      </w:r>
      <w:r>
        <w:rPr>
          <w:rFonts w:ascii="Times New Roman" w:hAnsi="Times New Roman" w:cs="Times New Roman"/>
          <w:b/>
          <w:bCs/>
          <w:position w:val="-4"/>
          <w:sz w:val="24"/>
          <w:szCs w:val="24"/>
          <w:lang w:eastAsia="ar-SA"/>
        </w:rPr>
        <w:t xml:space="preserve"> </w:t>
      </w:r>
      <w:r w:rsidRPr="008C40AB">
        <w:rPr>
          <w:rFonts w:ascii="Times New Roman" w:hAnsi="Times New Roman" w:cs="Times New Roman"/>
          <w:b/>
          <w:bCs/>
          <w:position w:val="-4"/>
          <w:sz w:val="24"/>
          <w:szCs w:val="24"/>
          <w:lang w:eastAsia="ar-SA"/>
        </w:rPr>
        <w:t>pielikums</w:t>
      </w:r>
      <w:r w:rsidRPr="008C40AB">
        <w:rPr>
          <w:rFonts w:ascii="Times New Roman" w:hAnsi="Times New Roman" w:cs="Times New Roman"/>
          <w:position w:val="-4"/>
          <w:sz w:val="24"/>
          <w:szCs w:val="24"/>
          <w:lang w:eastAsia="ar-SA"/>
        </w:rPr>
        <w:br/>
        <w:t>iepirkuma procedūras nolikumam</w:t>
      </w:r>
      <w:r w:rsidRPr="008C40AB">
        <w:rPr>
          <w:rFonts w:ascii="Times New Roman" w:hAnsi="Times New Roman" w:cs="Times New Roman"/>
          <w:position w:val="-4"/>
          <w:sz w:val="24"/>
          <w:szCs w:val="24"/>
          <w:lang w:eastAsia="ar-SA"/>
        </w:rPr>
        <w:br/>
      </w:r>
      <w:r w:rsidRPr="00BC1166">
        <w:rPr>
          <w:rFonts w:ascii="Times New Roman" w:hAnsi="Times New Roman" w:cs="Times New Roman"/>
          <w:b/>
          <w:bCs/>
          <w:sz w:val="24"/>
          <w:szCs w:val="24"/>
        </w:rPr>
        <w:t>“</w:t>
      </w:r>
      <w:r w:rsidRPr="002A496F">
        <w:rPr>
          <w:rFonts w:ascii="Times New Roman" w:hAnsi="Times New Roman" w:cs="Times New Roman"/>
          <w:b/>
          <w:sz w:val="24"/>
          <w:szCs w:val="24"/>
        </w:rPr>
        <w:t>Tilta telfera projektēšana, piegāde un iebūve ar uzstādīšanu</w:t>
      </w:r>
      <w:r w:rsidRPr="00BC1166">
        <w:rPr>
          <w:rFonts w:ascii="Times New Roman" w:hAnsi="Times New Roman" w:cs="Times New Roman"/>
          <w:b/>
          <w:bCs/>
          <w:sz w:val="24"/>
          <w:szCs w:val="24"/>
        </w:rPr>
        <w:t>”</w:t>
      </w:r>
    </w:p>
    <w:p w14:paraId="3464CBE2" w14:textId="09485829" w:rsidR="002D32EB" w:rsidRDefault="002D32EB" w:rsidP="002D32EB">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8C40AB">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5</w:t>
      </w:r>
      <w:r w:rsidRPr="008C40AB">
        <w:rPr>
          <w:rFonts w:ascii="Times New Roman" w:hAnsi="Times New Roman" w:cs="Times New Roman"/>
          <w:i w:val="0"/>
          <w:iCs w:val="0"/>
          <w:position w:val="-4"/>
          <w:sz w:val="24"/>
          <w:szCs w:val="24"/>
          <w:lang w:val="lv-LV" w:eastAsia="ar-SA"/>
        </w:rPr>
        <w:t>/</w:t>
      </w:r>
      <w:r w:rsidR="008857CC">
        <w:rPr>
          <w:rFonts w:ascii="Times New Roman" w:hAnsi="Times New Roman" w:cs="Times New Roman"/>
          <w:i w:val="0"/>
          <w:iCs w:val="0"/>
          <w:position w:val="-4"/>
          <w:sz w:val="24"/>
          <w:szCs w:val="24"/>
          <w:lang w:val="lv-LV" w:eastAsia="ar-SA"/>
        </w:rPr>
        <w:t>7</w:t>
      </w:r>
    </w:p>
    <w:p w14:paraId="4F7B6CE8" w14:textId="4D5F35A4" w:rsidR="002D32EB" w:rsidRPr="002F7812" w:rsidRDefault="00412C21" w:rsidP="002D372B">
      <w:pPr>
        <w:pStyle w:val="Style4"/>
        <w:shd w:val="clear" w:color="auto" w:fill="auto"/>
        <w:spacing w:before="0" w:after="0" w:line="240" w:lineRule="auto"/>
        <w:ind w:right="20"/>
        <w:rPr>
          <w:rFonts w:ascii="Times New Roman" w:eastAsia="Times New Roman" w:hAnsi="Times New Roman" w:cs="Times New Roman"/>
          <w:b/>
          <w:i w:val="0"/>
          <w:iCs w:val="0"/>
          <w:sz w:val="24"/>
          <w:szCs w:val="24"/>
          <w:lang w:val="lv-LV"/>
        </w:rPr>
      </w:pPr>
      <w:r w:rsidRPr="002F7812">
        <w:rPr>
          <w:rFonts w:ascii="Times New Roman" w:eastAsia="Times New Roman" w:hAnsi="Times New Roman" w:cs="Times New Roman"/>
          <w:b/>
          <w:i w:val="0"/>
          <w:iCs w:val="0"/>
          <w:sz w:val="24"/>
          <w:szCs w:val="24"/>
          <w:lang w:val="lv-LV"/>
        </w:rPr>
        <w:t>FINANŠU PIEDĀVĀJUMS</w:t>
      </w:r>
    </w:p>
    <w:p w14:paraId="2AC4390E" w14:textId="44CD9B56" w:rsidR="002D372B" w:rsidRDefault="002D372B" w:rsidP="00412C21">
      <w:pPr>
        <w:pStyle w:val="Style4"/>
        <w:shd w:val="clear" w:color="auto" w:fill="auto"/>
        <w:spacing w:before="0" w:after="240" w:line="240" w:lineRule="auto"/>
        <w:ind w:right="20"/>
        <w:rPr>
          <w:rFonts w:ascii="Times New Roman" w:hAnsi="Times New Roman" w:cs="Times New Roman"/>
          <w:bCs/>
          <w:sz w:val="24"/>
          <w:szCs w:val="24"/>
          <w:lang w:val="lv-LV"/>
        </w:rPr>
      </w:pPr>
      <w:r w:rsidRPr="002D372B">
        <w:rPr>
          <w:rFonts w:ascii="Times New Roman" w:hAnsi="Times New Roman" w:cs="Times New Roman"/>
          <w:bCs/>
          <w:sz w:val="24"/>
          <w:szCs w:val="24"/>
          <w:lang w:val="lv-LV"/>
        </w:rPr>
        <w:t>Tilta telfera projektēšana, piegāde un iebūve ar uzstādīšanu</w:t>
      </w:r>
    </w:p>
    <w:p w14:paraId="78720EA2" w14:textId="77777777" w:rsidR="00206E91" w:rsidRPr="00206E91" w:rsidRDefault="00206E91" w:rsidP="00206E91">
      <w:pPr>
        <w:spacing w:after="0" w:line="240" w:lineRule="auto"/>
        <w:jc w:val="both"/>
        <w:rPr>
          <w:rFonts w:ascii="Times New Roman" w:eastAsia="Times New Roman" w:hAnsi="Times New Roman" w:cs="Times New Roman"/>
          <w:sz w:val="24"/>
          <w:szCs w:val="24"/>
        </w:rPr>
      </w:pPr>
      <w:r w:rsidRPr="00206E91">
        <w:rPr>
          <w:rFonts w:ascii="Times New Roman" w:eastAsia="Times New Roman" w:hAnsi="Times New Roman" w:cs="Times New Roman"/>
          <w:sz w:val="24"/>
          <w:szCs w:val="24"/>
        </w:rPr>
        <w:t xml:space="preserve">Pretendents ____________________ piedāvā piegādāt, iebūvēt un uzstādīt Iekārtu par šādu cenu: </w:t>
      </w:r>
    </w:p>
    <w:p w14:paraId="4AA866A5" w14:textId="77777777" w:rsidR="00206E91" w:rsidRPr="00206E91" w:rsidRDefault="00206E91" w:rsidP="00206E91">
      <w:pPr>
        <w:spacing w:before="120" w:after="120" w:line="276" w:lineRule="auto"/>
        <w:contextualSpacing/>
        <w:jc w:val="both"/>
        <w:rPr>
          <w:rFonts w:ascii="Times New Roman" w:eastAsia="Times New Roman" w:hAnsi="Times New Roman" w:cs="Times New Roman"/>
          <w:b/>
          <w:bCs/>
          <w:sz w:val="24"/>
          <w:lang w:eastAsia="en-GB"/>
        </w:rPr>
      </w:pPr>
    </w:p>
    <w:p w14:paraId="3976A348" w14:textId="59211CF9" w:rsidR="00206E91" w:rsidRPr="00206E91" w:rsidRDefault="00206E91" w:rsidP="00BE44BF">
      <w:pPr>
        <w:numPr>
          <w:ilvl w:val="0"/>
          <w:numId w:val="19"/>
        </w:numPr>
        <w:spacing w:before="120" w:after="0" w:line="276" w:lineRule="auto"/>
        <w:ind w:left="714" w:hanging="357"/>
        <w:jc w:val="both"/>
        <w:rPr>
          <w:rFonts w:ascii="Times New Roman" w:eastAsia="Times New Roman" w:hAnsi="Times New Roman" w:cs="Times New Roman"/>
          <w:b/>
          <w:bCs/>
          <w:sz w:val="24"/>
          <w:lang w:eastAsia="en-GB"/>
        </w:rPr>
      </w:pPr>
      <w:r w:rsidRPr="00206E91">
        <w:rPr>
          <w:rFonts w:ascii="Times New Roman" w:eastAsia="Times New Roman" w:hAnsi="Times New Roman" w:cs="Times New Roman"/>
          <w:sz w:val="24"/>
          <w:szCs w:val="24"/>
          <w:lang w:eastAsia="en-GB"/>
        </w:rPr>
        <w:t xml:space="preserve">Iesniegtajā piedāvājumā ir jābūt iekļautām visām izmaksām, kas saistītas ar tehniskās specifikācijas prasību izpildi, kas ietver </w:t>
      </w:r>
      <w:r w:rsidR="00E76B3D">
        <w:rPr>
          <w:rFonts w:ascii="Times New Roman" w:eastAsia="Times New Roman" w:hAnsi="Times New Roman" w:cs="Times New Roman"/>
          <w:sz w:val="24"/>
          <w:szCs w:val="24"/>
          <w:lang w:eastAsia="en-GB"/>
        </w:rPr>
        <w:t>tilta telfera (turpmāk – Iekārta)</w:t>
      </w:r>
      <w:r w:rsidRPr="00206E91">
        <w:rPr>
          <w:rFonts w:ascii="Times New Roman" w:eastAsia="Times New Roman" w:hAnsi="Times New Roman" w:cs="Times New Roman"/>
          <w:sz w:val="24"/>
          <w:szCs w:val="24"/>
          <w:lang w:eastAsia="en-GB"/>
        </w:rPr>
        <w:t xml:space="preserve"> projektēšanu, piegādi un iebūvi ar uzstādīšanu, </w:t>
      </w:r>
      <w:r w:rsidR="00AD7A68">
        <w:rPr>
          <w:rFonts w:ascii="Times New Roman" w:eastAsia="Times New Roman" w:hAnsi="Times New Roman" w:cs="Times New Roman"/>
          <w:sz w:val="24"/>
          <w:szCs w:val="24"/>
          <w:lang w:eastAsia="en-GB"/>
        </w:rPr>
        <w:t xml:space="preserve">apkopju veikšanu, </w:t>
      </w:r>
      <w:r w:rsidRPr="00206E91">
        <w:rPr>
          <w:rFonts w:ascii="Times New Roman" w:eastAsia="Times New Roman" w:hAnsi="Times New Roman" w:cs="Times New Roman"/>
          <w:sz w:val="24"/>
          <w:szCs w:val="24"/>
          <w:lang w:eastAsia="en-GB"/>
        </w:rPr>
        <w:t>kā arī personāla apmācību (t.sk. transporta, administratīvās un citas izmaksas) un Iekārtas reģistrēšanu bīstamo iekārtu reģistrā.</w:t>
      </w:r>
    </w:p>
    <w:p w14:paraId="1762C4BF" w14:textId="77777777" w:rsidR="00206E91" w:rsidRPr="00AD7A68" w:rsidRDefault="00206E91" w:rsidP="00BE44BF">
      <w:pPr>
        <w:numPr>
          <w:ilvl w:val="0"/>
          <w:numId w:val="19"/>
        </w:numPr>
        <w:spacing w:after="120" w:line="276" w:lineRule="auto"/>
        <w:ind w:left="714" w:hanging="357"/>
        <w:jc w:val="both"/>
        <w:rPr>
          <w:rFonts w:ascii="Times New Roman" w:eastAsia="Times New Roman" w:hAnsi="Times New Roman" w:cs="Times New Roman"/>
          <w:b/>
          <w:bCs/>
          <w:sz w:val="24"/>
          <w:lang w:eastAsia="en-GB"/>
        </w:rPr>
      </w:pPr>
      <w:r w:rsidRPr="00AD7A68">
        <w:rPr>
          <w:rFonts w:ascii="Times New Roman" w:eastAsia="Calibri" w:hAnsi="Times New Roman" w:cs="Times New Roman"/>
          <w:b/>
          <w:bCs/>
          <w:color w:val="000000" w:themeColor="text1"/>
          <w:sz w:val="24"/>
          <w:szCs w:val="24"/>
          <w:lang w:eastAsia="en-GB"/>
        </w:rPr>
        <w:t>Finanšu piedāvājums: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670"/>
        <w:gridCol w:w="3544"/>
      </w:tblGrid>
      <w:tr w:rsidR="00206E91" w:rsidRPr="00206E91" w14:paraId="366257DE" w14:textId="77777777" w:rsidTr="00C2268B">
        <w:trPr>
          <w:trHeight w:val="506"/>
        </w:trPr>
        <w:tc>
          <w:tcPr>
            <w:tcW w:w="709" w:type="dxa"/>
            <w:shd w:val="clear" w:color="auto" w:fill="DEEAF6" w:themeFill="accent5" w:themeFillTint="33"/>
            <w:vAlign w:val="center"/>
          </w:tcPr>
          <w:p w14:paraId="432280B8" w14:textId="77777777" w:rsidR="00206E91" w:rsidRPr="00206E91" w:rsidRDefault="00206E91" w:rsidP="00206E91">
            <w:pPr>
              <w:spacing w:after="0" w:line="240" w:lineRule="auto"/>
              <w:jc w:val="center"/>
              <w:rPr>
                <w:rFonts w:ascii="Times New Roman" w:hAnsi="Times New Roman" w:cs="Times New Roman"/>
                <w:b/>
                <w:bCs/>
                <w:sz w:val="24"/>
                <w:szCs w:val="24"/>
              </w:rPr>
            </w:pPr>
            <w:r w:rsidRPr="00206E91">
              <w:rPr>
                <w:rFonts w:ascii="Times New Roman" w:hAnsi="Times New Roman" w:cs="Times New Roman"/>
                <w:b/>
                <w:bCs/>
                <w:sz w:val="24"/>
                <w:szCs w:val="24"/>
              </w:rPr>
              <w:t>Nr.</w:t>
            </w:r>
          </w:p>
          <w:p w14:paraId="1DB0E890" w14:textId="77777777" w:rsidR="00206E91" w:rsidRPr="00206E91" w:rsidRDefault="00206E91" w:rsidP="00206E91">
            <w:pPr>
              <w:spacing w:after="0" w:line="240" w:lineRule="auto"/>
              <w:jc w:val="center"/>
              <w:rPr>
                <w:rFonts w:ascii="Times New Roman" w:hAnsi="Times New Roman" w:cs="Times New Roman"/>
                <w:b/>
                <w:bCs/>
                <w:sz w:val="24"/>
                <w:szCs w:val="24"/>
              </w:rPr>
            </w:pPr>
            <w:r w:rsidRPr="00206E91">
              <w:rPr>
                <w:rFonts w:ascii="Times New Roman" w:hAnsi="Times New Roman" w:cs="Times New Roman"/>
                <w:b/>
                <w:bCs/>
                <w:sz w:val="24"/>
                <w:szCs w:val="24"/>
              </w:rPr>
              <w:t>p.k.</w:t>
            </w:r>
          </w:p>
        </w:tc>
        <w:tc>
          <w:tcPr>
            <w:tcW w:w="5670" w:type="dxa"/>
            <w:shd w:val="clear" w:color="auto" w:fill="DEEAF6" w:themeFill="accent5" w:themeFillTint="33"/>
            <w:vAlign w:val="center"/>
          </w:tcPr>
          <w:p w14:paraId="26D6AE5C" w14:textId="77777777" w:rsidR="00206E91" w:rsidRPr="00206E91" w:rsidRDefault="00206E91" w:rsidP="00206E91">
            <w:pPr>
              <w:spacing w:after="0" w:line="240" w:lineRule="auto"/>
              <w:jc w:val="center"/>
              <w:rPr>
                <w:rFonts w:ascii="Times New Roman" w:hAnsi="Times New Roman" w:cs="Times New Roman"/>
                <w:b/>
                <w:bCs/>
                <w:sz w:val="24"/>
                <w:szCs w:val="24"/>
              </w:rPr>
            </w:pPr>
            <w:r w:rsidRPr="00206E91">
              <w:rPr>
                <w:rFonts w:ascii="Times New Roman" w:hAnsi="Times New Roman" w:cs="Times New Roman"/>
                <w:b/>
                <w:bCs/>
                <w:sz w:val="24"/>
                <w:szCs w:val="24"/>
              </w:rPr>
              <w:t>Nosaukums</w:t>
            </w:r>
          </w:p>
        </w:tc>
        <w:tc>
          <w:tcPr>
            <w:tcW w:w="3544" w:type="dxa"/>
            <w:shd w:val="clear" w:color="auto" w:fill="DEEAF6" w:themeFill="accent5" w:themeFillTint="33"/>
            <w:vAlign w:val="center"/>
          </w:tcPr>
          <w:p w14:paraId="14EBD54B" w14:textId="334EF9B7" w:rsidR="00206E91" w:rsidRPr="00206E91" w:rsidRDefault="00206E91" w:rsidP="00206E91">
            <w:pPr>
              <w:spacing w:after="0" w:line="240" w:lineRule="auto"/>
              <w:jc w:val="center"/>
              <w:rPr>
                <w:rFonts w:ascii="Times New Roman" w:hAnsi="Times New Roman" w:cs="Times New Roman"/>
                <w:b/>
                <w:bCs/>
                <w:sz w:val="24"/>
                <w:szCs w:val="24"/>
              </w:rPr>
            </w:pPr>
            <w:r w:rsidRPr="00206E91">
              <w:rPr>
                <w:rFonts w:ascii="Times New Roman" w:hAnsi="Times New Roman" w:cs="Times New Roman"/>
                <w:b/>
                <w:bCs/>
                <w:sz w:val="24"/>
                <w:szCs w:val="24"/>
              </w:rPr>
              <w:t>Cena EUR bez PVN</w:t>
            </w:r>
          </w:p>
        </w:tc>
      </w:tr>
      <w:tr w:rsidR="00206E91" w:rsidRPr="00206E91" w14:paraId="20A251DD" w14:textId="77777777" w:rsidTr="00C2268B">
        <w:trPr>
          <w:trHeight w:val="506"/>
        </w:trPr>
        <w:tc>
          <w:tcPr>
            <w:tcW w:w="709" w:type="dxa"/>
            <w:tcBorders>
              <w:top w:val="single" w:sz="8" w:space="0" w:color="000000"/>
              <w:bottom w:val="single" w:sz="8" w:space="0" w:color="000000"/>
            </w:tcBorders>
            <w:vAlign w:val="center"/>
          </w:tcPr>
          <w:p w14:paraId="75D1AD45" w14:textId="77777777" w:rsidR="00206E91" w:rsidRPr="00206E91" w:rsidRDefault="00206E91" w:rsidP="00206E91">
            <w:pPr>
              <w:spacing w:after="0" w:line="276" w:lineRule="auto"/>
              <w:jc w:val="center"/>
              <w:rPr>
                <w:rFonts w:ascii="Times New Roman" w:hAnsi="Times New Roman" w:cs="Times New Roman"/>
                <w:b/>
                <w:bCs/>
                <w:sz w:val="24"/>
                <w:szCs w:val="24"/>
              </w:rPr>
            </w:pPr>
            <w:r w:rsidRPr="00206E91">
              <w:rPr>
                <w:rFonts w:ascii="Times New Roman" w:hAnsi="Times New Roman" w:cs="Times New Roman"/>
                <w:b/>
                <w:bCs/>
                <w:sz w:val="24"/>
                <w:szCs w:val="24"/>
              </w:rPr>
              <w:t>1.</w:t>
            </w:r>
          </w:p>
        </w:tc>
        <w:tc>
          <w:tcPr>
            <w:tcW w:w="5670" w:type="dxa"/>
            <w:tcBorders>
              <w:top w:val="single" w:sz="8" w:space="0" w:color="000000"/>
              <w:bottom w:val="single" w:sz="8" w:space="0" w:color="000000"/>
            </w:tcBorders>
            <w:vAlign w:val="center"/>
          </w:tcPr>
          <w:p w14:paraId="07F1372A" w14:textId="77777777" w:rsidR="00206E91" w:rsidRPr="00206E91" w:rsidRDefault="00206E91" w:rsidP="00206E91">
            <w:pPr>
              <w:spacing w:after="0" w:line="276" w:lineRule="auto"/>
              <w:ind w:left="142"/>
              <w:rPr>
                <w:rFonts w:ascii="Times New Roman" w:hAnsi="Times New Roman" w:cs="Times New Roman"/>
                <w:b/>
                <w:bCs/>
                <w:i/>
                <w:iCs/>
                <w:sz w:val="24"/>
                <w:szCs w:val="24"/>
              </w:rPr>
            </w:pPr>
            <w:r w:rsidRPr="00206E91">
              <w:rPr>
                <w:rFonts w:ascii="Times New Roman" w:hAnsi="Times New Roman" w:cs="Times New Roman"/>
                <w:b/>
                <w:bCs/>
                <w:i/>
                <w:iCs/>
                <w:sz w:val="24"/>
                <w:szCs w:val="24"/>
              </w:rPr>
              <w:t>Iekārtas projektēšana</w:t>
            </w:r>
          </w:p>
        </w:tc>
        <w:tc>
          <w:tcPr>
            <w:tcW w:w="3544" w:type="dxa"/>
            <w:tcBorders>
              <w:top w:val="single" w:sz="8" w:space="0" w:color="000000"/>
              <w:bottom w:val="single" w:sz="8" w:space="0" w:color="000000"/>
            </w:tcBorders>
          </w:tcPr>
          <w:p w14:paraId="4BDE0CEA" w14:textId="77777777" w:rsidR="00206E91" w:rsidRPr="00206E91" w:rsidRDefault="00206E91" w:rsidP="00206E91">
            <w:pPr>
              <w:spacing w:after="0" w:line="240" w:lineRule="auto"/>
              <w:ind w:left="147"/>
              <w:rPr>
                <w:rFonts w:ascii="Times New Roman" w:hAnsi="Times New Roman" w:cs="Times New Roman"/>
                <w:sz w:val="24"/>
                <w:szCs w:val="24"/>
              </w:rPr>
            </w:pPr>
          </w:p>
        </w:tc>
      </w:tr>
      <w:tr w:rsidR="00206E91" w:rsidRPr="00206E91" w14:paraId="365F33A5" w14:textId="77777777" w:rsidTr="00C2268B">
        <w:trPr>
          <w:trHeight w:val="506"/>
        </w:trPr>
        <w:tc>
          <w:tcPr>
            <w:tcW w:w="709" w:type="dxa"/>
            <w:tcBorders>
              <w:top w:val="single" w:sz="8" w:space="0" w:color="000000"/>
              <w:bottom w:val="single" w:sz="8" w:space="0" w:color="000000"/>
            </w:tcBorders>
            <w:vAlign w:val="center"/>
          </w:tcPr>
          <w:p w14:paraId="0E2B517F" w14:textId="77777777" w:rsidR="00206E91" w:rsidRPr="00206E91" w:rsidRDefault="00206E91" w:rsidP="00206E91">
            <w:pPr>
              <w:spacing w:after="0" w:line="276" w:lineRule="auto"/>
              <w:jc w:val="center"/>
              <w:rPr>
                <w:rFonts w:ascii="Times New Roman" w:hAnsi="Times New Roman" w:cs="Times New Roman"/>
                <w:b/>
                <w:bCs/>
                <w:sz w:val="24"/>
                <w:szCs w:val="24"/>
              </w:rPr>
            </w:pPr>
            <w:r w:rsidRPr="00206E91">
              <w:rPr>
                <w:rFonts w:ascii="Times New Roman" w:hAnsi="Times New Roman" w:cs="Times New Roman"/>
                <w:b/>
                <w:bCs/>
                <w:sz w:val="24"/>
                <w:szCs w:val="24"/>
              </w:rPr>
              <w:t>2.</w:t>
            </w:r>
          </w:p>
        </w:tc>
        <w:tc>
          <w:tcPr>
            <w:tcW w:w="9214" w:type="dxa"/>
            <w:gridSpan w:val="2"/>
            <w:tcBorders>
              <w:top w:val="single" w:sz="8" w:space="0" w:color="000000"/>
              <w:bottom w:val="single" w:sz="8" w:space="0" w:color="000000"/>
            </w:tcBorders>
            <w:vAlign w:val="center"/>
          </w:tcPr>
          <w:p w14:paraId="2EE2302E" w14:textId="77777777" w:rsidR="00206E91" w:rsidRPr="00206E91" w:rsidRDefault="00206E91" w:rsidP="00206E91">
            <w:pPr>
              <w:spacing w:after="0" w:line="240" w:lineRule="auto"/>
              <w:ind w:left="142"/>
              <w:rPr>
                <w:rFonts w:ascii="Times New Roman" w:hAnsi="Times New Roman" w:cs="Times New Roman"/>
                <w:b/>
                <w:bCs/>
                <w:i/>
                <w:iCs/>
                <w:sz w:val="24"/>
                <w:szCs w:val="24"/>
              </w:rPr>
            </w:pPr>
            <w:r w:rsidRPr="00206E91">
              <w:rPr>
                <w:rFonts w:ascii="Times New Roman" w:hAnsi="Times New Roman" w:cs="Times New Roman"/>
                <w:b/>
                <w:bCs/>
                <w:i/>
                <w:iCs/>
                <w:sz w:val="24"/>
                <w:szCs w:val="24"/>
              </w:rPr>
              <w:t>Iekārtas uzstādīšana (t.sk. montāža) Pasūtītāja telpās</w:t>
            </w:r>
          </w:p>
        </w:tc>
      </w:tr>
      <w:tr w:rsidR="00206E91" w:rsidRPr="00206E91" w14:paraId="62A01FC6" w14:textId="77777777" w:rsidTr="00C2268B">
        <w:trPr>
          <w:trHeight w:val="506"/>
        </w:trPr>
        <w:tc>
          <w:tcPr>
            <w:tcW w:w="709" w:type="dxa"/>
            <w:tcBorders>
              <w:top w:val="single" w:sz="8" w:space="0" w:color="000000"/>
              <w:bottom w:val="single" w:sz="8" w:space="0" w:color="000000"/>
            </w:tcBorders>
            <w:vAlign w:val="center"/>
          </w:tcPr>
          <w:p w14:paraId="7D4D2019" w14:textId="77777777" w:rsidR="00206E91" w:rsidRPr="00206E91" w:rsidRDefault="00206E91" w:rsidP="00206E91">
            <w:pPr>
              <w:spacing w:after="0" w:line="276" w:lineRule="auto"/>
              <w:jc w:val="center"/>
              <w:rPr>
                <w:rFonts w:ascii="Times New Roman" w:hAnsi="Times New Roman" w:cs="Times New Roman"/>
                <w:i/>
                <w:iCs/>
                <w:sz w:val="24"/>
                <w:szCs w:val="24"/>
              </w:rPr>
            </w:pPr>
          </w:p>
        </w:tc>
        <w:tc>
          <w:tcPr>
            <w:tcW w:w="5670" w:type="dxa"/>
            <w:tcBorders>
              <w:top w:val="single" w:sz="8" w:space="0" w:color="000000"/>
              <w:bottom w:val="single" w:sz="8" w:space="0" w:color="000000"/>
            </w:tcBorders>
            <w:vAlign w:val="center"/>
          </w:tcPr>
          <w:p w14:paraId="12D55326" w14:textId="77777777" w:rsidR="00206E91" w:rsidRPr="00206E91" w:rsidRDefault="00206E91" w:rsidP="00206E91">
            <w:pPr>
              <w:spacing w:after="0" w:line="276" w:lineRule="auto"/>
              <w:ind w:left="142"/>
              <w:rPr>
                <w:rFonts w:ascii="Times New Roman" w:hAnsi="Times New Roman" w:cs="Times New Roman"/>
                <w:i/>
                <w:iCs/>
                <w:sz w:val="24"/>
                <w:szCs w:val="24"/>
              </w:rPr>
            </w:pPr>
            <w:r w:rsidRPr="00206E91">
              <w:rPr>
                <w:rFonts w:ascii="Times New Roman" w:eastAsia="Times New Roman" w:hAnsi="Times New Roman" w:cs="Times New Roman"/>
                <w:i/>
                <w:iCs/>
                <w:sz w:val="24"/>
                <w:szCs w:val="24"/>
                <w14:ligatures w14:val="standardContextual"/>
              </w:rPr>
              <w:t>2.1. Iekārtas uzstādīšana (montāža) Pasūtītāja telpās (t.sk. metāla konstrukciju cena)</w:t>
            </w:r>
          </w:p>
        </w:tc>
        <w:tc>
          <w:tcPr>
            <w:tcW w:w="3544" w:type="dxa"/>
            <w:tcBorders>
              <w:top w:val="single" w:sz="8" w:space="0" w:color="000000"/>
              <w:bottom w:val="single" w:sz="8" w:space="0" w:color="000000"/>
            </w:tcBorders>
          </w:tcPr>
          <w:p w14:paraId="1CE39A38" w14:textId="77777777" w:rsidR="00206E91" w:rsidRPr="00206E91" w:rsidRDefault="00206E91" w:rsidP="00206E91">
            <w:pPr>
              <w:spacing w:after="0" w:line="240" w:lineRule="auto"/>
              <w:ind w:left="147"/>
              <w:rPr>
                <w:rFonts w:ascii="Times New Roman" w:hAnsi="Times New Roman" w:cs="Times New Roman"/>
                <w:sz w:val="24"/>
                <w:szCs w:val="24"/>
              </w:rPr>
            </w:pPr>
          </w:p>
        </w:tc>
      </w:tr>
      <w:tr w:rsidR="00206E91" w:rsidRPr="00206E91" w14:paraId="72465042" w14:textId="77777777" w:rsidTr="00C2268B">
        <w:trPr>
          <w:trHeight w:val="506"/>
        </w:trPr>
        <w:tc>
          <w:tcPr>
            <w:tcW w:w="709" w:type="dxa"/>
            <w:tcBorders>
              <w:top w:val="single" w:sz="8" w:space="0" w:color="000000"/>
              <w:bottom w:val="single" w:sz="8" w:space="0" w:color="000000"/>
            </w:tcBorders>
            <w:vAlign w:val="center"/>
          </w:tcPr>
          <w:p w14:paraId="33EFC912" w14:textId="77777777" w:rsidR="00206E91" w:rsidRPr="00206E91" w:rsidRDefault="00206E91" w:rsidP="00206E91">
            <w:pPr>
              <w:spacing w:after="0" w:line="276" w:lineRule="auto"/>
              <w:jc w:val="center"/>
              <w:rPr>
                <w:rFonts w:ascii="Times New Roman" w:hAnsi="Times New Roman" w:cs="Times New Roman"/>
                <w:i/>
                <w:iCs/>
                <w:sz w:val="24"/>
                <w:szCs w:val="24"/>
                <w:highlight w:val="yellow"/>
              </w:rPr>
            </w:pPr>
          </w:p>
        </w:tc>
        <w:tc>
          <w:tcPr>
            <w:tcW w:w="5670" w:type="dxa"/>
            <w:tcBorders>
              <w:top w:val="single" w:sz="8" w:space="0" w:color="000000"/>
              <w:bottom w:val="single" w:sz="8" w:space="0" w:color="000000"/>
            </w:tcBorders>
            <w:vAlign w:val="center"/>
          </w:tcPr>
          <w:p w14:paraId="11017EB9" w14:textId="77777777" w:rsidR="00206E91" w:rsidRPr="00206E91" w:rsidRDefault="00206E91" w:rsidP="00206E91">
            <w:pPr>
              <w:spacing w:after="0" w:line="276" w:lineRule="auto"/>
              <w:ind w:left="142"/>
              <w:rPr>
                <w:rFonts w:ascii="Times New Roman" w:hAnsi="Times New Roman" w:cs="Times New Roman"/>
                <w:i/>
                <w:iCs/>
                <w:sz w:val="24"/>
                <w:szCs w:val="24"/>
                <w:highlight w:val="yellow"/>
              </w:rPr>
            </w:pPr>
            <w:r w:rsidRPr="00206E91">
              <w:rPr>
                <w:rFonts w:ascii="Times New Roman" w:hAnsi="Times New Roman" w:cs="Times New Roman"/>
                <w:i/>
                <w:iCs/>
                <w:sz w:val="24"/>
                <w:szCs w:val="24"/>
              </w:rPr>
              <w:t>2.2. Grīdas līmeņa pazemināšana pie nesošajām kolonnām</w:t>
            </w:r>
          </w:p>
        </w:tc>
        <w:tc>
          <w:tcPr>
            <w:tcW w:w="3544" w:type="dxa"/>
            <w:tcBorders>
              <w:top w:val="single" w:sz="8" w:space="0" w:color="000000"/>
              <w:bottom w:val="single" w:sz="8" w:space="0" w:color="000000"/>
            </w:tcBorders>
          </w:tcPr>
          <w:p w14:paraId="0167481E" w14:textId="77777777" w:rsidR="00206E91" w:rsidRPr="00206E91" w:rsidRDefault="00206E91" w:rsidP="00206E91">
            <w:pPr>
              <w:spacing w:after="0" w:line="240" w:lineRule="auto"/>
              <w:ind w:left="147"/>
              <w:rPr>
                <w:rFonts w:ascii="Times New Roman" w:hAnsi="Times New Roman" w:cs="Times New Roman"/>
                <w:sz w:val="24"/>
                <w:szCs w:val="24"/>
              </w:rPr>
            </w:pPr>
          </w:p>
        </w:tc>
      </w:tr>
      <w:tr w:rsidR="00206E91" w:rsidRPr="00206E91" w14:paraId="7BF1414F" w14:textId="77777777" w:rsidTr="00C2268B">
        <w:trPr>
          <w:trHeight w:val="506"/>
        </w:trPr>
        <w:tc>
          <w:tcPr>
            <w:tcW w:w="709" w:type="dxa"/>
            <w:tcBorders>
              <w:top w:val="single" w:sz="8" w:space="0" w:color="000000"/>
              <w:bottom w:val="single" w:sz="8" w:space="0" w:color="000000"/>
            </w:tcBorders>
            <w:vAlign w:val="center"/>
          </w:tcPr>
          <w:p w14:paraId="0E81D803" w14:textId="77777777" w:rsidR="00206E91" w:rsidRPr="00206E91" w:rsidRDefault="00206E91" w:rsidP="00206E91">
            <w:pPr>
              <w:spacing w:after="0" w:line="276" w:lineRule="auto"/>
              <w:jc w:val="center"/>
              <w:rPr>
                <w:rFonts w:ascii="Times New Roman" w:hAnsi="Times New Roman" w:cs="Times New Roman"/>
                <w:i/>
                <w:iCs/>
                <w:sz w:val="24"/>
                <w:szCs w:val="24"/>
                <w:highlight w:val="yellow"/>
              </w:rPr>
            </w:pPr>
          </w:p>
        </w:tc>
        <w:tc>
          <w:tcPr>
            <w:tcW w:w="5670" w:type="dxa"/>
            <w:tcBorders>
              <w:top w:val="single" w:sz="8" w:space="0" w:color="000000"/>
              <w:bottom w:val="single" w:sz="8" w:space="0" w:color="000000"/>
            </w:tcBorders>
            <w:vAlign w:val="center"/>
          </w:tcPr>
          <w:p w14:paraId="264896A0" w14:textId="77777777" w:rsidR="00206E91" w:rsidRPr="00206E91" w:rsidRDefault="00206E91" w:rsidP="00206E91">
            <w:pPr>
              <w:spacing w:after="0" w:line="276" w:lineRule="auto"/>
              <w:ind w:left="142"/>
              <w:rPr>
                <w:rFonts w:ascii="Times New Roman" w:hAnsi="Times New Roman" w:cs="Times New Roman"/>
                <w:i/>
                <w:iCs/>
                <w:sz w:val="24"/>
                <w:szCs w:val="24"/>
                <w:highlight w:val="yellow"/>
              </w:rPr>
            </w:pPr>
            <w:r w:rsidRPr="00206E91">
              <w:rPr>
                <w:rFonts w:ascii="Times New Roman" w:hAnsi="Times New Roman" w:cs="Times New Roman"/>
                <w:i/>
                <w:iCs/>
                <w:sz w:val="24"/>
                <w:szCs w:val="24"/>
              </w:rPr>
              <w:t>2.3. Pamatu izveide</w:t>
            </w:r>
          </w:p>
        </w:tc>
        <w:tc>
          <w:tcPr>
            <w:tcW w:w="3544" w:type="dxa"/>
            <w:tcBorders>
              <w:top w:val="single" w:sz="8" w:space="0" w:color="000000"/>
              <w:bottom w:val="single" w:sz="8" w:space="0" w:color="000000"/>
            </w:tcBorders>
          </w:tcPr>
          <w:p w14:paraId="49C7400E" w14:textId="77777777" w:rsidR="00206E91" w:rsidRPr="00206E91" w:rsidRDefault="00206E91" w:rsidP="00206E91">
            <w:pPr>
              <w:spacing w:after="0" w:line="240" w:lineRule="auto"/>
              <w:ind w:left="147"/>
              <w:rPr>
                <w:rFonts w:ascii="Times New Roman" w:hAnsi="Times New Roman" w:cs="Times New Roman"/>
                <w:sz w:val="24"/>
                <w:szCs w:val="24"/>
              </w:rPr>
            </w:pPr>
          </w:p>
        </w:tc>
      </w:tr>
      <w:tr w:rsidR="00206E91" w:rsidRPr="00206E91" w14:paraId="3D0D77B0" w14:textId="77777777" w:rsidTr="00C2268B">
        <w:trPr>
          <w:trHeight w:val="506"/>
        </w:trPr>
        <w:tc>
          <w:tcPr>
            <w:tcW w:w="709" w:type="dxa"/>
            <w:tcBorders>
              <w:top w:val="single" w:sz="8" w:space="0" w:color="000000"/>
              <w:bottom w:val="single" w:sz="8" w:space="0" w:color="000000"/>
            </w:tcBorders>
            <w:vAlign w:val="center"/>
          </w:tcPr>
          <w:p w14:paraId="716366F0" w14:textId="77777777" w:rsidR="00206E91" w:rsidRPr="00206E91" w:rsidRDefault="00206E91" w:rsidP="00206E91">
            <w:pPr>
              <w:spacing w:after="0" w:line="276" w:lineRule="auto"/>
              <w:jc w:val="center"/>
              <w:rPr>
                <w:rFonts w:ascii="Times New Roman" w:hAnsi="Times New Roman" w:cs="Times New Roman"/>
                <w:i/>
                <w:iCs/>
                <w:sz w:val="24"/>
                <w:szCs w:val="24"/>
                <w:highlight w:val="yellow"/>
              </w:rPr>
            </w:pPr>
          </w:p>
        </w:tc>
        <w:tc>
          <w:tcPr>
            <w:tcW w:w="5670" w:type="dxa"/>
            <w:tcBorders>
              <w:top w:val="single" w:sz="8" w:space="0" w:color="000000"/>
              <w:bottom w:val="single" w:sz="8" w:space="0" w:color="000000"/>
            </w:tcBorders>
            <w:vAlign w:val="center"/>
          </w:tcPr>
          <w:p w14:paraId="0D70ED1E" w14:textId="77777777" w:rsidR="00206E91" w:rsidRPr="00206E91" w:rsidRDefault="00206E91" w:rsidP="00206E91">
            <w:pPr>
              <w:spacing w:after="0" w:line="276" w:lineRule="auto"/>
              <w:ind w:left="142" w:right="132"/>
              <w:rPr>
                <w:rFonts w:ascii="Times New Roman" w:hAnsi="Times New Roman" w:cs="Times New Roman"/>
                <w:i/>
                <w:iCs/>
                <w:sz w:val="24"/>
                <w:szCs w:val="24"/>
                <w:highlight w:val="yellow"/>
              </w:rPr>
            </w:pPr>
            <w:r w:rsidRPr="00206E91">
              <w:rPr>
                <w:rFonts w:ascii="Times New Roman" w:hAnsi="Times New Roman" w:cs="Times New Roman"/>
                <w:i/>
                <w:iCs/>
                <w:sz w:val="24"/>
                <w:szCs w:val="24"/>
              </w:rPr>
              <w:t>2.4. Pieslēgšana pie elektroapgādes (elektroinstalācijas ierīkošana)</w:t>
            </w:r>
          </w:p>
        </w:tc>
        <w:tc>
          <w:tcPr>
            <w:tcW w:w="3544" w:type="dxa"/>
            <w:tcBorders>
              <w:top w:val="single" w:sz="8" w:space="0" w:color="000000"/>
              <w:bottom w:val="single" w:sz="8" w:space="0" w:color="000000"/>
            </w:tcBorders>
          </w:tcPr>
          <w:p w14:paraId="404548FA" w14:textId="77777777" w:rsidR="00206E91" w:rsidRPr="00206E91" w:rsidRDefault="00206E91" w:rsidP="00206E91">
            <w:pPr>
              <w:spacing w:after="0" w:line="240" w:lineRule="auto"/>
              <w:ind w:left="147"/>
              <w:rPr>
                <w:rFonts w:ascii="Times New Roman" w:hAnsi="Times New Roman" w:cs="Times New Roman"/>
                <w:sz w:val="24"/>
                <w:szCs w:val="24"/>
              </w:rPr>
            </w:pPr>
          </w:p>
        </w:tc>
      </w:tr>
      <w:tr w:rsidR="00206E91" w:rsidRPr="00206E91" w14:paraId="421F8C44" w14:textId="77777777" w:rsidTr="00C2268B">
        <w:trPr>
          <w:trHeight w:val="506"/>
        </w:trPr>
        <w:tc>
          <w:tcPr>
            <w:tcW w:w="6379" w:type="dxa"/>
            <w:gridSpan w:val="2"/>
            <w:tcBorders>
              <w:top w:val="single" w:sz="8" w:space="0" w:color="000000"/>
              <w:bottom w:val="single" w:sz="8" w:space="0" w:color="000000"/>
            </w:tcBorders>
            <w:shd w:val="clear" w:color="auto" w:fill="FFFFFF" w:themeFill="background1"/>
            <w:vAlign w:val="center"/>
          </w:tcPr>
          <w:p w14:paraId="48B55EBF" w14:textId="77777777" w:rsidR="00206E91" w:rsidRPr="00206E91" w:rsidRDefault="00206E91" w:rsidP="00206E91">
            <w:pPr>
              <w:spacing w:after="0" w:line="276" w:lineRule="auto"/>
              <w:jc w:val="right"/>
              <w:rPr>
                <w:rFonts w:ascii="Times New Roman" w:hAnsi="Times New Roman" w:cs="Times New Roman"/>
                <w:b/>
                <w:bCs/>
                <w:sz w:val="24"/>
                <w:szCs w:val="24"/>
              </w:rPr>
            </w:pPr>
            <w:r w:rsidRPr="00206E91">
              <w:rPr>
                <w:rFonts w:ascii="Times New Roman" w:hAnsi="Times New Roman" w:cs="Times New Roman"/>
                <w:b/>
                <w:bCs/>
                <w:sz w:val="24"/>
                <w:szCs w:val="24"/>
              </w:rPr>
              <w:t>KOPĀ par uzstādīšanu (t.sk montāžu):</w:t>
            </w:r>
          </w:p>
        </w:tc>
        <w:tc>
          <w:tcPr>
            <w:tcW w:w="3544" w:type="dxa"/>
            <w:tcBorders>
              <w:top w:val="single" w:sz="8" w:space="0" w:color="000000"/>
              <w:bottom w:val="single" w:sz="8" w:space="0" w:color="000000"/>
            </w:tcBorders>
            <w:shd w:val="clear" w:color="auto" w:fill="FFFFFF" w:themeFill="background1"/>
          </w:tcPr>
          <w:p w14:paraId="7100ADFC" w14:textId="77777777" w:rsidR="00206E91" w:rsidRPr="00206E91" w:rsidRDefault="00206E91" w:rsidP="00206E91">
            <w:pPr>
              <w:spacing w:after="0" w:line="240" w:lineRule="auto"/>
              <w:ind w:left="147"/>
              <w:rPr>
                <w:rFonts w:ascii="Times New Roman" w:hAnsi="Times New Roman" w:cs="Times New Roman"/>
                <w:sz w:val="24"/>
                <w:szCs w:val="24"/>
              </w:rPr>
            </w:pPr>
          </w:p>
        </w:tc>
      </w:tr>
      <w:tr w:rsidR="00206E91" w:rsidRPr="00206E91" w14:paraId="1D47C279" w14:textId="77777777" w:rsidTr="00C2268B">
        <w:trPr>
          <w:trHeight w:val="506"/>
        </w:trPr>
        <w:tc>
          <w:tcPr>
            <w:tcW w:w="709" w:type="dxa"/>
            <w:tcBorders>
              <w:top w:val="single" w:sz="8" w:space="0" w:color="000000"/>
              <w:bottom w:val="single" w:sz="8" w:space="0" w:color="000000"/>
            </w:tcBorders>
            <w:vAlign w:val="center"/>
          </w:tcPr>
          <w:p w14:paraId="4F54DFF3" w14:textId="77777777" w:rsidR="00206E91" w:rsidRPr="00206E91" w:rsidRDefault="00206E91" w:rsidP="00206E91">
            <w:pPr>
              <w:spacing w:after="0" w:line="276" w:lineRule="auto"/>
              <w:jc w:val="center"/>
              <w:rPr>
                <w:rFonts w:ascii="Times New Roman" w:hAnsi="Times New Roman" w:cs="Times New Roman"/>
                <w:b/>
                <w:bCs/>
                <w:sz w:val="24"/>
                <w:szCs w:val="24"/>
              </w:rPr>
            </w:pPr>
            <w:r w:rsidRPr="00206E91">
              <w:rPr>
                <w:rFonts w:ascii="Times New Roman" w:hAnsi="Times New Roman" w:cs="Times New Roman"/>
                <w:b/>
                <w:bCs/>
                <w:sz w:val="24"/>
                <w:szCs w:val="24"/>
              </w:rPr>
              <w:t>3.</w:t>
            </w:r>
          </w:p>
        </w:tc>
        <w:tc>
          <w:tcPr>
            <w:tcW w:w="5670" w:type="dxa"/>
            <w:tcBorders>
              <w:top w:val="single" w:sz="8" w:space="0" w:color="000000"/>
              <w:bottom w:val="single" w:sz="8" w:space="0" w:color="000000"/>
            </w:tcBorders>
            <w:vAlign w:val="center"/>
          </w:tcPr>
          <w:p w14:paraId="06203F8D" w14:textId="614F1E6C" w:rsidR="00206E91" w:rsidRPr="00206E91" w:rsidRDefault="00206E91" w:rsidP="00206E91">
            <w:pPr>
              <w:spacing w:after="0" w:line="276" w:lineRule="auto"/>
              <w:ind w:left="142"/>
              <w:rPr>
                <w:rFonts w:ascii="Times New Roman" w:hAnsi="Times New Roman" w:cs="Times New Roman"/>
                <w:b/>
                <w:bCs/>
                <w:i/>
                <w:iCs/>
                <w:sz w:val="24"/>
                <w:szCs w:val="24"/>
              </w:rPr>
            </w:pPr>
            <w:r w:rsidRPr="00206E91">
              <w:rPr>
                <w:rFonts w:ascii="Times New Roman" w:hAnsi="Times New Roman" w:cs="Times New Roman"/>
                <w:b/>
                <w:bCs/>
                <w:i/>
                <w:iCs/>
                <w:sz w:val="24"/>
                <w:szCs w:val="24"/>
              </w:rPr>
              <w:t xml:space="preserve">Dzinēju un piedziņas mehānisms (tilta </w:t>
            </w:r>
            <w:r w:rsidR="00B74B8A">
              <w:rPr>
                <w:rFonts w:ascii="Times New Roman" w:hAnsi="Times New Roman" w:cs="Times New Roman"/>
                <w:b/>
                <w:bCs/>
                <w:i/>
                <w:iCs/>
                <w:sz w:val="24"/>
                <w:szCs w:val="24"/>
              </w:rPr>
              <w:t>celtnis</w:t>
            </w:r>
            <w:r w:rsidRPr="00206E91">
              <w:rPr>
                <w:rFonts w:ascii="Times New Roman" w:hAnsi="Times New Roman" w:cs="Times New Roman"/>
                <w:b/>
                <w:bCs/>
                <w:i/>
                <w:iCs/>
                <w:sz w:val="24"/>
                <w:szCs w:val="24"/>
              </w:rPr>
              <w:t>)</w:t>
            </w:r>
            <w:r w:rsidR="001609E5">
              <w:rPr>
                <w:rFonts w:ascii="Times New Roman" w:hAnsi="Times New Roman" w:cs="Times New Roman"/>
                <w:b/>
                <w:bCs/>
                <w:i/>
                <w:iCs/>
                <w:sz w:val="24"/>
                <w:szCs w:val="24"/>
              </w:rPr>
              <w:t>*</w:t>
            </w:r>
          </w:p>
        </w:tc>
        <w:tc>
          <w:tcPr>
            <w:tcW w:w="3544" w:type="dxa"/>
            <w:tcBorders>
              <w:top w:val="single" w:sz="8" w:space="0" w:color="000000"/>
              <w:bottom w:val="single" w:sz="8" w:space="0" w:color="000000"/>
            </w:tcBorders>
          </w:tcPr>
          <w:p w14:paraId="1E32C8A2" w14:textId="77777777" w:rsidR="00206E91" w:rsidRPr="00206E91" w:rsidRDefault="00206E91" w:rsidP="00206E91">
            <w:pPr>
              <w:spacing w:after="0" w:line="240" w:lineRule="auto"/>
              <w:ind w:left="147"/>
              <w:rPr>
                <w:rFonts w:ascii="Times New Roman" w:hAnsi="Times New Roman" w:cs="Times New Roman"/>
                <w:sz w:val="24"/>
                <w:szCs w:val="24"/>
              </w:rPr>
            </w:pPr>
          </w:p>
        </w:tc>
      </w:tr>
      <w:tr w:rsidR="00206E91" w:rsidRPr="00206E91" w14:paraId="37EFD286" w14:textId="77777777" w:rsidTr="00C2268B">
        <w:trPr>
          <w:trHeight w:val="506"/>
        </w:trPr>
        <w:tc>
          <w:tcPr>
            <w:tcW w:w="709" w:type="dxa"/>
            <w:tcBorders>
              <w:top w:val="single" w:sz="8" w:space="0" w:color="000000"/>
              <w:bottom w:val="single" w:sz="8" w:space="0" w:color="000000"/>
            </w:tcBorders>
            <w:vAlign w:val="center"/>
          </w:tcPr>
          <w:p w14:paraId="10590BA3" w14:textId="15B35779" w:rsidR="00206E91" w:rsidRPr="00206E91" w:rsidDel="00E959EC" w:rsidRDefault="000555BE" w:rsidP="00206E91">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206E91" w:rsidRPr="00206E91">
              <w:rPr>
                <w:rFonts w:ascii="Times New Roman" w:hAnsi="Times New Roman" w:cs="Times New Roman"/>
                <w:b/>
                <w:bCs/>
                <w:sz w:val="24"/>
                <w:szCs w:val="24"/>
              </w:rPr>
              <w:t>.</w:t>
            </w:r>
          </w:p>
        </w:tc>
        <w:tc>
          <w:tcPr>
            <w:tcW w:w="5670" w:type="dxa"/>
            <w:tcBorders>
              <w:top w:val="single" w:sz="8" w:space="0" w:color="000000"/>
              <w:bottom w:val="single" w:sz="8" w:space="0" w:color="000000"/>
            </w:tcBorders>
            <w:vAlign w:val="center"/>
          </w:tcPr>
          <w:p w14:paraId="432024B6" w14:textId="77777777" w:rsidR="00206E91" w:rsidRPr="00206E91" w:rsidRDefault="00206E91" w:rsidP="00206E91">
            <w:pPr>
              <w:spacing w:after="0" w:line="276" w:lineRule="auto"/>
              <w:ind w:left="142"/>
              <w:rPr>
                <w:rFonts w:ascii="Times New Roman" w:hAnsi="Times New Roman" w:cs="Times New Roman"/>
                <w:b/>
                <w:bCs/>
                <w:i/>
                <w:iCs/>
                <w:sz w:val="24"/>
                <w:szCs w:val="24"/>
              </w:rPr>
            </w:pPr>
            <w:r w:rsidRPr="00206E91">
              <w:rPr>
                <w:rFonts w:ascii="Times New Roman" w:hAnsi="Times New Roman" w:cs="Times New Roman"/>
                <w:b/>
                <w:bCs/>
                <w:i/>
                <w:iCs/>
                <w:sz w:val="24"/>
                <w:szCs w:val="24"/>
              </w:rPr>
              <w:t>Personāla apmācība darbam ar Iekārtu</w:t>
            </w:r>
          </w:p>
        </w:tc>
        <w:tc>
          <w:tcPr>
            <w:tcW w:w="3544" w:type="dxa"/>
            <w:tcBorders>
              <w:top w:val="single" w:sz="8" w:space="0" w:color="000000"/>
              <w:bottom w:val="single" w:sz="8" w:space="0" w:color="000000"/>
            </w:tcBorders>
          </w:tcPr>
          <w:p w14:paraId="432D324F" w14:textId="77777777" w:rsidR="00206E91" w:rsidRPr="00206E91" w:rsidRDefault="00206E91" w:rsidP="00206E91">
            <w:pPr>
              <w:spacing w:after="0" w:line="240" w:lineRule="auto"/>
              <w:ind w:left="147"/>
              <w:rPr>
                <w:rFonts w:ascii="Times New Roman" w:hAnsi="Times New Roman" w:cs="Times New Roman"/>
                <w:sz w:val="24"/>
                <w:szCs w:val="24"/>
              </w:rPr>
            </w:pPr>
          </w:p>
        </w:tc>
      </w:tr>
      <w:tr w:rsidR="00C30CFE" w:rsidRPr="00206E91" w14:paraId="4C618BAE" w14:textId="77777777" w:rsidTr="00C2268B">
        <w:trPr>
          <w:trHeight w:val="506"/>
        </w:trPr>
        <w:tc>
          <w:tcPr>
            <w:tcW w:w="709" w:type="dxa"/>
            <w:tcBorders>
              <w:top w:val="single" w:sz="8" w:space="0" w:color="000000"/>
              <w:bottom w:val="single" w:sz="8" w:space="0" w:color="000000"/>
            </w:tcBorders>
            <w:vAlign w:val="center"/>
          </w:tcPr>
          <w:p w14:paraId="26AA7C78" w14:textId="77777777" w:rsidR="00C30CFE" w:rsidRPr="00206E91" w:rsidRDefault="00C30CFE" w:rsidP="00206E91">
            <w:pPr>
              <w:spacing w:after="0" w:line="276" w:lineRule="auto"/>
              <w:jc w:val="center"/>
              <w:rPr>
                <w:rFonts w:ascii="Times New Roman" w:hAnsi="Times New Roman" w:cs="Times New Roman"/>
                <w:b/>
                <w:bCs/>
                <w:sz w:val="24"/>
                <w:szCs w:val="24"/>
              </w:rPr>
            </w:pPr>
          </w:p>
        </w:tc>
        <w:tc>
          <w:tcPr>
            <w:tcW w:w="5670" w:type="dxa"/>
            <w:tcBorders>
              <w:top w:val="single" w:sz="8" w:space="0" w:color="000000"/>
              <w:bottom w:val="single" w:sz="8" w:space="0" w:color="000000"/>
            </w:tcBorders>
            <w:vAlign w:val="center"/>
          </w:tcPr>
          <w:p w14:paraId="7575DC2F" w14:textId="04A46A38" w:rsidR="00C30CFE" w:rsidRPr="00206E91" w:rsidRDefault="006C5026" w:rsidP="00A3634C">
            <w:pPr>
              <w:spacing w:after="0" w:line="276" w:lineRule="auto"/>
              <w:ind w:left="142"/>
              <w:jc w:val="right"/>
              <w:rPr>
                <w:rFonts w:ascii="Times New Roman" w:hAnsi="Times New Roman" w:cs="Times New Roman"/>
                <w:b/>
                <w:bCs/>
                <w:i/>
                <w:iCs/>
                <w:kern w:val="2"/>
                <w:sz w:val="24"/>
                <w:szCs w:val="24"/>
                <w14:ligatures w14:val="standardContextual"/>
              </w:rPr>
            </w:pPr>
            <w:r>
              <w:rPr>
                <w:rFonts w:ascii="Times New Roman" w:hAnsi="Times New Roman" w:cs="Times New Roman"/>
                <w:b/>
                <w:bCs/>
                <w:i/>
                <w:iCs/>
                <w:kern w:val="2"/>
                <w:sz w:val="24"/>
                <w:szCs w:val="24"/>
                <w14:ligatures w14:val="standardContextual"/>
              </w:rPr>
              <w:t>**</w:t>
            </w:r>
            <w:r w:rsidR="00924114">
              <w:rPr>
                <w:rFonts w:ascii="Times New Roman" w:hAnsi="Times New Roman" w:cs="Times New Roman"/>
                <w:b/>
                <w:bCs/>
                <w:i/>
                <w:iCs/>
                <w:kern w:val="2"/>
                <w:sz w:val="24"/>
                <w:szCs w:val="24"/>
                <w14:ligatures w14:val="standardContextual"/>
              </w:rPr>
              <w:t xml:space="preserve">PAVISAM </w:t>
            </w:r>
            <w:r w:rsidR="00C30CFE">
              <w:rPr>
                <w:rFonts w:ascii="Times New Roman" w:hAnsi="Times New Roman" w:cs="Times New Roman"/>
                <w:b/>
                <w:bCs/>
                <w:i/>
                <w:iCs/>
                <w:kern w:val="2"/>
                <w:sz w:val="24"/>
                <w:szCs w:val="24"/>
                <w14:ligatures w14:val="standardContextual"/>
              </w:rPr>
              <w:t xml:space="preserve">KOPĀ </w:t>
            </w:r>
            <w:r w:rsidR="00841117">
              <w:rPr>
                <w:rFonts w:ascii="Times New Roman" w:hAnsi="Times New Roman" w:cs="Times New Roman"/>
                <w:b/>
                <w:bCs/>
                <w:i/>
                <w:iCs/>
                <w:kern w:val="2"/>
                <w:sz w:val="24"/>
                <w:szCs w:val="24"/>
                <w14:ligatures w14:val="standardContextual"/>
              </w:rPr>
              <w:t xml:space="preserve"> (</w:t>
            </w:r>
            <w:r w:rsidR="00D6361F">
              <w:rPr>
                <w:rFonts w:ascii="Times New Roman" w:hAnsi="Times New Roman" w:cs="Times New Roman"/>
                <w:b/>
                <w:bCs/>
                <w:i/>
                <w:iCs/>
                <w:kern w:val="2"/>
                <w:sz w:val="24"/>
                <w:szCs w:val="24"/>
                <w14:ligatures w14:val="standardContextual"/>
              </w:rPr>
              <w:t>1.</w:t>
            </w:r>
            <w:r w:rsidR="00514662">
              <w:rPr>
                <w:rFonts w:ascii="Times New Roman" w:hAnsi="Times New Roman" w:cs="Times New Roman"/>
                <w:b/>
                <w:bCs/>
                <w:i/>
                <w:iCs/>
                <w:kern w:val="2"/>
                <w:sz w:val="24"/>
                <w:szCs w:val="24"/>
                <w14:ligatures w14:val="standardContextual"/>
              </w:rPr>
              <w:t>-4.</w:t>
            </w:r>
            <w:r w:rsidR="00D6361F">
              <w:rPr>
                <w:rFonts w:ascii="Times New Roman" w:hAnsi="Times New Roman" w:cs="Times New Roman"/>
                <w:b/>
                <w:bCs/>
                <w:i/>
                <w:iCs/>
                <w:kern w:val="2"/>
                <w:sz w:val="24"/>
                <w:szCs w:val="24"/>
                <w14:ligatures w14:val="standardContextual"/>
              </w:rPr>
              <w:t>pozīcija):</w:t>
            </w:r>
          </w:p>
        </w:tc>
        <w:tc>
          <w:tcPr>
            <w:tcW w:w="3544" w:type="dxa"/>
            <w:tcBorders>
              <w:top w:val="single" w:sz="8" w:space="0" w:color="000000"/>
              <w:bottom w:val="single" w:sz="8" w:space="0" w:color="000000"/>
            </w:tcBorders>
          </w:tcPr>
          <w:p w14:paraId="458CFA0D" w14:textId="77777777" w:rsidR="00C30CFE" w:rsidRPr="00206E91" w:rsidRDefault="00C30CFE" w:rsidP="00206E91">
            <w:pPr>
              <w:spacing w:after="0" w:line="240" w:lineRule="auto"/>
              <w:ind w:left="147"/>
              <w:rPr>
                <w:rFonts w:ascii="Times New Roman" w:hAnsi="Times New Roman" w:cs="Times New Roman"/>
                <w:b/>
                <w:bCs/>
                <w:i/>
                <w:iCs/>
                <w:sz w:val="24"/>
                <w:szCs w:val="24"/>
              </w:rPr>
            </w:pPr>
          </w:p>
        </w:tc>
      </w:tr>
    </w:tbl>
    <w:p w14:paraId="740A75B3" w14:textId="357CE6CA" w:rsidR="006C5026" w:rsidRDefault="006C5026" w:rsidP="006C5026">
      <w:pPr>
        <w:spacing w:after="120" w:line="240" w:lineRule="auto"/>
        <w:ind w:left="709"/>
        <w:rPr>
          <w:rFonts w:ascii="Times New Roman" w:eastAsia="Times New Roman" w:hAnsi="Times New Roman" w:cs="Times New Roman"/>
          <w:i/>
          <w:iCs/>
          <w:color w:val="000000"/>
          <w:sz w:val="20"/>
          <w:szCs w:val="20"/>
          <w14:ligatures w14:val="standardContextual"/>
        </w:rPr>
      </w:pPr>
      <w:r>
        <w:rPr>
          <w:rFonts w:ascii="Times New Roman" w:eastAsia="Times New Roman" w:hAnsi="Times New Roman" w:cs="Times New Roman"/>
          <w:i/>
          <w:iCs/>
          <w:color w:val="000000"/>
          <w:sz w:val="20"/>
          <w:szCs w:val="20"/>
          <w14:ligatures w14:val="standardContextual"/>
        </w:rPr>
        <w:t>*Piedāvātājā cenā ir iekļauta arī Iekārtas pases noformēšana un reģistrēšana Bīstamo iekārtu reģistrā, apkopes izmaksas garantijas periodā, ieskaitot nepieciešamos izejmateriālus.</w:t>
      </w:r>
    </w:p>
    <w:p w14:paraId="19CB2C5D" w14:textId="68CF4EAF" w:rsidR="00206E91" w:rsidRDefault="00206E91" w:rsidP="00206E91">
      <w:pPr>
        <w:spacing w:after="120" w:line="240" w:lineRule="auto"/>
        <w:ind w:left="709"/>
        <w:rPr>
          <w:rFonts w:ascii="Times New Roman" w:eastAsia="Times New Roman" w:hAnsi="Times New Roman" w:cs="Times New Roman"/>
          <w:i/>
          <w:iCs/>
          <w:color w:val="000000"/>
          <w:sz w:val="20"/>
          <w:szCs w:val="20"/>
          <w14:ligatures w14:val="standardContextual"/>
        </w:rPr>
      </w:pPr>
      <w:r w:rsidRPr="00206E91">
        <w:rPr>
          <w:rFonts w:ascii="Times New Roman" w:eastAsia="Times New Roman" w:hAnsi="Times New Roman" w:cs="Times New Roman"/>
          <w:i/>
          <w:iCs/>
          <w:color w:val="000000"/>
          <w:sz w:val="20"/>
          <w:szCs w:val="20"/>
          <w14:ligatures w14:val="standardContextual"/>
        </w:rPr>
        <w:t>*</w:t>
      </w:r>
      <w:r w:rsidR="006C5026">
        <w:rPr>
          <w:rFonts w:ascii="Times New Roman" w:eastAsia="Times New Roman" w:hAnsi="Times New Roman" w:cs="Times New Roman"/>
          <w:i/>
          <w:iCs/>
          <w:color w:val="000000"/>
          <w:sz w:val="20"/>
          <w:szCs w:val="20"/>
          <w14:ligatures w14:val="standardContextual"/>
        </w:rPr>
        <w:t>*</w:t>
      </w:r>
      <w:r w:rsidRPr="00206E91">
        <w:rPr>
          <w:rFonts w:ascii="Times New Roman" w:eastAsia="Times New Roman" w:hAnsi="Times New Roman" w:cs="Times New Roman"/>
          <w:i/>
          <w:iCs/>
          <w:color w:val="000000"/>
          <w:sz w:val="20"/>
          <w:szCs w:val="20"/>
          <w14:ligatures w14:val="standardContextual"/>
        </w:rPr>
        <w:t>Piedāvātajā cenā ir iekļautas visas ar Iekārtas projektēšanu, piegādi,</w:t>
      </w:r>
      <w:r w:rsidRPr="00206E91">
        <w:rPr>
          <w:rFonts w:ascii="Times New Roman" w:eastAsia="Times New Roman" w:hAnsi="Times New Roman" w:cs="Times New Roman"/>
          <w:i/>
          <w:iCs/>
          <w:sz w:val="20"/>
          <w:szCs w:val="20"/>
          <w14:ligatures w14:val="standardContextual"/>
        </w:rPr>
        <w:t xml:space="preserve"> iebūvi</w:t>
      </w:r>
      <w:r w:rsidRPr="00206E91">
        <w:rPr>
          <w:rFonts w:ascii="Times New Roman" w:eastAsia="Times New Roman" w:hAnsi="Times New Roman" w:cs="Times New Roman"/>
          <w:i/>
          <w:iCs/>
          <w:color w:val="000000"/>
          <w:sz w:val="20"/>
          <w:szCs w:val="20"/>
          <w14:ligatures w14:val="standardContextual"/>
        </w:rPr>
        <w:t xml:space="preserve"> un uzstādīšanu saistītās izmaksas.</w:t>
      </w:r>
    </w:p>
    <w:p w14:paraId="489583B4" w14:textId="77777777" w:rsidR="007328AB" w:rsidRDefault="007328AB" w:rsidP="00B65D98">
      <w:pPr>
        <w:spacing w:after="0"/>
        <w:jc w:val="right"/>
        <w:rPr>
          <w:rFonts w:ascii="Times New Roman" w:hAnsi="Times New Roman" w:cs="Times New Roman"/>
          <w:b/>
          <w:bCs/>
          <w:position w:val="-4"/>
          <w:sz w:val="24"/>
          <w:szCs w:val="24"/>
          <w:lang w:eastAsia="ar-SA"/>
        </w:rPr>
      </w:pPr>
    </w:p>
    <w:p w14:paraId="7BD803AD" w14:textId="77777777" w:rsidR="007328AB" w:rsidRDefault="007328AB" w:rsidP="00B65D98">
      <w:pPr>
        <w:spacing w:after="0"/>
        <w:jc w:val="right"/>
        <w:rPr>
          <w:rFonts w:ascii="Times New Roman" w:hAnsi="Times New Roman" w:cs="Times New Roman"/>
          <w:b/>
          <w:bCs/>
          <w:position w:val="-4"/>
          <w:sz w:val="24"/>
          <w:szCs w:val="24"/>
          <w:lang w:eastAsia="ar-SA"/>
        </w:rPr>
      </w:pPr>
    </w:p>
    <w:p w14:paraId="2FBCE04E" w14:textId="77777777" w:rsidR="007328AB" w:rsidRDefault="007328AB" w:rsidP="00B65D98">
      <w:pPr>
        <w:spacing w:after="0"/>
        <w:jc w:val="right"/>
        <w:rPr>
          <w:rFonts w:ascii="Times New Roman" w:hAnsi="Times New Roman" w:cs="Times New Roman"/>
          <w:b/>
          <w:bCs/>
          <w:position w:val="-4"/>
          <w:sz w:val="24"/>
          <w:szCs w:val="24"/>
          <w:lang w:eastAsia="ar-SA"/>
        </w:rPr>
      </w:pPr>
    </w:p>
    <w:p w14:paraId="1FDE634C" w14:textId="77777777" w:rsidR="007328AB" w:rsidRDefault="007328AB" w:rsidP="00B65D98">
      <w:pPr>
        <w:spacing w:after="0"/>
        <w:jc w:val="right"/>
        <w:rPr>
          <w:rFonts w:ascii="Times New Roman" w:hAnsi="Times New Roman" w:cs="Times New Roman"/>
          <w:b/>
          <w:bCs/>
          <w:position w:val="-4"/>
          <w:sz w:val="24"/>
          <w:szCs w:val="24"/>
          <w:lang w:eastAsia="ar-SA"/>
        </w:rPr>
      </w:pPr>
    </w:p>
    <w:p w14:paraId="1937532F" w14:textId="7BF5CDA0" w:rsidR="00B65D98" w:rsidRPr="00BC1166" w:rsidRDefault="00B65D98" w:rsidP="00B65D98">
      <w:pPr>
        <w:spacing w:after="0"/>
        <w:jc w:val="right"/>
        <w:rPr>
          <w:rFonts w:ascii="Times New Roman" w:hAnsi="Times New Roman" w:cs="Times New Roman"/>
          <w:b/>
          <w:bCs/>
          <w:sz w:val="24"/>
          <w:szCs w:val="24"/>
        </w:rPr>
      </w:pPr>
      <w:r>
        <w:rPr>
          <w:rFonts w:ascii="Times New Roman" w:hAnsi="Times New Roman" w:cs="Times New Roman"/>
          <w:b/>
          <w:bCs/>
          <w:position w:val="-4"/>
          <w:sz w:val="24"/>
          <w:szCs w:val="24"/>
          <w:lang w:eastAsia="ar-SA"/>
        </w:rPr>
        <w:lastRenderedPageBreak/>
        <w:t>4</w:t>
      </w:r>
      <w:r w:rsidRPr="008C40AB">
        <w:rPr>
          <w:rFonts w:ascii="Times New Roman" w:hAnsi="Times New Roman" w:cs="Times New Roman"/>
          <w:b/>
          <w:bCs/>
          <w:position w:val="-4"/>
          <w:sz w:val="24"/>
          <w:szCs w:val="24"/>
          <w:lang w:eastAsia="ar-SA"/>
        </w:rPr>
        <w:t>.</w:t>
      </w:r>
      <w:r>
        <w:rPr>
          <w:rFonts w:ascii="Times New Roman" w:hAnsi="Times New Roman" w:cs="Times New Roman"/>
          <w:b/>
          <w:bCs/>
          <w:position w:val="-4"/>
          <w:sz w:val="24"/>
          <w:szCs w:val="24"/>
          <w:lang w:eastAsia="ar-SA"/>
        </w:rPr>
        <w:t xml:space="preserve"> </w:t>
      </w:r>
      <w:r w:rsidRPr="008C40AB">
        <w:rPr>
          <w:rFonts w:ascii="Times New Roman" w:hAnsi="Times New Roman" w:cs="Times New Roman"/>
          <w:b/>
          <w:bCs/>
          <w:position w:val="-4"/>
          <w:sz w:val="24"/>
          <w:szCs w:val="24"/>
          <w:lang w:eastAsia="ar-SA"/>
        </w:rPr>
        <w:t>pielikums</w:t>
      </w:r>
      <w:r w:rsidRPr="008C40AB">
        <w:rPr>
          <w:rFonts w:ascii="Times New Roman" w:hAnsi="Times New Roman" w:cs="Times New Roman"/>
          <w:position w:val="-4"/>
          <w:sz w:val="24"/>
          <w:szCs w:val="24"/>
          <w:lang w:eastAsia="ar-SA"/>
        </w:rPr>
        <w:br/>
        <w:t>iepirkuma procedūras nolikumam</w:t>
      </w:r>
      <w:r w:rsidRPr="008C40AB">
        <w:rPr>
          <w:rFonts w:ascii="Times New Roman" w:hAnsi="Times New Roman" w:cs="Times New Roman"/>
          <w:position w:val="-4"/>
          <w:sz w:val="24"/>
          <w:szCs w:val="24"/>
          <w:lang w:eastAsia="ar-SA"/>
        </w:rPr>
        <w:br/>
      </w:r>
      <w:r w:rsidRPr="00BC1166">
        <w:rPr>
          <w:rFonts w:ascii="Times New Roman" w:hAnsi="Times New Roman" w:cs="Times New Roman"/>
          <w:b/>
          <w:bCs/>
          <w:sz w:val="24"/>
          <w:szCs w:val="24"/>
        </w:rPr>
        <w:t>“</w:t>
      </w:r>
      <w:r w:rsidRPr="002A496F">
        <w:rPr>
          <w:rFonts w:ascii="Times New Roman" w:hAnsi="Times New Roman" w:cs="Times New Roman"/>
          <w:b/>
          <w:sz w:val="24"/>
          <w:szCs w:val="24"/>
        </w:rPr>
        <w:t>Tilta telfera projektēšana, piegāde un iebūve ar uzstādīšanu</w:t>
      </w:r>
      <w:r w:rsidRPr="00BC1166">
        <w:rPr>
          <w:rFonts w:ascii="Times New Roman" w:hAnsi="Times New Roman" w:cs="Times New Roman"/>
          <w:b/>
          <w:bCs/>
          <w:sz w:val="24"/>
          <w:szCs w:val="24"/>
        </w:rPr>
        <w:t>”</w:t>
      </w:r>
    </w:p>
    <w:p w14:paraId="25AFFBD1" w14:textId="7CDC1316" w:rsidR="00577D2B" w:rsidRPr="004F36B9" w:rsidRDefault="00B65D98" w:rsidP="004F36B9">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8C40AB">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5</w:t>
      </w:r>
      <w:r w:rsidRPr="008C40AB">
        <w:rPr>
          <w:rFonts w:ascii="Times New Roman" w:hAnsi="Times New Roman" w:cs="Times New Roman"/>
          <w:i w:val="0"/>
          <w:iCs w:val="0"/>
          <w:position w:val="-4"/>
          <w:sz w:val="24"/>
          <w:szCs w:val="24"/>
          <w:lang w:val="lv-LV" w:eastAsia="ar-SA"/>
        </w:rPr>
        <w:t>/</w:t>
      </w:r>
      <w:r w:rsidR="008857CC">
        <w:rPr>
          <w:rFonts w:ascii="Times New Roman" w:hAnsi="Times New Roman" w:cs="Times New Roman"/>
          <w:i w:val="0"/>
          <w:iCs w:val="0"/>
          <w:position w:val="-4"/>
          <w:sz w:val="24"/>
          <w:szCs w:val="24"/>
          <w:lang w:val="lv-LV" w:eastAsia="ar-SA"/>
        </w:rPr>
        <w:t>7</w:t>
      </w:r>
    </w:p>
    <w:p w14:paraId="75E53A11" w14:textId="37638D40" w:rsidR="004F36B9" w:rsidRPr="007C42D0" w:rsidRDefault="004F36B9" w:rsidP="009E616A">
      <w:pPr>
        <w:spacing w:after="0" w:line="240" w:lineRule="auto"/>
        <w:jc w:val="center"/>
        <w:rPr>
          <w:rFonts w:ascii="Times New Roman" w:eastAsia="Times New Roman" w:hAnsi="Times New Roman" w:cs="Times New Roman"/>
          <w:bCs/>
          <w:sz w:val="24"/>
          <w:szCs w:val="24"/>
        </w:rPr>
      </w:pPr>
      <w:r w:rsidRPr="007C42D0">
        <w:rPr>
          <w:rFonts w:ascii="Times New Roman" w:eastAsia="Times New Roman" w:hAnsi="Times New Roman" w:cs="Times New Roman"/>
          <w:bCs/>
          <w:sz w:val="24"/>
          <w:szCs w:val="24"/>
        </w:rPr>
        <w:t>Līguma projekts</w:t>
      </w:r>
    </w:p>
    <w:p w14:paraId="2E216000" w14:textId="33A5E638" w:rsidR="004F36B9" w:rsidRDefault="004F36B9" w:rsidP="004F36B9">
      <w:pPr>
        <w:spacing w:after="0" w:line="240" w:lineRule="auto"/>
        <w:jc w:val="center"/>
        <w:rPr>
          <w:rFonts w:ascii="Times New Roman" w:eastAsia="Times New Roman" w:hAnsi="Times New Roman" w:cs="Times New Roman"/>
          <w:i/>
          <w:iCs/>
          <w:sz w:val="24"/>
          <w:szCs w:val="24"/>
        </w:rPr>
      </w:pPr>
      <w:r w:rsidRPr="007C42D0">
        <w:rPr>
          <w:rFonts w:ascii="Times New Roman" w:eastAsia="Times New Roman" w:hAnsi="Times New Roman" w:cs="Times New Roman"/>
          <w:b/>
          <w:bCs/>
          <w:sz w:val="24"/>
          <w:szCs w:val="24"/>
        </w:rPr>
        <w:t>LĪGUMS Nr. LIG-IEP/202</w:t>
      </w:r>
      <w:r>
        <w:rPr>
          <w:rFonts w:ascii="Times New Roman" w:eastAsia="Times New Roman" w:hAnsi="Times New Roman" w:cs="Times New Roman"/>
          <w:b/>
          <w:bCs/>
          <w:sz w:val="24"/>
          <w:szCs w:val="24"/>
        </w:rPr>
        <w:t>5</w:t>
      </w:r>
      <w:r w:rsidRPr="007C42D0">
        <w:rPr>
          <w:rFonts w:ascii="Times New Roman" w:eastAsia="Times New Roman" w:hAnsi="Times New Roman" w:cs="Times New Roman"/>
          <w:b/>
          <w:bCs/>
          <w:sz w:val="24"/>
          <w:szCs w:val="24"/>
        </w:rPr>
        <w:t>/_______</w:t>
      </w:r>
      <w:r>
        <w:rPr>
          <w:rFonts w:ascii="Times New Roman" w:eastAsia="Times New Roman" w:hAnsi="Times New Roman" w:cs="Times New Roman"/>
          <w:b/>
          <w:bCs/>
          <w:sz w:val="24"/>
          <w:szCs w:val="24"/>
        </w:rPr>
        <w:br/>
      </w:r>
      <w:r w:rsidR="0079326C">
        <w:rPr>
          <w:rFonts w:ascii="Times New Roman" w:eastAsia="Times New Roman" w:hAnsi="Times New Roman" w:cs="Times New Roman"/>
          <w:i/>
          <w:iCs/>
          <w:sz w:val="24"/>
          <w:szCs w:val="24"/>
        </w:rPr>
        <w:t xml:space="preserve">par </w:t>
      </w:r>
      <w:r w:rsidRPr="004F36B9">
        <w:rPr>
          <w:rFonts w:ascii="Times New Roman" w:eastAsia="Times New Roman" w:hAnsi="Times New Roman" w:cs="Times New Roman"/>
          <w:i/>
          <w:iCs/>
          <w:sz w:val="24"/>
          <w:szCs w:val="24"/>
        </w:rPr>
        <w:t xml:space="preserve">tilta telfera projektēšanu, piegādi un iebūvi ar uzstādīšanu </w:t>
      </w:r>
    </w:p>
    <w:p w14:paraId="37E45D37" w14:textId="2F945D27" w:rsidR="0079326C" w:rsidRPr="0079326C" w:rsidRDefault="0079326C" w:rsidP="0079326C">
      <w:pPr>
        <w:spacing w:after="0" w:line="240" w:lineRule="auto"/>
        <w:rPr>
          <w:rFonts w:ascii="Times New Roman" w:eastAsia="Times New Roman" w:hAnsi="Times New Roman" w:cs="Times New Roman"/>
          <w:sz w:val="24"/>
          <w:szCs w:val="24"/>
        </w:rPr>
      </w:pPr>
      <w:r w:rsidRPr="0079326C">
        <w:rPr>
          <w:rFonts w:ascii="Times New Roman" w:eastAsia="Times New Roman" w:hAnsi="Times New Roman" w:cs="Times New Roman"/>
          <w:sz w:val="24"/>
          <w:szCs w:val="24"/>
        </w:rPr>
        <w:t>Rīgā,</w:t>
      </w:r>
    </w:p>
    <w:p w14:paraId="79BE0332" w14:textId="579B1E4B" w:rsidR="0079326C" w:rsidRPr="004F36B9" w:rsidRDefault="0079326C" w:rsidP="0079326C">
      <w:pPr>
        <w:spacing w:after="0"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Datums skatāms laika zīmogā</w:t>
      </w:r>
    </w:p>
    <w:p w14:paraId="0B7DB0D2" w14:textId="516CA3CF" w:rsidR="004F36B9" w:rsidRPr="004F36B9" w:rsidRDefault="004F36B9" w:rsidP="004F36B9">
      <w:pPr>
        <w:spacing w:after="0" w:line="240" w:lineRule="auto"/>
        <w:jc w:val="center"/>
        <w:rPr>
          <w:rFonts w:ascii="Times New Roman" w:eastAsia="Times New Roman" w:hAnsi="Times New Roman" w:cs="Times New Roman"/>
          <w:b/>
          <w:bCs/>
          <w:sz w:val="24"/>
          <w:szCs w:val="24"/>
        </w:rPr>
      </w:pPr>
      <w:r w:rsidRPr="007C42D0">
        <w:rPr>
          <w:rFonts w:ascii="Times New Roman" w:hAnsi="Times New Roman" w:cs="Times New Roman"/>
          <w:b/>
          <w:bCs/>
          <w:i/>
          <w:iCs/>
          <w:position w:val="-4"/>
          <w:sz w:val="24"/>
          <w:szCs w:val="24"/>
          <w:lang w:eastAsia="ar-SA"/>
        </w:rPr>
        <w:br/>
      </w:r>
      <w:r w:rsidRPr="007C42D0">
        <w:rPr>
          <w:rFonts w:ascii="Times New Roman" w:eastAsia="Times New Roman" w:hAnsi="Times New Roman" w:cs="Times New Roman"/>
          <w:b/>
          <w:sz w:val="24"/>
          <w:szCs w:val="24"/>
          <w:lang w:eastAsia="ar-SA"/>
        </w:rPr>
        <w:t>Rīgas pašvaldības sabiedrība ar ierobežotu atbildību „Rīgas satiksme”</w:t>
      </w:r>
      <w:r w:rsidRPr="007C42D0">
        <w:rPr>
          <w:rFonts w:ascii="Times New Roman" w:eastAsia="Times New Roman" w:hAnsi="Times New Roman" w:cs="Times New Roman"/>
          <w:sz w:val="24"/>
          <w:szCs w:val="24"/>
          <w:lang w:eastAsia="ar-SA"/>
        </w:rPr>
        <w:t xml:space="preserve">, vien.reģ.Nr.40003619950, urpmāk – Pasūtītājs, tās </w:t>
      </w:r>
      <w:r>
        <w:rPr>
          <w:rFonts w:ascii="Times New Roman" w:eastAsia="Times New Roman" w:hAnsi="Times New Roman" w:cs="Times New Roman"/>
          <w:sz w:val="24"/>
          <w:szCs w:val="24"/>
          <w:lang w:eastAsia="ar-SA"/>
        </w:rPr>
        <w:t>___________________</w:t>
      </w:r>
      <w:r w:rsidRPr="007C42D0">
        <w:rPr>
          <w:rFonts w:ascii="Times New Roman" w:eastAsia="Times New Roman" w:hAnsi="Times New Roman" w:cs="Times New Roman"/>
          <w:sz w:val="24"/>
          <w:szCs w:val="24"/>
          <w:lang w:eastAsia="ar-SA"/>
        </w:rPr>
        <w:t xml:space="preserve"> personā, k</w:t>
      </w:r>
      <w:r>
        <w:rPr>
          <w:rFonts w:ascii="Times New Roman" w:eastAsia="Times New Roman" w:hAnsi="Times New Roman" w:cs="Times New Roman"/>
          <w:sz w:val="24"/>
          <w:szCs w:val="24"/>
          <w:lang w:eastAsia="ar-SA"/>
        </w:rPr>
        <w:t>as</w:t>
      </w:r>
      <w:r w:rsidRPr="007C42D0">
        <w:rPr>
          <w:rFonts w:ascii="Times New Roman" w:eastAsia="Times New Roman" w:hAnsi="Times New Roman" w:cs="Times New Roman"/>
          <w:sz w:val="24"/>
          <w:szCs w:val="24"/>
          <w:lang w:eastAsia="ar-SA"/>
        </w:rPr>
        <w:t xml:space="preserve"> rīkojas saskaņā ar </w:t>
      </w:r>
      <w:r>
        <w:rPr>
          <w:rFonts w:ascii="Times New Roman" w:eastAsia="Times New Roman" w:hAnsi="Times New Roman" w:cs="Times New Roman"/>
          <w:sz w:val="24"/>
          <w:szCs w:val="24"/>
          <w:lang w:eastAsia="ar-SA"/>
        </w:rPr>
        <w:t>__________</w:t>
      </w:r>
      <w:r w:rsidRPr="007C42D0">
        <w:rPr>
          <w:rFonts w:ascii="Times New Roman" w:eastAsia="Times New Roman" w:hAnsi="Times New Roman" w:cs="Times New Roman"/>
          <w:sz w:val="24"/>
          <w:szCs w:val="24"/>
          <w:lang w:eastAsia="ar-SA"/>
        </w:rPr>
        <w:t xml:space="preserve">, no vienas puses, </w:t>
      </w:r>
    </w:p>
    <w:p w14:paraId="6FF52607" w14:textId="77777777" w:rsidR="004F36B9" w:rsidRPr="007C42D0" w:rsidRDefault="004F36B9" w:rsidP="004F36B9">
      <w:pPr>
        <w:suppressAutoHyphens/>
        <w:spacing w:after="0" w:line="240" w:lineRule="auto"/>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 xml:space="preserve">un </w:t>
      </w:r>
    </w:p>
    <w:p w14:paraId="2AC0CE29" w14:textId="47BA4F27" w:rsidR="004F36B9" w:rsidRPr="007C42D0" w:rsidRDefault="004F36B9" w:rsidP="004F36B9">
      <w:pPr>
        <w:spacing w:after="0" w:line="240" w:lineRule="auto"/>
        <w:jc w:val="both"/>
        <w:outlineLvl w:val="0"/>
        <w:rPr>
          <w:rFonts w:ascii="Times New Roman" w:eastAsia="Times New Roman" w:hAnsi="Times New Roman" w:cs="Times New Roman"/>
          <w:b/>
          <w:bCs/>
          <w:kern w:val="36"/>
          <w:sz w:val="24"/>
          <w:szCs w:val="24"/>
          <w:lang w:eastAsia="ar-SA"/>
        </w:rPr>
      </w:pPr>
      <w:r w:rsidRPr="007C42D0">
        <w:rPr>
          <w:rFonts w:ascii="Times New Roman" w:eastAsia="Times New Roman" w:hAnsi="Times New Roman" w:cs="Times New Roman"/>
          <w:b/>
          <w:bCs/>
          <w:kern w:val="36"/>
          <w:sz w:val="24"/>
          <w:szCs w:val="24"/>
          <w:lang w:eastAsia="ar-SA"/>
        </w:rPr>
        <w:t xml:space="preserve">__________________ </w:t>
      </w:r>
      <w:r w:rsidRPr="007C42D0">
        <w:rPr>
          <w:rFonts w:ascii="Times New Roman" w:eastAsia="Times New Roman" w:hAnsi="Times New Roman" w:cs="Times New Roman"/>
          <w:sz w:val="24"/>
          <w:szCs w:val="24"/>
          <w:lang w:eastAsia="ar-SA"/>
        </w:rPr>
        <w:t>, vien.reģ.Nr.__________, turpmāk – Izpildītājs, tās _____ personā, kurš rīkojas saskaņā ar statūtiem, no otras puses, katrs atsevišķi un abi kopā, turpmāk – Puse/Puses, pamatojoties uz Pasūtītāja rīkotās iepirkuma procedūras “</w:t>
      </w:r>
      <w:r w:rsidRPr="004F36B9">
        <w:rPr>
          <w:rFonts w:ascii="Times New Roman" w:hAnsi="Times New Roman" w:cs="Times New Roman"/>
          <w:bCs/>
          <w:sz w:val="24"/>
          <w:szCs w:val="24"/>
        </w:rPr>
        <w:t>Tilta telfera projektēšana, piegāde un iebūve ar uzstādīšanu</w:t>
      </w:r>
      <w:r w:rsidRPr="007C42D0">
        <w:rPr>
          <w:rFonts w:ascii="Times New Roman" w:eastAsia="Times New Roman" w:hAnsi="Times New Roman" w:cs="Times New Roman"/>
          <w:sz w:val="24"/>
          <w:szCs w:val="24"/>
          <w:lang w:eastAsia="ar-SA"/>
        </w:rPr>
        <w:t>” (identifikācijas Nr. RS/202</w:t>
      </w:r>
      <w:r>
        <w:rPr>
          <w:rFonts w:ascii="Times New Roman" w:eastAsia="Times New Roman" w:hAnsi="Times New Roman" w:cs="Times New Roman"/>
          <w:sz w:val="24"/>
          <w:szCs w:val="24"/>
          <w:lang w:eastAsia="ar-SA"/>
        </w:rPr>
        <w:t>5</w:t>
      </w:r>
      <w:r w:rsidRPr="007C42D0">
        <w:rPr>
          <w:rFonts w:ascii="Times New Roman" w:eastAsia="Times New Roman" w:hAnsi="Times New Roman" w:cs="Times New Roman"/>
          <w:sz w:val="24"/>
          <w:szCs w:val="24"/>
          <w:lang w:eastAsia="ar-SA"/>
        </w:rPr>
        <w:t>/</w:t>
      </w:r>
      <w:r w:rsidR="008857CC">
        <w:rPr>
          <w:rFonts w:ascii="Times New Roman" w:eastAsia="Times New Roman" w:hAnsi="Times New Roman" w:cs="Times New Roman"/>
          <w:sz w:val="24"/>
          <w:szCs w:val="24"/>
          <w:lang w:eastAsia="ar-SA"/>
        </w:rPr>
        <w:t>7</w:t>
      </w:r>
      <w:r w:rsidRPr="007C42D0">
        <w:rPr>
          <w:rFonts w:ascii="Times New Roman" w:eastAsia="Times New Roman" w:hAnsi="Times New Roman" w:cs="Times New Roman"/>
          <w:sz w:val="24"/>
          <w:szCs w:val="24"/>
          <w:lang w:eastAsia="ar-SA"/>
        </w:rPr>
        <w:t>) rezultātiem, noslēdz šādu līgumu, turpmāk – Līgums:</w:t>
      </w:r>
    </w:p>
    <w:p w14:paraId="41B1B8DC" w14:textId="77777777" w:rsidR="004F36B9" w:rsidRPr="007C42D0" w:rsidRDefault="004F36B9" w:rsidP="004F36B9">
      <w:pPr>
        <w:suppressAutoHyphens/>
        <w:spacing w:after="0" w:line="240" w:lineRule="auto"/>
        <w:jc w:val="both"/>
        <w:rPr>
          <w:rFonts w:ascii="Times New Roman" w:eastAsia="Times New Roman" w:hAnsi="Times New Roman" w:cs="Times New Roman"/>
          <w:sz w:val="24"/>
          <w:szCs w:val="24"/>
          <w:lang w:eastAsia="ar-SA"/>
        </w:rPr>
      </w:pPr>
    </w:p>
    <w:p w14:paraId="5A0DB214" w14:textId="77777777" w:rsidR="004F36B9" w:rsidRPr="007C42D0" w:rsidRDefault="004F36B9" w:rsidP="004F36B9">
      <w:pPr>
        <w:numPr>
          <w:ilvl w:val="0"/>
          <w:numId w:val="20"/>
        </w:numPr>
        <w:spacing w:line="360" w:lineRule="auto"/>
        <w:contextualSpacing/>
        <w:jc w:val="center"/>
        <w:rPr>
          <w:rFonts w:ascii="Times New Roman" w:hAnsi="Times New Roman" w:cs="Times New Roman"/>
          <w:b/>
          <w:bCs/>
          <w:sz w:val="24"/>
          <w:szCs w:val="24"/>
        </w:rPr>
      </w:pPr>
      <w:r w:rsidRPr="007C42D0">
        <w:rPr>
          <w:rFonts w:ascii="Times New Roman" w:hAnsi="Times New Roman" w:cs="Times New Roman"/>
          <w:b/>
          <w:bCs/>
          <w:sz w:val="24"/>
          <w:szCs w:val="24"/>
        </w:rPr>
        <w:t>LĪGUMA PRIEKŠMETS</w:t>
      </w:r>
    </w:p>
    <w:p w14:paraId="5A758128" w14:textId="561C08FD" w:rsidR="004F36B9" w:rsidRDefault="004F36B9" w:rsidP="004F36B9">
      <w:pPr>
        <w:numPr>
          <w:ilvl w:val="1"/>
          <w:numId w:val="20"/>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rPr>
        <w:t>Izpildītājs</w:t>
      </w:r>
      <w:r w:rsidRPr="007C42D0">
        <w:rPr>
          <w:rFonts w:ascii="Times New Roman" w:hAnsi="Times New Roman" w:cs="Times New Roman"/>
          <w:sz w:val="24"/>
          <w:szCs w:val="24"/>
          <w:lang w:eastAsia="ar-SA"/>
        </w:rPr>
        <w:t xml:space="preserve"> ar saviem spēkiem un līdzekļiem apņemas </w:t>
      </w:r>
      <w:r>
        <w:rPr>
          <w:rFonts w:ascii="Times New Roman" w:hAnsi="Times New Roman" w:cs="Times New Roman"/>
          <w:sz w:val="24"/>
          <w:szCs w:val="24"/>
          <w:lang w:eastAsia="ar-SA"/>
        </w:rPr>
        <w:t xml:space="preserve">veikt tilta telfera </w:t>
      </w:r>
      <w:r w:rsidR="00113D16">
        <w:rPr>
          <w:rFonts w:ascii="Times New Roman" w:hAnsi="Times New Roman" w:cs="Times New Roman"/>
          <w:sz w:val="24"/>
          <w:szCs w:val="24"/>
          <w:lang w:eastAsia="ar-SA"/>
        </w:rPr>
        <w:t xml:space="preserve">(turpmāk – Iekārta) </w:t>
      </w:r>
      <w:r>
        <w:rPr>
          <w:rFonts w:ascii="Times New Roman" w:hAnsi="Times New Roman" w:cs="Times New Roman"/>
          <w:sz w:val="24"/>
          <w:szCs w:val="24"/>
          <w:lang w:eastAsia="ar-SA"/>
        </w:rPr>
        <w:t>projektēšanu, piegādi un iebūvi ar uzstādīšanu</w:t>
      </w:r>
      <w:r w:rsidR="00A5288C">
        <w:rPr>
          <w:rFonts w:ascii="Times New Roman" w:hAnsi="Times New Roman" w:cs="Times New Roman"/>
          <w:sz w:val="24"/>
          <w:szCs w:val="24"/>
          <w:lang w:eastAsia="ar-SA"/>
        </w:rPr>
        <w:t>, reģistrēšanu bīstamo iekārtu reģistrā</w:t>
      </w:r>
      <w:r w:rsidRPr="007C42D0">
        <w:rPr>
          <w:rFonts w:ascii="Times New Roman" w:eastAsia="Times New Roman" w:hAnsi="Times New Roman" w:cs="Times New Roman"/>
          <w:sz w:val="24"/>
          <w:szCs w:val="24"/>
          <w:lang w:eastAsia="ar-SA"/>
        </w:rPr>
        <w:t>, nodrošināt apmācības Pasūtītāja darbiniekiem, veikt Iekārtas apkopi</w:t>
      </w:r>
      <w:r w:rsidR="005B4673">
        <w:rPr>
          <w:rFonts w:ascii="Times New Roman" w:eastAsia="Times New Roman" w:hAnsi="Times New Roman" w:cs="Times New Roman"/>
          <w:sz w:val="24"/>
          <w:szCs w:val="24"/>
          <w:lang w:eastAsia="ar-SA"/>
        </w:rPr>
        <w:t xml:space="preserve">, </w:t>
      </w:r>
      <w:r w:rsidRPr="007C42D0">
        <w:rPr>
          <w:rFonts w:ascii="Times New Roman" w:eastAsia="Times New Roman" w:hAnsi="Times New Roman" w:cs="Times New Roman"/>
          <w:sz w:val="24"/>
          <w:szCs w:val="24"/>
          <w:lang w:eastAsia="ar-SA"/>
        </w:rPr>
        <w:t>remontu</w:t>
      </w:r>
      <w:r w:rsidR="005B4673">
        <w:rPr>
          <w:rFonts w:ascii="Times New Roman" w:eastAsia="Times New Roman" w:hAnsi="Times New Roman" w:cs="Times New Roman"/>
          <w:sz w:val="24"/>
          <w:szCs w:val="24"/>
          <w:lang w:eastAsia="ar-SA"/>
        </w:rPr>
        <w:t xml:space="preserve"> un pārbaudi</w:t>
      </w:r>
      <w:r w:rsidR="0008788B">
        <w:rPr>
          <w:rFonts w:ascii="Times New Roman" w:eastAsia="Times New Roman" w:hAnsi="Times New Roman" w:cs="Times New Roman"/>
          <w:sz w:val="24"/>
          <w:szCs w:val="24"/>
          <w:lang w:eastAsia="ar-SA"/>
        </w:rPr>
        <w:t>/regulēšanu</w:t>
      </w:r>
      <w:r>
        <w:rPr>
          <w:rFonts w:ascii="Times New Roman" w:eastAsia="Times New Roman" w:hAnsi="Times New Roman" w:cs="Times New Roman"/>
          <w:sz w:val="24"/>
          <w:szCs w:val="24"/>
          <w:lang w:eastAsia="ar-SA"/>
        </w:rPr>
        <w:t xml:space="preserve"> </w:t>
      </w:r>
      <w:r w:rsidR="00CB2709">
        <w:rPr>
          <w:rFonts w:ascii="Times New Roman" w:eastAsia="Times New Roman" w:hAnsi="Times New Roman" w:cs="Times New Roman"/>
          <w:sz w:val="24"/>
          <w:szCs w:val="24"/>
          <w:lang w:eastAsia="ar-SA"/>
        </w:rPr>
        <w:t xml:space="preserve">garantijas laikā </w:t>
      </w:r>
      <w:r>
        <w:rPr>
          <w:rFonts w:ascii="Times New Roman" w:eastAsia="Times New Roman" w:hAnsi="Times New Roman" w:cs="Times New Roman"/>
          <w:sz w:val="24"/>
          <w:szCs w:val="24"/>
          <w:lang w:eastAsia="ar-SA"/>
        </w:rPr>
        <w:t>(turpmāk – Pakalpojums)</w:t>
      </w:r>
      <w:r w:rsidRPr="007C42D0">
        <w:rPr>
          <w:rFonts w:ascii="Times New Roman" w:hAnsi="Times New Roman" w:cs="Times New Roman"/>
          <w:bCs/>
          <w:sz w:val="24"/>
          <w:szCs w:val="24"/>
        </w:rPr>
        <w:t>,</w:t>
      </w:r>
      <w:r w:rsidRPr="007C42D0">
        <w:rPr>
          <w:rFonts w:ascii="Times New Roman" w:hAnsi="Times New Roman" w:cs="Times New Roman"/>
          <w:sz w:val="24"/>
          <w:szCs w:val="24"/>
        </w:rPr>
        <w:t xml:space="preserve"> saskaņā ar Līguma 1.</w:t>
      </w:r>
      <w:r w:rsidR="00C43D3F">
        <w:rPr>
          <w:rFonts w:ascii="Times New Roman" w:hAnsi="Times New Roman" w:cs="Times New Roman"/>
          <w:sz w:val="24"/>
          <w:szCs w:val="24"/>
        </w:rPr>
        <w:t xml:space="preserve"> </w:t>
      </w:r>
      <w:r w:rsidRPr="007C42D0">
        <w:rPr>
          <w:rFonts w:ascii="Times New Roman" w:hAnsi="Times New Roman" w:cs="Times New Roman"/>
          <w:sz w:val="24"/>
          <w:szCs w:val="24"/>
        </w:rPr>
        <w:t>pielikumā ietverto Tehnisko specifikāciju</w:t>
      </w:r>
      <w:r w:rsidR="00CB2709">
        <w:rPr>
          <w:rFonts w:ascii="Times New Roman" w:hAnsi="Times New Roman" w:cs="Times New Roman"/>
          <w:sz w:val="24"/>
          <w:szCs w:val="24"/>
        </w:rPr>
        <w:t xml:space="preserve"> – tehnisko piedāvājumu un </w:t>
      </w:r>
      <w:r w:rsidRPr="007C42D0">
        <w:rPr>
          <w:rFonts w:ascii="Times New Roman" w:hAnsi="Times New Roman" w:cs="Times New Roman"/>
          <w:sz w:val="24"/>
          <w:szCs w:val="24"/>
        </w:rPr>
        <w:t xml:space="preserve">Līguma </w:t>
      </w:r>
      <w:r w:rsidR="00CB2709">
        <w:rPr>
          <w:rFonts w:ascii="Times New Roman" w:hAnsi="Times New Roman" w:cs="Times New Roman"/>
          <w:sz w:val="24"/>
          <w:szCs w:val="24"/>
        </w:rPr>
        <w:t>2</w:t>
      </w:r>
      <w:r w:rsidRPr="007C42D0">
        <w:rPr>
          <w:rFonts w:ascii="Times New Roman" w:hAnsi="Times New Roman" w:cs="Times New Roman"/>
          <w:sz w:val="24"/>
          <w:szCs w:val="24"/>
        </w:rPr>
        <w:t xml:space="preserve">. </w:t>
      </w:r>
      <w:r>
        <w:rPr>
          <w:rFonts w:ascii="Times New Roman" w:hAnsi="Times New Roman" w:cs="Times New Roman"/>
          <w:sz w:val="24"/>
          <w:szCs w:val="24"/>
        </w:rPr>
        <w:t xml:space="preserve">pielikumā ietverto </w:t>
      </w:r>
      <w:r w:rsidRPr="007C42D0">
        <w:rPr>
          <w:rFonts w:ascii="Times New Roman" w:hAnsi="Times New Roman" w:cs="Times New Roman"/>
          <w:sz w:val="24"/>
          <w:szCs w:val="24"/>
          <w:lang w:eastAsia="ar-SA"/>
        </w:rPr>
        <w:t xml:space="preserve">Finanšu piedāvājumu, kā arī Līgumā norādītajiem piegādes termiņiem. </w:t>
      </w:r>
    </w:p>
    <w:p w14:paraId="18235EB1" w14:textId="77777777" w:rsidR="00E47CE2" w:rsidRDefault="00E47CE2" w:rsidP="00E47CE2">
      <w:pPr>
        <w:suppressAutoHyphens/>
        <w:spacing w:after="0" w:line="240" w:lineRule="auto"/>
        <w:jc w:val="both"/>
        <w:rPr>
          <w:rFonts w:ascii="Times New Roman" w:hAnsi="Times New Roman" w:cs="Times New Roman"/>
          <w:sz w:val="24"/>
          <w:szCs w:val="24"/>
          <w:lang w:eastAsia="ar-SA"/>
        </w:rPr>
      </w:pPr>
    </w:p>
    <w:p w14:paraId="5336BA3B" w14:textId="63990DBC" w:rsidR="00E47CE2" w:rsidRPr="00DF53B2" w:rsidRDefault="00E47CE2" w:rsidP="00DF53B2">
      <w:pPr>
        <w:pStyle w:val="ListParagraph"/>
        <w:numPr>
          <w:ilvl w:val="0"/>
          <w:numId w:val="20"/>
        </w:numPr>
        <w:spacing w:after="0" w:line="360" w:lineRule="auto"/>
        <w:jc w:val="center"/>
        <w:rPr>
          <w:rFonts w:ascii="Times New Roman" w:hAnsi="Times New Roman" w:cs="Times New Roman"/>
          <w:b/>
          <w:bCs/>
          <w:sz w:val="24"/>
          <w:szCs w:val="24"/>
        </w:rPr>
      </w:pPr>
      <w:r w:rsidRPr="00DF53B2">
        <w:rPr>
          <w:rFonts w:ascii="Times New Roman" w:hAnsi="Times New Roman" w:cs="Times New Roman"/>
          <w:b/>
          <w:bCs/>
          <w:sz w:val="24"/>
          <w:szCs w:val="24"/>
        </w:rPr>
        <w:t>LĪGUMA DARBĪBAS TERMIŅŠ</w:t>
      </w:r>
    </w:p>
    <w:p w14:paraId="170C98C1" w14:textId="77777777" w:rsidR="00DF53B2" w:rsidRDefault="00E47CE2" w:rsidP="00DF53B2">
      <w:pPr>
        <w:pStyle w:val="ListParagraph"/>
        <w:numPr>
          <w:ilvl w:val="1"/>
          <w:numId w:val="20"/>
        </w:numPr>
        <w:suppressAutoHyphens/>
        <w:spacing w:after="0" w:line="240" w:lineRule="auto"/>
        <w:jc w:val="both"/>
        <w:rPr>
          <w:rFonts w:ascii="Times New Roman" w:hAnsi="Times New Roman" w:cs="Times New Roman"/>
          <w:sz w:val="24"/>
          <w:szCs w:val="24"/>
          <w:lang w:eastAsia="ar-SA"/>
        </w:rPr>
      </w:pPr>
      <w:r w:rsidRPr="00DF53B2">
        <w:rPr>
          <w:rFonts w:ascii="Times New Roman" w:hAnsi="Times New Roman" w:cs="Times New Roman"/>
          <w:sz w:val="24"/>
          <w:szCs w:val="24"/>
          <w:lang w:eastAsia="ar-SA"/>
        </w:rPr>
        <w:t>Līgums stājas spēkā ar tā abpusējas parakstīšanas dienu un ir spēkā līdz Pušu saistību pilnīgai izpildei.</w:t>
      </w:r>
    </w:p>
    <w:p w14:paraId="2F549169" w14:textId="5DC9943D" w:rsidR="00E47CE2" w:rsidRPr="00DF53B2" w:rsidRDefault="00E47CE2" w:rsidP="00DF53B2">
      <w:pPr>
        <w:pStyle w:val="ListParagraph"/>
        <w:numPr>
          <w:ilvl w:val="1"/>
          <w:numId w:val="20"/>
        </w:numPr>
        <w:suppressAutoHyphens/>
        <w:spacing w:after="0" w:line="240" w:lineRule="auto"/>
        <w:jc w:val="both"/>
        <w:rPr>
          <w:rFonts w:ascii="Times New Roman" w:hAnsi="Times New Roman" w:cs="Times New Roman"/>
          <w:sz w:val="24"/>
          <w:szCs w:val="24"/>
          <w:lang w:eastAsia="ar-SA"/>
        </w:rPr>
      </w:pPr>
      <w:r w:rsidRPr="00DF53B2">
        <w:rPr>
          <w:rFonts w:ascii="Times New Roman" w:eastAsia="Times New Roman" w:hAnsi="Times New Roman" w:cs="Times New Roman"/>
          <w:sz w:val="24"/>
          <w:szCs w:val="24"/>
          <w:lang w:eastAsia="ar-SA"/>
        </w:rPr>
        <w:t xml:space="preserve">Izpildītājs veic Iekārtas </w:t>
      </w:r>
      <w:r w:rsidR="00C43D3F" w:rsidRPr="00DF53B2">
        <w:rPr>
          <w:rFonts w:ascii="Times New Roman" w:eastAsia="Times New Roman" w:hAnsi="Times New Roman" w:cs="Times New Roman"/>
          <w:sz w:val="24"/>
          <w:szCs w:val="24"/>
          <w:lang w:eastAsia="ar-SA"/>
        </w:rPr>
        <w:t>proje</w:t>
      </w:r>
      <w:r w:rsidR="00F45023" w:rsidRPr="00DF53B2">
        <w:rPr>
          <w:rFonts w:ascii="Times New Roman" w:eastAsia="Times New Roman" w:hAnsi="Times New Roman" w:cs="Times New Roman"/>
          <w:sz w:val="24"/>
          <w:szCs w:val="24"/>
          <w:lang w:eastAsia="ar-SA"/>
        </w:rPr>
        <w:t>k</w:t>
      </w:r>
      <w:r w:rsidR="00C43D3F" w:rsidRPr="00DF53B2">
        <w:rPr>
          <w:rFonts w:ascii="Times New Roman" w:eastAsia="Times New Roman" w:hAnsi="Times New Roman" w:cs="Times New Roman"/>
          <w:sz w:val="24"/>
          <w:szCs w:val="24"/>
          <w:lang w:eastAsia="ar-SA"/>
        </w:rPr>
        <w:t>tēšanu, piegādi un iebūvi ar uzstādīšanu</w:t>
      </w:r>
      <w:r w:rsidR="003E472C">
        <w:rPr>
          <w:rFonts w:ascii="Times New Roman" w:eastAsia="Times New Roman" w:hAnsi="Times New Roman" w:cs="Times New Roman"/>
          <w:sz w:val="24"/>
          <w:szCs w:val="24"/>
          <w:lang w:eastAsia="ar-SA"/>
        </w:rPr>
        <w:t xml:space="preserve">, kā arī </w:t>
      </w:r>
      <w:r w:rsidR="00F45023" w:rsidRPr="00DF53B2">
        <w:rPr>
          <w:rFonts w:ascii="Times New Roman" w:eastAsia="Times New Roman" w:hAnsi="Times New Roman" w:cs="Times New Roman"/>
          <w:sz w:val="24"/>
          <w:szCs w:val="24"/>
          <w:lang w:eastAsia="ar-SA"/>
        </w:rPr>
        <w:t>reģistrēšanu bīstamo iekārtu reģistrā</w:t>
      </w:r>
      <w:r w:rsidR="00C43D3F" w:rsidRPr="00DF53B2">
        <w:rPr>
          <w:rFonts w:ascii="Times New Roman" w:eastAsia="Times New Roman" w:hAnsi="Times New Roman" w:cs="Times New Roman"/>
          <w:sz w:val="24"/>
          <w:szCs w:val="24"/>
          <w:lang w:eastAsia="ar-SA"/>
        </w:rPr>
        <w:t xml:space="preserve"> </w:t>
      </w:r>
      <w:r w:rsidR="00CF3427" w:rsidRPr="00DF53B2">
        <w:rPr>
          <w:rFonts w:ascii="Times New Roman" w:eastAsia="Times New Roman" w:hAnsi="Times New Roman" w:cs="Times New Roman"/>
          <w:b/>
          <w:bCs/>
          <w:sz w:val="24"/>
          <w:szCs w:val="24"/>
          <w:lang w:eastAsia="ar-SA"/>
        </w:rPr>
        <w:t>5</w:t>
      </w:r>
      <w:r w:rsidRPr="00DF53B2">
        <w:rPr>
          <w:rFonts w:ascii="Times New Roman" w:eastAsia="Times New Roman" w:hAnsi="Times New Roman" w:cs="Times New Roman"/>
          <w:b/>
          <w:bCs/>
          <w:sz w:val="24"/>
          <w:szCs w:val="24"/>
          <w:lang w:eastAsia="ar-SA"/>
        </w:rPr>
        <w:t xml:space="preserve"> (</w:t>
      </w:r>
      <w:r w:rsidR="00CF3427" w:rsidRPr="00DF53B2">
        <w:rPr>
          <w:rFonts w:ascii="Times New Roman" w:eastAsia="Times New Roman" w:hAnsi="Times New Roman" w:cs="Times New Roman"/>
          <w:b/>
          <w:bCs/>
          <w:sz w:val="24"/>
          <w:szCs w:val="24"/>
          <w:lang w:eastAsia="ar-SA"/>
        </w:rPr>
        <w:t>piecu</w:t>
      </w:r>
      <w:r w:rsidRPr="00DF53B2">
        <w:rPr>
          <w:rFonts w:ascii="Times New Roman" w:eastAsia="Times New Roman" w:hAnsi="Times New Roman" w:cs="Times New Roman"/>
          <w:b/>
          <w:bCs/>
          <w:sz w:val="24"/>
          <w:szCs w:val="24"/>
          <w:lang w:eastAsia="ar-SA"/>
        </w:rPr>
        <w:t xml:space="preserve">) </w:t>
      </w:r>
      <w:r w:rsidR="00CF3427" w:rsidRPr="00DF53B2">
        <w:rPr>
          <w:rFonts w:ascii="Times New Roman" w:eastAsia="Times New Roman" w:hAnsi="Times New Roman" w:cs="Times New Roman"/>
          <w:b/>
          <w:bCs/>
          <w:sz w:val="24"/>
          <w:szCs w:val="24"/>
          <w:lang w:eastAsia="ar-SA"/>
        </w:rPr>
        <w:t>mēnešu</w:t>
      </w:r>
      <w:r w:rsidRPr="00DF53B2">
        <w:rPr>
          <w:rFonts w:ascii="Times New Roman" w:eastAsia="Times New Roman" w:hAnsi="Times New Roman" w:cs="Times New Roman"/>
          <w:b/>
          <w:bCs/>
          <w:sz w:val="24"/>
          <w:szCs w:val="24"/>
          <w:lang w:eastAsia="ar-SA"/>
        </w:rPr>
        <w:t xml:space="preserve"> laikā</w:t>
      </w:r>
      <w:r w:rsidRPr="00DF53B2">
        <w:rPr>
          <w:rFonts w:ascii="Times New Roman" w:eastAsia="Times New Roman" w:hAnsi="Times New Roman" w:cs="Times New Roman"/>
          <w:sz w:val="24"/>
          <w:szCs w:val="24"/>
          <w:lang w:eastAsia="ar-SA"/>
        </w:rPr>
        <w:t xml:space="preserve"> no Līguma spēkā stāšanās dienas un 2 (divu) darba dienu laikā no Iekārt</w:t>
      </w:r>
      <w:r w:rsidR="001D26DE" w:rsidRPr="00DF53B2">
        <w:rPr>
          <w:rFonts w:ascii="Times New Roman" w:eastAsia="Times New Roman" w:hAnsi="Times New Roman" w:cs="Times New Roman"/>
          <w:sz w:val="24"/>
          <w:szCs w:val="24"/>
          <w:lang w:eastAsia="ar-SA"/>
        </w:rPr>
        <w:t>as</w:t>
      </w:r>
      <w:r w:rsidRPr="00DF53B2">
        <w:rPr>
          <w:rFonts w:ascii="Times New Roman" w:eastAsia="Times New Roman" w:hAnsi="Times New Roman" w:cs="Times New Roman"/>
          <w:sz w:val="24"/>
          <w:szCs w:val="24"/>
          <w:lang w:eastAsia="ar-SA"/>
        </w:rPr>
        <w:t xml:space="preserve"> uzstādīšanas nodrošina Pasūtītāja darbiniekiem apmācības. 5 (piecu) darba dienu laikā pēc Līguma noslēgšanas Izpildītāja un Pasūtītāja pilnvarotās personas saskaņo detalizētu Iekārt</w:t>
      </w:r>
      <w:r w:rsidR="001D26DE" w:rsidRPr="00DF53B2">
        <w:rPr>
          <w:rFonts w:ascii="Times New Roman" w:eastAsia="Times New Roman" w:hAnsi="Times New Roman" w:cs="Times New Roman"/>
          <w:sz w:val="24"/>
          <w:szCs w:val="24"/>
          <w:lang w:eastAsia="ar-SA"/>
        </w:rPr>
        <w:t>as</w:t>
      </w:r>
      <w:r w:rsidRPr="00DF53B2">
        <w:rPr>
          <w:rFonts w:ascii="Times New Roman" w:eastAsia="Times New Roman" w:hAnsi="Times New Roman" w:cs="Times New Roman"/>
          <w:sz w:val="24"/>
          <w:szCs w:val="24"/>
          <w:lang w:eastAsia="ar-SA"/>
        </w:rPr>
        <w:t xml:space="preserve"> piegādes un uzstādīšanas </w:t>
      </w:r>
      <w:r w:rsidR="00D40DC2">
        <w:rPr>
          <w:rFonts w:ascii="Times New Roman" w:eastAsia="Times New Roman" w:hAnsi="Times New Roman" w:cs="Times New Roman"/>
          <w:sz w:val="24"/>
          <w:szCs w:val="24"/>
          <w:lang w:eastAsia="ar-SA"/>
        </w:rPr>
        <w:t>plānu</w:t>
      </w:r>
      <w:r w:rsidRPr="00DF53B2">
        <w:rPr>
          <w:rFonts w:ascii="Times New Roman" w:eastAsia="Times New Roman" w:hAnsi="Times New Roman" w:cs="Times New Roman"/>
          <w:sz w:val="24"/>
          <w:szCs w:val="24"/>
          <w:lang w:eastAsia="ar-SA"/>
        </w:rPr>
        <w:t>.</w:t>
      </w:r>
    </w:p>
    <w:p w14:paraId="7DC03ED0" w14:textId="77777777" w:rsidR="00E47CE2" w:rsidRPr="007C42D0" w:rsidRDefault="00E47CE2" w:rsidP="00E47CE2">
      <w:pPr>
        <w:suppressAutoHyphens/>
        <w:spacing w:after="0" w:line="240" w:lineRule="auto"/>
        <w:jc w:val="both"/>
        <w:rPr>
          <w:rFonts w:ascii="Times New Roman" w:hAnsi="Times New Roman" w:cs="Times New Roman"/>
          <w:sz w:val="24"/>
          <w:szCs w:val="24"/>
          <w:lang w:eastAsia="ar-SA"/>
        </w:rPr>
      </w:pPr>
    </w:p>
    <w:p w14:paraId="57152FA8" w14:textId="77777777" w:rsidR="00DF53B2" w:rsidRPr="00DF53B2" w:rsidRDefault="00DF53B2" w:rsidP="00DF53B2">
      <w:pPr>
        <w:pStyle w:val="ListParagraph"/>
        <w:numPr>
          <w:ilvl w:val="0"/>
          <w:numId w:val="20"/>
        </w:numPr>
        <w:spacing w:line="360" w:lineRule="auto"/>
        <w:jc w:val="center"/>
        <w:rPr>
          <w:rFonts w:ascii="Times New Roman" w:hAnsi="Times New Roman" w:cs="Times New Roman"/>
          <w:b/>
          <w:bCs/>
          <w:sz w:val="24"/>
          <w:szCs w:val="24"/>
        </w:rPr>
      </w:pPr>
      <w:r w:rsidRPr="00DF53B2">
        <w:rPr>
          <w:rFonts w:ascii="Times New Roman" w:hAnsi="Times New Roman" w:cs="Times New Roman"/>
          <w:b/>
          <w:bCs/>
          <w:sz w:val="24"/>
          <w:szCs w:val="24"/>
        </w:rPr>
        <w:t>LĪGUMA SUMMA UN NORĒĶINU KĀRTĪBA</w:t>
      </w:r>
    </w:p>
    <w:p w14:paraId="4E6B6DAE" w14:textId="145DAF15" w:rsidR="00DF53B2" w:rsidRDefault="00DF53B2" w:rsidP="00DF53B2">
      <w:pPr>
        <w:pStyle w:val="ListParagraph"/>
        <w:numPr>
          <w:ilvl w:val="1"/>
          <w:numId w:val="20"/>
        </w:numPr>
        <w:suppressAutoHyphens/>
        <w:spacing w:after="0" w:line="240" w:lineRule="auto"/>
        <w:jc w:val="both"/>
        <w:rPr>
          <w:rFonts w:ascii="Times New Roman" w:hAnsi="Times New Roman" w:cs="Times New Roman"/>
          <w:sz w:val="24"/>
          <w:szCs w:val="24"/>
          <w:lang w:eastAsia="ar-SA"/>
        </w:rPr>
      </w:pPr>
      <w:r w:rsidRPr="00DF53B2">
        <w:rPr>
          <w:rFonts w:ascii="Times New Roman" w:hAnsi="Times New Roman" w:cs="Times New Roman"/>
          <w:sz w:val="24"/>
          <w:szCs w:val="24"/>
          <w:lang w:eastAsia="ar-SA"/>
        </w:rPr>
        <w:t>Līguma kopējā darījuma summa</w:t>
      </w:r>
      <w:r w:rsidR="00442B20" w:rsidRPr="00442B20">
        <w:rPr>
          <w:rFonts w:ascii="Times New Roman" w:hAnsi="Times New Roman" w:cs="Times New Roman"/>
          <w:sz w:val="24"/>
          <w:szCs w:val="24"/>
          <w:lang w:eastAsia="ar-SA"/>
        </w:rPr>
        <w:t xml:space="preserve"> </w:t>
      </w:r>
      <w:r w:rsidR="00130B73">
        <w:rPr>
          <w:rFonts w:ascii="Times New Roman" w:hAnsi="Times New Roman" w:cs="Times New Roman"/>
          <w:sz w:val="24"/>
          <w:szCs w:val="24"/>
          <w:lang w:eastAsia="ar-SA"/>
        </w:rPr>
        <w:t xml:space="preserve">ir </w:t>
      </w:r>
      <w:r w:rsidR="00442B20" w:rsidRPr="00442B20">
        <w:rPr>
          <w:rFonts w:ascii="Times New Roman" w:hAnsi="Times New Roman" w:cs="Times New Roman"/>
          <w:b/>
          <w:bCs/>
          <w:sz w:val="24"/>
          <w:szCs w:val="24"/>
          <w:lang w:eastAsia="ar-SA"/>
        </w:rPr>
        <w:t xml:space="preserve">EUR </w:t>
      </w:r>
      <w:r w:rsidR="00442B20" w:rsidRPr="00442B20">
        <w:rPr>
          <w:rFonts w:ascii="Times New Roman" w:hAnsi="Times New Roman" w:cs="Times New Roman"/>
          <w:b/>
          <w:bCs/>
          <w:sz w:val="24"/>
          <w:szCs w:val="24"/>
        </w:rPr>
        <w:t>____</w:t>
      </w:r>
      <w:r w:rsidR="00442B20" w:rsidRPr="007C42D0">
        <w:rPr>
          <w:rFonts w:ascii="Times New Roman" w:hAnsi="Times New Roman" w:cs="Times New Roman"/>
          <w:sz w:val="24"/>
          <w:szCs w:val="24"/>
        </w:rPr>
        <w:t xml:space="preserve"> </w:t>
      </w:r>
      <w:r w:rsidR="00442B20" w:rsidRPr="007C42D0">
        <w:rPr>
          <w:rFonts w:ascii="Times New Roman" w:hAnsi="Times New Roman" w:cs="Times New Roman"/>
          <w:sz w:val="24"/>
          <w:szCs w:val="24"/>
          <w:lang w:eastAsia="ar-SA"/>
        </w:rPr>
        <w:t>(______</w:t>
      </w:r>
      <w:r w:rsidR="00442B20" w:rsidRPr="007C42D0">
        <w:rPr>
          <w:rFonts w:ascii="Times New Roman" w:hAnsi="Times New Roman" w:cs="Times New Roman"/>
          <w:sz w:val="24"/>
          <w:szCs w:val="24"/>
        </w:rPr>
        <w:t xml:space="preserve"> </w:t>
      </w:r>
      <w:r w:rsidR="00442B20" w:rsidRPr="007C42D0">
        <w:rPr>
          <w:rFonts w:ascii="Times New Roman" w:hAnsi="Times New Roman" w:cs="Times New Roman"/>
          <w:i/>
          <w:iCs/>
          <w:sz w:val="24"/>
          <w:szCs w:val="24"/>
        </w:rPr>
        <w:t>euro</w:t>
      </w:r>
      <w:r w:rsidR="00442B20" w:rsidRPr="007C42D0">
        <w:rPr>
          <w:rFonts w:ascii="Times New Roman" w:hAnsi="Times New Roman" w:cs="Times New Roman"/>
          <w:sz w:val="24"/>
          <w:szCs w:val="24"/>
        </w:rPr>
        <w:t>, ___ centi</w:t>
      </w:r>
      <w:r w:rsidR="00442B20" w:rsidRPr="007C42D0">
        <w:rPr>
          <w:rFonts w:ascii="Times New Roman" w:hAnsi="Times New Roman" w:cs="Times New Roman"/>
          <w:sz w:val="24"/>
          <w:szCs w:val="24"/>
          <w:lang w:eastAsia="ar-SA"/>
        </w:rPr>
        <w:t>) neieskaitot pievienotās vērtības nodokli (PVN)</w:t>
      </w:r>
      <w:r w:rsidRPr="00DF53B2">
        <w:rPr>
          <w:rFonts w:ascii="Times New Roman" w:eastAsia="Times New Roman" w:hAnsi="Times New Roman" w:cs="Times New Roman"/>
          <w:sz w:val="24"/>
          <w:szCs w:val="24"/>
          <w:lang w:eastAsia="ar-SA"/>
        </w:rPr>
        <w:t xml:space="preserve">. </w:t>
      </w:r>
      <w:r w:rsidRPr="00DF53B2">
        <w:rPr>
          <w:rFonts w:ascii="Times New Roman" w:hAnsi="Times New Roman" w:cs="Times New Roman"/>
          <w:sz w:val="24"/>
          <w:szCs w:val="24"/>
          <w:lang w:eastAsia="ar-SA"/>
        </w:rPr>
        <w:t>PVN likme tiks piemērota saskaņā ar spēkā esošo likumu “Pievienotās vērtības nodokļa likums”. Līguma kopējo darījuma summu veido:</w:t>
      </w:r>
    </w:p>
    <w:p w14:paraId="495C50FC" w14:textId="6F036532" w:rsidR="00DF53B2" w:rsidRDefault="00DF53B2" w:rsidP="00DF53B2">
      <w:pPr>
        <w:pStyle w:val="ListParagraph"/>
        <w:numPr>
          <w:ilvl w:val="2"/>
          <w:numId w:val="20"/>
        </w:numPr>
        <w:suppressAutoHyphens/>
        <w:spacing w:after="0" w:line="240" w:lineRule="auto"/>
        <w:ind w:left="709" w:hanging="709"/>
        <w:jc w:val="both"/>
        <w:rPr>
          <w:rFonts w:ascii="Times New Roman" w:hAnsi="Times New Roman" w:cs="Times New Roman"/>
          <w:sz w:val="24"/>
          <w:szCs w:val="24"/>
          <w:lang w:eastAsia="ar-SA"/>
        </w:rPr>
      </w:pPr>
      <w:r w:rsidRPr="00DF53B2">
        <w:rPr>
          <w:rFonts w:ascii="Times New Roman" w:hAnsi="Times New Roman" w:cs="Times New Roman"/>
          <w:sz w:val="24"/>
          <w:szCs w:val="24"/>
          <w:lang w:eastAsia="ar-SA"/>
        </w:rPr>
        <w:t xml:space="preserve">Līguma </w:t>
      </w:r>
      <w:r w:rsidR="00425F07">
        <w:rPr>
          <w:rFonts w:ascii="Times New Roman" w:hAnsi="Times New Roman" w:cs="Times New Roman"/>
          <w:sz w:val="24"/>
          <w:szCs w:val="24"/>
          <w:lang w:eastAsia="ar-SA"/>
        </w:rPr>
        <w:t>2</w:t>
      </w:r>
      <w:r w:rsidRPr="00DF53B2">
        <w:rPr>
          <w:rFonts w:ascii="Times New Roman" w:hAnsi="Times New Roman" w:cs="Times New Roman"/>
          <w:sz w:val="24"/>
          <w:szCs w:val="24"/>
          <w:lang w:eastAsia="ar-SA"/>
        </w:rPr>
        <w:t>.</w:t>
      </w:r>
      <w:r w:rsidR="00BD4F60">
        <w:rPr>
          <w:rFonts w:ascii="Times New Roman" w:hAnsi="Times New Roman" w:cs="Times New Roman"/>
          <w:sz w:val="24"/>
          <w:szCs w:val="24"/>
          <w:lang w:eastAsia="ar-SA"/>
        </w:rPr>
        <w:t xml:space="preserve"> </w:t>
      </w:r>
      <w:r w:rsidRPr="00DF53B2">
        <w:rPr>
          <w:rFonts w:ascii="Times New Roman" w:hAnsi="Times New Roman" w:cs="Times New Roman"/>
          <w:sz w:val="24"/>
          <w:szCs w:val="24"/>
          <w:lang w:eastAsia="ar-SA"/>
        </w:rPr>
        <w:t>pielikumā “Finanšu piedāvājums” noteiktā Līguma cena</w:t>
      </w:r>
      <w:r w:rsidR="00D42603" w:rsidRPr="00D42603">
        <w:rPr>
          <w:rFonts w:ascii="Times New Roman" w:hAnsi="Times New Roman" w:cs="Times New Roman"/>
          <w:sz w:val="24"/>
          <w:szCs w:val="24"/>
          <w:lang w:eastAsia="ar-SA"/>
        </w:rPr>
        <w:t xml:space="preserve"> </w:t>
      </w:r>
      <w:r w:rsidR="00D42603" w:rsidRPr="00D42603">
        <w:rPr>
          <w:rFonts w:ascii="Times New Roman" w:hAnsi="Times New Roman" w:cs="Times New Roman"/>
          <w:b/>
          <w:bCs/>
          <w:sz w:val="24"/>
          <w:szCs w:val="24"/>
          <w:lang w:eastAsia="ar-SA"/>
        </w:rPr>
        <w:t>EUR ______</w:t>
      </w:r>
      <w:r w:rsidR="00D42603" w:rsidRPr="003E135A">
        <w:rPr>
          <w:rFonts w:ascii="Times New Roman" w:hAnsi="Times New Roman" w:cs="Times New Roman"/>
          <w:sz w:val="24"/>
          <w:szCs w:val="24"/>
          <w:lang w:eastAsia="ar-SA"/>
        </w:rPr>
        <w:t xml:space="preserve"> (____ euro, ___ centi), neieskaitot PVN</w:t>
      </w:r>
      <w:r w:rsidRPr="00DF53B2">
        <w:rPr>
          <w:rFonts w:ascii="Times New Roman" w:hAnsi="Times New Roman" w:cs="Times New Roman"/>
          <w:sz w:val="24"/>
          <w:szCs w:val="24"/>
          <w:lang w:eastAsia="ar-SA"/>
        </w:rPr>
        <w:t>;</w:t>
      </w:r>
    </w:p>
    <w:p w14:paraId="0AD5E249" w14:textId="1048C079" w:rsidR="00D740D0" w:rsidRPr="00672FD7" w:rsidRDefault="00DF53B2" w:rsidP="00D740D0">
      <w:pPr>
        <w:pStyle w:val="ListParagraph"/>
        <w:numPr>
          <w:ilvl w:val="2"/>
          <w:numId w:val="20"/>
        </w:numPr>
        <w:suppressAutoHyphens/>
        <w:spacing w:after="0" w:line="240" w:lineRule="auto"/>
        <w:ind w:left="709" w:hanging="709"/>
        <w:jc w:val="both"/>
        <w:rPr>
          <w:rFonts w:ascii="Times New Roman" w:hAnsi="Times New Roman" w:cs="Times New Roman"/>
          <w:sz w:val="24"/>
          <w:szCs w:val="24"/>
          <w:lang w:eastAsia="ar-SA"/>
        </w:rPr>
      </w:pPr>
      <w:r w:rsidRPr="00DF53B2">
        <w:rPr>
          <w:rFonts w:ascii="Times New Roman" w:hAnsi="Times New Roman" w:cs="Times New Roman"/>
          <w:sz w:val="24"/>
          <w:szCs w:val="24"/>
          <w:lang w:eastAsia="ar-SA"/>
        </w:rPr>
        <w:t>Rezerve ārpusgarantijas remonta darbiem</w:t>
      </w:r>
      <w:r w:rsidR="006B11D5">
        <w:rPr>
          <w:rFonts w:ascii="Times New Roman" w:hAnsi="Times New Roman" w:cs="Times New Roman"/>
          <w:sz w:val="24"/>
          <w:szCs w:val="24"/>
          <w:lang w:eastAsia="ar-SA"/>
        </w:rPr>
        <w:t xml:space="preserve">, tajā skaitā </w:t>
      </w:r>
      <w:r w:rsidR="006C2ED4">
        <w:rPr>
          <w:rFonts w:ascii="Times New Roman" w:hAnsi="Times New Roman" w:cs="Times New Roman"/>
          <w:sz w:val="24"/>
          <w:szCs w:val="24"/>
          <w:lang w:eastAsia="ar-SA"/>
        </w:rPr>
        <w:t>Iekārtas pārbaudes/regulēšanas darbiem</w:t>
      </w:r>
      <w:r w:rsidR="00C56614">
        <w:rPr>
          <w:rFonts w:ascii="Times New Roman" w:hAnsi="Times New Roman" w:cs="Times New Roman"/>
          <w:sz w:val="24"/>
          <w:szCs w:val="24"/>
          <w:lang w:eastAsia="ar-SA"/>
        </w:rPr>
        <w:t xml:space="preserve"> pēc nepieciešamības</w:t>
      </w:r>
      <w:r w:rsidR="00BD274F">
        <w:rPr>
          <w:rFonts w:ascii="Times New Roman" w:hAnsi="Times New Roman" w:cs="Times New Roman"/>
          <w:sz w:val="24"/>
          <w:szCs w:val="24"/>
          <w:lang w:eastAsia="ar-SA"/>
        </w:rPr>
        <w:t>,</w:t>
      </w:r>
      <w:r w:rsidRPr="00DF53B2">
        <w:rPr>
          <w:rFonts w:ascii="Times New Roman" w:hAnsi="Times New Roman" w:cs="Times New Roman"/>
          <w:sz w:val="24"/>
          <w:szCs w:val="24"/>
          <w:lang w:eastAsia="ar-SA"/>
        </w:rPr>
        <w:t xml:space="preserve"> 5% (piecu procentu) apmērā no </w:t>
      </w:r>
      <w:r w:rsidR="00425F07">
        <w:rPr>
          <w:rFonts w:ascii="Times New Roman" w:hAnsi="Times New Roman" w:cs="Times New Roman"/>
          <w:sz w:val="24"/>
          <w:szCs w:val="24"/>
          <w:lang w:eastAsia="ar-SA"/>
        </w:rPr>
        <w:t>2</w:t>
      </w:r>
      <w:r w:rsidRPr="00DF53B2">
        <w:rPr>
          <w:rFonts w:ascii="Times New Roman" w:hAnsi="Times New Roman" w:cs="Times New Roman"/>
          <w:sz w:val="24"/>
          <w:szCs w:val="24"/>
          <w:lang w:eastAsia="ar-SA"/>
        </w:rPr>
        <w:t>.</w:t>
      </w:r>
      <w:r w:rsidR="00BD4F60">
        <w:rPr>
          <w:rFonts w:ascii="Times New Roman" w:hAnsi="Times New Roman" w:cs="Times New Roman"/>
          <w:sz w:val="24"/>
          <w:szCs w:val="24"/>
          <w:lang w:eastAsia="ar-SA"/>
        </w:rPr>
        <w:t xml:space="preserve"> </w:t>
      </w:r>
      <w:r w:rsidRPr="00DF53B2">
        <w:rPr>
          <w:rFonts w:ascii="Times New Roman" w:hAnsi="Times New Roman" w:cs="Times New Roman"/>
          <w:sz w:val="24"/>
          <w:szCs w:val="24"/>
          <w:lang w:eastAsia="ar-SA"/>
        </w:rPr>
        <w:t xml:space="preserve">pielikumā noteiktās Līguma cenas, tas ir, </w:t>
      </w:r>
      <w:r w:rsidRPr="00DF53B2">
        <w:rPr>
          <w:rFonts w:ascii="Times New Roman" w:hAnsi="Times New Roman" w:cs="Times New Roman"/>
          <w:b/>
          <w:bCs/>
          <w:sz w:val="24"/>
          <w:szCs w:val="24"/>
          <w:lang w:eastAsia="ar-SA"/>
        </w:rPr>
        <w:t xml:space="preserve">EUR </w:t>
      </w:r>
      <w:r w:rsidR="00BD4F60">
        <w:rPr>
          <w:rFonts w:ascii="Times New Roman" w:hAnsi="Times New Roman" w:cs="Times New Roman"/>
          <w:b/>
          <w:bCs/>
          <w:sz w:val="24"/>
          <w:szCs w:val="24"/>
          <w:lang w:eastAsia="ar-SA"/>
        </w:rPr>
        <w:t>______</w:t>
      </w:r>
      <w:r w:rsidRPr="00DF53B2">
        <w:rPr>
          <w:rFonts w:ascii="Times New Roman" w:hAnsi="Times New Roman" w:cs="Times New Roman"/>
          <w:sz w:val="24"/>
          <w:szCs w:val="24"/>
          <w:lang w:eastAsia="ar-SA"/>
        </w:rPr>
        <w:t xml:space="preserve"> </w:t>
      </w:r>
      <w:r w:rsidRPr="00DF53B2">
        <w:rPr>
          <w:rFonts w:ascii="Times New Roman" w:hAnsi="Times New Roman" w:cs="Times New Roman"/>
          <w:i/>
          <w:iCs/>
          <w:sz w:val="24"/>
          <w:szCs w:val="24"/>
          <w:lang w:eastAsia="ar-SA"/>
        </w:rPr>
        <w:t>(</w:t>
      </w:r>
      <w:r w:rsidR="00BD4F60">
        <w:rPr>
          <w:rFonts w:ascii="Times New Roman" w:hAnsi="Times New Roman" w:cs="Times New Roman"/>
          <w:i/>
          <w:iCs/>
          <w:sz w:val="24"/>
          <w:szCs w:val="24"/>
          <w:lang w:eastAsia="ar-SA"/>
        </w:rPr>
        <w:t>_______</w:t>
      </w:r>
      <w:r w:rsidRPr="00DF53B2">
        <w:rPr>
          <w:rFonts w:ascii="Times New Roman" w:hAnsi="Times New Roman" w:cs="Times New Roman"/>
          <w:i/>
          <w:iCs/>
          <w:sz w:val="24"/>
          <w:szCs w:val="24"/>
          <w:lang w:eastAsia="ar-SA"/>
        </w:rPr>
        <w:t xml:space="preserve"> euro, </w:t>
      </w:r>
      <w:r w:rsidR="00BD4F60">
        <w:rPr>
          <w:rFonts w:ascii="Times New Roman" w:hAnsi="Times New Roman" w:cs="Times New Roman"/>
          <w:i/>
          <w:iCs/>
          <w:sz w:val="24"/>
          <w:szCs w:val="24"/>
          <w:lang w:eastAsia="ar-SA"/>
        </w:rPr>
        <w:t>__</w:t>
      </w:r>
      <w:r w:rsidRPr="00DF53B2">
        <w:rPr>
          <w:rFonts w:ascii="Times New Roman" w:hAnsi="Times New Roman" w:cs="Times New Roman"/>
          <w:i/>
          <w:iCs/>
          <w:sz w:val="24"/>
          <w:szCs w:val="24"/>
          <w:lang w:eastAsia="ar-SA"/>
        </w:rPr>
        <w:t xml:space="preserve"> centi)</w:t>
      </w:r>
      <w:r w:rsidRPr="00DF53B2">
        <w:rPr>
          <w:rFonts w:ascii="Times New Roman" w:hAnsi="Times New Roman" w:cs="Times New Roman"/>
          <w:sz w:val="24"/>
          <w:szCs w:val="24"/>
          <w:lang w:eastAsia="ar-SA"/>
        </w:rPr>
        <w:t xml:space="preserve">, neieskaitot PVN. </w:t>
      </w:r>
      <w:r w:rsidRPr="00DF53B2">
        <w:rPr>
          <w:rFonts w:ascii="Times New Roman" w:hAnsi="Times New Roman"/>
          <w:kern w:val="2"/>
          <w:sz w:val="24"/>
          <w:szCs w:val="24"/>
          <w14:ligatures w14:val="standardContextual"/>
        </w:rPr>
        <w:t>Šaj</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 xml:space="preserve"> punkt</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 xml:space="preserve"> noteikt</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 xml:space="preserve"> summa var tikt izlietota gad</w:t>
      </w:r>
      <w:r w:rsidRPr="00DF53B2">
        <w:rPr>
          <w:rFonts w:ascii="Times New Roman" w:hAnsi="Times New Roman" w:hint="eastAsia"/>
          <w:kern w:val="2"/>
          <w:sz w:val="24"/>
          <w:szCs w:val="24"/>
          <w14:ligatures w14:val="standardContextual"/>
        </w:rPr>
        <w:t>ī</w:t>
      </w:r>
      <w:r w:rsidRPr="00DF53B2">
        <w:rPr>
          <w:rFonts w:ascii="Times New Roman" w:hAnsi="Times New Roman"/>
          <w:kern w:val="2"/>
          <w:sz w:val="24"/>
          <w:szCs w:val="24"/>
          <w14:ligatures w14:val="standardContextual"/>
        </w:rPr>
        <w:t>jum</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 xml:space="preserve">, ja </w:t>
      </w:r>
      <w:r w:rsidR="00C56614">
        <w:rPr>
          <w:rFonts w:ascii="Times New Roman" w:hAnsi="Times New Roman"/>
          <w:kern w:val="2"/>
          <w:sz w:val="24"/>
          <w:szCs w:val="24"/>
          <w14:ligatures w14:val="standardContextual"/>
        </w:rPr>
        <w:t>darbu izmaksas</w:t>
      </w:r>
      <w:r w:rsidRPr="00DF53B2">
        <w:rPr>
          <w:rFonts w:ascii="Times New Roman" w:hAnsi="Times New Roman"/>
          <w:kern w:val="2"/>
          <w:sz w:val="24"/>
          <w:szCs w:val="24"/>
          <w14:ligatures w14:val="standardContextual"/>
        </w:rPr>
        <w:t xml:space="preserve"> pirms tam ir akcept</w:t>
      </w:r>
      <w:r w:rsidRPr="00DF53B2">
        <w:rPr>
          <w:rFonts w:ascii="Times New Roman" w:hAnsi="Times New Roman" w:hint="eastAsia"/>
          <w:kern w:val="2"/>
          <w:sz w:val="24"/>
          <w:szCs w:val="24"/>
          <w14:ligatures w14:val="standardContextual"/>
        </w:rPr>
        <w:t>ē</w:t>
      </w:r>
      <w:r w:rsidRPr="00DF53B2">
        <w:rPr>
          <w:rFonts w:ascii="Times New Roman" w:hAnsi="Times New Roman"/>
          <w:kern w:val="2"/>
          <w:sz w:val="24"/>
          <w:szCs w:val="24"/>
          <w14:ligatures w14:val="standardContextual"/>
        </w:rPr>
        <w:t>jusi Pasūtītāja pilnvarot</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 xml:space="preserve"> persona. Š</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d</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 xml:space="preserve"> </w:t>
      </w:r>
      <w:r w:rsidRPr="00DF53B2">
        <w:rPr>
          <w:rFonts w:ascii="Times New Roman" w:hAnsi="Times New Roman"/>
          <w:kern w:val="2"/>
          <w:sz w:val="24"/>
          <w:szCs w:val="24"/>
          <w14:ligatures w14:val="standardContextual"/>
        </w:rPr>
        <w:lastRenderedPageBreak/>
        <w:t>gad</w:t>
      </w:r>
      <w:r w:rsidRPr="00DF53B2">
        <w:rPr>
          <w:rFonts w:ascii="Times New Roman" w:hAnsi="Times New Roman" w:hint="eastAsia"/>
          <w:kern w:val="2"/>
          <w:sz w:val="24"/>
          <w:szCs w:val="24"/>
          <w14:ligatures w14:val="standardContextual"/>
        </w:rPr>
        <w:t>ī</w:t>
      </w:r>
      <w:r w:rsidRPr="00DF53B2">
        <w:rPr>
          <w:rFonts w:ascii="Times New Roman" w:hAnsi="Times New Roman"/>
          <w:kern w:val="2"/>
          <w:sz w:val="24"/>
          <w:szCs w:val="24"/>
          <w14:ligatures w14:val="standardContextual"/>
        </w:rPr>
        <w:t>jum</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 xml:space="preserve"> Pušu pilnvarot</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s personas noform</w:t>
      </w:r>
      <w:r w:rsidRPr="00DF53B2">
        <w:rPr>
          <w:rFonts w:ascii="Times New Roman" w:hAnsi="Times New Roman" w:hint="eastAsia"/>
          <w:kern w:val="2"/>
          <w:sz w:val="24"/>
          <w:szCs w:val="24"/>
          <w14:ligatures w14:val="standardContextual"/>
        </w:rPr>
        <w:t>ē</w:t>
      </w:r>
      <w:r w:rsidRPr="00DF53B2">
        <w:rPr>
          <w:rFonts w:ascii="Times New Roman" w:hAnsi="Times New Roman"/>
          <w:kern w:val="2"/>
          <w:sz w:val="24"/>
          <w:szCs w:val="24"/>
          <w14:ligatures w14:val="standardContextual"/>
        </w:rPr>
        <w:t xml:space="preserve"> un abpus</w:t>
      </w:r>
      <w:r w:rsidRPr="00DF53B2">
        <w:rPr>
          <w:rFonts w:ascii="Times New Roman" w:hAnsi="Times New Roman" w:hint="eastAsia"/>
          <w:kern w:val="2"/>
          <w:sz w:val="24"/>
          <w:szCs w:val="24"/>
          <w14:ligatures w14:val="standardContextual"/>
        </w:rPr>
        <w:t>ē</w:t>
      </w:r>
      <w:r w:rsidRPr="00DF53B2">
        <w:rPr>
          <w:rFonts w:ascii="Times New Roman" w:hAnsi="Times New Roman"/>
          <w:kern w:val="2"/>
          <w:sz w:val="24"/>
          <w:szCs w:val="24"/>
          <w14:ligatures w14:val="standardContextual"/>
        </w:rPr>
        <w:t>ji paraksta aktu par š</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du darbu izpildes nepieciešam</w:t>
      </w:r>
      <w:r w:rsidRPr="00DF53B2">
        <w:rPr>
          <w:rFonts w:ascii="Times New Roman" w:hAnsi="Times New Roman" w:hint="eastAsia"/>
          <w:kern w:val="2"/>
          <w:sz w:val="24"/>
          <w:szCs w:val="24"/>
          <w14:ligatures w14:val="standardContextual"/>
        </w:rPr>
        <w:t>ī</w:t>
      </w:r>
      <w:r w:rsidRPr="00DF53B2">
        <w:rPr>
          <w:rFonts w:ascii="Times New Roman" w:hAnsi="Times New Roman"/>
          <w:kern w:val="2"/>
          <w:sz w:val="24"/>
          <w:szCs w:val="24"/>
          <w14:ligatures w14:val="standardContextual"/>
        </w:rPr>
        <w:t>bu un izmaksu t</w:t>
      </w:r>
      <w:r w:rsidRPr="00DF53B2">
        <w:rPr>
          <w:rFonts w:ascii="Times New Roman" w:hAnsi="Times New Roman" w:hint="eastAsia"/>
          <w:kern w:val="2"/>
          <w:sz w:val="24"/>
          <w:szCs w:val="24"/>
          <w14:ligatures w14:val="standardContextual"/>
        </w:rPr>
        <w:t>ā</w:t>
      </w:r>
      <w:r w:rsidRPr="00DF53B2">
        <w:rPr>
          <w:rFonts w:ascii="Times New Roman" w:hAnsi="Times New Roman"/>
          <w:kern w:val="2"/>
          <w:sz w:val="24"/>
          <w:szCs w:val="24"/>
          <w14:ligatures w14:val="standardContextual"/>
        </w:rPr>
        <w:t xml:space="preserve">mi. </w:t>
      </w:r>
    </w:p>
    <w:p w14:paraId="3A63965B" w14:textId="2A460F6C" w:rsidR="00672FD7" w:rsidRDefault="003A004D" w:rsidP="004650F6">
      <w:pPr>
        <w:pStyle w:val="ListParagraph"/>
        <w:numPr>
          <w:ilvl w:val="1"/>
          <w:numId w:val="20"/>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Līguma 3.1.1. punktā minētajā summā ietilpst:</w:t>
      </w:r>
    </w:p>
    <w:p w14:paraId="5F5A12D2" w14:textId="6513D692" w:rsidR="003A004D" w:rsidRDefault="007A0B6E" w:rsidP="003A004D">
      <w:pPr>
        <w:pStyle w:val="ListParagraph"/>
        <w:numPr>
          <w:ilvl w:val="2"/>
          <w:numId w:val="20"/>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Iekārtas </w:t>
      </w:r>
      <w:r w:rsidR="00E056FE">
        <w:rPr>
          <w:rFonts w:ascii="Times New Roman" w:hAnsi="Times New Roman" w:cs="Times New Roman"/>
          <w:sz w:val="24"/>
          <w:szCs w:val="24"/>
          <w:lang w:eastAsia="ar-SA"/>
        </w:rPr>
        <w:t>projektēšanas izmaksas</w:t>
      </w:r>
      <w:r w:rsidR="00702941">
        <w:rPr>
          <w:rFonts w:ascii="Times New Roman" w:hAnsi="Times New Roman" w:cs="Times New Roman"/>
          <w:sz w:val="24"/>
          <w:szCs w:val="24"/>
          <w:lang w:eastAsia="ar-SA"/>
        </w:rPr>
        <w:t>;</w:t>
      </w:r>
    </w:p>
    <w:p w14:paraId="44755D49" w14:textId="15FB5D34" w:rsidR="00702941" w:rsidRDefault="007F4C8C" w:rsidP="003A004D">
      <w:pPr>
        <w:pStyle w:val="ListParagraph"/>
        <w:numPr>
          <w:ilvl w:val="2"/>
          <w:numId w:val="20"/>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Iekārtas uzstādīšanas (t.sk. montāžas) izmaksas;</w:t>
      </w:r>
    </w:p>
    <w:p w14:paraId="34263FC1" w14:textId="41222356" w:rsidR="007F4C8C" w:rsidRDefault="008F7D91" w:rsidP="003A004D">
      <w:pPr>
        <w:pStyle w:val="ListParagraph"/>
        <w:numPr>
          <w:ilvl w:val="2"/>
          <w:numId w:val="20"/>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d</w:t>
      </w:r>
      <w:r w:rsidR="00697662">
        <w:rPr>
          <w:rFonts w:ascii="Times New Roman" w:hAnsi="Times New Roman" w:cs="Times New Roman"/>
          <w:sz w:val="24"/>
          <w:szCs w:val="24"/>
          <w:lang w:eastAsia="ar-SA"/>
        </w:rPr>
        <w:t>zinēju un piedziņas mehānism</w:t>
      </w:r>
      <w:r w:rsidR="00E26A3D">
        <w:rPr>
          <w:rFonts w:ascii="Times New Roman" w:hAnsi="Times New Roman" w:cs="Times New Roman"/>
          <w:sz w:val="24"/>
          <w:szCs w:val="24"/>
          <w:lang w:eastAsia="ar-SA"/>
        </w:rPr>
        <w:t>a (tilta celtnis) cena;</w:t>
      </w:r>
    </w:p>
    <w:p w14:paraId="74754745" w14:textId="56ED1438" w:rsidR="00CF3865" w:rsidRDefault="00CF3865" w:rsidP="003A004D">
      <w:pPr>
        <w:pStyle w:val="ListParagraph"/>
        <w:numPr>
          <w:ilvl w:val="2"/>
          <w:numId w:val="20"/>
        </w:numPr>
        <w:suppressAutoHyphens/>
        <w:spacing w:after="0" w:line="240" w:lineRule="auto"/>
        <w:jc w:val="both"/>
        <w:rPr>
          <w:rFonts w:ascii="Times New Roman" w:hAnsi="Times New Roman" w:cs="Times New Roman"/>
          <w:sz w:val="24"/>
          <w:szCs w:val="24"/>
          <w:lang w:eastAsia="ar-SA"/>
        </w:rPr>
      </w:pPr>
      <w:r w:rsidRPr="004F3930">
        <w:rPr>
          <w:rFonts w:ascii="Times New Roman" w:hAnsi="Times New Roman" w:cs="Times New Roman"/>
          <w:sz w:val="24"/>
          <w:szCs w:val="24"/>
        </w:rPr>
        <w:t xml:space="preserve">piegādes izmaksas, tajā skaitā nodokļi un nodevas, izņemot PVN, līdz </w:t>
      </w:r>
      <w:r w:rsidR="0012575D">
        <w:rPr>
          <w:rFonts w:ascii="Times New Roman" w:hAnsi="Times New Roman" w:cs="Times New Roman"/>
          <w:sz w:val="24"/>
          <w:szCs w:val="24"/>
        </w:rPr>
        <w:t>tehniskajā specifikācijā norādītajai objekta adresei</w:t>
      </w:r>
      <w:r w:rsidR="00934568">
        <w:rPr>
          <w:rFonts w:ascii="Times New Roman" w:hAnsi="Times New Roman" w:cs="Times New Roman"/>
          <w:sz w:val="24"/>
          <w:szCs w:val="24"/>
        </w:rPr>
        <w:t>;</w:t>
      </w:r>
    </w:p>
    <w:p w14:paraId="207019E0" w14:textId="52CC3BC2" w:rsidR="00E26A3D" w:rsidRDefault="00BB2746" w:rsidP="003A004D">
      <w:pPr>
        <w:pStyle w:val="ListParagraph"/>
        <w:numPr>
          <w:ilvl w:val="2"/>
          <w:numId w:val="20"/>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Pasūtītāja darbinieku apmācības;</w:t>
      </w:r>
    </w:p>
    <w:p w14:paraId="03A668AF" w14:textId="5CDC07C3" w:rsidR="00BB2746" w:rsidRDefault="008F7D91" w:rsidP="003A004D">
      <w:pPr>
        <w:pStyle w:val="ListParagraph"/>
        <w:numPr>
          <w:ilvl w:val="2"/>
          <w:numId w:val="20"/>
        </w:numPr>
        <w:suppressAutoHyphens/>
        <w:spacing w:after="0" w:line="240" w:lineRule="auto"/>
        <w:jc w:val="both"/>
        <w:rPr>
          <w:rFonts w:ascii="Times New Roman" w:hAnsi="Times New Roman" w:cs="Times New Roman"/>
          <w:sz w:val="24"/>
          <w:szCs w:val="24"/>
          <w:lang w:eastAsia="ar-SA"/>
        </w:rPr>
      </w:pPr>
      <w:r w:rsidRPr="004F3930">
        <w:rPr>
          <w:rFonts w:ascii="Times New Roman" w:hAnsi="Times New Roman" w:cs="Times New Roman"/>
          <w:sz w:val="24"/>
          <w:szCs w:val="24"/>
        </w:rPr>
        <w:t xml:space="preserve">apkopju un garantijas remonta izmaksas </w:t>
      </w:r>
      <w:r>
        <w:rPr>
          <w:rFonts w:ascii="Times New Roman" w:hAnsi="Times New Roman" w:cs="Times New Roman"/>
          <w:sz w:val="24"/>
          <w:szCs w:val="24"/>
        </w:rPr>
        <w:t>Iekārtas</w:t>
      </w:r>
      <w:r w:rsidRPr="004F3930">
        <w:rPr>
          <w:rFonts w:ascii="Times New Roman" w:hAnsi="Times New Roman" w:cs="Times New Roman"/>
          <w:sz w:val="24"/>
          <w:szCs w:val="24"/>
        </w:rPr>
        <w:t xml:space="preserve"> garantijas laikā</w:t>
      </w:r>
      <w:r w:rsidR="009434ED">
        <w:rPr>
          <w:rFonts w:ascii="Times New Roman" w:hAnsi="Times New Roman" w:cs="Times New Roman"/>
          <w:sz w:val="24"/>
          <w:szCs w:val="24"/>
        </w:rPr>
        <w:t xml:space="preserve"> (ieskaitot izejmateriālus)</w:t>
      </w:r>
      <w:r>
        <w:rPr>
          <w:rFonts w:ascii="Times New Roman" w:hAnsi="Times New Roman" w:cs="Times New Roman"/>
          <w:sz w:val="24"/>
          <w:szCs w:val="24"/>
        </w:rPr>
        <w:t>;</w:t>
      </w:r>
    </w:p>
    <w:p w14:paraId="01B25970" w14:textId="200139F4" w:rsidR="008F7D91" w:rsidRPr="003A004D" w:rsidRDefault="0088381C" w:rsidP="003A004D">
      <w:pPr>
        <w:pStyle w:val="ListParagraph"/>
        <w:numPr>
          <w:ilvl w:val="2"/>
          <w:numId w:val="20"/>
        </w:numPr>
        <w:suppressAutoHyphens/>
        <w:spacing w:after="0" w:line="240" w:lineRule="auto"/>
        <w:jc w:val="both"/>
        <w:rPr>
          <w:rFonts w:ascii="Times New Roman" w:hAnsi="Times New Roman" w:cs="Times New Roman"/>
          <w:sz w:val="24"/>
          <w:szCs w:val="24"/>
          <w:lang w:eastAsia="ar-SA"/>
        </w:rPr>
      </w:pPr>
      <w:r w:rsidRPr="00440EA3">
        <w:rPr>
          <w:rFonts w:ascii="Times New Roman" w:eastAsia="Times New Roman" w:hAnsi="Times New Roman" w:cs="Times New Roman"/>
          <w:color w:val="000000"/>
          <w:sz w:val="24"/>
          <w:szCs w:val="24"/>
          <w14:ligatures w14:val="standardContextual"/>
        </w:rPr>
        <w:t>Iekārtas pases noformēšana un reģistrēšana Bīstamo iekārtu reģistrā</w:t>
      </w:r>
      <w:r>
        <w:rPr>
          <w:rFonts w:ascii="Times New Roman" w:eastAsia="Times New Roman" w:hAnsi="Times New Roman" w:cs="Times New Roman"/>
          <w:color w:val="000000"/>
          <w:sz w:val="24"/>
          <w:szCs w:val="24"/>
          <w14:ligatures w14:val="standardContextual"/>
        </w:rPr>
        <w:t>.</w:t>
      </w:r>
    </w:p>
    <w:p w14:paraId="1A80CC8C" w14:textId="01436737" w:rsidR="001210E9" w:rsidRDefault="00DF53B2" w:rsidP="004650F6">
      <w:pPr>
        <w:pStyle w:val="ListParagraph"/>
        <w:numPr>
          <w:ilvl w:val="1"/>
          <w:numId w:val="20"/>
        </w:numPr>
        <w:suppressAutoHyphens/>
        <w:spacing w:after="0" w:line="240" w:lineRule="auto"/>
        <w:jc w:val="both"/>
        <w:rPr>
          <w:rFonts w:ascii="Times New Roman" w:hAnsi="Times New Roman" w:cs="Times New Roman"/>
          <w:sz w:val="24"/>
          <w:szCs w:val="24"/>
          <w:lang w:eastAsia="ar-SA"/>
        </w:rPr>
      </w:pPr>
      <w:r w:rsidRPr="004650F6">
        <w:rPr>
          <w:rFonts w:ascii="Times New Roman" w:hAnsi="Times New Roman" w:cs="Times New Roman"/>
          <w:sz w:val="24"/>
          <w:szCs w:val="24"/>
          <w:lang w:eastAsia="ar-SA"/>
        </w:rPr>
        <w:t xml:space="preserve">Samaksa tiek veikta 30 (trīsdesmit) dienu laikā pēc pieņemšanas-nodošanas akta parakstīšanas un rēķina saņemšanas dienas, pārskaitot attiecīgo summu uz </w:t>
      </w:r>
      <w:r w:rsidRPr="004650F6">
        <w:rPr>
          <w:rFonts w:ascii="Times New Roman" w:hAnsi="Times New Roman" w:cs="Times New Roman"/>
          <w:sz w:val="24"/>
          <w:szCs w:val="24"/>
        </w:rPr>
        <w:t>Izpildītāja</w:t>
      </w:r>
      <w:r w:rsidRPr="004650F6">
        <w:rPr>
          <w:rFonts w:ascii="Times New Roman" w:hAnsi="Times New Roman" w:cs="Times New Roman"/>
          <w:sz w:val="24"/>
          <w:szCs w:val="24"/>
          <w:lang w:eastAsia="ar-SA"/>
        </w:rPr>
        <w:t xml:space="preserve"> rēķinā norādīto bankas kontu. Samaksa par Iekārt</w:t>
      </w:r>
      <w:r w:rsidR="00974E9A" w:rsidRPr="004650F6">
        <w:rPr>
          <w:rFonts w:ascii="Times New Roman" w:hAnsi="Times New Roman" w:cs="Times New Roman"/>
          <w:sz w:val="24"/>
          <w:szCs w:val="24"/>
          <w:lang w:eastAsia="ar-SA"/>
        </w:rPr>
        <w:t>as</w:t>
      </w:r>
      <w:r w:rsidRPr="004650F6">
        <w:rPr>
          <w:rFonts w:ascii="Times New Roman" w:hAnsi="Times New Roman" w:cs="Times New Roman"/>
          <w:sz w:val="24"/>
          <w:szCs w:val="24"/>
          <w:lang w:eastAsia="ar-SA"/>
        </w:rPr>
        <w:t xml:space="preserve"> piegādi un uzstādīšanu tiek veikta pēc apmācību nodrošināšanas. </w:t>
      </w:r>
      <w:r w:rsidR="007F7E5E" w:rsidRPr="004650F6">
        <w:rPr>
          <w:rFonts w:ascii="Times New Roman" w:hAnsi="Times New Roman" w:cs="Times New Roman"/>
          <w:sz w:val="24"/>
          <w:szCs w:val="24"/>
          <w:lang w:eastAsia="ar-SA"/>
        </w:rPr>
        <w:t xml:space="preserve">Samaksa par </w:t>
      </w:r>
      <w:r w:rsidR="0091005C" w:rsidRPr="004650F6">
        <w:rPr>
          <w:rFonts w:ascii="Times New Roman" w:hAnsi="Times New Roman" w:cs="Times New Roman"/>
          <w:sz w:val="24"/>
          <w:szCs w:val="24"/>
          <w:lang w:eastAsia="ar-SA"/>
        </w:rPr>
        <w:t>Iekārtas pārbaud</w:t>
      </w:r>
      <w:r w:rsidR="002C687A" w:rsidRPr="004650F6">
        <w:rPr>
          <w:rFonts w:ascii="Times New Roman" w:hAnsi="Times New Roman" w:cs="Times New Roman"/>
          <w:sz w:val="24"/>
          <w:szCs w:val="24"/>
          <w:lang w:eastAsia="ar-SA"/>
        </w:rPr>
        <w:t>i</w:t>
      </w:r>
      <w:r w:rsidR="0091005C" w:rsidRPr="004650F6">
        <w:rPr>
          <w:rFonts w:ascii="Times New Roman" w:hAnsi="Times New Roman" w:cs="Times New Roman"/>
          <w:sz w:val="24"/>
          <w:szCs w:val="24"/>
          <w:lang w:eastAsia="ar-SA"/>
        </w:rPr>
        <w:t>/regulēš</w:t>
      </w:r>
      <w:r w:rsidR="002C687A" w:rsidRPr="004650F6">
        <w:rPr>
          <w:rFonts w:ascii="Times New Roman" w:hAnsi="Times New Roman" w:cs="Times New Roman"/>
          <w:sz w:val="24"/>
          <w:szCs w:val="24"/>
          <w:lang w:eastAsia="ar-SA"/>
        </w:rPr>
        <w:t xml:space="preserve">anu </w:t>
      </w:r>
      <w:r w:rsidR="00A8272B" w:rsidRPr="004650F6">
        <w:rPr>
          <w:rFonts w:ascii="Times New Roman" w:hAnsi="Times New Roman" w:cs="Times New Roman"/>
          <w:sz w:val="24"/>
          <w:szCs w:val="24"/>
          <w:lang w:eastAsia="ar-SA"/>
        </w:rPr>
        <w:t xml:space="preserve">garantijas laikā </w:t>
      </w:r>
      <w:r w:rsidR="002C687A" w:rsidRPr="004650F6">
        <w:rPr>
          <w:rFonts w:ascii="Times New Roman" w:hAnsi="Times New Roman" w:cs="Times New Roman"/>
          <w:sz w:val="24"/>
          <w:szCs w:val="24"/>
          <w:lang w:eastAsia="ar-SA"/>
        </w:rPr>
        <w:t>tiek</w:t>
      </w:r>
      <w:r w:rsidR="0091005C" w:rsidRPr="004650F6">
        <w:rPr>
          <w:rFonts w:ascii="Times New Roman" w:hAnsi="Times New Roman" w:cs="Times New Roman"/>
          <w:sz w:val="24"/>
          <w:szCs w:val="24"/>
          <w:lang w:eastAsia="ar-SA"/>
        </w:rPr>
        <w:t xml:space="preserve"> </w:t>
      </w:r>
      <w:r w:rsidR="009F588A" w:rsidRPr="004650F6">
        <w:rPr>
          <w:rFonts w:ascii="Times New Roman" w:hAnsi="Times New Roman" w:cs="Times New Roman"/>
          <w:sz w:val="24"/>
          <w:szCs w:val="24"/>
          <w:lang w:eastAsia="ar-SA"/>
        </w:rPr>
        <w:t>veik</w:t>
      </w:r>
      <w:r w:rsidR="002C687A" w:rsidRPr="004650F6">
        <w:rPr>
          <w:rFonts w:ascii="Times New Roman" w:hAnsi="Times New Roman" w:cs="Times New Roman"/>
          <w:sz w:val="24"/>
          <w:szCs w:val="24"/>
          <w:lang w:eastAsia="ar-SA"/>
        </w:rPr>
        <w:t xml:space="preserve">ta pēc </w:t>
      </w:r>
      <w:r w:rsidR="005022B9" w:rsidRPr="004650F6">
        <w:rPr>
          <w:rFonts w:ascii="Times New Roman" w:hAnsi="Times New Roman" w:cs="Times New Roman"/>
          <w:sz w:val="24"/>
          <w:szCs w:val="24"/>
          <w:lang w:eastAsia="ar-SA"/>
        </w:rPr>
        <w:t>attiecīgo darbu pabeigšanas</w:t>
      </w:r>
      <w:r w:rsidR="00457462">
        <w:rPr>
          <w:rFonts w:ascii="Times New Roman" w:hAnsi="Times New Roman" w:cs="Times New Roman"/>
          <w:sz w:val="24"/>
          <w:szCs w:val="24"/>
          <w:lang w:eastAsia="ar-SA"/>
        </w:rPr>
        <w:t xml:space="preserve"> un rēķina saņemšanas</w:t>
      </w:r>
      <w:r w:rsidR="00CC4060" w:rsidRPr="004650F6">
        <w:rPr>
          <w:rFonts w:ascii="Times New Roman" w:hAnsi="Times New Roman" w:cs="Times New Roman"/>
          <w:sz w:val="24"/>
          <w:szCs w:val="24"/>
          <w:lang w:eastAsia="ar-SA"/>
        </w:rPr>
        <w:t xml:space="preserve">. Samaksa par </w:t>
      </w:r>
      <w:r w:rsidR="00A57E2A" w:rsidRPr="004650F6">
        <w:rPr>
          <w:rFonts w:ascii="Times New Roman" w:hAnsi="Times New Roman" w:cs="Times New Roman"/>
          <w:sz w:val="24"/>
          <w:szCs w:val="24"/>
          <w:lang w:eastAsia="ar-SA"/>
        </w:rPr>
        <w:t xml:space="preserve">ārpusgarantijas </w:t>
      </w:r>
      <w:r w:rsidR="00CC4060" w:rsidRPr="004650F6">
        <w:rPr>
          <w:rFonts w:ascii="Times New Roman" w:hAnsi="Times New Roman" w:cs="Times New Roman"/>
          <w:sz w:val="24"/>
          <w:szCs w:val="24"/>
          <w:lang w:eastAsia="ar-SA"/>
        </w:rPr>
        <w:t>remontdarb</w:t>
      </w:r>
      <w:r w:rsidR="00491583" w:rsidRPr="004650F6">
        <w:rPr>
          <w:rFonts w:ascii="Times New Roman" w:hAnsi="Times New Roman" w:cs="Times New Roman"/>
          <w:sz w:val="24"/>
          <w:szCs w:val="24"/>
          <w:lang w:eastAsia="ar-SA"/>
        </w:rPr>
        <w:t>iem</w:t>
      </w:r>
      <w:r w:rsidR="00CC4060" w:rsidRPr="004650F6">
        <w:rPr>
          <w:rFonts w:ascii="Times New Roman" w:hAnsi="Times New Roman" w:cs="Times New Roman"/>
          <w:sz w:val="24"/>
          <w:szCs w:val="24"/>
          <w:lang w:eastAsia="ar-SA"/>
        </w:rPr>
        <w:t xml:space="preserve"> </w:t>
      </w:r>
      <w:r w:rsidR="00491583" w:rsidRPr="004650F6">
        <w:rPr>
          <w:rFonts w:ascii="Times New Roman" w:hAnsi="Times New Roman" w:cs="Times New Roman"/>
          <w:sz w:val="24"/>
          <w:szCs w:val="24"/>
          <w:lang w:eastAsia="ar-SA"/>
        </w:rPr>
        <w:t>garantijas la</w:t>
      </w:r>
      <w:r w:rsidR="00121AE8" w:rsidRPr="004650F6">
        <w:rPr>
          <w:rFonts w:ascii="Times New Roman" w:hAnsi="Times New Roman" w:cs="Times New Roman"/>
          <w:sz w:val="24"/>
          <w:szCs w:val="24"/>
          <w:lang w:eastAsia="ar-SA"/>
        </w:rPr>
        <w:t>ikā</w:t>
      </w:r>
      <w:r w:rsidR="006260CC" w:rsidRPr="004650F6">
        <w:rPr>
          <w:rFonts w:ascii="Times New Roman" w:hAnsi="Times New Roman" w:cs="Times New Roman"/>
          <w:sz w:val="24"/>
          <w:szCs w:val="24"/>
          <w:lang w:eastAsia="ar-SA"/>
        </w:rPr>
        <w:t xml:space="preserve"> tiek veikta pēc </w:t>
      </w:r>
      <w:r w:rsidR="00656F43" w:rsidRPr="004650F6">
        <w:rPr>
          <w:rFonts w:ascii="Times New Roman" w:hAnsi="Times New Roman" w:cs="Times New Roman"/>
          <w:sz w:val="24"/>
          <w:szCs w:val="24"/>
          <w:lang w:eastAsia="ar-SA"/>
        </w:rPr>
        <w:t>konkrētā r</w:t>
      </w:r>
      <w:r w:rsidR="005E6264" w:rsidRPr="004650F6">
        <w:rPr>
          <w:rFonts w:ascii="Times New Roman" w:hAnsi="Times New Roman" w:cs="Times New Roman"/>
          <w:sz w:val="24"/>
          <w:szCs w:val="24"/>
          <w:lang w:eastAsia="ar-SA"/>
        </w:rPr>
        <w:t xml:space="preserve">emonta </w:t>
      </w:r>
      <w:r w:rsidR="007B249C" w:rsidRPr="004650F6">
        <w:rPr>
          <w:rFonts w:ascii="Times New Roman" w:hAnsi="Times New Roman" w:cs="Times New Roman"/>
          <w:sz w:val="24"/>
          <w:szCs w:val="24"/>
          <w:lang w:eastAsia="ar-SA"/>
        </w:rPr>
        <w:t>pabeigšanas</w:t>
      </w:r>
      <w:r w:rsidR="00074148" w:rsidRPr="004650F6">
        <w:rPr>
          <w:rFonts w:ascii="Times New Roman" w:hAnsi="Times New Roman" w:cs="Times New Roman"/>
          <w:sz w:val="24"/>
          <w:szCs w:val="24"/>
          <w:lang w:eastAsia="ar-SA"/>
        </w:rPr>
        <w:t xml:space="preserve">, pieņemšanas – nodošanas akta </w:t>
      </w:r>
      <w:r w:rsidR="002170A3" w:rsidRPr="004650F6">
        <w:rPr>
          <w:rFonts w:ascii="Times New Roman" w:hAnsi="Times New Roman" w:cs="Times New Roman"/>
          <w:sz w:val="24"/>
          <w:szCs w:val="24"/>
          <w:lang w:eastAsia="ar-SA"/>
        </w:rPr>
        <w:t>parakstīšanas un rēķina saņemšanas.</w:t>
      </w:r>
      <w:r w:rsidR="001210E9">
        <w:rPr>
          <w:rFonts w:ascii="Times New Roman" w:hAnsi="Times New Roman" w:cs="Times New Roman"/>
          <w:sz w:val="24"/>
          <w:szCs w:val="24"/>
          <w:lang w:eastAsia="ar-SA"/>
        </w:rPr>
        <w:t xml:space="preserve"> </w:t>
      </w:r>
    </w:p>
    <w:p w14:paraId="56A24087" w14:textId="70F24CFF" w:rsidR="00DF53B2" w:rsidRDefault="00DF53B2" w:rsidP="004650F6">
      <w:pPr>
        <w:pStyle w:val="ListParagraph"/>
        <w:numPr>
          <w:ilvl w:val="1"/>
          <w:numId w:val="20"/>
        </w:numPr>
        <w:suppressAutoHyphens/>
        <w:spacing w:after="0" w:line="240" w:lineRule="auto"/>
        <w:jc w:val="both"/>
        <w:rPr>
          <w:rFonts w:ascii="Times New Roman" w:hAnsi="Times New Roman" w:cs="Times New Roman"/>
          <w:sz w:val="24"/>
          <w:szCs w:val="24"/>
          <w:lang w:eastAsia="ar-SA"/>
        </w:rPr>
      </w:pPr>
      <w:r w:rsidRPr="004650F6">
        <w:rPr>
          <w:rFonts w:ascii="Times New Roman" w:hAnsi="Times New Roman" w:cs="Times New Roman"/>
          <w:sz w:val="24"/>
          <w:szCs w:val="24"/>
        </w:rPr>
        <w:t>Izpildītājs elektroniski sagatavotus rēķinus nosūta uz Pasūtītāja elektronisko pasta adresi: </w:t>
      </w:r>
      <w:hyperlink r:id="rId17" w:tgtFrame="_blank" w:tooltip="mailto:rekini@rigassatiksme.lv" w:history="1">
        <w:r w:rsidRPr="004650F6">
          <w:rPr>
            <w:rFonts w:ascii="Times New Roman" w:hAnsi="Times New Roman" w:cs="Times New Roman"/>
            <w:color w:val="0000FF"/>
            <w:sz w:val="24"/>
            <w:szCs w:val="24"/>
            <w:u w:val="single"/>
          </w:rPr>
          <w:t>rekini@rigassatiksme.lv</w:t>
        </w:r>
      </w:hyperlink>
      <w:r w:rsidRPr="004650F6">
        <w:rPr>
          <w:rFonts w:ascii="Times New Roman" w:hAnsi="Times New Roman" w:cs="Times New Roman"/>
          <w:sz w:val="24"/>
          <w:szCs w:val="24"/>
        </w:rPr>
        <w:t>. Puses piekrīt, ka rēķins ir sagatavojams un nosūtāms elektroniski. Par rēķina saņemšanas dienu tiek uzskatīta tā diena, kurā rēķins ir nosūtīts.</w:t>
      </w:r>
    </w:p>
    <w:p w14:paraId="31089B35" w14:textId="42E64BE7" w:rsidR="00372048" w:rsidRPr="00372048" w:rsidRDefault="00372048" w:rsidP="00372048">
      <w:pPr>
        <w:pStyle w:val="ListParagraph"/>
        <w:numPr>
          <w:ilvl w:val="1"/>
          <w:numId w:val="20"/>
        </w:numPr>
        <w:suppressAutoHyphens/>
        <w:spacing w:after="0" w:line="240" w:lineRule="auto"/>
        <w:jc w:val="both"/>
        <w:rPr>
          <w:rFonts w:ascii="Times New Roman" w:eastAsia="Times New Roman" w:hAnsi="Times New Roman" w:cs="Times New Roman"/>
          <w:sz w:val="24"/>
          <w:szCs w:val="24"/>
          <w:lang w:eastAsia="ar-SA"/>
        </w:rPr>
      </w:pPr>
      <w:r w:rsidRPr="004F3930">
        <w:rPr>
          <w:rFonts w:ascii="Times New Roman" w:eastAsia="Times New Roman" w:hAnsi="Times New Roman" w:cs="Times New Roman"/>
          <w:sz w:val="24"/>
          <w:szCs w:val="24"/>
          <w:lang w:eastAsia="ar-SA"/>
        </w:rPr>
        <w:t>Pieņemšanas</w:t>
      </w:r>
      <w:r>
        <w:rPr>
          <w:rFonts w:ascii="Times New Roman" w:eastAsia="Times New Roman" w:hAnsi="Times New Roman" w:cs="Times New Roman"/>
          <w:sz w:val="24"/>
          <w:szCs w:val="24"/>
          <w:lang w:eastAsia="ar-SA"/>
        </w:rPr>
        <w:t xml:space="preserve"> - </w:t>
      </w:r>
      <w:r w:rsidRPr="004F3930">
        <w:rPr>
          <w:rFonts w:ascii="Times New Roman" w:eastAsia="Times New Roman" w:hAnsi="Times New Roman" w:cs="Times New Roman"/>
          <w:sz w:val="24"/>
          <w:szCs w:val="24"/>
          <w:lang w:eastAsia="ar-SA"/>
        </w:rPr>
        <w:t>nodošanas aktos un rēķinos Izpildītājam ir obligāti jānorāda šī Līguma numurs.</w:t>
      </w:r>
    </w:p>
    <w:p w14:paraId="1A41BE03" w14:textId="439217A7" w:rsidR="00DF53B2" w:rsidRDefault="00DF53B2" w:rsidP="00DF53B2">
      <w:pPr>
        <w:pStyle w:val="ListParagraph"/>
        <w:numPr>
          <w:ilvl w:val="1"/>
          <w:numId w:val="20"/>
        </w:numPr>
        <w:suppressAutoHyphens/>
        <w:spacing w:after="0" w:line="240" w:lineRule="auto"/>
        <w:jc w:val="both"/>
        <w:rPr>
          <w:rFonts w:ascii="Times New Roman" w:hAnsi="Times New Roman" w:cs="Times New Roman"/>
          <w:sz w:val="24"/>
          <w:szCs w:val="24"/>
          <w:lang w:eastAsia="ar-SA"/>
        </w:rPr>
      </w:pPr>
      <w:r w:rsidRPr="00DF53B2">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4B6B106" w14:textId="77777777" w:rsidR="007B76A1" w:rsidRPr="00DF53B2" w:rsidRDefault="007B76A1" w:rsidP="007B76A1">
      <w:pPr>
        <w:pStyle w:val="ListParagraph"/>
        <w:suppressAutoHyphens/>
        <w:spacing w:after="0" w:line="240" w:lineRule="auto"/>
        <w:ind w:left="360"/>
        <w:jc w:val="both"/>
        <w:rPr>
          <w:rFonts w:ascii="Times New Roman" w:hAnsi="Times New Roman" w:cs="Times New Roman"/>
          <w:sz w:val="24"/>
          <w:szCs w:val="24"/>
          <w:lang w:eastAsia="ar-SA"/>
        </w:rPr>
      </w:pPr>
    </w:p>
    <w:p w14:paraId="45230B0B" w14:textId="77777777" w:rsidR="007B76A1" w:rsidRPr="007B76A1" w:rsidRDefault="007B76A1" w:rsidP="007B76A1">
      <w:pPr>
        <w:pStyle w:val="ListParagraph"/>
        <w:numPr>
          <w:ilvl w:val="0"/>
          <w:numId w:val="20"/>
        </w:numPr>
        <w:spacing w:line="360" w:lineRule="auto"/>
        <w:jc w:val="center"/>
        <w:rPr>
          <w:rFonts w:ascii="Times New Roman" w:hAnsi="Times New Roman" w:cs="Times New Roman"/>
          <w:b/>
          <w:bCs/>
          <w:sz w:val="24"/>
          <w:szCs w:val="24"/>
        </w:rPr>
      </w:pPr>
      <w:r w:rsidRPr="007B76A1">
        <w:rPr>
          <w:rFonts w:ascii="Times New Roman" w:hAnsi="Times New Roman" w:cs="Times New Roman"/>
          <w:b/>
          <w:bCs/>
          <w:sz w:val="24"/>
          <w:szCs w:val="24"/>
        </w:rPr>
        <w:t>DARBU IZPILDES UN PIEŅEMŠANAS KĀRTĪBA</w:t>
      </w:r>
    </w:p>
    <w:p w14:paraId="7307DBAB" w14:textId="52D92046" w:rsidR="0021268E" w:rsidRPr="00A20A07" w:rsidRDefault="007B76A1" w:rsidP="00A20A07">
      <w:pPr>
        <w:pStyle w:val="ListParagraph"/>
        <w:numPr>
          <w:ilvl w:val="1"/>
          <w:numId w:val="20"/>
        </w:numPr>
        <w:spacing w:after="0" w:line="240" w:lineRule="auto"/>
        <w:jc w:val="both"/>
        <w:rPr>
          <w:rFonts w:ascii="Times New Roman" w:eastAsia="Times New Roman" w:hAnsi="Times New Roman" w:cs="Times New Roman"/>
          <w:sz w:val="24"/>
          <w:szCs w:val="24"/>
        </w:rPr>
      </w:pPr>
      <w:r w:rsidRPr="007B76A1">
        <w:rPr>
          <w:rFonts w:ascii="Times New Roman" w:eastAsia="Times New Roman" w:hAnsi="Times New Roman" w:cs="Times New Roman"/>
          <w:bCs/>
          <w:sz w:val="24"/>
          <w:szCs w:val="24"/>
          <w:lang w:eastAsia="ar-SA"/>
        </w:rPr>
        <w:t>Izpildītājs</w:t>
      </w:r>
      <w:r w:rsidR="007E1C82">
        <w:rPr>
          <w:rFonts w:ascii="Times New Roman" w:eastAsia="Times New Roman" w:hAnsi="Times New Roman" w:cs="Times New Roman"/>
          <w:bCs/>
          <w:sz w:val="24"/>
          <w:szCs w:val="24"/>
          <w:lang w:eastAsia="ar-SA"/>
        </w:rPr>
        <w:t xml:space="preserve"> veic Iekārtas projektēšanu, piegādi un iebūvi ar uzstādīšanu</w:t>
      </w:r>
      <w:r w:rsidRPr="007B76A1">
        <w:rPr>
          <w:rFonts w:ascii="Times New Roman" w:eastAsia="Times New Roman" w:hAnsi="Times New Roman" w:cs="Times New Roman"/>
          <w:bCs/>
          <w:sz w:val="24"/>
          <w:szCs w:val="24"/>
          <w:lang w:eastAsia="ar-SA"/>
        </w:rPr>
        <w:t xml:space="preserve">  saskaņā ar </w:t>
      </w:r>
      <w:r w:rsidR="002C24E6">
        <w:rPr>
          <w:rFonts w:ascii="Times New Roman" w:eastAsia="Times New Roman" w:hAnsi="Times New Roman" w:cs="Times New Roman"/>
          <w:bCs/>
          <w:sz w:val="24"/>
          <w:szCs w:val="24"/>
          <w:lang w:eastAsia="ar-SA"/>
        </w:rPr>
        <w:t>tehnisk</w:t>
      </w:r>
      <w:r w:rsidR="00A20A07">
        <w:rPr>
          <w:rFonts w:ascii="Times New Roman" w:eastAsia="Times New Roman" w:hAnsi="Times New Roman" w:cs="Times New Roman"/>
          <w:bCs/>
          <w:sz w:val="24"/>
          <w:szCs w:val="24"/>
          <w:lang w:eastAsia="ar-SA"/>
        </w:rPr>
        <w:t>o</w:t>
      </w:r>
      <w:r w:rsidR="002C24E6">
        <w:rPr>
          <w:rFonts w:ascii="Times New Roman" w:eastAsia="Times New Roman" w:hAnsi="Times New Roman" w:cs="Times New Roman"/>
          <w:bCs/>
          <w:sz w:val="24"/>
          <w:szCs w:val="24"/>
          <w:lang w:eastAsia="ar-SA"/>
        </w:rPr>
        <w:t xml:space="preserve"> specifikācij</w:t>
      </w:r>
      <w:r w:rsidR="00A20A07">
        <w:rPr>
          <w:rFonts w:ascii="Times New Roman" w:eastAsia="Times New Roman" w:hAnsi="Times New Roman" w:cs="Times New Roman"/>
          <w:bCs/>
          <w:sz w:val="24"/>
          <w:szCs w:val="24"/>
          <w:lang w:eastAsia="ar-SA"/>
        </w:rPr>
        <w:t>u – tehnisko piedāvājumu</w:t>
      </w:r>
      <w:r w:rsidR="002C24E6">
        <w:rPr>
          <w:rFonts w:ascii="Times New Roman" w:eastAsia="Times New Roman" w:hAnsi="Times New Roman" w:cs="Times New Roman"/>
          <w:bCs/>
          <w:sz w:val="24"/>
          <w:szCs w:val="24"/>
          <w:lang w:eastAsia="ar-SA"/>
        </w:rPr>
        <w:t xml:space="preserve"> (Līguma 1.</w:t>
      </w:r>
      <w:r w:rsidR="006C5026">
        <w:rPr>
          <w:rFonts w:ascii="Times New Roman" w:eastAsia="Times New Roman" w:hAnsi="Times New Roman" w:cs="Times New Roman"/>
          <w:bCs/>
          <w:sz w:val="24"/>
          <w:szCs w:val="24"/>
          <w:lang w:eastAsia="ar-SA"/>
        </w:rPr>
        <w:t xml:space="preserve"> </w:t>
      </w:r>
      <w:r w:rsidR="002C24E6">
        <w:rPr>
          <w:rFonts w:ascii="Times New Roman" w:eastAsia="Times New Roman" w:hAnsi="Times New Roman" w:cs="Times New Roman"/>
          <w:bCs/>
          <w:sz w:val="24"/>
          <w:szCs w:val="24"/>
          <w:lang w:eastAsia="ar-SA"/>
        </w:rPr>
        <w:t>pielikums)</w:t>
      </w:r>
      <w:r w:rsidR="00A20A07">
        <w:rPr>
          <w:rFonts w:ascii="Times New Roman" w:eastAsia="Times New Roman" w:hAnsi="Times New Roman" w:cs="Times New Roman"/>
          <w:bCs/>
          <w:sz w:val="24"/>
          <w:szCs w:val="24"/>
          <w:lang w:eastAsia="ar-SA"/>
        </w:rPr>
        <w:t xml:space="preserve"> un atbilstoši </w:t>
      </w:r>
      <w:r w:rsidRPr="007B76A1">
        <w:rPr>
          <w:rFonts w:ascii="Times New Roman" w:eastAsia="Times New Roman" w:hAnsi="Times New Roman" w:cs="Times New Roman"/>
          <w:bCs/>
          <w:sz w:val="24"/>
          <w:szCs w:val="24"/>
          <w:lang w:eastAsia="ar-SA"/>
        </w:rPr>
        <w:t>Līguma nosacījumiem.</w:t>
      </w:r>
    </w:p>
    <w:p w14:paraId="44FB57B2" w14:textId="55A7B297" w:rsidR="007E1C82" w:rsidRPr="00A20A07" w:rsidRDefault="007E1C82" w:rsidP="007E1C82">
      <w:pPr>
        <w:pStyle w:val="ListParagraph"/>
        <w:numPr>
          <w:ilvl w:val="1"/>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Izpildītājs izstrādāto Iekārtas projektu, saskaņā ar darbu izpildes </w:t>
      </w:r>
      <w:r w:rsidR="00BD4415">
        <w:rPr>
          <w:rFonts w:ascii="Times New Roman" w:eastAsia="Times New Roman" w:hAnsi="Times New Roman" w:cs="Times New Roman"/>
          <w:sz w:val="24"/>
          <w:szCs w:val="24"/>
        </w:rPr>
        <w:t>plānā</w:t>
      </w:r>
      <w:r>
        <w:rPr>
          <w:rFonts w:ascii="Times New Roman" w:eastAsia="Times New Roman" w:hAnsi="Times New Roman" w:cs="Times New Roman"/>
          <w:sz w:val="24"/>
          <w:szCs w:val="24"/>
        </w:rPr>
        <w:t xml:space="preserve"> noteiktajiem termiņiem, iesniedz saskaņošanai Pasūtītājam. Pasūtītājs 5 (piecu) darba dienu laikā izskata projektu</w:t>
      </w:r>
      <w:r w:rsidR="00794AEC">
        <w:rPr>
          <w:rFonts w:ascii="Times New Roman" w:eastAsia="Times New Roman" w:hAnsi="Times New Roman" w:cs="Times New Roman"/>
          <w:sz w:val="24"/>
          <w:szCs w:val="24"/>
        </w:rPr>
        <w:t xml:space="preserve"> un </w:t>
      </w:r>
      <w:r w:rsidR="00157C4C">
        <w:rPr>
          <w:rFonts w:ascii="Times New Roman" w:eastAsia="Times New Roman" w:hAnsi="Times New Roman" w:cs="Times New Roman"/>
          <w:sz w:val="24"/>
          <w:szCs w:val="24"/>
        </w:rPr>
        <w:t xml:space="preserve">to </w:t>
      </w:r>
      <w:r w:rsidR="00794AEC">
        <w:rPr>
          <w:rFonts w:ascii="Times New Roman" w:eastAsia="Times New Roman" w:hAnsi="Times New Roman" w:cs="Times New Roman"/>
          <w:sz w:val="24"/>
          <w:szCs w:val="24"/>
        </w:rPr>
        <w:t>apsti</w:t>
      </w:r>
      <w:r w:rsidR="00157C4C">
        <w:rPr>
          <w:rFonts w:ascii="Times New Roman" w:eastAsia="Times New Roman" w:hAnsi="Times New Roman" w:cs="Times New Roman"/>
          <w:sz w:val="24"/>
          <w:szCs w:val="24"/>
        </w:rPr>
        <w:t xml:space="preserve">prina vai </w:t>
      </w:r>
      <w:r w:rsidR="00572DD1">
        <w:rPr>
          <w:rFonts w:ascii="Times New Roman" w:eastAsia="Times New Roman" w:hAnsi="Times New Roman" w:cs="Times New Roman"/>
          <w:sz w:val="24"/>
          <w:szCs w:val="24"/>
        </w:rPr>
        <w:t>sniedz norādījumus nepieciešamajiem labojumiem</w:t>
      </w:r>
      <w:r>
        <w:rPr>
          <w:rFonts w:ascii="Times New Roman" w:eastAsia="Times New Roman" w:hAnsi="Times New Roman" w:cs="Times New Roman"/>
          <w:sz w:val="24"/>
          <w:szCs w:val="24"/>
        </w:rPr>
        <w:t xml:space="preserve">. Izpildītājs Iekārtas piegādi un iebūvi ar uzstādīšanu veic tikai pēc tam, kad </w:t>
      </w:r>
      <w:r w:rsidR="00572DD1">
        <w:rPr>
          <w:rFonts w:ascii="Times New Roman" w:eastAsia="Times New Roman" w:hAnsi="Times New Roman" w:cs="Times New Roman"/>
          <w:sz w:val="24"/>
          <w:szCs w:val="24"/>
        </w:rPr>
        <w:t xml:space="preserve">Pasūtītājs ir saskaņojis </w:t>
      </w:r>
      <w:r w:rsidR="0055455A">
        <w:rPr>
          <w:rFonts w:ascii="Times New Roman" w:eastAsia="Times New Roman" w:hAnsi="Times New Roman" w:cs="Times New Roman"/>
          <w:sz w:val="24"/>
          <w:szCs w:val="24"/>
        </w:rPr>
        <w:t xml:space="preserve">projektu un </w:t>
      </w:r>
      <w:r>
        <w:rPr>
          <w:rFonts w:ascii="Times New Roman" w:eastAsia="Times New Roman" w:hAnsi="Times New Roman" w:cs="Times New Roman"/>
          <w:sz w:val="24"/>
          <w:szCs w:val="24"/>
        </w:rPr>
        <w:t xml:space="preserve"> </w:t>
      </w:r>
      <w:r w:rsidR="0055455A">
        <w:rPr>
          <w:rFonts w:ascii="Times New Roman" w:eastAsia="Times New Roman" w:hAnsi="Times New Roman" w:cs="Times New Roman"/>
          <w:sz w:val="24"/>
          <w:szCs w:val="24"/>
        </w:rPr>
        <w:t xml:space="preserve">par </w:t>
      </w:r>
      <w:r>
        <w:rPr>
          <w:rFonts w:ascii="Times New Roman" w:eastAsia="Times New Roman" w:hAnsi="Times New Roman" w:cs="Times New Roman"/>
          <w:sz w:val="24"/>
          <w:szCs w:val="24"/>
        </w:rPr>
        <w:t>saņēmis Pasūtītāja rakstisku apstiprinājumu</w:t>
      </w:r>
      <w:r w:rsidR="0055455A">
        <w:rPr>
          <w:rFonts w:ascii="Times New Roman" w:eastAsia="Times New Roman" w:hAnsi="Times New Roman" w:cs="Times New Roman"/>
          <w:sz w:val="24"/>
          <w:szCs w:val="24"/>
        </w:rPr>
        <w:t>.</w:t>
      </w:r>
      <w:r w:rsidR="00B81CB1">
        <w:rPr>
          <w:rFonts w:ascii="Times New Roman" w:eastAsia="Times New Roman" w:hAnsi="Times New Roman" w:cs="Times New Roman"/>
          <w:sz w:val="24"/>
          <w:szCs w:val="24"/>
        </w:rPr>
        <w:t xml:space="preserve"> </w:t>
      </w:r>
      <w:r w:rsidR="001F7A2A">
        <w:rPr>
          <w:rFonts w:ascii="Times New Roman" w:eastAsia="Times New Roman" w:hAnsi="Times New Roman" w:cs="Times New Roman"/>
          <w:sz w:val="24"/>
          <w:szCs w:val="24"/>
        </w:rPr>
        <w:t xml:space="preserve">Ja projektā nepieciešami labojumi, Izpildītājs 5 (piecu) darba dienu laikā pārskata </w:t>
      </w:r>
      <w:r w:rsidR="000870BE">
        <w:rPr>
          <w:rFonts w:ascii="Times New Roman" w:eastAsia="Times New Roman" w:hAnsi="Times New Roman" w:cs="Times New Roman"/>
          <w:sz w:val="24"/>
          <w:szCs w:val="24"/>
        </w:rPr>
        <w:t>projektu, veic labojumus un atkārtoti iesniedz to saskaņošanai Pasūtītājam.</w:t>
      </w:r>
    </w:p>
    <w:p w14:paraId="30C89375" w14:textId="3862E31A" w:rsidR="00681E85" w:rsidRDefault="007B76A1" w:rsidP="00681E85">
      <w:pPr>
        <w:pStyle w:val="ListParagraph"/>
        <w:numPr>
          <w:ilvl w:val="1"/>
          <w:numId w:val="20"/>
        </w:numPr>
        <w:spacing w:after="0" w:line="240" w:lineRule="auto"/>
        <w:jc w:val="both"/>
        <w:rPr>
          <w:rFonts w:ascii="Times New Roman" w:eastAsia="Times New Roman" w:hAnsi="Times New Roman" w:cs="Times New Roman"/>
          <w:sz w:val="24"/>
          <w:szCs w:val="24"/>
        </w:rPr>
      </w:pPr>
      <w:r w:rsidRPr="007E1C17">
        <w:rPr>
          <w:rFonts w:ascii="Times New Roman" w:eastAsia="Times New Roman" w:hAnsi="Times New Roman" w:cs="Times New Roman"/>
          <w:sz w:val="24"/>
          <w:szCs w:val="24"/>
        </w:rPr>
        <w:t>Pasūtītāja pilnvarotā persona pieņem no Izpildītāja darbus pēc Iekārtas uzstādīšanas</w:t>
      </w:r>
      <w:r w:rsidR="00E07B0E">
        <w:rPr>
          <w:rFonts w:ascii="Times New Roman" w:eastAsia="Times New Roman" w:hAnsi="Times New Roman" w:cs="Times New Roman"/>
          <w:sz w:val="24"/>
          <w:szCs w:val="24"/>
        </w:rPr>
        <w:t>, reģistrēšanas bīstamo iekārtu reģistrā</w:t>
      </w:r>
      <w:r w:rsidR="009F4FE3">
        <w:rPr>
          <w:rFonts w:ascii="Times New Roman" w:eastAsia="Times New Roman" w:hAnsi="Times New Roman" w:cs="Times New Roman"/>
          <w:sz w:val="24"/>
          <w:szCs w:val="24"/>
        </w:rPr>
        <w:t xml:space="preserve">, </w:t>
      </w:r>
      <w:r w:rsidRPr="007E1C17">
        <w:rPr>
          <w:rFonts w:ascii="Times New Roman" w:eastAsia="Times New Roman" w:hAnsi="Times New Roman" w:cs="Times New Roman"/>
          <w:sz w:val="24"/>
          <w:szCs w:val="24"/>
        </w:rPr>
        <w:t xml:space="preserve">dokumentācijas (tajā skaitā lietošanas instrukcijas </w:t>
      </w:r>
      <w:r w:rsidR="00E24DDA">
        <w:rPr>
          <w:rFonts w:ascii="Times New Roman" w:eastAsia="Times New Roman" w:hAnsi="Times New Roman" w:cs="Times New Roman"/>
          <w:sz w:val="24"/>
          <w:szCs w:val="24"/>
        </w:rPr>
        <w:t xml:space="preserve">un pases </w:t>
      </w:r>
      <w:r w:rsidRPr="007E1C17">
        <w:rPr>
          <w:rFonts w:ascii="Times New Roman" w:eastAsia="Times New Roman" w:hAnsi="Times New Roman" w:cs="Times New Roman"/>
          <w:sz w:val="24"/>
          <w:szCs w:val="24"/>
        </w:rPr>
        <w:t>latviešu valodā) saņemšanas un apmācības Pasūtītāja darbiniekiem veikšanas. Līguma 9.1.1.</w:t>
      </w:r>
      <w:r w:rsidR="006C5026">
        <w:rPr>
          <w:rFonts w:ascii="Times New Roman" w:eastAsia="Times New Roman" w:hAnsi="Times New Roman" w:cs="Times New Roman"/>
          <w:sz w:val="24"/>
          <w:szCs w:val="24"/>
        </w:rPr>
        <w:t xml:space="preserve"> </w:t>
      </w:r>
      <w:r w:rsidRPr="007E1C17">
        <w:rPr>
          <w:rFonts w:ascii="Times New Roman" w:eastAsia="Times New Roman" w:hAnsi="Times New Roman" w:cs="Times New Roman"/>
          <w:sz w:val="24"/>
          <w:szCs w:val="24"/>
        </w:rPr>
        <w:t>punktā norādītā  Pasūtītāja pilnvarotā persona pārbauda darbu un dokumentācijas atbilstību Līguma noteikumiem.</w:t>
      </w:r>
    </w:p>
    <w:p w14:paraId="14DB5EB0" w14:textId="77777777" w:rsidR="002D310D" w:rsidRDefault="007B76A1" w:rsidP="002D310D">
      <w:pPr>
        <w:pStyle w:val="ListParagraph"/>
        <w:numPr>
          <w:ilvl w:val="1"/>
          <w:numId w:val="20"/>
        </w:numPr>
        <w:spacing w:after="0" w:line="240" w:lineRule="auto"/>
        <w:jc w:val="both"/>
        <w:rPr>
          <w:rFonts w:ascii="Times New Roman" w:eastAsia="Times New Roman" w:hAnsi="Times New Roman" w:cs="Times New Roman"/>
          <w:sz w:val="24"/>
          <w:szCs w:val="24"/>
        </w:rPr>
      </w:pPr>
      <w:r w:rsidRPr="00681E85">
        <w:rPr>
          <w:rFonts w:ascii="Times New Roman" w:eastAsia="Times New Roman" w:hAnsi="Times New Roman" w:cs="Times New Roman"/>
          <w:sz w:val="24"/>
          <w:szCs w:val="24"/>
        </w:rPr>
        <w:t>Konstatējot piegādātās Iekārtas vai veikto uzstādīšanas darbu neatbilstību Līguma noteikumiem, Pasūtītāja pilnvarotā persona 5 (piecu) darba dienu laikā no dienas, kad Izpildītājs ir rakstiski paziņojis, ka darbi ir veikti, sagatavo Iekārtas neatbilstības pieteikumu par konstatētajiem trūkumiem (turpmāk - neatbilstības pieteikums) un paziņo par to Izpildītāja pārstāvim uz elektroniskā pasta adresi. Tādā gadījumā tiek uzskatīts, ka Iekārtas piegāde un uzstādīšana nav veikta un Pasūtītājs, ja minētie trūkumi netiek novērsti Iekārtas piegādes un uzstādīšanas 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2ABD69D4" w14:textId="77777777" w:rsidR="002D310D" w:rsidRDefault="007B76A1" w:rsidP="002D310D">
      <w:pPr>
        <w:pStyle w:val="ListParagraph"/>
        <w:numPr>
          <w:ilvl w:val="1"/>
          <w:numId w:val="20"/>
        </w:numPr>
        <w:spacing w:after="0" w:line="240" w:lineRule="auto"/>
        <w:jc w:val="both"/>
        <w:rPr>
          <w:rFonts w:ascii="Times New Roman" w:eastAsia="Times New Roman" w:hAnsi="Times New Roman" w:cs="Times New Roman"/>
          <w:sz w:val="24"/>
          <w:szCs w:val="24"/>
        </w:rPr>
      </w:pPr>
      <w:r w:rsidRPr="002D310D">
        <w:rPr>
          <w:rFonts w:ascii="Times New Roman" w:eastAsia="Times New Roman" w:hAnsi="Times New Roman" w:cs="Times New Roman"/>
          <w:sz w:val="24"/>
          <w:szCs w:val="24"/>
        </w:rPr>
        <w:t>Izpildītājam 2 (divu) darba dienu laikā pēc neatbilstības pieteikuma saņemšanas jāatsūta savs pārstāvis vai rakstisks paskaidrojums par neatbilstības pieteikumā norādītajām neatbilstībām.</w:t>
      </w:r>
    </w:p>
    <w:p w14:paraId="2DC7D65F" w14:textId="7CC714A2" w:rsidR="002D310D" w:rsidRDefault="007B76A1" w:rsidP="002D310D">
      <w:pPr>
        <w:pStyle w:val="ListParagraph"/>
        <w:numPr>
          <w:ilvl w:val="1"/>
          <w:numId w:val="20"/>
        </w:numPr>
        <w:spacing w:after="0" w:line="240" w:lineRule="auto"/>
        <w:jc w:val="both"/>
        <w:rPr>
          <w:rFonts w:ascii="Times New Roman" w:eastAsia="Times New Roman" w:hAnsi="Times New Roman" w:cs="Times New Roman"/>
          <w:sz w:val="24"/>
          <w:szCs w:val="24"/>
        </w:rPr>
      </w:pPr>
      <w:r w:rsidRPr="002D310D">
        <w:rPr>
          <w:rFonts w:ascii="Times New Roman" w:eastAsia="Times New Roman" w:hAnsi="Times New Roman" w:cs="Times New Roman"/>
          <w:sz w:val="24"/>
          <w:szCs w:val="24"/>
        </w:rPr>
        <w:lastRenderedPageBreak/>
        <w:t>Ja Izpildītājs nepilda 4.</w:t>
      </w:r>
      <w:r w:rsidR="00C7234D">
        <w:rPr>
          <w:rFonts w:ascii="Times New Roman" w:eastAsia="Times New Roman" w:hAnsi="Times New Roman" w:cs="Times New Roman"/>
          <w:sz w:val="24"/>
          <w:szCs w:val="24"/>
        </w:rPr>
        <w:t>5</w:t>
      </w:r>
      <w:r w:rsidRPr="002D310D">
        <w:rPr>
          <w:rFonts w:ascii="Times New Roman" w:eastAsia="Times New Roman" w:hAnsi="Times New Roman" w:cs="Times New Roman"/>
          <w:sz w:val="24"/>
          <w:szCs w:val="24"/>
        </w:rPr>
        <w:t>.</w:t>
      </w:r>
      <w:r w:rsidR="006C5026">
        <w:rPr>
          <w:rFonts w:ascii="Times New Roman" w:eastAsia="Times New Roman" w:hAnsi="Times New Roman" w:cs="Times New Roman"/>
          <w:sz w:val="24"/>
          <w:szCs w:val="24"/>
        </w:rPr>
        <w:t xml:space="preserve"> </w:t>
      </w:r>
      <w:r w:rsidRPr="002D310D">
        <w:rPr>
          <w:rFonts w:ascii="Times New Roman" w:eastAsia="Times New Roman" w:hAnsi="Times New Roman" w:cs="Times New Roman"/>
          <w:sz w:val="24"/>
          <w:szCs w:val="24"/>
        </w:rPr>
        <w:t xml:space="preserve">punkta noteikumus un nesniedz argumentētu skaidrojumu, vai pierādījumus, ka neatbilstības pieteikumā norādītās neatbilstības nav patiesas, tiek uzskatīts, ka Izpildītājs piekrīt neatbilstības pieteikumā minētajiem trūkumiem vai neatbilstībām. </w:t>
      </w:r>
    </w:p>
    <w:p w14:paraId="4527F687" w14:textId="77777777" w:rsidR="002D310D" w:rsidRDefault="007B76A1" w:rsidP="002D310D">
      <w:pPr>
        <w:pStyle w:val="ListParagraph"/>
        <w:numPr>
          <w:ilvl w:val="1"/>
          <w:numId w:val="20"/>
        </w:numPr>
        <w:spacing w:after="0" w:line="240" w:lineRule="auto"/>
        <w:jc w:val="both"/>
        <w:rPr>
          <w:rFonts w:ascii="Times New Roman" w:eastAsia="Times New Roman" w:hAnsi="Times New Roman" w:cs="Times New Roman"/>
          <w:sz w:val="24"/>
          <w:szCs w:val="24"/>
        </w:rPr>
      </w:pPr>
      <w:r w:rsidRPr="002D310D">
        <w:rPr>
          <w:rFonts w:ascii="Times New Roman" w:eastAsia="Times New Roman" w:hAnsi="Times New Roman" w:cs="Times New Roman"/>
          <w:sz w:val="24"/>
          <w:szCs w:val="24"/>
        </w:rPr>
        <w:t xml:space="preserve">Ja Izpildītājs nepiekrīt Pasūtītāja neatbilstības pieteikumā norādītajiem Iekārtas vai uzstādīšanas trūkumiem vai neatbilstībām, Puses strīda izšķiršanā vai trūkuma vai neatbilstības konstatēšanā var pieaicināt neatkarīgu ekspertu ekspertīzes veikšanai. Ja ekspertīzē tiek konstatēts, ka Iekārtai vai uzstādīšanai ir trūkumi vai neatbilstības, Izpildītājs sedz ekspertīzes izmaksas. </w:t>
      </w:r>
    </w:p>
    <w:p w14:paraId="2D1F69EA" w14:textId="77777777" w:rsidR="002D310D" w:rsidRDefault="007B76A1" w:rsidP="002D310D">
      <w:pPr>
        <w:pStyle w:val="ListParagraph"/>
        <w:numPr>
          <w:ilvl w:val="1"/>
          <w:numId w:val="20"/>
        </w:numPr>
        <w:spacing w:after="0" w:line="240" w:lineRule="auto"/>
        <w:jc w:val="both"/>
        <w:rPr>
          <w:rFonts w:ascii="Times New Roman" w:eastAsia="Times New Roman" w:hAnsi="Times New Roman" w:cs="Times New Roman"/>
          <w:sz w:val="24"/>
          <w:szCs w:val="24"/>
        </w:rPr>
      </w:pPr>
      <w:r w:rsidRPr="002D310D">
        <w:rPr>
          <w:rFonts w:ascii="Times New Roman" w:eastAsia="Times New Roman" w:hAnsi="Times New Roman" w:cs="Times New Roman"/>
          <w:sz w:val="24"/>
          <w:szCs w:val="24"/>
        </w:rPr>
        <w:t xml:space="preserve">Ja tiek konstatēti Iekārtas vai uzstādīšanas trūkumi vai neatbilstības, Izpildītājam jāveic atbilstošas Iekārtas piegāde vai, ja ir piegādāta atbilstoša Iekārta, bet uzstādīšana nav veikta atbilstoši, Iekārtas pienācīga uzstādīšana. Ja Izpildītājs nevar piegādāt atbilstošu Iekārtu un veikt to kvalificētu uzstādīšanu, tam ir pienākums 10 (desmit) dienu laikā par saviem līdzekļiem izvest neatbilstošo Iekārtu no Pasūtītāja teritorijas. </w:t>
      </w:r>
    </w:p>
    <w:p w14:paraId="0A6E0427" w14:textId="77777777" w:rsidR="002D310D" w:rsidRPr="002D310D" w:rsidRDefault="007B76A1" w:rsidP="002D310D">
      <w:pPr>
        <w:pStyle w:val="ListParagraph"/>
        <w:numPr>
          <w:ilvl w:val="1"/>
          <w:numId w:val="20"/>
        </w:numPr>
        <w:spacing w:after="0" w:line="240" w:lineRule="auto"/>
        <w:jc w:val="both"/>
        <w:rPr>
          <w:rFonts w:ascii="Times New Roman" w:eastAsia="Times New Roman" w:hAnsi="Times New Roman" w:cs="Times New Roman"/>
          <w:sz w:val="24"/>
          <w:szCs w:val="24"/>
        </w:rPr>
      </w:pPr>
      <w:r w:rsidRPr="002D310D">
        <w:rPr>
          <w:rFonts w:ascii="Times New Roman" w:hAnsi="Times New Roman" w:cs="Times New Roman"/>
          <w:sz w:val="24"/>
          <w:szCs w:val="24"/>
        </w:rPr>
        <w:t xml:space="preserve">Pasūtītāja pilnvarotā persona paraksta Iekārtas pieņemšanas – nodošanas aktu tikai pēc </w:t>
      </w:r>
      <w:r w:rsidRPr="002D310D">
        <w:rPr>
          <w:rFonts w:ascii="Times New Roman" w:eastAsia="Times New Roman" w:hAnsi="Times New Roman" w:cs="Times New Roman"/>
          <w:sz w:val="24"/>
          <w:szCs w:val="24"/>
        </w:rPr>
        <w:t xml:space="preserve">neatbilstības </w:t>
      </w:r>
      <w:r w:rsidRPr="002D310D">
        <w:rPr>
          <w:rFonts w:ascii="Times New Roman" w:hAnsi="Times New Roman" w:cs="Times New Roman"/>
          <w:sz w:val="24"/>
          <w:szCs w:val="24"/>
        </w:rPr>
        <w:t>pieteikumā minēto trūkumu un neatbilstību novēršanas.</w:t>
      </w:r>
    </w:p>
    <w:p w14:paraId="36A8E2F2" w14:textId="2C051EF5" w:rsidR="00F34196" w:rsidRPr="005B6900" w:rsidRDefault="00157A32" w:rsidP="00523FFC">
      <w:pPr>
        <w:pStyle w:val="ListParagraph"/>
        <w:numPr>
          <w:ilvl w:val="1"/>
          <w:numId w:val="20"/>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A</w:t>
      </w:r>
      <w:r w:rsidR="007B76A1" w:rsidRPr="002D310D">
        <w:rPr>
          <w:rFonts w:ascii="Times New Roman" w:hAnsi="Times New Roman" w:cs="Times New Roman"/>
          <w:sz w:val="24"/>
          <w:szCs w:val="24"/>
        </w:rPr>
        <w:t>pkopes Izpildītājs veic saskaņā ar</w:t>
      </w:r>
      <w:r w:rsidR="006A7448">
        <w:rPr>
          <w:rFonts w:ascii="Times New Roman" w:hAnsi="Times New Roman" w:cs="Times New Roman"/>
          <w:sz w:val="24"/>
          <w:szCs w:val="24"/>
        </w:rPr>
        <w:t xml:space="preserve"> Iekārtas ražotāja norādījumiem, ievērojot</w:t>
      </w:r>
      <w:r w:rsidR="002D3D52">
        <w:rPr>
          <w:rFonts w:ascii="Times New Roman" w:hAnsi="Times New Roman" w:cs="Times New Roman"/>
          <w:sz w:val="24"/>
          <w:szCs w:val="24"/>
        </w:rPr>
        <w:t xml:space="preserve"> Izpildītāja</w:t>
      </w:r>
      <w:r w:rsidR="007B76A1" w:rsidRPr="002D310D">
        <w:rPr>
          <w:rFonts w:ascii="Times New Roman" w:hAnsi="Times New Roman" w:cs="Times New Roman"/>
          <w:sz w:val="24"/>
          <w:szCs w:val="24"/>
        </w:rPr>
        <w:t xml:space="preserve"> Tehniskajā piedāvājumā norādīto biežumu un kārtību garantijas laikā</w:t>
      </w:r>
      <w:r w:rsidR="0087209D">
        <w:rPr>
          <w:rFonts w:ascii="Times New Roman" w:hAnsi="Times New Roman" w:cs="Times New Roman"/>
          <w:sz w:val="24"/>
          <w:szCs w:val="24"/>
        </w:rPr>
        <w:t xml:space="preserve">. </w:t>
      </w:r>
      <w:r w:rsidR="007B76A1" w:rsidRPr="002D310D">
        <w:rPr>
          <w:rFonts w:ascii="Times New Roman" w:hAnsi="Times New Roman" w:cs="Times New Roman"/>
          <w:sz w:val="24"/>
          <w:szCs w:val="24"/>
        </w:rPr>
        <w:t>Plānotās tehniskās apkopes laiku Izpildītāja pilnvarotā persona ar elektroniskā pasta starpniecību saskaņo ar Pasūtītāja pilnvaroto pārstāvi. Par apkopes veikšanu pušu pārstāvji paraksta darbu pieņemšanas - nodošanas aktu.</w:t>
      </w:r>
    </w:p>
    <w:p w14:paraId="0128A66E" w14:textId="354469B7" w:rsidR="007B76A1" w:rsidRPr="00EC6238" w:rsidRDefault="007B76A1" w:rsidP="001D6899">
      <w:pPr>
        <w:pStyle w:val="ListParagraph"/>
        <w:numPr>
          <w:ilvl w:val="1"/>
          <w:numId w:val="20"/>
        </w:numPr>
        <w:spacing w:after="0" w:line="240" w:lineRule="auto"/>
        <w:ind w:left="567" w:hanging="567"/>
        <w:jc w:val="both"/>
        <w:rPr>
          <w:rFonts w:ascii="Times New Roman" w:eastAsia="Times New Roman" w:hAnsi="Times New Roman" w:cs="Times New Roman"/>
          <w:sz w:val="24"/>
          <w:szCs w:val="24"/>
        </w:rPr>
      </w:pPr>
      <w:r w:rsidRPr="00F34196">
        <w:rPr>
          <w:rFonts w:ascii="Times New Roman" w:hAnsi="Times New Roman" w:cs="Times New Roman"/>
          <w:sz w:val="24"/>
          <w:szCs w:val="24"/>
        </w:rPr>
        <w:t>Ārpusgarantijas remonta darbus</w:t>
      </w:r>
      <w:r w:rsidR="006C5026">
        <w:rPr>
          <w:rFonts w:ascii="Times New Roman" w:hAnsi="Times New Roman" w:cs="Times New Roman"/>
          <w:sz w:val="24"/>
          <w:szCs w:val="24"/>
        </w:rPr>
        <w:t xml:space="preserve"> un</w:t>
      </w:r>
      <w:r w:rsidRPr="00F34196">
        <w:rPr>
          <w:rFonts w:ascii="Times New Roman" w:hAnsi="Times New Roman" w:cs="Times New Roman"/>
          <w:sz w:val="24"/>
          <w:szCs w:val="24"/>
        </w:rPr>
        <w:t xml:space="preserve"> </w:t>
      </w:r>
      <w:r w:rsidR="006C5026">
        <w:rPr>
          <w:rFonts w:ascii="Times New Roman" w:hAnsi="Times New Roman" w:cs="Times New Roman"/>
          <w:sz w:val="24"/>
          <w:szCs w:val="24"/>
          <w:lang w:eastAsia="ar-SA"/>
        </w:rPr>
        <w:t>Iekārtas pārbaudes/regulēšanas</w:t>
      </w:r>
      <w:r w:rsidR="00CD447A">
        <w:rPr>
          <w:rFonts w:ascii="Times New Roman" w:hAnsi="Times New Roman" w:cs="Times New Roman"/>
          <w:sz w:val="24"/>
          <w:szCs w:val="24"/>
          <w:lang w:eastAsia="ar-SA"/>
        </w:rPr>
        <w:t xml:space="preserve"> darbus </w:t>
      </w:r>
      <w:r w:rsidRPr="00F34196">
        <w:rPr>
          <w:rFonts w:ascii="Times New Roman" w:hAnsi="Times New Roman" w:cs="Times New Roman"/>
          <w:sz w:val="24"/>
          <w:szCs w:val="24"/>
        </w:rPr>
        <w:t>Izpildītājs veic pēc Pasūtītāja pilnvarotās personas pieprasījuma, Pušu pārstāvjiem saskaņojot darbu izpildes laikus</w:t>
      </w:r>
      <w:r w:rsidR="00CD447A">
        <w:rPr>
          <w:rFonts w:ascii="Times New Roman" w:hAnsi="Times New Roman" w:cs="Times New Roman"/>
          <w:sz w:val="24"/>
          <w:szCs w:val="24"/>
        </w:rPr>
        <w:t>, ievērojot, ka Iekārtas pārbaude/regulēšana garantijas laikā Izpildītājam ir jānodrošina 10 (desmit) darba dienu laikā no pieprasījuma nosūtīšanas dienas uz Izpildītāja pilnvarotā pārstāvja elektroniskā pasta adresi</w:t>
      </w:r>
      <w:r w:rsidRPr="00F34196">
        <w:rPr>
          <w:rFonts w:ascii="Times New Roman" w:hAnsi="Times New Roman" w:cs="Times New Roman"/>
          <w:sz w:val="24"/>
          <w:szCs w:val="24"/>
        </w:rPr>
        <w:t>. Pirms darbu veikšanas Izpildītāja pārstāvis saskaņo ar Pasūtītāja pārstāvi veicamos darbus un to izmaksas</w:t>
      </w:r>
      <w:r w:rsidR="009A11F6">
        <w:rPr>
          <w:rFonts w:ascii="Times New Roman" w:hAnsi="Times New Roman" w:cs="Times New Roman"/>
          <w:sz w:val="24"/>
          <w:szCs w:val="24"/>
        </w:rPr>
        <w:t xml:space="preserve">. </w:t>
      </w:r>
      <w:r w:rsidRPr="00F34196">
        <w:rPr>
          <w:rFonts w:ascii="Times New Roman" w:hAnsi="Times New Roman" w:cs="Times New Roman"/>
          <w:sz w:val="24"/>
          <w:szCs w:val="24"/>
        </w:rPr>
        <w:t>Izpildītāja piedāvātā cena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 ražotāja cenu lapā noteiktās cenas. Izpildītājam ir pienākums iesniegt paskaidrojumus, kas pamato cenu izcelsmi.  Papildus Izpildītājs ir tiesīgs izmaksās iekļaut ar materiālu vai rezerves daļu piegādi saistītos izdevumus.</w:t>
      </w:r>
    </w:p>
    <w:p w14:paraId="46904E60" w14:textId="77777777" w:rsidR="00EC6238" w:rsidRPr="00F34196" w:rsidRDefault="00EC6238" w:rsidP="00EC6238">
      <w:pPr>
        <w:pStyle w:val="ListParagraph"/>
        <w:spacing w:after="0" w:line="240" w:lineRule="auto"/>
        <w:ind w:left="567"/>
        <w:jc w:val="both"/>
        <w:rPr>
          <w:rFonts w:ascii="Times New Roman" w:eastAsia="Times New Roman" w:hAnsi="Times New Roman" w:cs="Times New Roman"/>
          <w:sz w:val="24"/>
          <w:szCs w:val="24"/>
        </w:rPr>
      </w:pPr>
    </w:p>
    <w:p w14:paraId="2E65DCF2" w14:textId="77777777" w:rsidR="00EC6238" w:rsidRPr="00EC6238" w:rsidRDefault="00EC6238" w:rsidP="00EC6238">
      <w:pPr>
        <w:pStyle w:val="ListParagraph"/>
        <w:numPr>
          <w:ilvl w:val="0"/>
          <w:numId w:val="20"/>
        </w:numPr>
        <w:suppressAutoHyphens/>
        <w:spacing w:before="240" w:line="240" w:lineRule="auto"/>
        <w:jc w:val="center"/>
        <w:rPr>
          <w:rFonts w:ascii="Times New Roman" w:hAnsi="Times New Roman" w:cs="Times New Roman"/>
          <w:b/>
          <w:sz w:val="24"/>
          <w:szCs w:val="24"/>
        </w:rPr>
      </w:pPr>
      <w:r w:rsidRPr="00EC6238">
        <w:rPr>
          <w:rFonts w:ascii="Times New Roman" w:hAnsi="Times New Roman" w:cs="Times New Roman"/>
          <w:b/>
          <w:sz w:val="24"/>
          <w:szCs w:val="24"/>
        </w:rPr>
        <w:t>KVALITĀTE UN GARANTIJAS</w:t>
      </w:r>
    </w:p>
    <w:p w14:paraId="7E0EA003" w14:textId="3E46439E" w:rsidR="00EC6238" w:rsidRDefault="00EC6238" w:rsidP="00EC6238">
      <w:pPr>
        <w:pStyle w:val="ListParagraph"/>
        <w:numPr>
          <w:ilvl w:val="1"/>
          <w:numId w:val="20"/>
        </w:numPr>
        <w:suppressAutoHyphens/>
        <w:spacing w:before="240" w:after="0" w:line="240" w:lineRule="auto"/>
        <w:jc w:val="both"/>
        <w:rPr>
          <w:rFonts w:ascii="Times New Roman" w:hAnsi="Times New Roman" w:cs="Times New Roman"/>
          <w:sz w:val="24"/>
          <w:szCs w:val="24"/>
        </w:rPr>
      </w:pPr>
      <w:r w:rsidRPr="00EC6238">
        <w:rPr>
          <w:rFonts w:ascii="Times New Roman" w:hAnsi="Times New Roman" w:cs="Times New Roman"/>
          <w:sz w:val="24"/>
          <w:szCs w:val="24"/>
        </w:rPr>
        <w:t>Izpildītājs nodrošina piegādātajai Iekārtai</w:t>
      </w:r>
      <w:r w:rsidR="00774A2E">
        <w:rPr>
          <w:rFonts w:ascii="Times New Roman" w:hAnsi="Times New Roman" w:cs="Times New Roman"/>
          <w:sz w:val="24"/>
          <w:szCs w:val="24"/>
        </w:rPr>
        <w:t xml:space="preserve"> </w:t>
      </w:r>
      <w:r w:rsidR="00774A2E" w:rsidRPr="00D40076">
        <w:rPr>
          <w:rFonts w:ascii="Times New Roman" w:hAnsi="Times New Roman" w:cs="Times New Roman"/>
          <w:sz w:val="24"/>
          <w:szCs w:val="24"/>
        </w:rPr>
        <w:t>ar to komplektējošajām daļām, visu veikto montāžas un iebūves darbu, kā arī konstrukciju un izveidoto pamatu</w:t>
      </w:r>
      <w:r w:rsidR="00774A2E" w:rsidRPr="00EC6238">
        <w:rPr>
          <w:rFonts w:ascii="Times New Roman" w:hAnsi="Times New Roman" w:cs="Times New Roman"/>
          <w:sz w:val="24"/>
          <w:szCs w:val="24"/>
        </w:rPr>
        <w:t xml:space="preserve"> </w:t>
      </w:r>
      <w:r w:rsidRPr="00EC6238">
        <w:rPr>
          <w:rFonts w:ascii="Times New Roman" w:hAnsi="Times New Roman" w:cs="Times New Roman"/>
          <w:sz w:val="24"/>
          <w:szCs w:val="24"/>
        </w:rPr>
        <w:t xml:space="preserve">garantiju </w:t>
      </w:r>
      <w:r w:rsidR="0006138A">
        <w:rPr>
          <w:rFonts w:ascii="Times New Roman" w:hAnsi="Times New Roman" w:cs="Times New Roman"/>
          <w:sz w:val="24"/>
          <w:szCs w:val="24"/>
        </w:rPr>
        <w:t>24</w:t>
      </w:r>
      <w:r w:rsidRPr="00EC6238">
        <w:rPr>
          <w:rFonts w:ascii="Times New Roman" w:hAnsi="Times New Roman" w:cs="Times New Roman"/>
          <w:sz w:val="24"/>
          <w:szCs w:val="24"/>
        </w:rPr>
        <w:t xml:space="preserve"> (d</w:t>
      </w:r>
      <w:r w:rsidR="0006138A">
        <w:rPr>
          <w:rFonts w:ascii="Times New Roman" w:hAnsi="Times New Roman" w:cs="Times New Roman"/>
          <w:sz w:val="24"/>
          <w:szCs w:val="24"/>
        </w:rPr>
        <w:t>ivdesmit četrus</w:t>
      </w:r>
      <w:r w:rsidRPr="00EC6238">
        <w:rPr>
          <w:rFonts w:ascii="Times New Roman" w:hAnsi="Times New Roman" w:cs="Times New Roman"/>
          <w:sz w:val="24"/>
          <w:szCs w:val="24"/>
        </w:rPr>
        <w:t xml:space="preserve">) mēnešus,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w:t>
      </w:r>
      <w:r w:rsidR="002962C1" w:rsidRPr="00EC6238">
        <w:rPr>
          <w:rFonts w:ascii="Times New Roman" w:hAnsi="Times New Roman" w:cs="Times New Roman"/>
          <w:sz w:val="24"/>
          <w:szCs w:val="24"/>
        </w:rPr>
        <w:t>uzstād</w:t>
      </w:r>
      <w:r w:rsidR="002962C1">
        <w:rPr>
          <w:rFonts w:ascii="Times New Roman" w:hAnsi="Times New Roman" w:cs="Times New Roman"/>
          <w:sz w:val="24"/>
          <w:szCs w:val="24"/>
        </w:rPr>
        <w:t>ot</w:t>
      </w:r>
      <w:r w:rsidR="002962C1" w:rsidRPr="00EC6238">
        <w:rPr>
          <w:rFonts w:ascii="Times New Roman" w:hAnsi="Times New Roman" w:cs="Times New Roman"/>
          <w:sz w:val="24"/>
          <w:szCs w:val="24"/>
        </w:rPr>
        <w:t xml:space="preserve"> </w:t>
      </w:r>
      <w:r w:rsidRPr="00EC6238">
        <w:rPr>
          <w:rFonts w:ascii="Times New Roman" w:hAnsi="Times New Roman" w:cs="Times New Roman"/>
          <w:sz w:val="24"/>
          <w:szCs w:val="24"/>
        </w:rPr>
        <w:t>Iekārtu, bet neattiecas uz bojājumiem, kas radušies Iekārtas ekspluatācijas noteikumu neievērošanas rezultātā.</w:t>
      </w:r>
    </w:p>
    <w:p w14:paraId="4171DBF4" w14:textId="77777777" w:rsidR="00EC6238" w:rsidRDefault="00EC6238" w:rsidP="00EC6238">
      <w:pPr>
        <w:pStyle w:val="ListParagraph"/>
        <w:numPr>
          <w:ilvl w:val="1"/>
          <w:numId w:val="20"/>
        </w:numPr>
        <w:suppressAutoHyphens/>
        <w:spacing w:before="240" w:after="0" w:line="240" w:lineRule="auto"/>
        <w:jc w:val="both"/>
        <w:rPr>
          <w:rFonts w:ascii="Times New Roman" w:hAnsi="Times New Roman" w:cs="Times New Roman"/>
          <w:sz w:val="24"/>
          <w:szCs w:val="24"/>
        </w:rPr>
      </w:pPr>
      <w:r w:rsidRPr="00EC6238">
        <w:rPr>
          <w:rFonts w:ascii="Times New Roman" w:hAnsi="Times New Roman" w:cs="Times New Roman"/>
          <w:sz w:val="24"/>
          <w:szCs w:val="24"/>
        </w:rPr>
        <w:t>Izpildītājs garantē, ka piegādātā Iekārta ir jauna (nav bijusi lietošanā), tajā skaitā tajā nav iebūvētas lietotas vai atjaunotas komponentes un atbilst tā izgatavotāja tehniskajiem noteikumiem un Līguma prasībām.</w:t>
      </w:r>
    </w:p>
    <w:p w14:paraId="1BF02C45" w14:textId="5FDFD6B1" w:rsidR="00EC6238" w:rsidRDefault="00EC6238" w:rsidP="00EC6238">
      <w:pPr>
        <w:pStyle w:val="ListParagraph"/>
        <w:numPr>
          <w:ilvl w:val="1"/>
          <w:numId w:val="20"/>
        </w:numPr>
        <w:suppressAutoHyphens/>
        <w:spacing w:before="240" w:after="0" w:line="240" w:lineRule="auto"/>
        <w:jc w:val="both"/>
        <w:rPr>
          <w:rFonts w:ascii="Times New Roman" w:hAnsi="Times New Roman" w:cs="Times New Roman"/>
          <w:sz w:val="24"/>
          <w:szCs w:val="24"/>
        </w:rPr>
      </w:pPr>
      <w:r w:rsidRPr="00EC6238">
        <w:rPr>
          <w:rFonts w:ascii="Times New Roman" w:hAnsi="Times New Roman" w:cs="Times New Roman"/>
          <w:sz w:val="24"/>
          <w:szCs w:val="24"/>
        </w:rPr>
        <w:t>Līguma 5.1.</w:t>
      </w:r>
      <w:r w:rsidR="00C7234D">
        <w:rPr>
          <w:rFonts w:ascii="Times New Roman" w:hAnsi="Times New Roman" w:cs="Times New Roman"/>
          <w:sz w:val="24"/>
          <w:szCs w:val="24"/>
        </w:rPr>
        <w:t xml:space="preserve"> </w:t>
      </w:r>
      <w:r w:rsidRPr="00EC6238">
        <w:rPr>
          <w:rFonts w:ascii="Times New Roman" w:hAnsi="Times New Roman" w:cs="Times New Roman"/>
          <w:sz w:val="24"/>
          <w:szCs w:val="24"/>
        </w:rPr>
        <w:t>punktā norādītajā garantijas laikā Izpildītājs bez maksas nodrošina Iekārtas un/vai tās darbības bojājumu novēršanu, kas nav radušies Pasūtītāja vai tā darbinieku vainas dēļ, vai Iekārtas nomaiņu, piegādi, uzstādīšanu, ja tāda nepieciešama bojājumu novēršanai.</w:t>
      </w:r>
    </w:p>
    <w:p w14:paraId="4E99B0D3" w14:textId="77777777" w:rsidR="00EC6238" w:rsidRDefault="00EC6238" w:rsidP="00EC6238">
      <w:pPr>
        <w:pStyle w:val="ListParagraph"/>
        <w:numPr>
          <w:ilvl w:val="1"/>
          <w:numId w:val="20"/>
        </w:numPr>
        <w:suppressAutoHyphens/>
        <w:spacing w:before="240" w:after="0" w:line="240" w:lineRule="auto"/>
        <w:jc w:val="both"/>
        <w:rPr>
          <w:rFonts w:ascii="Times New Roman" w:hAnsi="Times New Roman" w:cs="Times New Roman"/>
          <w:sz w:val="24"/>
          <w:szCs w:val="24"/>
        </w:rPr>
      </w:pPr>
      <w:r w:rsidRPr="00EC6238">
        <w:rPr>
          <w:rFonts w:ascii="Times New Roman" w:hAnsi="Times New Roman" w:cs="Times New Roman"/>
          <w:sz w:val="24"/>
          <w:szCs w:val="24"/>
        </w:rPr>
        <w:t xml:space="preserve">Pasūtītāja pilnvarotā persona par konstatētajiem Iekārtas bojājumiem un/vai darbības traucējumiem paziņo Izpildītājam, nosūtot </w:t>
      </w:r>
      <w:r w:rsidRPr="00EC6238">
        <w:rPr>
          <w:rFonts w:ascii="Times New Roman" w:eastAsia="Times New Roman" w:hAnsi="Times New Roman" w:cs="Times New Roman"/>
          <w:sz w:val="24"/>
          <w:szCs w:val="24"/>
        </w:rPr>
        <w:t xml:space="preserve">neatbilstības </w:t>
      </w:r>
      <w:r w:rsidRPr="00EC6238">
        <w:rPr>
          <w:rFonts w:ascii="Times New Roman" w:hAnsi="Times New Roman" w:cs="Times New Roman"/>
          <w:sz w:val="24"/>
          <w:szCs w:val="24"/>
        </w:rPr>
        <w:t>pieteikumu uz Izpildītāja pilnvarotās personas elektronisko pasta adresi.</w:t>
      </w:r>
    </w:p>
    <w:p w14:paraId="1E249B01" w14:textId="12640826" w:rsidR="00EC6238" w:rsidRDefault="00EC6238" w:rsidP="00EC6238">
      <w:pPr>
        <w:pStyle w:val="ListParagraph"/>
        <w:numPr>
          <w:ilvl w:val="1"/>
          <w:numId w:val="20"/>
        </w:numPr>
        <w:suppressAutoHyphens/>
        <w:spacing w:before="240" w:after="0" w:line="240" w:lineRule="auto"/>
        <w:jc w:val="both"/>
        <w:rPr>
          <w:rFonts w:ascii="Times New Roman" w:hAnsi="Times New Roman" w:cs="Times New Roman"/>
          <w:sz w:val="24"/>
          <w:szCs w:val="24"/>
        </w:rPr>
      </w:pPr>
      <w:r w:rsidRPr="00EC6238">
        <w:rPr>
          <w:rFonts w:ascii="Times New Roman" w:hAnsi="Times New Roman" w:cs="Times New Roman"/>
          <w:sz w:val="24"/>
          <w:szCs w:val="24"/>
        </w:rPr>
        <w:lastRenderedPageBreak/>
        <w:t xml:space="preserve">Izpildītājs nodrošina garantijā pieteikto problēmu atrisināšanu vai bojājumu novēršanu </w:t>
      </w:r>
      <w:r w:rsidR="004F302C">
        <w:rPr>
          <w:rFonts w:ascii="Times New Roman" w:hAnsi="Times New Roman" w:cs="Times New Roman"/>
          <w:sz w:val="24"/>
          <w:szCs w:val="24"/>
        </w:rPr>
        <w:t>5 (piecu) darba dienu laikā</w:t>
      </w:r>
      <w:r w:rsidRPr="00EC6238">
        <w:rPr>
          <w:rFonts w:ascii="Times New Roman" w:hAnsi="Times New Roman" w:cs="Times New Roman"/>
          <w:sz w:val="24"/>
          <w:szCs w:val="24"/>
        </w:rPr>
        <w:t xml:space="preserve"> ja Puses nevienojas par citu termiņu. Novēršanas laiks tiek skaitīts no nākamās darba dienas no </w:t>
      </w:r>
      <w:r w:rsidRPr="00EC6238">
        <w:rPr>
          <w:rFonts w:ascii="Times New Roman" w:eastAsia="Times New Roman" w:hAnsi="Times New Roman" w:cs="Times New Roman"/>
          <w:sz w:val="24"/>
          <w:szCs w:val="24"/>
        </w:rPr>
        <w:t xml:space="preserve">neatbilstības </w:t>
      </w:r>
      <w:r w:rsidRPr="00EC6238">
        <w:rPr>
          <w:rFonts w:ascii="Times New Roman" w:hAnsi="Times New Roman" w:cs="Times New Roman"/>
          <w:sz w:val="24"/>
          <w:szCs w:val="24"/>
        </w:rPr>
        <w:t>pieteikuma nosūtīšanas brīža. Pēc bojājumu un/vai darbības traucējumu novēršanas Pasūtītāja pilnvarotā persona paraksta Izpildītāja darba uzdevumu, fiksējot laiku, cikos pieteiktais bojājums un/vai darbības trūkums novērsts.</w:t>
      </w:r>
    </w:p>
    <w:p w14:paraId="36702407" w14:textId="77777777" w:rsidR="00B15C2C" w:rsidRPr="00EC6238" w:rsidRDefault="00B15C2C" w:rsidP="00B15C2C">
      <w:pPr>
        <w:pStyle w:val="ListParagraph"/>
        <w:suppressAutoHyphens/>
        <w:spacing w:before="240" w:after="0" w:line="240" w:lineRule="auto"/>
        <w:ind w:left="360"/>
        <w:jc w:val="both"/>
        <w:rPr>
          <w:rFonts w:ascii="Times New Roman" w:hAnsi="Times New Roman" w:cs="Times New Roman"/>
          <w:sz w:val="24"/>
          <w:szCs w:val="24"/>
        </w:rPr>
      </w:pPr>
    </w:p>
    <w:p w14:paraId="252D6A58" w14:textId="77777777" w:rsidR="00B15C2C" w:rsidRPr="00B15C2C" w:rsidRDefault="00B15C2C" w:rsidP="00B15C2C">
      <w:pPr>
        <w:pStyle w:val="ListParagraph"/>
        <w:numPr>
          <w:ilvl w:val="0"/>
          <w:numId w:val="20"/>
        </w:numPr>
        <w:spacing w:line="360" w:lineRule="auto"/>
        <w:ind w:right="30"/>
        <w:jc w:val="center"/>
        <w:rPr>
          <w:rFonts w:ascii="Times New Roman" w:hAnsi="Times New Roman" w:cs="Times New Roman"/>
          <w:b/>
          <w:sz w:val="24"/>
          <w:szCs w:val="24"/>
        </w:rPr>
      </w:pPr>
      <w:r w:rsidRPr="00B15C2C">
        <w:rPr>
          <w:rFonts w:ascii="Times New Roman" w:hAnsi="Times New Roman" w:cs="Times New Roman"/>
          <w:b/>
          <w:sz w:val="24"/>
          <w:szCs w:val="24"/>
        </w:rPr>
        <w:t>PUŠU TIESĪBAS, PIENĀKUMI UN ATBILDĪBA</w:t>
      </w:r>
    </w:p>
    <w:p w14:paraId="6BF54101" w14:textId="77777777" w:rsidR="00B15C2C" w:rsidRDefault="00B15C2C" w:rsidP="00B15C2C">
      <w:pPr>
        <w:pStyle w:val="ListParagraph"/>
        <w:numPr>
          <w:ilvl w:val="1"/>
          <w:numId w:val="20"/>
        </w:numPr>
        <w:spacing w:after="0" w:line="240" w:lineRule="auto"/>
        <w:ind w:right="30"/>
        <w:jc w:val="both"/>
        <w:rPr>
          <w:rFonts w:ascii="Times New Roman" w:hAnsi="Times New Roman" w:cs="Times New Roman"/>
          <w:sz w:val="24"/>
          <w:szCs w:val="24"/>
        </w:rPr>
      </w:pPr>
      <w:r w:rsidRPr="00B15C2C">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45499F8" w14:textId="77777777" w:rsidR="004E4A1E" w:rsidRDefault="00B15C2C" w:rsidP="004E4A1E">
      <w:pPr>
        <w:pStyle w:val="ListParagraph"/>
        <w:numPr>
          <w:ilvl w:val="1"/>
          <w:numId w:val="20"/>
        </w:numPr>
        <w:spacing w:after="0" w:line="240" w:lineRule="auto"/>
        <w:ind w:right="30"/>
        <w:jc w:val="both"/>
        <w:rPr>
          <w:rFonts w:ascii="Times New Roman" w:hAnsi="Times New Roman" w:cs="Times New Roman"/>
          <w:sz w:val="24"/>
          <w:szCs w:val="24"/>
        </w:rPr>
      </w:pPr>
      <w:r w:rsidRPr="00B15C2C">
        <w:rPr>
          <w:rFonts w:ascii="Times New Roman" w:hAnsi="Times New Roman" w:cs="Times New Roman"/>
          <w:sz w:val="24"/>
          <w:szCs w:val="24"/>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0117C4E0" w14:textId="77777777" w:rsidR="004E4A1E" w:rsidRDefault="00B15C2C" w:rsidP="004E4A1E">
      <w:pPr>
        <w:pStyle w:val="ListParagraph"/>
        <w:numPr>
          <w:ilvl w:val="1"/>
          <w:numId w:val="20"/>
        </w:numPr>
        <w:spacing w:after="0" w:line="240" w:lineRule="auto"/>
        <w:ind w:right="30"/>
        <w:jc w:val="both"/>
        <w:rPr>
          <w:rFonts w:ascii="Times New Roman" w:hAnsi="Times New Roman" w:cs="Times New Roman"/>
          <w:sz w:val="24"/>
          <w:szCs w:val="24"/>
        </w:rPr>
      </w:pPr>
      <w:r w:rsidRPr="004E4A1E">
        <w:rPr>
          <w:rFonts w:ascii="Times New Roman" w:hAnsi="Times New Roman" w:cs="Times New Roman"/>
          <w:sz w:val="24"/>
          <w:szCs w:val="24"/>
        </w:rPr>
        <w:t>Līgumsoda samaksa neatbrīvo  Puses  no  to  pienākumu  izpildes,  kā  arī  ar  savu  darbību  nodarīto  zaudējumu  atlīdzināšanas.</w:t>
      </w:r>
    </w:p>
    <w:p w14:paraId="5C97964B" w14:textId="7C6F9624" w:rsidR="00295E0E" w:rsidRDefault="00B15C2C" w:rsidP="00295E0E">
      <w:pPr>
        <w:pStyle w:val="ListParagraph"/>
        <w:numPr>
          <w:ilvl w:val="1"/>
          <w:numId w:val="20"/>
        </w:numPr>
        <w:spacing w:after="0" w:line="240" w:lineRule="auto"/>
        <w:ind w:right="30"/>
        <w:jc w:val="both"/>
        <w:rPr>
          <w:rFonts w:ascii="Times New Roman" w:hAnsi="Times New Roman" w:cs="Times New Roman"/>
          <w:sz w:val="24"/>
          <w:szCs w:val="24"/>
        </w:rPr>
      </w:pPr>
      <w:r w:rsidRPr="004E4A1E">
        <w:rPr>
          <w:rFonts w:ascii="Times New Roman" w:hAnsi="Times New Roman" w:cs="Times New Roman"/>
          <w:sz w:val="24"/>
          <w:szCs w:val="24"/>
        </w:rPr>
        <w:t>Par līgumā noteikto Iekārt</w:t>
      </w:r>
      <w:r w:rsidR="004E4A1E">
        <w:rPr>
          <w:rFonts w:ascii="Times New Roman" w:hAnsi="Times New Roman" w:cs="Times New Roman"/>
          <w:sz w:val="24"/>
          <w:szCs w:val="24"/>
        </w:rPr>
        <w:t>as</w:t>
      </w:r>
      <w:r w:rsidRPr="004E4A1E">
        <w:rPr>
          <w:rFonts w:ascii="Times New Roman" w:hAnsi="Times New Roman" w:cs="Times New Roman"/>
          <w:sz w:val="24"/>
          <w:szCs w:val="24"/>
        </w:rPr>
        <w:t xml:space="preserve"> </w:t>
      </w:r>
      <w:r w:rsidR="00F84666" w:rsidRPr="00DF53B2">
        <w:rPr>
          <w:rFonts w:ascii="Times New Roman" w:eastAsia="Times New Roman" w:hAnsi="Times New Roman" w:cs="Times New Roman"/>
          <w:sz w:val="24"/>
          <w:szCs w:val="24"/>
          <w:lang w:eastAsia="ar-SA"/>
        </w:rPr>
        <w:t>projektēšan</w:t>
      </w:r>
      <w:r w:rsidR="00AB7E57">
        <w:rPr>
          <w:rFonts w:ascii="Times New Roman" w:eastAsia="Times New Roman" w:hAnsi="Times New Roman" w:cs="Times New Roman"/>
          <w:sz w:val="24"/>
          <w:szCs w:val="24"/>
          <w:lang w:eastAsia="ar-SA"/>
        </w:rPr>
        <w:t>as</w:t>
      </w:r>
      <w:r w:rsidR="00F84666" w:rsidRPr="00DF53B2">
        <w:rPr>
          <w:rFonts w:ascii="Times New Roman" w:eastAsia="Times New Roman" w:hAnsi="Times New Roman" w:cs="Times New Roman"/>
          <w:sz w:val="24"/>
          <w:szCs w:val="24"/>
          <w:lang w:eastAsia="ar-SA"/>
        </w:rPr>
        <w:t>, piegād</w:t>
      </w:r>
      <w:r w:rsidR="00AB7E57">
        <w:rPr>
          <w:rFonts w:ascii="Times New Roman" w:eastAsia="Times New Roman" w:hAnsi="Times New Roman" w:cs="Times New Roman"/>
          <w:sz w:val="24"/>
          <w:szCs w:val="24"/>
          <w:lang w:eastAsia="ar-SA"/>
        </w:rPr>
        <w:t>es</w:t>
      </w:r>
      <w:r w:rsidR="00F84666" w:rsidRPr="00DF53B2">
        <w:rPr>
          <w:rFonts w:ascii="Times New Roman" w:eastAsia="Times New Roman" w:hAnsi="Times New Roman" w:cs="Times New Roman"/>
          <w:sz w:val="24"/>
          <w:szCs w:val="24"/>
          <w:lang w:eastAsia="ar-SA"/>
        </w:rPr>
        <w:t xml:space="preserve"> un iebūv</w:t>
      </w:r>
      <w:r w:rsidR="00AB7E57">
        <w:rPr>
          <w:rFonts w:ascii="Times New Roman" w:eastAsia="Times New Roman" w:hAnsi="Times New Roman" w:cs="Times New Roman"/>
          <w:sz w:val="24"/>
          <w:szCs w:val="24"/>
          <w:lang w:eastAsia="ar-SA"/>
        </w:rPr>
        <w:t>es</w:t>
      </w:r>
      <w:r w:rsidR="00F84666" w:rsidRPr="00DF53B2">
        <w:rPr>
          <w:rFonts w:ascii="Times New Roman" w:eastAsia="Times New Roman" w:hAnsi="Times New Roman" w:cs="Times New Roman"/>
          <w:sz w:val="24"/>
          <w:szCs w:val="24"/>
          <w:lang w:eastAsia="ar-SA"/>
        </w:rPr>
        <w:t xml:space="preserve"> ar uzstādīšanu </w:t>
      </w:r>
      <w:r w:rsidRPr="004E4A1E">
        <w:rPr>
          <w:rFonts w:ascii="Times New Roman" w:hAnsi="Times New Roman" w:cs="Times New Roman"/>
          <w:sz w:val="24"/>
          <w:szCs w:val="24"/>
        </w:rPr>
        <w:t>termiņ</w:t>
      </w:r>
      <w:r w:rsidR="00623842">
        <w:rPr>
          <w:rFonts w:ascii="Times New Roman" w:hAnsi="Times New Roman" w:cs="Times New Roman"/>
          <w:sz w:val="24"/>
          <w:szCs w:val="24"/>
        </w:rPr>
        <w:t>a</w:t>
      </w:r>
      <w:r w:rsidRPr="004E4A1E">
        <w:rPr>
          <w:rFonts w:ascii="Times New Roman" w:hAnsi="Times New Roman" w:cs="Times New Roman"/>
          <w:sz w:val="24"/>
          <w:szCs w:val="24"/>
        </w:rPr>
        <w:t xml:space="preserve"> nokavēšanu  Pasūtītājs ir tiesīgs pieprasīt no Izpildītāja  līgumsodu  0,1% apmērā  no Līguma </w:t>
      </w:r>
      <w:r w:rsidR="00975824">
        <w:rPr>
          <w:rFonts w:ascii="Times New Roman" w:hAnsi="Times New Roman" w:cs="Times New Roman"/>
          <w:sz w:val="24"/>
          <w:szCs w:val="24"/>
        </w:rPr>
        <w:t>3.1.1.</w:t>
      </w:r>
      <w:r w:rsidR="00C7234D">
        <w:rPr>
          <w:rFonts w:ascii="Times New Roman" w:hAnsi="Times New Roman" w:cs="Times New Roman"/>
          <w:sz w:val="24"/>
          <w:szCs w:val="24"/>
        </w:rPr>
        <w:t xml:space="preserve"> </w:t>
      </w:r>
      <w:r w:rsidR="00975824">
        <w:rPr>
          <w:rFonts w:ascii="Times New Roman" w:hAnsi="Times New Roman" w:cs="Times New Roman"/>
          <w:sz w:val="24"/>
          <w:szCs w:val="24"/>
        </w:rPr>
        <w:t xml:space="preserve">punktā norādītās </w:t>
      </w:r>
      <w:r w:rsidRPr="004E4A1E">
        <w:rPr>
          <w:rFonts w:ascii="Times New Roman" w:hAnsi="Times New Roman" w:cs="Times New Roman"/>
          <w:sz w:val="24"/>
          <w:szCs w:val="24"/>
        </w:rPr>
        <w:t xml:space="preserve">cenas par  katru  nokavēto  dienu, bet ne vairāk kā 10 % no </w:t>
      </w:r>
      <w:r w:rsidR="00295E0E">
        <w:rPr>
          <w:rFonts w:ascii="Times New Roman" w:hAnsi="Times New Roman" w:cs="Times New Roman"/>
          <w:sz w:val="24"/>
          <w:szCs w:val="24"/>
        </w:rPr>
        <w:t xml:space="preserve">Līgumā noteiktās </w:t>
      </w:r>
      <w:r w:rsidR="00AF1A62">
        <w:rPr>
          <w:rFonts w:ascii="Times New Roman" w:hAnsi="Times New Roman" w:cs="Times New Roman"/>
          <w:sz w:val="24"/>
          <w:szCs w:val="24"/>
        </w:rPr>
        <w:t xml:space="preserve">Iekārtas </w:t>
      </w:r>
      <w:r w:rsidR="00295E0E">
        <w:rPr>
          <w:rFonts w:ascii="Times New Roman" w:hAnsi="Times New Roman" w:cs="Times New Roman"/>
          <w:sz w:val="24"/>
          <w:szCs w:val="24"/>
        </w:rPr>
        <w:t xml:space="preserve">projektēšanas, piegādes un iebūves ar uzstādīšanu </w:t>
      </w:r>
      <w:r w:rsidRPr="004E4A1E">
        <w:rPr>
          <w:rFonts w:ascii="Times New Roman" w:hAnsi="Times New Roman" w:cs="Times New Roman"/>
          <w:sz w:val="24"/>
          <w:szCs w:val="24"/>
        </w:rPr>
        <w:t xml:space="preserve">cenas. </w:t>
      </w:r>
    </w:p>
    <w:p w14:paraId="6D7AF981" w14:textId="77777777" w:rsidR="002E0972" w:rsidRDefault="00B15C2C" w:rsidP="002E0972">
      <w:pPr>
        <w:pStyle w:val="ListParagraph"/>
        <w:numPr>
          <w:ilvl w:val="1"/>
          <w:numId w:val="20"/>
        </w:numPr>
        <w:spacing w:after="0" w:line="240" w:lineRule="auto"/>
        <w:ind w:right="30"/>
        <w:jc w:val="both"/>
        <w:rPr>
          <w:rFonts w:ascii="Times New Roman" w:hAnsi="Times New Roman" w:cs="Times New Roman"/>
          <w:sz w:val="24"/>
          <w:szCs w:val="24"/>
        </w:rPr>
      </w:pPr>
      <w:r w:rsidRPr="00295E0E">
        <w:rPr>
          <w:rFonts w:ascii="Times New Roman" w:hAnsi="Times New Roman" w:cs="Times New Roman"/>
          <w:sz w:val="24"/>
          <w:szCs w:val="24"/>
        </w:rPr>
        <w:t xml:space="preserve">Ja Izpildītājs Iekārtas piegādi un /vai uzstādīšanu kavē vairāk kā par 30 dienām vai atsakās no Līgumā noteikto darbu izpildes, Pasūtītājs ir tiesīgs vienpusēji izbeigt Līgumu. </w:t>
      </w:r>
    </w:p>
    <w:p w14:paraId="2B92EDD4" w14:textId="77777777" w:rsidR="002E0972" w:rsidRDefault="00B15C2C" w:rsidP="002E0972">
      <w:pPr>
        <w:pStyle w:val="ListParagraph"/>
        <w:numPr>
          <w:ilvl w:val="1"/>
          <w:numId w:val="20"/>
        </w:numPr>
        <w:spacing w:after="0" w:line="240" w:lineRule="auto"/>
        <w:ind w:right="30"/>
        <w:jc w:val="both"/>
        <w:rPr>
          <w:rFonts w:ascii="Times New Roman" w:hAnsi="Times New Roman" w:cs="Times New Roman"/>
          <w:sz w:val="24"/>
          <w:szCs w:val="24"/>
        </w:rPr>
      </w:pPr>
      <w:r w:rsidRPr="002E0972">
        <w:rPr>
          <w:rFonts w:ascii="Times New Roman" w:hAnsi="Times New Roman" w:cs="Times New Roman"/>
          <w:sz w:val="24"/>
          <w:szCs w:val="24"/>
        </w:rPr>
        <w:t>Par samaksas termiņu neievērošanu Izpildītājs ir tiesīgs pieprasīt Pasūtītājam līgumsodu  0,1%  apmērā  no  nokavētā  maksājuma  summas  par  katru  nokavēto  dienu,</w:t>
      </w:r>
      <w:r w:rsidRPr="002E0972">
        <w:rPr>
          <w:rFonts w:ascii="Times New Roman" w:hAnsi="Times New Roman" w:cs="Times New Roman"/>
        </w:rPr>
        <w:t xml:space="preserve"> </w:t>
      </w:r>
      <w:r w:rsidRPr="002E0972">
        <w:rPr>
          <w:rFonts w:ascii="Times New Roman" w:hAnsi="Times New Roman" w:cs="Times New Roman"/>
          <w:sz w:val="24"/>
          <w:szCs w:val="24"/>
        </w:rPr>
        <w:t>bet ne vairāk kā 10 % no neizpildīto saistību summas.</w:t>
      </w:r>
    </w:p>
    <w:p w14:paraId="3BC63A62" w14:textId="03EF8AA6" w:rsidR="008F7054" w:rsidRDefault="00B15C2C" w:rsidP="008F7054">
      <w:pPr>
        <w:pStyle w:val="ListParagraph"/>
        <w:numPr>
          <w:ilvl w:val="1"/>
          <w:numId w:val="20"/>
        </w:numPr>
        <w:spacing w:after="0" w:line="240" w:lineRule="auto"/>
        <w:ind w:right="30"/>
        <w:jc w:val="both"/>
        <w:rPr>
          <w:rFonts w:ascii="Times New Roman" w:hAnsi="Times New Roman" w:cs="Times New Roman"/>
          <w:sz w:val="24"/>
          <w:szCs w:val="24"/>
        </w:rPr>
      </w:pPr>
      <w:r w:rsidRPr="002E0972">
        <w:rPr>
          <w:rFonts w:ascii="Times New Roman" w:hAnsi="Times New Roman" w:cs="Times New Roman"/>
          <w:sz w:val="24"/>
          <w:szCs w:val="24"/>
        </w:rPr>
        <w:t>Ja Izpildītājs pienācīgi nepilda vai neievēro Līguma 5.</w:t>
      </w:r>
      <w:r w:rsidR="00C7234D">
        <w:rPr>
          <w:rFonts w:ascii="Times New Roman" w:hAnsi="Times New Roman" w:cs="Times New Roman"/>
          <w:sz w:val="24"/>
          <w:szCs w:val="24"/>
        </w:rPr>
        <w:t xml:space="preserve"> </w:t>
      </w:r>
      <w:r w:rsidRPr="002E0972">
        <w:rPr>
          <w:rFonts w:ascii="Times New Roman" w:hAnsi="Times New Roman" w:cs="Times New Roman"/>
          <w:sz w:val="24"/>
          <w:szCs w:val="24"/>
        </w:rPr>
        <w:t xml:space="preserve">punktā noteiktās kvalitātes un garantijas saistības, tad  Pasūtītājs ir tiesīgs pieprasīt no Izpildītāja  līgumsodu 0,1% apmērā no </w:t>
      </w:r>
      <w:r w:rsidR="00975824">
        <w:rPr>
          <w:rFonts w:ascii="Times New Roman" w:hAnsi="Times New Roman" w:cs="Times New Roman"/>
          <w:sz w:val="24"/>
          <w:szCs w:val="24"/>
        </w:rPr>
        <w:t>Līguma 3.1.1.</w:t>
      </w:r>
      <w:r w:rsidR="00C7234D">
        <w:rPr>
          <w:rFonts w:ascii="Times New Roman" w:hAnsi="Times New Roman" w:cs="Times New Roman"/>
          <w:sz w:val="24"/>
          <w:szCs w:val="24"/>
        </w:rPr>
        <w:t xml:space="preserve"> </w:t>
      </w:r>
      <w:r w:rsidR="00975824">
        <w:rPr>
          <w:rFonts w:ascii="Times New Roman" w:hAnsi="Times New Roman" w:cs="Times New Roman"/>
          <w:sz w:val="24"/>
          <w:szCs w:val="24"/>
        </w:rPr>
        <w:t>punktā norādītās cenas</w:t>
      </w:r>
      <w:r w:rsidRPr="002E0972">
        <w:rPr>
          <w:rFonts w:ascii="Times New Roman" w:hAnsi="Times New Roman" w:cs="Times New Roman"/>
          <w:sz w:val="24"/>
          <w:szCs w:val="24"/>
        </w:rPr>
        <w:t xml:space="preserve"> par  katru  nokavēto  dienu, bet ne vairāk kā 10 % no neizpildīto saistību summas.</w:t>
      </w:r>
    </w:p>
    <w:p w14:paraId="387456AB" w14:textId="38EB1CA3" w:rsidR="008F7054" w:rsidRDefault="00B15C2C" w:rsidP="008F7054">
      <w:pPr>
        <w:pStyle w:val="ListParagraph"/>
        <w:numPr>
          <w:ilvl w:val="1"/>
          <w:numId w:val="20"/>
        </w:numPr>
        <w:spacing w:after="0" w:line="240" w:lineRule="auto"/>
        <w:ind w:right="30"/>
        <w:jc w:val="both"/>
        <w:rPr>
          <w:rFonts w:ascii="Times New Roman" w:hAnsi="Times New Roman" w:cs="Times New Roman"/>
          <w:sz w:val="24"/>
          <w:szCs w:val="24"/>
        </w:rPr>
      </w:pPr>
      <w:r w:rsidRPr="008F7054">
        <w:rPr>
          <w:rFonts w:ascii="Times New Roman" w:hAnsi="Times New Roman" w:cs="Times New Roman"/>
          <w:sz w:val="24"/>
          <w:szCs w:val="24"/>
        </w:rPr>
        <w:t>Ja Izpildītājs savlaicīgi neveic apkope</w:t>
      </w:r>
      <w:r w:rsidR="00CD447A">
        <w:rPr>
          <w:rFonts w:ascii="Times New Roman" w:hAnsi="Times New Roman" w:cs="Times New Roman"/>
          <w:sz w:val="24"/>
          <w:szCs w:val="24"/>
        </w:rPr>
        <w:t>s,</w:t>
      </w:r>
      <w:r w:rsidRPr="008F7054">
        <w:rPr>
          <w:rFonts w:ascii="Times New Roman" w:hAnsi="Times New Roman" w:cs="Times New Roman"/>
          <w:sz w:val="24"/>
          <w:szCs w:val="24"/>
        </w:rPr>
        <w:t xml:space="preserve"> tad  Pasūtītājs ir tiesīgs pieprasīt no Izpildītāja  līgumsodu </w:t>
      </w:r>
      <w:r w:rsidR="00CD447A">
        <w:rPr>
          <w:rFonts w:ascii="Times New Roman" w:hAnsi="Times New Roman" w:cs="Times New Roman"/>
          <w:sz w:val="24"/>
          <w:szCs w:val="24"/>
        </w:rPr>
        <w:t>EUR 100,00 (viens simts euro, 0 centi) par katru nokavēto dienu.</w:t>
      </w:r>
    </w:p>
    <w:p w14:paraId="4567C6C7" w14:textId="51FC4FED" w:rsidR="00A14FF4" w:rsidRDefault="00A14FF4" w:rsidP="008F7054">
      <w:pPr>
        <w:pStyle w:val="ListParagraph"/>
        <w:numPr>
          <w:ilvl w:val="1"/>
          <w:numId w:val="20"/>
        </w:numPr>
        <w:spacing w:after="0" w:line="240" w:lineRule="auto"/>
        <w:ind w:right="30"/>
        <w:jc w:val="both"/>
        <w:rPr>
          <w:rFonts w:ascii="Times New Roman" w:hAnsi="Times New Roman" w:cs="Times New Roman"/>
          <w:sz w:val="24"/>
          <w:szCs w:val="24"/>
        </w:rPr>
      </w:pPr>
      <w:r w:rsidRPr="008F7054">
        <w:rPr>
          <w:rFonts w:ascii="Times New Roman" w:hAnsi="Times New Roman" w:cs="Times New Roman"/>
          <w:sz w:val="24"/>
          <w:szCs w:val="24"/>
        </w:rPr>
        <w:t>Ja Izpildītājs savlaicīgi neveic</w:t>
      </w:r>
      <w:r w:rsidRPr="00A14FF4">
        <w:rPr>
          <w:rFonts w:ascii="Times New Roman" w:hAnsi="Times New Roman" w:cs="Times New Roman"/>
          <w:sz w:val="24"/>
          <w:szCs w:val="24"/>
        </w:rPr>
        <w:t xml:space="preserve"> </w:t>
      </w:r>
      <w:r w:rsidRPr="008F7054">
        <w:rPr>
          <w:rFonts w:ascii="Times New Roman" w:hAnsi="Times New Roman" w:cs="Times New Roman"/>
          <w:sz w:val="24"/>
          <w:szCs w:val="24"/>
        </w:rPr>
        <w:t>ārpusgarantijas remonta darb</w:t>
      </w:r>
      <w:r>
        <w:rPr>
          <w:rFonts w:ascii="Times New Roman" w:hAnsi="Times New Roman" w:cs="Times New Roman"/>
          <w:sz w:val="24"/>
          <w:szCs w:val="24"/>
        </w:rPr>
        <w:t>us vai Iekārtas pārbaudi/regulēšanu</w:t>
      </w:r>
      <w:r w:rsidR="00D16443">
        <w:rPr>
          <w:rFonts w:ascii="Times New Roman" w:hAnsi="Times New Roman" w:cs="Times New Roman"/>
          <w:sz w:val="24"/>
          <w:szCs w:val="24"/>
        </w:rPr>
        <w:t xml:space="preserve">, </w:t>
      </w:r>
      <w:r w:rsidR="00D16443" w:rsidRPr="008F7054">
        <w:rPr>
          <w:rFonts w:ascii="Times New Roman" w:hAnsi="Times New Roman" w:cs="Times New Roman"/>
          <w:sz w:val="24"/>
          <w:szCs w:val="24"/>
        </w:rPr>
        <w:t>tad  Pasūtītājs ir tiesīgs pieprasīt no Izpildītāja  līgumsodu 0,1% apmērā  no attiecīgā darba izmaksām  par  katru  nokavēto  dienu</w:t>
      </w:r>
      <w:r w:rsidR="00D16443">
        <w:rPr>
          <w:rFonts w:ascii="Times New Roman" w:hAnsi="Times New Roman" w:cs="Times New Roman"/>
        </w:rPr>
        <w:t xml:space="preserve">, </w:t>
      </w:r>
      <w:r w:rsidR="00D16443" w:rsidRPr="008F7054">
        <w:rPr>
          <w:rFonts w:ascii="Times New Roman" w:hAnsi="Times New Roman" w:cs="Times New Roman"/>
          <w:sz w:val="24"/>
          <w:szCs w:val="24"/>
        </w:rPr>
        <w:t>bet ne vairāk kā 10 % no neizpildīto saistību summas.</w:t>
      </w:r>
    </w:p>
    <w:p w14:paraId="76BF4A69" w14:textId="77777777" w:rsidR="00E277A4" w:rsidRDefault="00B15C2C" w:rsidP="00E277A4">
      <w:pPr>
        <w:pStyle w:val="ListParagraph"/>
        <w:numPr>
          <w:ilvl w:val="1"/>
          <w:numId w:val="20"/>
        </w:numPr>
        <w:spacing w:after="0" w:line="240" w:lineRule="auto"/>
        <w:ind w:right="30"/>
        <w:jc w:val="both"/>
        <w:rPr>
          <w:rFonts w:ascii="Times New Roman" w:hAnsi="Times New Roman" w:cs="Times New Roman"/>
          <w:sz w:val="24"/>
          <w:szCs w:val="24"/>
        </w:rPr>
      </w:pPr>
      <w:r w:rsidRPr="008F7054">
        <w:rPr>
          <w:rFonts w:ascii="Times New Roman" w:hAnsi="Times New Roman" w:cs="Times New Roman"/>
          <w:sz w:val="24"/>
          <w:szCs w:val="24"/>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7BF4D3BA" w14:textId="77777777" w:rsidR="00E277A4" w:rsidRPr="00E277A4" w:rsidRDefault="00B15C2C" w:rsidP="00E277A4">
      <w:pPr>
        <w:pStyle w:val="ListParagraph"/>
        <w:numPr>
          <w:ilvl w:val="1"/>
          <w:numId w:val="20"/>
        </w:numPr>
        <w:spacing w:after="0" w:line="240" w:lineRule="auto"/>
        <w:ind w:left="567" w:right="30" w:hanging="567"/>
        <w:jc w:val="both"/>
        <w:rPr>
          <w:rFonts w:ascii="Times New Roman" w:hAnsi="Times New Roman" w:cs="Times New Roman"/>
          <w:sz w:val="24"/>
          <w:szCs w:val="24"/>
        </w:rPr>
      </w:pPr>
      <w:r w:rsidRPr="00E277A4">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14718B6" w14:textId="17A6B3D6" w:rsidR="00E277A4" w:rsidRPr="00E277A4" w:rsidRDefault="00B15C2C" w:rsidP="00E277A4">
      <w:pPr>
        <w:pStyle w:val="ListParagraph"/>
        <w:numPr>
          <w:ilvl w:val="1"/>
          <w:numId w:val="20"/>
        </w:numPr>
        <w:spacing w:after="0" w:line="240" w:lineRule="auto"/>
        <w:ind w:left="567" w:right="30" w:hanging="567"/>
        <w:jc w:val="both"/>
        <w:rPr>
          <w:rFonts w:ascii="Times New Roman" w:hAnsi="Times New Roman" w:cs="Times New Roman"/>
          <w:sz w:val="24"/>
          <w:szCs w:val="24"/>
        </w:rPr>
      </w:pPr>
      <w:r w:rsidRPr="00E277A4">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w:t>
      </w:r>
      <w:r w:rsidR="00C7234D">
        <w:rPr>
          <w:rFonts w:ascii="Times New Roman" w:eastAsia="Times New Roman" w:hAnsi="Times New Roman" w:cs="Times New Roman"/>
          <w:sz w:val="24"/>
          <w:szCs w:val="24"/>
        </w:rPr>
        <w:t xml:space="preserve"> </w:t>
      </w:r>
      <w:r w:rsidRPr="00E277A4">
        <w:rPr>
          <w:rFonts w:ascii="Times New Roman" w:eastAsia="Times New Roman" w:hAnsi="Times New Roman" w:cs="Times New Roman"/>
          <w:sz w:val="24"/>
          <w:szCs w:val="24"/>
        </w:rPr>
        <w:t xml:space="preserve">punktā, apmērā. </w:t>
      </w:r>
    </w:p>
    <w:p w14:paraId="155B66AB" w14:textId="77777777" w:rsidR="00E277A4" w:rsidRPr="00E277A4" w:rsidRDefault="00B15C2C" w:rsidP="00E277A4">
      <w:pPr>
        <w:pStyle w:val="ListParagraph"/>
        <w:numPr>
          <w:ilvl w:val="1"/>
          <w:numId w:val="20"/>
        </w:numPr>
        <w:spacing w:after="0" w:line="240" w:lineRule="auto"/>
        <w:ind w:left="567" w:right="30" w:hanging="567"/>
        <w:jc w:val="both"/>
        <w:rPr>
          <w:rFonts w:ascii="Times New Roman" w:hAnsi="Times New Roman" w:cs="Times New Roman"/>
          <w:sz w:val="24"/>
          <w:szCs w:val="24"/>
        </w:rPr>
      </w:pPr>
      <w:r w:rsidRPr="00E277A4">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E277A4">
        <w:rPr>
          <w:rFonts w:ascii="Times New Roman" w:eastAsia="Times New Roman" w:hAnsi="Times New Roman" w:cs="Times New Roman"/>
          <w:i/>
          <w:iCs/>
          <w:sz w:val="24"/>
          <w:szCs w:val="24"/>
        </w:rPr>
        <w:t>euro</w:t>
      </w:r>
      <w:r w:rsidRPr="00E277A4">
        <w:rPr>
          <w:rFonts w:ascii="Times New Roman" w:eastAsia="Times New Roman" w:hAnsi="Times New Roman" w:cs="Times New Roman"/>
          <w:sz w:val="24"/>
          <w:szCs w:val="24"/>
        </w:rPr>
        <w:t xml:space="preserve">, Pasūtītājs ir </w:t>
      </w:r>
      <w:r w:rsidRPr="00E277A4">
        <w:rPr>
          <w:rFonts w:ascii="Times New Roman" w:eastAsia="Times New Roman" w:hAnsi="Times New Roman" w:cs="Times New Roman"/>
          <w:sz w:val="24"/>
          <w:szCs w:val="24"/>
        </w:rPr>
        <w:lastRenderedPageBreak/>
        <w:t>tiesīgs aizturēt no Līguma izrietošos maksājumus līdz brīdim, kad nodokļu parāds tiek samaksāts, vai tiek panākta vienošanās ar Valsts ieņēmumu dienestu par nodokļu parāda samaksas nosacījumiem.</w:t>
      </w:r>
    </w:p>
    <w:p w14:paraId="71A13726" w14:textId="3CD0838A" w:rsidR="00B77FBB" w:rsidRPr="00B77FBB" w:rsidRDefault="00B15C2C" w:rsidP="00B77FBB">
      <w:pPr>
        <w:pStyle w:val="ListParagraph"/>
        <w:numPr>
          <w:ilvl w:val="1"/>
          <w:numId w:val="20"/>
        </w:numPr>
        <w:spacing w:after="0" w:line="240" w:lineRule="auto"/>
        <w:ind w:left="567" w:right="30" w:hanging="567"/>
        <w:jc w:val="both"/>
        <w:rPr>
          <w:rFonts w:ascii="Times New Roman" w:hAnsi="Times New Roman" w:cs="Times New Roman"/>
          <w:sz w:val="24"/>
          <w:szCs w:val="24"/>
        </w:rPr>
      </w:pPr>
      <w:r w:rsidRPr="00E277A4">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w:t>
      </w:r>
      <w:r w:rsidR="00FD705B">
        <w:t xml:space="preserve">: </w:t>
      </w:r>
      <w:hyperlink r:id="rId18" w:history="1">
        <w:r w:rsidR="00FD705B" w:rsidRPr="00FD705B">
          <w:rPr>
            <w:rFonts w:ascii="Times New Roman" w:hAnsi="Times New Roman" w:cs="Times New Roman"/>
            <w:color w:val="0000FF"/>
            <w:sz w:val="24"/>
            <w:szCs w:val="24"/>
            <w:u w:val="single"/>
          </w:rPr>
          <w:t>pamatrincipi_sadarbibas_partneriem_2025.pdf</w:t>
        </w:r>
      </w:hyperlink>
      <w:r w:rsidRPr="00FD705B">
        <w:rPr>
          <w:rFonts w:ascii="Times New Roman" w:eastAsia="Times New Roman" w:hAnsi="Times New Roman" w:cs="Times New Roman"/>
          <w:sz w:val="24"/>
          <w:szCs w:val="24"/>
          <w:lang w:eastAsia="lv-LV"/>
        </w:rPr>
        <w:t>.</w:t>
      </w:r>
      <w:r w:rsidRPr="00E277A4">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468AAE0F" w14:textId="70B1C44B" w:rsidR="00B15C2C" w:rsidRPr="00DA237C" w:rsidRDefault="00B15C2C" w:rsidP="00B77FBB">
      <w:pPr>
        <w:pStyle w:val="ListParagraph"/>
        <w:numPr>
          <w:ilvl w:val="1"/>
          <w:numId w:val="20"/>
        </w:numPr>
        <w:spacing w:after="0" w:line="240" w:lineRule="auto"/>
        <w:ind w:left="567" w:right="30" w:hanging="567"/>
        <w:jc w:val="both"/>
        <w:rPr>
          <w:rFonts w:ascii="Times New Roman" w:hAnsi="Times New Roman" w:cs="Times New Roman"/>
          <w:sz w:val="24"/>
          <w:szCs w:val="24"/>
        </w:rPr>
      </w:pPr>
      <w:r w:rsidRPr="00B77FBB">
        <w:rPr>
          <w:rFonts w:ascii="Times New Roman" w:hAnsi="Times New Roman"/>
          <w:color w:val="000000" w:themeColor="text1"/>
          <w:sz w:val="24"/>
          <w:szCs w:val="24"/>
        </w:rPr>
        <w:t xml:space="preserve">Izpildītājs, </w:t>
      </w:r>
      <w:r w:rsidRPr="00B77FBB">
        <w:rPr>
          <w:rFonts w:ascii="Times New Roman" w:hAnsi="Times New Roman"/>
          <w:color w:val="000000" w:themeColor="text1"/>
          <w:sz w:val="24"/>
          <w:szCs w:val="24"/>
          <w:lang w:eastAsia="x-none"/>
        </w:rPr>
        <w:t xml:space="preserve">sniedzot Pakalpojumu, ievēro Līguma noteikumus, Tehnisko specifikāciju, </w:t>
      </w:r>
      <w:r w:rsidRPr="00B77FBB">
        <w:rPr>
          <w:rFonts w:ascii="Times New Roman" w:hAnsi="Times New Roman"/>
          <w:color w:val="000000" w:themeColor="text1"/>
          <w:sz w:val="24"/>
          <w:szCs w:val="24"/>
        </w:rPr>
        <w:t>Latvijas Republikā spēkā esošos normatīvos aktus</w:t>
      </w:r>
      <w:r w:rsidRPr="00B77FBB">
        <w:rPr>
          <w:rFonts w:ascii="Times New Roman" w:hAnsi="Times New Roman"/>
          <w:color w:val="000000" w:themeColor="text1"/>
          <w:sz w:val="24"/>
          <w:szCs w:val="24"/>
          <w:lang w:eastAsia="x-none"/>
        </w:rPr>
        <w:t xml:space="preserve"> ugunsdrošības prasību, darba drošības un vides aizsardzības noteikumu ievērošanā, </w:t>
      </w:r>
      <w:r w:rsidRPr="00B77FBB">
        <w:rPr>
          <w:rFonts w:ascii="Times New Roman" w:eastAsia="Times New Roman" w:hAnsi="Times New Roman"/>
          <w:color w:val="000000" w:themeColor="text1"/>
          <w:sz w:val="24"/>
          <w:szCs w:val="24"/>
          <w:lang w:eastAsia="lv-LV"/>
        </w:rPr>
        <w:t xml:space="preserve">Pasūtītāja izstrādātos noteikumus “Darba drošības un vides aizsardzības noteikumi pakalpojumu sniedzējiem, piegādātājiem un būvdarbu veicējiem” </w:t>
      </w:r>
      <w:r w:rsidRPr="00B77FBB">
        <w:rPr>
          <w:rFonts w:ascii="Times New Roman" w:hAnsi="Times New Roman"/>
          <w:color w:val="000000" w:themeColor="text1"/>
          <w:sz w:val="24"/>
          <w:szCs w:val="24"/>
        </w:rPr>
        <w:t>(</w:t>
      </w:r>
      <w:r w:rsidRPr="00D91414">
        <w:rPr>
          <w:rFonts w:ascii="Times New Roman" w:hAnsi="Times New Roman"/>
          <w:color w:val="000000" w:themeColor="text1"/>
          <w:sz w:val="24"/>
          <w:szCs w:val="24"/>
        </w:rPr>
        <w:t xml:space="preserve">Līguma </w:t>
      </w:r>
      <w:r w:rsidR="00137621" w:rsidRPr="00D91414">
        <w:rPr>
          <w:rFonts w:ascii="Times New Roman" w:hAnsi="Times New Roman"/>
          <w:color w:val="000000" w:themeColor="text1"/>
          <w:sz w:val="24"/>
          <w:szCs w:val="24"/>
        </w:rPr>
        <w:t>3</w:t>
      </w:r>
      <w:r w:rsidRPr="00D91414">
        <w:rPr>
          <w:rFonts w:ascii="Times New Roman" w:hAnsi="Times New Roman"/>
          <w:color w:val="000000" w:themeColor="text1"/>
          <w:sz w:val="24"/>
          <w:szCs w:val="24"/>
        </w:rPr>
        <w:t>. pielikums</w:t>
      </w:r>
      <w:r w:rsidRPr="00B77FBB">
        <w:rPr>
          <w:rFonts w:ascii="Times New Roman" w:hAnsi="Times New Roman"/>
          <w:color w:val="000000" w:themeColor="text1"/>
          <w:sz w:val="24"/>
          <w:szCs w:val="24"/>
        </w:rPr>
        <w:t xml:space="preserve">), </w:t>
      </w:r>
      <w:r w:rsidRPr="00B77FBB">
        <w:rPr>
          <w:rFonts w:ascii="Times New Roman" w:hAnsi="Times New Roman"/>
          <w:color w:val="000000" w:themeColor="text1"/>
          <w:sz w:val="24"/>
          <w:szCs w:val="24"/>
          <w:lang w:eastAsia="x-none"/>
        </w:rPr>
        <w:t>kā arī uzņemas atbildību par sekām, kas varētu iestāties spēkā esošo normatīvo aktu neievērošanas vai nepienācīgas ievērošanas rezultātā.</w:t>
      </w:r>
    </w:p>
    <w:p w14:paraId="12352D30" w14:textId="77777777" w:rsidR="00DA237C" w:rsidRPr="00B77FBB" w:rsidRDefault="00DA237C" w:rsidP="00DA237C">
      <w:pPr>
        <w:pStyle w:val="ListParagraph"/>
        <w:spacing w:after="0" w:line="240" w:lineRule="auto"/>
        <w:ind w:left="567" w:right="30"/>
        <w:jc w:val="both"/>
        <w:rPr>
          <w:rFonts w:ascii="Times New Roman" w:hAnsi="Times New Roman" w:cs="Times New Roman"/>
          <w:sz w:val="24"/>
          <w:szCs w:val="24"/>
        </w:rPr>
      </w:pPr>
    </w:p>
    <w:p w14:paraId="71F8F8D1" w14:textId="77777777" w:rsidR="00DA237C" w:rsidRPr="00DA237C" w:rsidRDefault="00DA237C" w:rsidP="00DA237C">
      <w:pPr>
        <w:pStyle w:val="ListParagraph"/>
        <w:numPr>
          <w:ilvl w:val="0"/>
          <w:numId w:val="20"/>
        </w:numPr>
        <w:spacing w:line="360" w:lineRule="auto"/>
        <w:ind w:right="30"/>
        <w:jc w:val="center"/>
        <w:rPr>
          <w:rFonts w:ascii="Times New Roman" w:hAnsi="Times New Roman" w:cs="Times New Roman"/>
          <w:b/>
          <w:sz w:val="24"/>
          <w:szCs w:val="24"/>
        </w:rPr>
      </w:pPr>
      <w:r w:rsidRPr="00DA237C">
        <w:rPr>
          <w:rFonts w:ascii="Times New Roman" w:hAnsi="Times New Roman" w:cs="Times New Roman"/>
          <w:b/>
          <w:sz w:val="24"/>
          <w:szCs w:val="24"/>
        </w:rPr>
        <w:t>NEPĀRVARAMA VARA</w:t>
      </w:r>
    </w:p>
    <w:p w14:paraId="5EBCEC75" w14:textId="77777777" w:rsidR="00DA237C" w:rsidRDefault="00DA237C" w:rsidP="00DA237C">
      <w:pPr>
        <w:pStyle w:val="ListParagraph"/>
        <w:numPr>
          <w:ilvl w:val="1"/>
          <w:numId w:val="20"/>
        </w:numPr>
        <w:suppressAutoHyphens/>
        <w:spacing w:after="0" w:line="240" w:lineRule="auto"/>
        <w:jc w:val="both"/>
        <w:rPr>
          <w:rFonts w:ascii="Times New Roman" w:hAnsi="Times New Roman" w:cs="Times New Roman"/>
          <w:sz w:val="24"/>
          <w:szCs w:val="24"/>
          <w:lang w:eastAsia="ar-SA"/>
        </w:rPr>
      </w:pPr>
      <w:r w:rsidRPr="00DA237C">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6C6C628A" w14:textId="77777777" w:rsidR="00DA237C" w:rsidRDefault="00DA237C" w:rsidP="00DA237C">
      <w:pPr>
        <w:pStyle w:val="ListParagraph"/>
        <w:numPr>
          <w:ilvl w:val="1"/>
          <w:numId w:val="20"/>
        </w:numPr>
        <w:suppressAutoHyphens/>
        <w:spacing w:after="0" w:line="240" w:lineRule="auto"/>
        <w:jc w:val="both"/>
        <w:rPr>
          <w:rFonts w:ascii="Times New Roman" w:hAnsi="Times New Roman" w:cs="Times New Roman"/>
          <w:sz w:val="24"/>
          <w:szCs w:val="24"/>
          <w:lang w:eastAsia="ar-SA"/>
        </w:rPr>
      </w:pPr>
      <w:r w:rsidRPr="00DA237C">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1D42A7CE" w14:textId="70B50ACE" w:rsidR="00DA237C" w:rsidRPr="00DA237C" w:rsidRDefault="00DA237C" w:rsidP="00DA237C">
      <w:pPr>
        <w:pStyle w:val="ListParagraph"/>
        <w:numPr>
          <w:ilvl w:val="1"/>
          <w:numId w:val="20"/>
        </w:numPr>
        <w:suppressAutoHyphens/>
        <w:spacing w:after="0" w:line="240" w:lineRule="auto"/>
        <w:jc w:val="both"/>
        <w:rPr>
          <w:rFonts w:ascii="Times New Roman" w:hAnsi="Times New Roman" w:cs="Times New Roman"/>
          <w:sz w:val="24"/>
          <w:szCs w:val="24"/>
          <w:lang w:eastAsia="ar-SA"/>
        </w:rPr>
      </w:pPr>
      <w:r w:rsidRPr="00DA237C">
        <w:rPr>
          <w:rFonts w:ascii="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7D92961F" w14:textId="77777777" w:rsidR="00B77FBB" w:rsidRPr="00B77FBB" w:rsidRDefault="00B77FBB" w:rsidP="00B77FBB">
      <w:pPr>
        <w:spacing w:after="0" w:line="240" w:lineRule="auto"/>
        <w:ind w:right="30"/>
        <w:jc w:val="both"/>
        <w:rPr>
          <w:rFonts w:ascii="Times New Roman" w:hAnsi="Times New Roman" w:cs="Times New Roman"/>
          <w:sz w:val="24"/>
          <w:szCs w:val="24"/>
        </w:rPr>
      </w:pPr>
    </w:p>
    <w:p w14:paraId="4F34D11E" w14:textId="77777777" w:rsidR="00EC06F8" w:rsidRPr="007C42D0" w:rsidRDefault="00EC06F8" w:rsidP="00EC06F8">
      <w:pPr>
        <w:suppressAutoHyphens/>
        <w:spacing w:after="0" w:line="240" w:lineRule="auto"/>
        <w:ind w:left="426"/>
        <w:jc w:val="center"/>
        <w:rPr>
          <w:rFonts w:ascii="Times New Roman" w:hAnsi="Times New Roman" w:cs="Times New Roman"/>
          <w:b/>
          <w:bCs/>
          <w:sz w:val="24"/>
          <w:szCs w:val="24"/>
          <w:lang w:eastAsia="ar-SA"/>
        </w:rPr>
      </w:pPr>
      <w:r w:rsidRPr="007C42D0">
        <w:rPr>
          <w:rFonts w:ascii="Times New Roman" w:hAnsi="Times New Roman" w:cs="Times New Roman"/>
          <w:b/>
          <w:bCs/>
          <w:sz w:val="24"/>
          <w:szCs w:val="24"/>
          <w:lang w:eastAsia="ar-SA"/>
        </w:rPr>
        <w:t>8. KONFIDENCIALITĀTE</w:t>
      </w:r>
    </w:p>
    <w:p w14:paraId="384758C5" w14:textId="77777777" w:rsidR="00EC06F8" w:rsidRPr="007C42D0" w:rsidRDefault="00EC06F8" w:rsidP="00EC06F8">
      <w:pPr>
        <w:numPr>
          <w:ilvl w:val="1"/>
          <w:numId w:val="27"/>
        </w:numPr>
        <w:suppressAutoHyphens/>
        <w:spacing w:after="0" w:line="240" w:lineRule="auto"/>
        <w:contextualSpacing/>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425547C" w14:textId="77777777" w:rsidR="00EC06F8" w:rsidRPr="007C42D0" w:rsidRDefault="00EC06F8" w:rsidP="00EC06F8">
      <w:pPr>
        <w:numPr>
          <w:ilvl w:val="1"/>
          <w:numId w:val="27"/>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4726E77F" w14:textId="77777777" w:rsidR="00EC06F8" w:rsidRPr="007C42D0" w:rsidRDefault="00EC06F8" w:rsidP="00EC06F8">
      <w:pPr>
        <w:numPr>
          <w:ilvl w:val="1"/>
          <w:numId w:val="27"/>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7649424" w14:textId="77777777" w:rsidR="006730EA" w:rsidRDefault="006730EA" w:rsidP="006730EA">
      <w:pPr>
        <w:spacing w:after="0" w:line="240" w:lineRule="auto"/>
        <w:contextualSpacing/>
        <w:jc w:val="both"/>
        <w:rPr>
          <w:rFonts w:ascii="Times New Roman" w:eastAsia="Times New Roman" w:hAnsi="Times New Roman" w:cs="Times New Roman"/>
          <w:sz w:val="24"/>
          <w:szCs w:val="24"/>
          <w:lang w:eastAsia="lv-LV"/>
        </w:rPr>
      </w:pPr>
    </w:p>
    <w:p w14:paraId="3E964907" w14:textId="77777777" w:rsidR="00D16443" w:rsidRDefault="00D16443" w:rsidP="006730EA">
      <w:pPr>
        <w:spacing w:after="0" w:line="240" w:lineRule="auto"/>
        <w:contextualSpacing/>
        <w:jc w:val="both"/>
        <w:rPr>
          <w:rFonts w:ascii="Times New Roman" w:eastAsia="Times New Roman" w:hAnsi="Times New Roman" w:cs="Times New Roman"/>
          <w:sz w:val="24"/>
          <w:szCs w:val="24"/>
          <w:lang w:eastAsia="lv-LV"/>
        </w:rPr>
      </w:pPr>
    </w:p>
    <w:p w14:paraId="0AD4E6F2" w14:textId="77777777" w:rsidR="00D16443" w:rsidRPr="007C42D0" w:rsidRDefault="00D16443" w:rsidP="006730EA">
      <w:pPr>
        <w:spacing w:after="0" w:line="240" w:lineRule="auto"/>
        <w:contextualSpacing/>
        <w:jc w:val="both"/>
        <w:rPr>
          <w:rFonts w:ascii="Times New Roman" w:eastAsia="Times New Roman" w:hAnsi="Times New Roman" w:cs="Times New Roman"/>
          <w:sz w:val="24"/>
          <w:szCs w:val="24"/>
          <w:lang w:eastAsia="lv-LV"/>
        </w:rPr>
      </w:pPr>
    </w:p>
    <w:p w14:paraId="3893EFA9" w14:textId="77777777" w:rsidR="006730EA" w:rsidRPr="007C42D0" w:rsidRDefault="006730EA" w:rsidP="006730EA">
      <w:pPr>
        <w:numPr>
          <w:ilvl w:val="0"/>
          <w:numId w:val="27"/>
        </w:numPr>
        <w:suppressAutoHyphens/>
        <w:spacing w:line="360" w:lineRule="auto"/>
        <w:contextualSpacing/>
        <w:jc w:val="center"/>
        <w:rPr>
          <w:rFonts w:ascii="Times New Roman" w:hAnsi="Times New Roman" w:cs="Times New Roman"/>
          <w:b/>
          <w:sz w:val="24"/>
          <w:szCs w:val="24"/>
        </w:rPr>
      </w:pPr>
      <w:r w:rsidRPr="007C42D0">
        <w:rPr>
          <w:rFonts w:ascii="Times New Roman" w:hAnsi="Times New Roman" w:cs="Times New Roman"/>
          <w:b/>
          <w:sz w:val="24"/>
          <w:szCs w:val="24"/>
        </w:rPr>
        <w:lastRenderedPageBreak/>
        <w:t>CITI LĪGUMA NOTEIKUMI</w:t>
      </w:r>
    </w:p>
    <w:p w14:paraId="1E5E0448" w14:textId="77777777" w:rsidR="006730EA" w:rsidRPr="007C42D0" w:rsidRDefault="006730EA" w:rsidP="006730EA">
      <w:pPr>
        <w:numPr>
          <w:ilvl w:val="1"/>
          <w:numId w:val="27"/>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Puses nosaka, ka ar Līguma izpildi saistītos jautājumus risinās Pušu pilnvarotās personas: </w:t>
      </w:r>
    </w:p>
    <w:p w14:paraId="17D7087D" w14:textId="77777777" w:rsidR="006730EA" w:rsidRPr="007C42D0" w:rsidRDefault="006730EA" w:rsidP="006730EA">
      <w:pPr>
        <w:numPr>
          <w:ilvl w:val="2"/>
          <w:numId w:val="28"/>
        </w:numPr>
        <w:suppressAutoHyphens/>
        <w:spacing w:after="0" w:line="240" w:lineRule="auto"/>
        <w:contextualSpacing/>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no Pasūtītāja puses – __________________, tālr: ________________, e-pasts: </w:t>
      </w:r>
      <w:hyperlink r:id="rId19" w:history="1">
        <w:r w:rsidRPr="007C42D0">
          <w:rPr>
            <w:rFonts w:ascii="Times New Roman" w:hAnsi="Times New Roman" w:cs="Times New Roman"/>
            <w:sz w:val="24"/>
            <w:szCs w:val="24"/>
            <w:lang w:eastAsia="ar-SA"/>
          </w:rPr>
          <w:t>_________________________</w:t>
        </w:r>
      </w:hyperlink>
      <w:r w:rsidRPr="007C42D0">
        <w:rPr>
          <w:rFonts w:ascii="Times New Roman" w:hAnsi="Times New Roman" w:cs="Times New Roman"/>
          <w:sz w:val="24"/>
          <w:szCs w:val="24"/>
          <w:lang w:eastAsia="ar-SA"/>
        </w:rPr>
        <w:t xml:space="preserve">; </w:t>
      </w:r>
    </w:p>
    <w:p w14:paraId="2F6D5E15" w14:textId="77777777" w:rsidR="006730EA" w:rsidRPr="007C42D0" w:rsidRDefault="006730EA" w:rsidP="006730EA">
      <w:pPr>
        <w:numPr>
          <w:ilvl w:val="2"/>
          <w:numId w:val="28"/>
        </w:numPr>
        <w:suppressAutoHyphens/>
        <w:spacing w:after="0" w:line="240" w:lineRule="auto"/>
        <w:contextualSpacing/>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no Izpildītāja puses – __________________, tālr: ________________, e-pasts: </w:t>
      </w:r>
      <w:hyperlink r:id="rId20" w:history="1">
        <w:r w:rsidRPr="007C42D0">
          <w:rPr>
            <w:rFonts w:ascii="Times New Roman" w:hAnsi="Times New Roman" w:cs="Times New Roman"/>
            <w:sz w:val="24"/>
            <w:szCs w:val="24"/>
            <w:lang w:eastAsia="ar-SA"/>
          </w:rPr>
          <w:t>_________________________</w:t>
        </w:r>
      </w:hyperlink>
    </w:p>
    <w:p w14:paraId="11BF07B9" w14:textId="77777777" w:rsidR="006730EA" w:rsidRPr="007C42D0" w:rsidRDefault="006730EA" w:rsidP="006730EA">
      <w:pPr>
        <w:numPr>
          <w:ilvl w:val="2"/>
          <w:numId w:val="28"/>
        </w:numPr>
        <w:suppressAutoHyphens/>
        <w:spacing w:after="0" w:line="240" w:lineRule="auto"/>
        <w:contextualSpacing/>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pilnvarotajām </w:t>
      </w:r>
      <w:r w:rsidRPr="007C42D0">
        <w:rPr>
          <w:rFonts w:ascii="Times New Roman" w:eastAsia="Times New Roman" w:hAnsi="Times New Roman" w:cs="Times New Roman"/>
          <w:sz w:val="24"/>
          <w:szCs w:val="24"/>
          <w:lang w:eastAsia="ar-SA"/>
        </w:rPr>
        <w:t xml:space="preserve">personām ir tiesības pieteikt un pieņemt darbus, saskaņot Iekārtas uzstādīšanas laikus, parakstīt pieņemšanas - nodošanas aktus, rēķinus un pavadzīmes, nosūtīt </w:t>
      </w:r>
      <w:r w:rsidRPr="007C42D0">
        <w:rPr>
          <w:rFonts w:ascii="Times New Roman" w:eastAsia="Times New Roman" w:hAnsi="Times New Roman" w:cs="Times New Roman"/>
          <w:sz w:val="24"/>
          <w:szCs w:val="24"/>
        </w:rPr>
        <w:t xml:space="preserve">neatbilstības </w:t>
      </w:r>
      <w:r w:rsidRPr="007C42D0">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6898119B" w14:textId="77777777" w:rsidR="006730EA" w:rsidRPr="007C42D0" w:rsidRDefault="006730EA" w:rsidP="006730EA">
      <w:pPr>
        <w:numPr>
          <w:ilvl w:val="1"/>
          <w:numId w:val="27"/>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Par Izpildītāja informēšanu par darba vides riskiem, Pasūtītājs nozīmē atbildīgo personu - __________________, tālr: ________________, e-pasts: </w:t>
      </w:r>
      <w:hyperlink r:id="rId21" w:history="1">
        <w:r w:rsidRPr="007C42D0">
          <w:rPr>
            <w:rFonts w:ascii="Times New Roman" w:hAnsi="Times New Roman" w:cs="Times New Roman"/>
            <w:sz w:val="24"/>
            <w:szCs w:val="24"/>
            <w:lang w:eastAsia="ar-SA"/>
          </w:rPr>
          <w:t>_________________________</w:t>
        </w:r>
      </w:hyperlink>
      <w:r w:rsidRPr="007C42D0">
        <w:rPr>
          <w:rFonts w:ascii="Times New Roman" w:hAnsi="Times New Roman" w:cs="Times New Roman"/>
          <w:sz w:val="24"/>
          <w:szCs w:val="24"/>
          <w:lang w:eastAsia="ar-SA"/>
        </w:rPr>
        <w:t>.</w:t>
      </w:r>
    </w:p>
    <w:p w14:paraId="2CE85980" w14:textId="77777777" w:rsidR="006730EA" w:rsidRPr="007C42D0" w:rsidRDefault="006730EA" w:rsidP="006730EA">
      <w:pPr>
        <w:numPr>
          <w:ilvl w:val="1"/>
          <w:numId w:val="27"/>
        </w:numPr>
        <w:suppressAutoHyphens/>
        <w:spacing w:after="0" w:line="240" w:lineRule="auto"/>
        <w:ind w:left="426" w:hanging="426"/>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68BE5672" w14:textId="77777777" w:rsidR="006730EA" w:rsidRPr="007C42D0" w:rsidRDefault="006730EA" w:rsidP="006730EA">
      <w:pPr>
        <w:numPr>
          <w:ilvl w:val="1"/>
          <w:numId w:val="27"/>
        </w:numPr>
        <w:suppressAutoHyphens/>
        <w:spacing w:after="0" w:line="240" w:lineRule="auto"/>
        <w:ind w:left="426" w:hanging="426"/>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6907302C" w14:textId="77777777" w:rsidR="006730EA" w:rsidRPr="007C42D0" w:rsidRDefault="006730EA" w:rsidP="006730EA">
      <w:pPr>
        <w:numPr>
          <w:ilvl w:val="1"/>
          <w:numId w:val="27"/>
        </w:numPr>
        <w:suppressAutoHyphens/>
        <w:spacing w:after="0" w:line="240" w:lineRule="auto"/>
        <w:ind w:left="426" w:hanging="426"/>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3D0033E" w14:textId="77777777" w:rsidR="006730EA" w:rsidRPr="007C42D0" w:rsidRDefault="006730EA" w:rsidP="006730EA">
      <w:pPr>
        <w:numPr>
          <w:ilvl w:val="1"/>
          <w:numId w:val="27"/>
        </w:numPr>
        <w:suppressAutoHyphens/>
        <w:spacing w:after="0" w:line="240" w:lineRule="auto"/>
        <w:ind w:left="426" w:hanging="426"/>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6E1933A4" w14:textId="77777777" w:rsidR="006730EA" w:rsidRPr="007C42D0" w:rsidRDefault="006730EA" w:rsidP="006730EA">
      <w:pPr>
        <w:numPr>
          <w:ilvl w:val="1"/>
          <w:numId w:val="27"/>
        </w:numPr>
        <w:suppressAutoHyphens/>
        <w:spacing w:after="0" w:line="240" w:lineRule="auto"/>
        <w:ind w:left="426" w:hanging="426"/>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Līgums ir saistošs Pušu tiesību un saistību pārņēmējiem.</w:t>
      </w:r>
    </w:p>
    <w:p w14:paraId="57DF1DC7" w14:textId="77777777" w:rsidR="006730EA" w:rsidRPr="007C42D0" w:rsidRDefault="006730EA" w:rsidP="006730EA">
      <w:pPr>
        <w:numPr>
          <w:ilvl w:val="1"/>
          <w:numId w:val="27"/>
        </w:numPr>
        <w:suppressAutoHyphens/>
        <w:spacing w:after="0" w:line="240" w:lineRule="auto"/>
        <w:ind w:left="426" w:hanging="426"/>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2586373B" w14:textId="77777777" w:rsidR="006730EA" w:rsidRPr="007C42D0" w:rsidRDefault="006730EA" w:rsidP="006730EA">
      <w:pPr>
        <w:numPr>
          <w:ilvl w:val="1"/>
          <w:numId w:val="27"/>
        </w:numPr>
        <w:suppressAutoHyphens/>
        <w:spacing w:after="0" w:line="240" w:lineRule="auto"/>
        <w:ind w:left="567" w:hanging="567"/>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2901A767" w14:textId="77777777" w:rsidR="006730EA" w:rsidRDefault="006730EA" w:rsidP="006730EA">
      <w:pPr>
        <w:numPr>
          <w:ilvl w:val="1"/>
          <w:numId w:val="27"/>
        </w:numPr>
        <w:suppressAutoHyphens/>
        <w:spacing w:after="0" w:line="240" w:lineRule="auto"/>
        <w:ind w:left="567" w:hanging="567"/>
        <w:jc w:val="both"/>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F7FF382" w14:textId="77777777" w:rsidR="006730EA" w:rsidRPr="004925FD" w:rsidRDefault="006730EA" w:rsidP="006730EA">
      <w:pPr>
        <w:numPr>
          <w:ilvl w:val="1"/>
          <w:numId w:val="27"/>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w:t>
      </w:r>
      <w:r>
        <w:rPr>
          <w:rFonts w:ascii="Times New Roman" w:hAnsi="Times New Roman" w:cs="Times New Roman"/>
          <w:sz w:val="24"/>
          <w:szCs w:val="24"/>
        </w:rPr>
        <w:t>i Pusei</w:t>
      </w:r>
      <w:r w:rsidRPr="004925FD">
        <w:rPr>
          <w:rFonts w:ascii="Times New Roman" w:hAnsi="Times New Roman" w:cs="Times New Roman"/>
          <w:sz w:val="24"/>
          <w:szCs w:val="24"/>
        </w:rPr>
        <w:t xml:space="preserve"> ir pieejams abpusēji parakstīts Līgums elektroniskā formātā.</w:t>
      </w:r>
    </w:p>
    <w:p w14:paraId="611DEBC9" w14:textId="77777777" w:rsidR="006730EA" w:rsidRPr="007C42D0" w:rsidRDefault="006730EA" w:rsidP="006730EA">
      <w:pPr>
        <w:suppressAutoHyphens/>
        <w:spacing w:after="0" w:line="240" w:lineRule="auto"/>
        <w:jc w:val="both"/>
        <w:rPr>
          <w:rFonts w:ascii="Times New Roman" w:eastAsia="Times New Roman" w:hAnsi="Times New Roman" w:cs="Times New Roman"/>
          <w:sz w:val="24"/>
          <w:szCs w:val="24"/>
          <w:lang w:eastAsia="ar-SA"/>
        </w:rPr>
      </w:pPr>
    </w:p>
    <w:p w14:paraId="53EB6EDC" w14:textId="15E4D7F7" w:rsidR="006730EA" w:rsidRPr="007C42D0" w:rsidRDefault="00975824" w:rsidP="006730EA">
      <w:pPr>
        <w:numPr>
          <w:ilvl w:val="0"/>
          <w:numId w:val="27"/>
        </w:numPr>
        <w:suppressAutoHyphens/>
        <w:spacing w:line="240" w:lineRule="auto"/>
        <w:contextualSpacing/>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PUŠU</w:t>
      </w:r>
      <w:r w:rsidRPr="007C42D0">
        <w:rPr>
          <w:rFonts w:ascii="Times New Roman" w:hAnsi="Times New Roman" w:cs="Times New Roman"/>
          <w:b/>
          <w:sz w:val="24"/>
          <w:szCs w:val="24"/>
          <w:lang w:eastAsia="ar-SA"/>
        </w:rPr>
        <w:t xml:space="preserve"> </w:t>
      </w:r>
      <w:r w:rsidR="006730EA" w:rsidRPr="007C42D0">
        <w:rPr>
          <w:rFonts w:ascii="Times New Roman" w:hAnsi="Times New Roman" w:cs="Times New Roman"/>
          <w:b/>
          <w:sz w:val="24"/>
          <w:szCs w:val="24"/>
          <w:lang w:eastAsia="ar-SA"/>
        </w:rPr>
        <w:t>REKVIZĪTI UN PARAKSTI</w:t>
      </w:r>
    </w:p>
    <w:tbl>
      <w:tblPr>
        <w:tblStyle w:val="TableGrid2"/>
        <w:tblW w:w="0" w:type="auto"/>
        <w:tblLook w:val="04A0" w:firstRow="1" w:lastRow="0" w:firstColumn="1" w:lastColumn="0" w:noHBand="0" w:noVBand="1"/>
      </w:tblPr>
      <w:tblGrid>
        <w:gridCol w:w="4815"/>
        <w:gridCol w:w="283"/>
        <w:gridCol w:w="3963"/>
      </w:tblGrid>
      <w:tr w:rsidR="006730EA" w:rsidRPr="007C42D0" w14:paraId="5032D397" w14:textId="77777777" w:rsidTr="00426B79">
        <w:tc>
          <w:tcPr>
            <w:tcW w:w="4815" w:type="dxa"/>
            <w:tcBorders>
              <w:top w:val="nil"/>
              <w:left w:val="nil"/>
              <w:bottom w:val="nil"/>
              <w:right w:val="nil"/>
            </w:tcBorders>
          </w:tcPr>
          <w:p w14:paraId="0A08DCE5" w14:textId="77777777" w:rsidR="006730EA" w:rsidRPr="007C42D0" w:rsidRDefault="006730EA" w:rsidP="00426B79">
            <w:pPr>
              <w:suppressAutoHyphens/>
              <w:rPr>
                <w:rFonts w:ascii="Times New Roman" w:hAnsi="Times New Roman" w:cs="Times New Roman"/>
                <w:sz w:val="24"/>
                <w:szCs w:val="24"/>
                <w:lang w:eastAsia="ar-SA"/>
              </w:rPr>
            </w:pPr>
            <w:r w:rsidRPr="007C42D0">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110EF10C" w14:textId="77777777" w:rsidR="006730EA" w:rsidRPr="007C42D0" w:rsidRDefault="006730EA" w:rsidP="00426B79">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05420126" w14:textId="77777777" w:rsidR="006730EA" w:rsidRPr="007C42D0" w:rsidRDefault="006730EA" w:rsidP="00426B79">
            <w:pPr>
              <w:suppressAutoHyphens/>
              <w:jc w:val="both"/>
              <w:rPr>
                <w:rFonts w:ascii="Times New Roman" w:hAnsi="Times New Roman" w:cs="Times New Roman"/>
                <w:sz w:val="24"/>
                <w:szCs w:val="24"/>
                <w:lang w:eastAsia="ar-SA"/>
              </w:rPr>
            </w:pPr>
            <w:r w:rsidRPr="007C42D0">
              <w:rPr>
                <w:rFonts w:ascii="Times New Roman" w:hAnsi="Times New Roman" w:cs="Times New Roman"/>
                <w:sz w:val="24"/>
                <w:szCs w:val="24"/>
                <w:lang w:eastAsia="ar-SA"/>
              </w:rPr>
              <w:t>Izpildītājs:</w:t>
            </w:r>
          </w:p>
        </w:tc>
      </w:tr>
      <w:tr w:rsidR="006730EA" w:rsidRPr="007C42D0" w14:paraId="21FA629B" w14:textId="77777777" w:rsidTr="009E616A">
        <w:tc>
          <w:tcPr>
            <w:tcW w:w="4815" w:type="dxa"/>
            <w:tcBorders>
              <w:top w:val="nil"/>
              <w:left w:val="nil"/>
              <w:bottom w:val="nil"/>
              <w:right w:val="nil"/>
            </w:tcBorders>
          </w:tcPr>
          <w:p w14:paraId="48EC17F4" w14:textId="77777777" w:rsidR="006730EA" w:rsidRPr="007C42D0" w:rsidRDefault="006730EA" w:rsidP="00426B79">
            <w:pPr>
              <w:suppressAutoHyphens/>
              <w:rPr>
                <w:rFonts w:ascii="Times New Roman" w:hAnsi="Times New Roman" w:cs="Times New Roman"/>
                <w:sz w:val="24"/>
                <w:szCs w:val="24"/>
                <w:lang w:eastAsia="ar-SA"/>
              </w:rPr>
            </w:pPr>
            <w:r w:rsidRPr="007C42D0">
              <w:rPr>
                <w:rFonts w:ascii="Times New Roman" w:hAnsi="Times New Roman" w:cs="Times New Roman"/>
                <w:sz w:val="24"/>
                <w:szCs w:val="24"/>
                <w:lang w:eastAsia="ar-SA"/>
              </w:rPr>
              <w:t>RP SIA “Rīgas satiksme”</w:t>
            </w:r>
          </w:p>
          <w:p w14:paraId="245FCC26" w14:textId="77777777" w:rsidR="006730EA" w:rsidRPr="007C42D0" w:rsidRDefault="006730EA" w:rsidP="00426B79">
            <w:pPr>
              <w:suppressAutoHyphens/>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juridiskā adrese: Kleistu iela 28, Rīga LV-1067</w:t>
            </w:r>
          </w:p>
          <w:p w14:paraId="0A27A5D9" w14:textId="77777777" w:rsidR="006730EA" w:rsidRPr="007C42D0" w:rsidRDefault="006730EA" w:rsidP="00426B79">
            <w:pPr>
              <w:suppressAutoHyphens/>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biroja adrese: Vestienas iela 35, Rīga LV-1035</w:t>
            </w:r>
          </w:p>
          <w:p w14:paraId="2E1239B8" w14:textId="77777777" w:rsidR="006730EA" w:rsidRPr="007C42D0" w:rsidRDefault="006730EA" w:rsidP="00426B79">
            <w:pPr>
              <w:suppressAutoHyphens/>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Vien. reģ. Nr. 40003619950</w:t>
            </w:r>
          </w:p>
          <w:p w14:paraId="0C3D110D" w14:textId="77777777" w:rsidR="006730EA" w:rsidRPr="007C42D0" w:rsidRDefault="006730EA" w:rsidP="00426B79">
            <w:pPr>
              <w:suppressAutoHyphens/>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Banka: AS „Citadele Banka”</w:t>
            </w:r>
          </w:p>
          <w:p w14:paraId="1DC3E4F5" w14:textId="77777777" w:rsidR="006730EA" w:rsidRPr="007C42D0" w:rsidRDefault="006730EA" w:rsidP="00426B79">
            <w:pPr>
              <w:suppressAutoHyphens/>
              <w:rPr>
                <w:rFonts w:ascii="Times New Roman" w:eastAsia="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Kods: PARXLV22</w:t>
            </w:r>
          </w:p>
          <w:p w14:paraId="7F335E8C" w14:textId="77777777" w:rsidR="006730EA" w:rsidRPr="007C42D0" w:rsidRDefault="006730EA" w:rsidP="00426B79">
            <w:pPr>
              <w:suppressAutoHyphens/>
              <w:rPr>
                <w:rFonts w:ascii="Times New Roman" w:hAnsi="Times New Roman" w:cs="Times New Roman"/>
                <w:sz w:val="24"/>
                <w:szCs w:val="24"/>
                <w:lang w:eastAsia="ar-SA"/>
              </w:rPr>
            </w:pPr>
            <w:r w:rsidRPr="007C42D0">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70BF0F00" w14:textId="77777777" w:rsidR="006730EA" w:rsidRPr="007C42D0" w:rsidRDefault="006730EA" w:rsidP="00426B79">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6CAF73CD" w14:textId="77777777" w:rsidR="006730EA" w:rsidRPr="007C42D0" w:rsidRDefault="006730EA" w:rsidP="00426B79">
            <w:pPr>
              <w:suppressAutoHyphens/>
              <w:rPr>
                <w:rFonts w:ascii="Times New Roman" w:hAnsi="Times New Roman" w:cs="Times New Roman"/>
                <w:sz w:val="24"/>
                <w:szCs w:val="24"/>
                <w:lang w:eastAsia="ar-SA"/>
              </w:rPr>
            </w:pPr>
          </w:p>
        </w:tc>
      </w:tr>
      <w:tr w:rsidR="006730EA" w:rsidRPr="007C42D0" w14:paraId="66A49329" w14:textId="77777777" w:rsidTr="009E616A">
        <w:tc>
          <w:tcPr>
            <w:tcW w:w="4815" w:type="dxa"/>
            <w:tcBorders>
              <w:top w:val="nil"/>
              <w:left w:val="nil"/>
              <w:bottom w:val="nil"/>
              <w:right w:val="nil"/>
            </w:tcBorders>
          </w:tcPr>
          <w:p w14:paraId="484383C8" w14:textId="77777777" w:rsidR="006730EA" w:rsidRPr="007C42D0" w:rsidRDefault="006730EA" w:rsidP="00426B79">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/*paraksts/</w:t>
            </w:r>
          </w:p>
        </w:tc>
        <w:tc>
          <w:tcPr>
            <w:tcW w:w="283" w:type="dxa"/>
            <w:tcBorders>
              <w:top w:val="nil"/>
              <w:left w:val="nil"/>
              <w:bottom w:val="nil"/>
              <w:right w:val="nil"/>
            </w:tcBorders>
          </w:tcPr>
          <w:p w14:paraId="612360E0" w14:textId="77777777" w:rsidR="006730EA" w:rsidRPr="007C42D0" w:rsidRDefault="006730EA" w:rsidP="00426B79">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25486DAF" w14:textId="77777777" w:rsidR="006730EA" w:rsidRPr="007C42D0" w:rsidRDefault="006730EA" w:rsidP="00426B79">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/*paraksts/</w:t>
            </w:r>
          </w:p>
        </w:tc>
      </w:tr>
    </w:tbl>
    <w:p w14:paraId="52AE7BC3" w14:textId="77777777" w:rsidR="006730EA" w:rsidRPr="007C42D0" w:rsidRDefault="006730EA" w:rsidP="006730EA">
      <w:pPr>
        <w:rPr>
          <w:rFonts w:ascii="Times New Roman" w:hAnsi="Times New Roman" w:cs="Times New Roman"/>
        </w:rPr>
      </w:pPr>
      <w:r w:rsidRPr="007C42D0">
        <w:rPr>
          <w:rFonts w:ascii="Times New Roman" w:hAnsi="Times New Roman" w:cs="Times New Roman"/>
        </w:rPr>
        <w:t xml:space="preserve"> </w:t>
      </w:r>
    </w:p>
    <w:p w14:paraId="67F83D56" w14:textId="4820936C" w:rsidR="00DB3E10" w:rsidRPr="009E616A" w:rsidRDefault="006730EA" w:rsidP="009E616A">
      <w:pPr>
        <w:tabs>
          <w:tab w:val="right" w:pos="9639"/>
        </w:tabs>
        <w:suppressAutoHyphens/>
        <w:spacing w:after="0" w:line="240" w:lineRule="auto"/>
        <w:jc w:val="center"/>
        <w:rPr>
          <w:rFonts w:ascii="Times New Roman" w:eastAsia="Times New Roman" w:hAnsi="Times New Roman" w:cs="Times New Roman"/>
          <w:b/>
          <w:bCs/>
          <w:sz w:val="24"/>
          <w:szCs w:val="24"/>
        </w:rPr>
      </w:pPr>
      <w:r>
        <w:rPr>
          <w:rFonts w:ascii="Times New Roman" w:hAnsi="Times New Roman" w:cs="Times New Roman"/>
          <w:szCs w:val="24"/>
          <w:lang w:eastAsia="ar-SA"/>
        </w:rPr>
        <w:t>*</w:t>
      </w:r>
      <w:r w:rsidRPr="007C42D0">
        <w:rPr>
          <w:rFonts w:ascii="Times New Roman" w:hAnsi="Times New Roman" w:cs="Times New Roman"/>
          <w:szCs w:val="24"/>
          <w:lang w:eastAsia="ar-SA"/>
        </w:rPr>
        <w:t>DOKUMENTS IR PARAKSTĪTS AR DROŠU ELEKTRONISKO PARAKSTU UN SATUR LAIKA ZĪMOGU</w:t>
      </w:r>
      <w:r w:rsidRPr="007C42D0">
        <w:rPr>
          <w:rFonts w:ascii="Times New Roman" w:eastAsia="Times New Roman" w:hAnsi="Times New Roman" w:cs="Times New Roman"/>
          <w:sz w:val="20"/>
          <w:szCs w:val="20"/>
          <w:lang w:eastAsia="lv-LV"/>
        </w:rPr>
        <w:t xml:space="preserve">    </w:t>
      </w:r>
    </w:p>
    <w:sectPr w:rsidR="00DB3E10" w:rsidRPr="009E616A" w:rsidSect="002A496F">
      <w:footerReference w:type="default" r:id="rId22"/>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B953" w14:textId="77777777" w:rsidR="00C237B4" w:rsidRDefault="00C237B4" w:rsidP="002A496F">
      <w:pPr>
        <w:spacing w:after="0" w:line="240" w:lineRule="auto"/>
      </w:pPr>
      <w:r>
        <w:separator/>
      </w:r>
    </w:p>
  </w:endnote>
  <w:endnote w:type="continuationSeparator" w:id="0">
    <w:p w14:paraId="01B7AB42" w14:textId="77777777" w:rsidR="00C237B4" w:rsidRDefault="00C237B4" w:rsidP="002A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nux Libertine G">
    <w:altName w:val="Cambria"/>
    <w:charset w:val="00"/>
    <w:family w:val="auto"/>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683337"/>
      <w:docPartObj>
        <w:docPartGallery w:val="Page Numbers (Bottom of Page)"/>
        <w:docPartUnique/>
      </w:docPartObj>
    </w:sdtPr>
    <w:sdtEndPr>
      <w:rPr>
        <w:noProof/>
      </w:rPr>
    </w:sdtEndPr>
    <w:sdtContent>
      <w:p w14:paraId="216316C6" w14:textId="5234750C" w:rsidR="002A496F" w:rsidRDefault="002A4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84223" w14:textId="77777777" w:rsidR="002A496F" w:rsidRDefault="002A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AD53" w14:textId="77777777" w:rsidR="00C237B4" w:rsidRDefault="00C237B4" w:rsidP="002A496F">
      <w:pPr>
        <w:spacing w:after="0" w:line="240" w:lineRule="auto"/>
      </w:pPr>
      <w:r>
        <w:separator/>
      </w:r>
    </w:p>
  </w:footnote>
  <w:footnote w:type="continuationSeparator" w:id="0">
    <w:p w14:paraId="2EDFE6F0" w14:textId="77777777" w:rsidR="00C237B4" w:rsidRDefault="00C237B4" w:rsidP="002A496F">
      <w:pPr>
        <w:spacing w:after="0" w:line="240" w:lineRule="auto"/>
      </w:pPr>
      <w:r>
        <w:continuationSeparator/>
      </w:r>
    </w:p>
  </w:footnote>
  <w:footnote w:id="1">
    <w:p w14:paraId="06659C85" w14:textId="77777777" w:rsidR="00DF66F4" w:rsidRDefault="00DF66F4" w:rsidP="00DF66F4">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332561D" w14:textId="77777777" w:rsidR="00DF66F4" w:rsidRPr="00BC0ADE" w:rsidRDefault="00DF66F4" w:rsidP="00DF66F4">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968"/>
    <w:multiLevelType w:val="multilevel"/>
    <w:tmpl w:val="1AB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E7BE7"/>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D72227"/>
    <w:multiLevelType w:val="hybridMultilevel"/>
    <w:tmpl w:val="B9245262"/>
    <w:lvl w:ilvl="0" w:tplc="0E9CCC9A">
      <w:start w:val="1"/>
      <w:numFmt w:val="bullet"/>
      <w:lvlText w:val=""/>
      <w:lvlJc w:val="left"/>
      <w:pPr>
        <w:ind w:left="1080" w:hanging="360"/>
      </w:pPr>
      <w:rPr>
        <w:rFonts w:ascii="Symbol" w:hAnsi="Symbol"/>
      </w:rPr>
    </w:lvl>
    <w:lvl w:ilvl="1" w:tplc="B3321ECC">
      <w:start w:val="1"/>
      <w:numFmt w:val="bullet"/>
      <w:lvlText w:val=""/>
      <w:lvlJc w:val="left"/>
      <w:pPr>
        <w:ind w:left="1080" w:hanging="360"/>
      </w:pPr>
      <w:rPr>
        <w:rFonts w:ascii="Symbol" w:hAnsi="Symbol"/>
      </w:rPr>
    </w:lvl>
    <w:lvl w:ilvl="2" w:tplc="CE6E017A">
      <w:start w:val="1"/>
      <w:numFmt w:val="bullet"/>
      <w:lvlText w:val=""/>
      <w:lvlJc w:val="left"/>
      <w:pPr>
        <w:ind w:left="1080" w:hanging="360"/>
      </w:pPr>
      <w:rPr>
        <w:rFonts w:ascii="Symbol" w:hAnsi="Symbol"/>
      </w:rPr>
    </w:lvl>
    <w:lvl w:ilvl="3" w:tplc="1EB0CB28">
      <w:start w:val="1"/>
      <w:numFmt w:val="bullet"/>
      <w:lvlText w:val=""/>
      <w:lvlJc w:val="left"/>
      <w:pPr>
        <w:ind w:left="1080" w:hanging="360"/>
      </w:pPr>
      <w:rPr>
        <w:rFonts w:ascii="Symbol" w:hAnsi="Symbol"/>
      </w:rPr>
    </w:lvl>
    <w:lvl w:ilvl="4" w:tplc="7AE88C72">
      <w:start w:val="1"/>
      <w:numFmt w:val="bullet"/>
      <w:lvlText w:val=""/>
      <w:lvlJc w:val="left"/>
      <w:pPr>
        <w:ind w:left="1080" w:hanging="360"/>
      </w:pPr>
      <w:rPr>
        <w:rFonts w:ascii="Symbol" w:hAnsi="Symbol"/>
      </w:rPr>
    </w:lvl>
    <w:lvl w:ilvl="5" w:tplc="91084BE8">
      <w:start w:val="1"/>
      <w:numFmt w:val="bullet"/>
      <w:lvlText w:val=""/>
      <w:lvlJc w:val="left"/>
      <w:pPr>
        <w:ind w:left="1080" w:hanging="360"/>
      </w:pPr>
      <w:rPr>
        <w:rFonts w:ascii="Symbol" w:hAnsi="Symbol"/>
      </w:rPr>
    </w:lvl>
    <w:lvl w:ilvl="6" w:tplc="7B2CBF88">
      <w:start w:val="1"/>
      <w:numFmt w:val="bullet"/>
      <w:lvlText w:val=""/>
      <w:lvlJc w:val="left"/>
      <w:pPr>
        <w:ind w:left="1080" w:hanging="360"/>
      </w:pPr>
      <w:rPr>
        <w:rFonts w:ascii="Symbol" w:hAnsi="Symbol"/>
      </w:rPr>
    </w:lvl>
    <w:lvl w:ilvl="7" w:tplc="481CAF1C">
      <w:start w:val="1"/>
      <w:numFmt w:val="bullet"/>
      <w:lvlText w:val=""/>
      <w:lvlJc w:val="left"/>
      <w:pPr>
        <w:ind w:left="1080" w:hanging="360"/>
      </w:pPr>
      <w:rPr>
        <w:rFonts w:ascii="Symbol" w:hAnsi="Symbol"/>
      </w:rPr>
    </w:lvl>
    <w:lvl w:ilvl="8" w:tplc="3D123852">
      <w:start w:val="1"/>
      <w:numFmt w:val="bullet"/>
      <w:lvlText w:val=""/>
      <w:lvlJc w:val="left"/>
      <w:pPr>
        <w:ind w:left="1080" w:hanging="360"/>
      </w:pPr>
      <w:rPr>
        <w:rFonts w:ascii="Symbol" w:hAnsi="Symbol"/>
      </w:rPr>
    </w:lvl>
  </w:abstractNum>
  <w:abstractNum w:abstractNumId="3" w15:restartNumberingAfterBreak="0">
    <w:nsid w:val="03940473"/>
    <w:multiLevelType w:val="hybridMultilevel"/>
    <w:tmpl w:val="D570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8143A"/>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B94532"/>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C5252F"/>
    <w:multiLevelType w:val="hybridMultilevel"/>
    <w:tmpl w:val="7F0C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915FB"/>
    <w:multiLevelType w:val="hybridMultilevel"/>
    <w:tmpl w:val="CBBC889C"/>
    <w:lvl w:ilvl="0" w:tplc="28C0C0CA">
      <w:start w:val="1"/>
      <w:numFmt w:val="bullet"/>
      <w:lvlText w:val=""/>
      <w:lvlJc w:val="left"/>
      <w:pPr>
        <w:ind w:left="1080" w:hanging="360"/>
      </w:pPr>
      <w:rPr>
        <w:rFonts w:ascii="Symbol" w:hAnsi="Symbol"/>
      </w:rPr>
    </w:lvl>
    <w:lvl w:ilvl="1" w:tplc="A2984CAE">
      <w:start w:val="1"/>
      <w:numFmt w:val="bullet"/>
      <w:lvlText w:val=""/>
      <w:lvlJc w:val="left"/>
      <w:pPr>
        <w:ind w:left="1080" w:hanging="360"/>
      </w:pPr>
      <w:rPr>
        <w:rFonts w:ascii="Symbol" w:hAnsi="Symbol"/>
      </w:rPr>
    </w:lvl>
    <w:lvl w:ilvl="2" w:tplc="2B3E63C0">
      <w:start w:val="1"/>
      <w:numFmt w:val="bullet"/>
      <w:lvlText w:val=""/>
      <w:lvlJc w:val="left"/>
      <w:pPr>
        <w:ind w:left="1080" w:hanging="360"/>
      </w:pPr>
      <w:rPr>
        <w:rFonts w:ascii="Symbol" w:hAnsi="Symbol"/>
      </w:rPr>
    </w:lvl>
    <w:lvl w:ilvl="3" w:tplc="4508A6E2">
      <w:start w:val="1"/>
      <w:numFmt w:val="bullet"/>
      <w:lvlText w:val=""/>
      <w:lvlJc w:val="left"/>
      <w:pPr>
        <w:ind w:left="1080" w:hanging="360"/>
      </w:pPr>
      <w:rPr>
        <w:rFonts w:ascii="Symbol" w:hAnsi="Symbol"/>
      </w:rPr>
    </w:lvl>
    <w:lvl w:ilvl="4" w:tplc="ADA88C8E">
      <w:start w:val="1"/>
      <w:numFmt w:val="bullet"/>
      <w:lvlText w:val=""/>
      <w:lvlJc w:val="left"/>
      <w:pPr>
        <w:ind w:left="1080" w:hanging="360"/>
      </w:pPr>
      <w:rPr>
        <w:rFonts w:ascii="Symbol" w:hAnsi="Symbol"/>
      </w:rPr>
    </w:lvl>
    <w:lvl w:ilvl="5" w:tplc="A79EFECC">
      <w:start w:val="1"/>
      <w:numFmt w:val="bullet"/>
      <w:lvlText w:val=""/>
      <w:lvlJc w:val="left"/>
      <w:pPr>
        <w:ind w:left="1080" w:hanging="360"/>
      </w:pPr>
      <w:rPr>
        <w:rFonts w:ascii="Symbol" w:hAnsi="Symbol"/>
      </w:rPr>
    </w:lvl>
    <w:lvl w:ilvl="6" w:tplc="A09AE5C8">
      <w:start w:val="1"/>
      <w:numFmt w:val="bullet"/>
      <w:lvlText w:val=""/>
      <w:lvlJc w:val="left"/>
      <w:pPr>
        <w:ind w:left="1080" w:hanging="360"/>
      </w:pPr>
      <w:rPr>
        <w:rFonts w:ascii="Symbol" w:hAnsi="Symbol"/>
      </w:rPr>
    </w:lvl>
    <w:lvl w:ilvl="7" w:tplc="D3249E7E">
      <w:start w:val="1"/>
      <w:numFmt w:val="bullet"/>
      <w:lvlText w:val=""/>
      <w:lvlJc w:val="left"/>
      <w:pPr>
        <w:ind w:left="1080" w:hanging="360"/>
      </w:pPr>
      <w:rPr>
        <w:rFonts w:ascii="Symbol" w:hAnsi="Symbol"/>
      </w:rPr>
    </w:lvl>
    <w:lvl w:ilvl="8" w:tplc="EC1A5F86">
      <w:start w:val="1"/>
      <w:numFmt w:val="bullet"/>
      <w:lvlText w:val=""/>
      <w:lvlJc w:val="left"/>
      <w:pPr>
        <w:ind w:left="1080" w:hanging="360"/>
      </w:pPr>
      <w:rPr>
        <w:rFonts w:ascii="Symbol" w:hAnsi="Symbol"/>
      </w:rPr>
    </w:lvl>
  </w:abstractNum>
  <w:abstractNum w:abstractNumId="8" w15:restartNumberingAfterBreak="0">
    <w:nsid w:val="10CD4751"/>
    <w:multiLevelType w:val="hybridMultilevel"/>
    <w:tmpl w:val="96D4DB68"/>
    <w:lvl w:ilvl="0" w:tplc="E47CED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A412B2"/>
    <w:multiLevelType w:val="hybridMultilevel"/>
    <w:tmpl w:val="EF1C8DBA"/>
    <w:lvl w:ilvl="0" w:tplc="AFFE44D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484D8C"/>
    <w:multiLevelType w:val="hybridMultilevel"/>
    <w:tmpl w:val="8F0AD3DA"/>
    <w:lvl w:ilvl="0" w:tplc="E9A02442">
      <w:start w:val="1"/>
      <w:numFmt w:val="bullet"/>
      <w:lvlText w:val=""/>
      <w:lvlJc w:val="left"/>
      <w:pPr>
        <w:ind w:left="1080" w:hanging="360"/>
      </w:pPr>
      <w:rPr>
        <w:rFonts w:ascii="Symbol" w:hAnsi="Symbol"/>
      </w:rPr>
    </w:lvl>
    <w:lvl w:ilvl="1" w:tplc="71FEA350">
      <w:start w:val="1"/>
      <w:numFmt w:val="bullet"/>
      <w:lvlText w:val=""/>
      <w:lvlJc w:val="left"/>
      <w:pPr>
        <w:ind w:left="1080" w:hanging="360"/>
      </w:pPr>
      <w:rPr>
        <w:rFonts w:ascii="Symbol" w:hAnsi="Symbol"/>
      </w:rPr>
    </w:lvl>
    <w:lvl w:ilvl="2" w:tplc="A2B81C46">
      <w:start w:val="1"/>
      <w:numFmt w:val="bullet"/>
      <w:lvlText w:val=""/>
      <w:lvlJc w:val="left"/>
      <w:pPr>
        <w:ind w:left="1080" w:hanging="360"/>
      </w:pPr>
      <w:rPr>
        <w:rFonts w:ascii="Symbol" w:hAnsi="Symbol"/>
      </w:rPr>
    </w:lvl>
    <w:lvl w:ilvl="3" w:tplc="EB4C46A4">
      <w:start w:val="1"/>
      <w:numFmt w:val="bullet"/>
      <w:lvlText w:val=""/>
      <w:lvlJc w:val="left"/>
      <w:pPr>
        <w:ind w:left="1080" w:hanging="360"/>
      </w:pPr>
      <w:rPr>
        <w:rFonts w:ascii="Symbol" w:hAnsi="Symbol"/>
      </w:rPr>
    </w:lvl>
    <w:lvl w:ilvl="4" w:tplc="853846CC">
      <w:start w:val="1"/>
      <w:numFmt w:val="bullet"/>
      <w:lvlText w:val=""/>
      <w:lvlJc w:val="left"/>
      <w:pPr>
        <w:ind w:left="1080" w:hanging="360"/>
      </w:pPr>
      <w:rPr>
        <w:rFonts w:ascii="Symbol" w:hAnsi="Symbol"/>
      </w:rPr>
    </w:lvl>
    <w:lvl w:ilvl="5" w:tplc="8716F50E">
      <w:start w:val="1"/>
      <w:numFmt w:val="bullet"/>
      <w:lvlText w:val=""/>
      <w:lvlJc w:val="left"/>
      <w:pPr>
        <w:ind w:left="1080" w:hanging="360"/>
      </w:pPr>
      <w:rPr>
        <w:rFonts w:ascii="Symbol" w:hAnsi="Symbol"/>
      </w:rPr>
    </w:lvl>
    <w:lvl w:ilvl="6" w:tplc="C4D6F24A">
      <w:start w:val="1"/>
      <w:numFmt w:val="bullet"/>
      <w:lvlText w:val=""/>
      <w:lvlJc w:val="left"/>
      <w:pPr>
        <w:ind w:left="1080" w:hanging="360"/>
      </w:pPr>
      <w:rPr>
        <w:rFonts w:ascii="Symbol" w:hAnsi="Symbol"/>
      </w:rPr>
    </w:lvl>
    <w:lvl w:ilvl="7" w:tplc="B2B08DE8">
      <w:start w:val="1"/>
      <w:numFmt w:val="bullet"/>
      <w:lvlText w:val=""/>
      <w:lvlJc w:val="left"/>
      <w:pPr>
        <w:ind w:left="1080" w:hanging="360"/>
      </w:pPr>
      <w:rPr>
        <w:rFonts w:ascii="Symbol" w:hAnsi="Symbol"/>
      </w:rPr>
    </w:lvl>
    <w:lvl w:ilvl="8" w:tplc="85FEF7F6">
      <w:start w:val="1"/>
      <w:numFmt w:val="bullet"/>
      <w:lvlText w:val=""/>
      <w:lvlJc w:val="left"/>
      <w:pPr>
        <w:ind w:left="1080" w:hanging="360"/>
      </w:pPr>
      <w:rPr>
        <w:rFonts w:ascii="Symbol" w:hAnsi="Symbol"/>
      </w:rPr>
    </w:lvl>
  </w:abstractNum>
  <w:abstractNum w:abstractNumId="13" w15:restartNumberingAfterBreak="0">
    <w:nsid w:val="2494747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CD18A4"/>
    <w:multiLevelType w:val="hybridMultilevel"/>
    <w:tmpl w:val="EDE6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36967"/>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166537"/>
    <w:multiLevelType w:val="multilevel"/>
    <w:tmpl w:val="60CA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B07A12"/>
    <w:multiLevelType w:val="multilevel"/>
    <w:tmpl w:val="2720449A"/>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1E506C"/>
    <w:multiLevelType w:val="hybridMultilevel"/>
    <w:tmpl w:val="0B68E940"/>
    <w:lvl w:ilvl="0" w:tplc="EE606596">
      <w:start w:val="1"/>
      <w:numFmt w:val="bullet"/>
      <w:lvlText w:val=""/>
      <w:lvlJc w:val="left"/>
      <w:pPr>
        <w:ind w:left="1080" w:hanging="360"/>
      </w:pPr>
      <w:rPr>
        <w:rFonts w:ascii="Symbol" w:hAnsi="Symbol"/>
      </w:rPr>
    </w:lvl>
    <w:lvl w:ilvl="1" w:tplc="CA383F9A">
      <w:start w:val="1"/>
      <w:numFmt w:val="bullet"/>
      <w:lvlText w:val=""/>
      <w:lvlJc w:val="left"/>
      <w:pPr>
        <w:ind w:left="1080" w:hanging="360"/>
      </w:pPr>
      <w:rPr>
        <w:rFonts w:ascii="Symbol" w:hAnsi="Symbol"/>
      </w:rPr>
    </w:lvl>
    <w:lvl w:ilvl="2" w:tplc="7F58E77C">
      <w:start w:val="1"/>
      <w:numFmt w:val="bullet"/>
      <w:lvlText w:val=""/>
      <w:lvlJc w:val="left"/>
      <w:pPr>
        <w:ind w:left="1080" w:hanging="360"/>
      </w:pPr>
      <w:rPr>
        <w:rFonts w:ascii="Symbol" w:hAnsi="Symbol"/>
      </w:rPr>
    </w:lvl>
    <w:lvl w:ilvl="3" w:tplc="0ADC1746">
      <w:start w:val="1"/>
      <w:numFmt w:val="bullet"/>
      <w:lvlText w:val=""/>
      <w:lvlJc w:val="left"/>
      <w:pPr>
        <w:ind w:left="1080" w:hanging="360"/>
      </w:pPr>
      <w:rPr>
        <w:rFonts w:ascii="Symbol" w:hAnsi="Symbol"/>
      </w:rPr>
    </w:lvl>
    <w:lvl w:ilvl="4" w:tplc="5E8CB5BE">
      <w:start w:val="1"/>
      <w:numFmt w:val="bullet"/>
      <w:lvlText w:val=""/>
      <w:lvlJc w:val="left"/>
      <w:pPr>
        <w:ind w:left="1080" w:hanging="360"/>
      </w:pPr>
      <w:rPr>
        <w:rFonts w:ascii="Symbol" w:hAnsi="Symbol"/>
      </w:rPr>
    </w:lvl>
    <w:lvl w:ilvl="5" w:tplc="B9E40380">
      <w:start w:val="1"/>
      <w:numFmt w:val="bullet"/>
      <w:lvlText w:val=""/>
      <w:lvlJc w:val="left"/>
      <w:pPr>
        <w:ind w:left="1080" w:hanging="360"/>
      </w:pPr>
      <w:rPr>
        <w:rFonts w:ascii="Symbol" w:hAnsi="Symbol"/>
      </w:rPr>
    </w:lvl>
    <w:lvl w:ilvl="6" w:tplc="890AD8CC">
      <w:start w:val="1"/>
      <w:numFmt w:val="bullet"/>
      <w:lvlText w:val=""/>
      <w:lvlJc w:val="left"/>
      <w:pPr>
        <w:ind w:left="1080" w:hanging="360"/>
      </w:pPr>
      <w:rPr>
        <w:rFonts w:ascii="Symbol" w:hAnsi="Symbol"/>
      </w:rPr>
    </w:lvl>
    <w:lvl w:ilvl="7" w:tplc="AC5E17BC">
      <w:start w:val="1"/>
      <w:numFmt w:val="bullet"/>
      <w:lvlText w:val=""/>
      <w:lvlJc w:val="left"/>
      <w:pPr>
        <w:ind w:left="1080" w:hanging="360"/>
      </w:pPr>
      <w:rPr>
        <w:rFonts w:ascii="Symbol" w:hAnsi="Symbol"/>
      </w:rPr>
    </w:lvl>
    <w:lvl w:ilvl="8" w:tplc="C896D22A">
      <w:start w:val="1"/>
      <w:numFmt w:val="bullet"/>
      <w:lvlText w:val=""/>
      <w:lvlJc w:val="left"/>
      <w:pPr>
        <w:ind w:left="1080" w:hanging="360"/>
      </w:pPr>
      <w:rPr>
        <w:rFonts w:ascii="Symbol" w:hAnsi="Symbol"/>
      </w:rPr>
    </w:lvl>
  </w:abstractNum>
  <w:abstractNum w:abstractNumId="19" w15:restartNumberingAfterBreak="0">
    <w:nsid w:val="31537E2C"/>
    <w:multiLevelType w:val="multilevel"/>
    <w:tmpl w:val="4258B44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2837E92"/>
    <w:multiLevelType w:val="hybridMultilevel"/>
    <w:tmpl w:val="FFC6D286"/>
    <w:lvl w:ilvl="0" w:tplc="FE2EC7F4">
      <w:start w:val="1"/>
      <w:numFmt w:val="bullet"/>
      <w:lvlText w:val=""/>
      <w:lvlJc w:val="left"/>
      <w:pPr>
        <w:ind w:left="1080" w:hanging="360"/>
      </w:pPr>
      <w:rPr>
        <w:rFonts w:ascii="Symbol" w:hAnsi="Symbol"/>
      </w:rPr>
    </w:lvl>
    <w:lvl w:ilvl="1" w:tplc="8F8A02CC">
      <w:start w:val="1"/>
      <w:numFmt w:val="bullet"/>
      <w:lvlText w:val=""/>
      <w:lvlJc w:val="left"/>
      <w:pPr>
        <w:ind w:left="1080" w:hanging="360"/>
      </w:pPr>
      <w:rPr>
        <w:rFonts w:ascii="Symbol" w:hAnsi="Symbol"/>
      </w:rPr>
    </w:lvl>
    <w:lvl w:ilvl="2" w:tplc="8E32AF66">
      <w:start w:val="1"/>
      <w:numFmt w:val="bullet"/>
      <w:lvlText w:val=""/>
      <w:lvlJc w:val="left"/>
      <w:pPr>
        <w:ind w:left="1080" w:hanging="360"/>
      </w:pPr>
      <w:rPr>
        <w:rFonts w:ascii="Symbol" w:hAnsi="Symbol"/>
      </w:rPr>
    </w:lvl>
    <w:lvl w:ilvl="3" w:tplc="580AF6B2">
      <w:start w:val="1"/>
      <w:numFmt w:val="bullet"/>
      <w:lvlText w:val=""/>
      <w:lvlJc w:val="left"/>
      <w:pPr>
        <w:ind w:left="1080" w:hanging="360"/>
      </w:pPr>
      <w:rPr>
        <w:rFonts w:ascii="Symbol" w:hAnsi="Symbol"/>
      </w:rPr>
    </w:lvl>
    <w:lvl w:ilvl="4" w:tplc="CC42A1D4">
      <w:start w:val="1"/>
      <w:numFmt w:val="bullet"/>
      <w:lvlText w:val=""/>
      <w:lvlJc w:val="left"/>
      <w:pPr>
        <w:ind w:left="1080" w:hanging="360"/>
      </w:pPr>
      <w:rPr>
        <w:rFonts w:ascii="Symbol" w:hAnsi="Symbol"/>
      </w:rPr>
    </w:lvl>
    <w:lvl w:ilvl="5" w:tplc="D1BA5C66">
      <w:start w:val="1"/>
      <w:numFmt w:val="bullet"/>
      <w:lvlText w:val=""/>
      <w:lvlJc w:val="left"/>
      <w:pPr>
        <w:ind w:left="1080" w:hanging="360"/>
      </w:pPr>
      <w:rPr>
        <w:rFonts w:ascii="Symbol" w:hAnsi="Symbol"/>
      </w:rPr>
    </w:lvl>
    <w:lvl w:ilvl="6" w:tplc="159692F6">
      <w:start w:val="1"/>
      <w:numFmt w:val="bullet"/>
      <w:lvlText w:val=""/>
      <w:lvlJc w:val="left"/>
      <w:pPr>
        <w:ind w:left="1080" w:hanging="360"/>
      </w:pPr>
      <w:rPr>
        <w:rFonts w:ascii="Symbol" w:hAnsi="Symbol"/>
      </w:rPr>
    </w:lvl>
    <w:lvl w:ilvl="7" w:tplc="74AC805A">
      <w:start w:val="1"/>
      <w:numFmt w:val="bullet"/>
      <w:lvlText w:val=""/>
      <w:lvlJc w:val="left"/>
      <w:pPr>
        <w:ind w:left="1080" w:hanging="360"/>
      </w:pPr>
      <w:rPr>
        <w:rFonts w:ascii="Symbol" w:hAnsi="Symbol"/>
      </w:rPr>
    </w:lvl>
    <w:lvl w:ilvl="8" w:tplc="5AFABB9E">
      <w:start w:val="1"/>
      <w:numFmt w:val="bullet"/>
      <w:lvlText w:val=""/>
      <w:lvlJc w:val="left"/>
      <w:pPr>
        <w:ind w:left="1080" w:hanging="360"/>
      </w:pPr>
      <w:rPr>
        <w:rFonts w:ascii="Symbol" w:hAnsi="Symbol"/>
      </w:rPr>
    </w:lvl>
  </w:abstractNum>
  <w:abstractNum w:abstractNumId="21" w15:restartNumberingAfterBreak="0">
    <w:nsid w:val="335D40F2"/>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7F4E71"/>
    <w:multiLevelType w:val="hybridMultilevel"/>
    <w:tmpl w:val="A0F43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381730"/>
    <w:multiLevelType w:val="hybridMultilevel"/>
    <w:tmpl w:val="A7980310"/>
    <w:lvl w:ilvl="0" w:tplc="E1728F2E">
      <w:start w:val="1"/>
      <w:numFmt w:val="bullet"/>
      <w:lvlText w:val=""/>
      <w:lvlJc w:val="left"/>
      <w:pPr>
        <w:ind w:left="1080" w:hanging="360"/>
      </w:pPr>
      <w:rPr>
        <w:rFonts w:ascii="Symbol" w:hAnsi="Symbol"/>
      </w:rPr>
    </w:lvl>
    <w:lvl w:ilvl="1" w:tplc="71F41108">
      <w:start w:val="1"/>
      <w:numFmt w:val="bullet"/>
      <w:lvlText w:val=""/>
      <w:lvlJc w:val="left"/>
      <w:pPr>
        <w:ind w:left="1080" w:hanging="360"/>
      </w:pPr>
      <w:rPr>
        <w:rFonts w:ascii="Symbol" w:hAnsi="Symbol"/>
      </w:rPr>
    </w:lvl>
    <w:lvl w:ilvl="2" w:tplc="C9E01096">
      <w:start w:val="1"/>
      <w:numFmt w:val="bullet"/>
      <w:lvlText w:val=""/>
      <w:lvlJc w:val="left"/>
      <w:pPr>
        <w:ind w:left="1080" w:hanging="360"/>
      </w:pPr>
      <w:rPr>
        <w:rFonts w:ascii="Symbol" w:hAnsi="Symbol"/>
      </w:rPr>
    </w:lvl>
    <w:lvl w:ilvl="3" w:tplc="8FC4BBA6">
      <w:start w:val="1"/>
      <w:numFmt w:val="bullet"/>
      <w:lvlText w:val=""/>
      <w:lvlJc w:val="left"/>
      <w:pPr>
        <w:ind w:left="1080" w:hanging="360"/>
      </w:pPr>
      <w:rPr>
        <w:rFonts w:ascii="Symbol" w:hAnsi="Symbol"/>
      </w:rPr>
    </w:lvl>
    <w:lvl w:ilvl="4" w:tplc="6B0C04C4">
      <w:start w:val="1"/>
      <w:numFmt w:val="bullet"/>
      <w:lvlText w:val=""/>
      <w:lvlJc w:val="left"/>
      <w:pPr>
        <w:ind w:left="1080" w:hanging="360"/>
      </w:pPr>
      <w:rPr>
        <w:rFonts w:ascii="Symbol" w:hAnsi="Symbol"/>
      </w:rPr>
    </w:lvl>
    <w:lvl w:ilvl="5" w:tplc="127A429E">
      <w:start w:val="1"/>
      <w:numFmt w:val="bullet"/>
      <w:lvlText w:val=""/>
      <w:lvlJc w:val="left"/>
      <w:pPr>
        <w:ind w:left="1080" w:hanging="360"/>
      </w:pPr>
      <w:rPr>
        <w:rFonts w:ascii="Symbol" w:hAnsi="Symbol"/>
      </w:rPr>
    </w:lvl>
    <w:lvl w:ilvl="6" w:tplc="3C420CF8">
      <w:start w:val="1"/>
      <w:numFmt w:val="bullet"/>
      <w:lvlText w:val=""/>
      <w:lvlJc w:val="left"/>
      <w:pPr>
        <w:ind w:left="1080" w:hanging="360"/>
      </w:pPr>
      <w:rPr>
        <w:rFonts w:ascii="Symbol" w:hAnsi="Symbol"/>
      </w:rPr>
    </w:lvl>
    <w:lvl w:ilvl="7" w:tplc="DB5E5590">
      <w:start w:val="1"/>
      <w:numFmt w:val="bullet"/>
      <w:lvlText w:val=""/>
      <w:lvlJc w:val="left"/>
      <w:pPr>
        <w:ind w:left="1080" w:hanging="360"/>
      </w:pPr>
      <w:rPr>
        <w:rFonts w:ascii="Symbol" w:hAnsi="Symbol"/>
      </w:rPr>
    </w:lvl>
    <w:lvl w:ilvl="8" w:tplc="E14EFC12">
      <w:start w:val="1"/>
      <w:numFmt w:val="bullet"/>
      <w:lvlText w:val=""/>
      <w:lvlJc w:val="left"/>
      <w:pPr>
        <w:ind w:left="1080" w:hanging="360"/>
      </w:pPr>
      <w:rPr>
        <w:rFonts w:ascii="Symbol" w:hAnsi="Symbol"/>
      </w:rPr>
    </w:lvl>
  </w:abstractNum>
  <w:abstractNum w:abstractNumId="24" w15:restartNumberingAfterBreak="0">
    <w:nsid w:val="38775B83"/>
    <w:multiLevelType w:val="multilevel"/>
    <w:tmpl w:val="093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D27462"/>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E0E4CE8"/>
    <w:multiLevelType w:val="hybridMultilevel"/>
    <w:tmpl w:val="364EBBB8"/>
    <w:lvl w:ilvl="0" w:tplc="25744348">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936143"/>
    <w:multiLevelType w:val="hybridMultilevel"/>
    <w:tmpl w:val="CB94A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66169"/>
    <w:multiLevelType w:val="hybridMultilevel"/>
    <w:tmpl w:val="630420CC"/>
    <w:lvl w:ilvl="0" w:tplc="95648358">
      <w:start w:val="1"/>
      <w:numFmt w:val="bullet"/>
      <w:lvlText w:val=""/>
      <w:lvlJc w:val="left"/>
      <w:pPr>
        <w:ind w:left="1080" w:hanging="360"/>
      </w:pPr>
      <w:rPr>
        <w:rFonts w:ascii="Symbol" w:hAnsi="Symbol"/>
      </w:rPr>
    </w:lvl>
    <w:lvl w:ilvl="1" w:tplc="3500A33C">
      <w:start w:val="1"/>
      <w:numFmt w:val="bullet"/>
      <w:lvlText w:val=""/>
      <w:lvlJc w:val="left"/>
      <w:pPr>
        <w:ind w:left="1080" w:hanging="360"/>
      </w:pPr>
      <w:rPr>
        <w:rFonts w:ascii="Symbol" w:hAnsi="Symbol"/>
      </w:rPr>
    </w:lvl>
    <w:lvl w:ilvl="2" w:tplc="E538288C">
      <w:start w:val="1"/>
      <w:numFmt w:val="bullet"/>
      <w:lvlText w:val=""/>
      <w:lvlJc w:val="left"/>
      <w:pPr>
        <w:ind w:left="1080" w:hanging="360"/>
      </w:pPr>
      <w:rPr>
        <w:rFonts w:ascii="Symbol" w:hAnsi="Symbol"/>
      </w:rPr>
    </w:lvl>
    <w:lvl w:ilvl="3" w:tplc="F1529F58">
      <w:start w:val="1"/>
      <w:numFmt w:val="bullet"/>
      <w:lvlText w:val=""/>
      <w:lvlJc w:val="left"/>
      <w:pPr>
        <w:ind w:left="1080" w:hanging="360"/>
      </w:pPr>
      <w:rPr>
        <w:rFonts w:ascii="Symbol" w:hAnsi="Symbol"/>
      </w:rPr>
    </w:lvl>
    <w:lvl w:ilvl="4" w:tplc="61B02F8E">
      <w:start w:val="1"/>
      <w:numFmt w:val="bullet"/>
      <w:lvlText w:val=""/>
      <w:lvlJc w:val="left"/>
      <w:pPr>
        <w:ind w:left="1080" w:hanging="360"/>
      </w:pPr>
      <w:rPr>
        <w:rFonts w:ascii="Symbol" w:hAnsi="Symbol"/>
      </w:rPr>
    </w:lvl>
    <w:lvl w:ilvl="5" w:tplc="C9BA781E">
      <w:start w:val="1"/>
      <w:numFmt w:val="bullet"/>
      <w:lvlText w:val=""/>
      <w:lvlJc w:val="left"/>
      <w:pPr>
        <w:ind w:left="1080" w:hanging="360"/>
      </w:pPr>
      <w:rPr>
        <w:rFonts w:ascii="Symbol" w:hAnsi="Symbol"/>
      </w:rPr>
    </w:lvl>
    <w:lvl w:ilvl="6" w:tplc="AE56CF50">
      <w:start w:val="1"/>
      <w:numFmt w:val="bullet"/>
      <w:lvlText w:val=""/>
      <w:lvlJc w:val="left"/>
      <w:pPr>
        <w:ind w:left="1080" w:hanging="360"/>
      </w:pPr>
      <w:rPr>
        <w:rFonts w:ascii="Symbol" w:hAnsi="Symbol"/>
      </w:rPr>
    </w:lvl>
    <w:lvl w:ilvl="7" w:tplc="DDB64B1A">
      <w:start w:val="1"/>
      <w:numFmt w:val="bullet"/>
      <w:lvlText w:val=""/>
      <w:lvlJc w:val="left"/>
      <w:pPr>
        <w:ind w:left="1080" w:hanging="360"/>
      </w:pPr>
      <w:rPr>
        <w:rFonts w:ascii="Symbol" w:hAnsi="Symbol"/>
      </w:rPr>
    </w:lvl>
    <w:lvl w:ilvl="8" w:tplc="B45A9074">
      <w:start w:val="1"/>
      <w:numFmt w:val="bullet"/>
      <w:lvlText w:val=""/>
      <w:lvlJc w:val="left"/>
      <w:pPr>
        <w:ind w:left="1080" w:hanging="360"/>
      </w:pPr>
      <w:rPr>
        <w:rFonts w:ascii="Symbol" w:hAnsi="Symbol"/>
      </w:rPr>
    </w:lvl>
  </w:abstractNum>
  <w:abstractNum w:abstractNumId="29" w15:restartNumberingAfterBreak="0">
    <w:nsid w:val="42504B10"/>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40B28E5"/>
    <w:multiLevelType w:val="multilevel"/>
    <w:tmpl w:val="0130F38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82725B"/>
    <w:multiLevelType w:val="hybridMultilevel"/>
    <w:tmpl w:val="D8FE4A4E"/>
    <w:lvl w:ilvl="0" w:tplc="1C1A8ECE">
      <w:start w:val="1"/>
      <w:numFmt w:val="bullet"/>
      <w:lvlText w:val=""/>
      <w:lvlJc w:val="left"/>
      <w:pPr>
        <w:ind w:left="1080" w:hanging="360"/>
      </w:pPr>
      <w:rPr>
        <w:rFonts w:ascii="Symbol" w:hAnsi="Symbol"/>
      </w:rPr>
    </w:lvl>
    <w:lvl w:ilvl="1" w:tplc="10AA8B12">
      <w:start w:val="1"/>
      <w:numFmt w:val="bullet"/>
      <w:lvlText w:val=""/>
      <w:lvlJc w:val="left"/>
      <w:pPr>
        <w:ind w:left="1080" w:hanging="360"/>
      </w:pPr>
      <w:rPr>
        <w:rFonts w:ascii="Symbol" w:hAnsi="Symbol"/>
      </w:rPr>
    </w:lvl>
    <w:lvl w:ilvl="2" w:tplc="AEA47974">
      <w:start w:val="1"/>
      <w:numFmt w:val="bullet"/>
      <w:lvlText w:val=""/>
      <w:lvlJc w:val="left"/>
      <w:pPr>
        <w:ind w:left="1080" w:hanging="360"/>
      </w:pPr>
      <w:rPr>
        <w:rFonts w:ascii="Symbol" w:hAnsi="Symbol"/>
      </w:rPr>
    </w:lvl>
    <w:lvl w:ilvl="3" w:tplc="B5C0F56E">
      <w:start w:val="1"/>
      <w:numFmt w:val="bullet"/>
      <w:lvlText w:val=""/>
      <w:lvlJc w:val="left"/>
      <w:pPr>
        <w:ind w:left="1080" w:hanging="360"/>
      </w:pPr>
      <w:rPr>
        <w:rFonts w:ascii="Symbol" w:hAnsi="Symbol"/>
      </w:rPr>
    </w:lvl>
    <w:lvl w:ilvl="4" w:tplc="17208920">
      <w:start w:val="1"/>
      <w:numFmt w:val="bullet"/>
      <w:lvlText w:val=""/>
      <w:lvlJc w:val="left"/>
      <w:pPr>
        <w:ind w:left="1080" w:hanging="360"/>
      </w:pPr>
      <w:rPr>
        <w:rFonts w:ascii="Symbol" w:hAnsi="Symbol"/>
      </w:rPr>
    </w:lvl>
    <w:lvl w:ilvl="5" w:tplc="1888715A">
      <w:start w:val="1"/>
      <w:numFmt w:val="bullet"/>
      <w:lvlText w:val=""/>
      <w:lvlJc w:val="left"/>
      <w:pPr>
        <w:ind w:left="1080" w:hanging="360"/>
      </w:pPr>
      <w:rPr>
        <w:rFonts w:ascii="Symbol" w:hAnsi="Symbol"/>
      </w:rPr>
    </w:lvl>
    <w:lvl w:ilvl="6" w:tplc="129C6C94">
      <w:start w:val="1"/>
      <w:numFmt w:val="bullet"/>
      <w:lvlText w:val=""/>
      <w:lvlJc w:val="left"/>
      <w:pPr>
        <w:ind w:left="1080" w:hanging="360"/>
      </w:pPr>
      <w:rPr>
        <w:rFonts w:ascii="Symbol" w:hAnsi="Symbol"/>
      </w:rPr>
    </w:lvl>
    <w:lvl w:ilvl="7" w:tplc="FE64D0F2">
      <w:start w:val="1"/>
      <w:numFmt w:val="bullet"/>
      <w:lvlText w:val=""/>
      <w:lvlJc w:val="left"/>
      <w:pPr>
        <w:ind w:left="1080" w:hanging="360"/>
      </w:pPr>
      <w:rPr>
        <w:rFonts w:ascii="Symbol" w:hAnsi="Symbol"/>
      </w:rPr>
    </w:lvl>
    <w:lvl w:ilvl="8" w:tplc="77A80736">
      <w:start w:val="1"/>
      <w:numFmt w:val="bullet"/>
      <w:lvlText w:val=""/>
      <w:lvlJc w:val="left"/>
      <w:pPr>
        <w:ind w:left="1080" w:hanging="360"/>
      </w:pPr>
      <w:rPr>
        <w:rFonts w:ascii="Symbol" w:hAnsi="Symbol"/>
      </w:rPr>
    </w:lvl>
  </w:abstractNum>
  <w:abstractNum w:abstractNumId="32"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B670CC"/>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C7E4B11"/>
    <w:multiLevelType w:val="hybridMultilevel"/>
    <w:tmpl w:val="3CAA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C21D5C"/>
    <w:multiLevelType w:val="hybridMultilevel"/>
    <w:tmpl w:val="2370ECD2"/>
    <w:lvl w:ilvl="0" w:tplc="DCA4F950">
      <w:start w:val="1"/>
      <w:numFmt w:val="decimal"/>
      <w:lvlText w:val="%1."/>
      <w:lvlJc w:val="left"/>
      <w:pPr>
        <w:ind w:left="1440" w:hanging="360"/>
      </w:pPr>
    </w:lvl>
    <w:lvl w:ilvl="1" w:tplc="1C123FEE">
      <w:start w:val="1"/>
      <w:numFmt w:val="decimal"/>
      <w:lvlText w:val="%2."/>
      <w:lvlJc w:val="left"/>
      <w:pPr>
        <w:ind w:left="1440" w:hanging="360"/>
      </w:pPr>
    </w:lvl>
    <w:lvl w:ilvl="2" w:tplc="FED82A4A">
      <w:start w:val="1"/>
      <w:numFmt w:val="decimal"/>
      <w:lvlText w:val="%3."/>
      <w:lvlJc w:val="left"/>
      <w:pPr>
        <w:ind w:left="1440" w:hanging="360"/>
      </w:pPr>
    </w:lvl>
    <w:lvl w:ilvl="3" w:tplc="E2C2A956">
      <w:start w:val="1"/>
      <w:numFmt w:val="decimal"/>
      <w:lvlText w:val="%4."/>
      <w:lvlJc w:val="left"/>
      <w:pPr>
        <w:ind w:left="1440" w:hanging="360"/>
      </w:pPr>
    </w:lvl>
    <w:lvl w:ilvl="4" w:tplc="C52CB002">
      <w:start w:val="1"/>
      <w:numFmt w:val="decimal"/>
      <w:lvlText w:val="%5."/>
      <w:lvlJc w:val="left"/>
      <w:pPr>
        <w:ind w:left="1440" w:hanging="360"/>
      </w:pPr>
    </w:lvl>
    <w:lvl w:ilvl="5" w:tplc="DFAC6D46">
      <w:start w:val="1"/>
      <w:numFmt w:val="decimal"/>
      <w:lvlText w:val="%6."/>
      <w:lvlJc w:val="left"/>
      <w:pPr>
        <w:ind w:left="1440" w:hanging="360"/>
      </w:pPr>
    </w:lvl>
    <w:lvl w:ilvl="6" w:tplc="8C18FDF4">
      <w:start w:val="1"/>
      <w:numFmt w:val="decimal"/>
      <w:lvlText w:val="%7."/>
      <w:lvlJc w:val="left"/>
      <w:pPr>
        <w:ind w:left="1440" w:hanging="360"/>
      </w:pPr>
    </w:lvl>
    <w:lvl w:ilvl="7" w:tplc="FFE459C0">
      <w:start w:val="1"/>
      <w:numFmt w:val="decimal"/>
      <w:lvlText w:val="%8."/>
      <w:lvlJc w:val="left"/>
      <w:pPr>
        <w:ind w:left="1440" w:hanging="360"/>
      </w:pPr>
    </w:lvl>
    <w:lvl w:ilvl="8" w:tplc="731C7E96">
      <w:start w:val="1"/>
      <w:numFmt w:val="decimal"/>
      <w:lvlText w:val="%9."/>
      <w:lvlJc w:val="left"/>
      <w:pPr>
        <w:ind w:left="1440" w:hanging="360"/>
      </w:pPr>
    </w:lvl>
  </w:abstractNum>
  <w:abstractNum w:abstractNumId="36" w15:restartNumberingAfterBreak="0">
    <w:nsid w:val="53A9425C"/>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45457CD"/>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56B2D57"/>
    <w:multiLevelType w:val="hybridMultilevel"/>
    <w:tmpl w:val="4A8E95E6"/>
    <w:lvl w:ilvl="0" w:tplc="1B34066A">
      <w:start w:val="1"/>
      <w:numFmt w:val="bullet"/>
      <w:lvlText w:val=""/>
      <w:lvlJc w:val="left"/>
      <w:pPr>
        <w:ind w:left="1080" w:hanging="360"/>
      </w:pPr>
      <w:rPr>
        <w:rFonts w:ascii="Symbol" w:hAnsi="Symbol"/>
      </w:rPr>
    </w:lvl>
    <w:lvl w:ilvl="1" w:tplc="56D4964A">
      <w:start w:val="1"/>
      <w:numFmt w:val="bullet"/>
      <w:lvlText w:val=""/>
      <w:lvlJc w:val="left"/>
      <w:pPr>
        <w:ind w:left="1080" w:hanging="360"/>
      </w:pPr>
      <w:rPr>
        <w:rFonts w:ascii="Symbol" w:hAnsi="Symbol"/>
      </w:rPr>
    </w:lvl>
    <w:lvl w:ilvl="2" w:tplc="29028404">
      <w:start w:val="1"/>
      <w:numFmt w:val="bullet"/>
      <w:lvlText w:val=""/>
      <w:lvlJc w:val="left"/>
      <w:pPr>
        <w:ind w:left="1080" w:hanging="360"/>
      </w:pPr>
      <w:rPr>
        <w:rFonts w:ascii="Symbol" w:hAnsi="Symbol"/>
      </w:rPr>
    </w:lvl>
    <w:lvl w:ilvl="3" w:tplc="06B0F108">
      <w:start w:val="1"/>
      <w:numFmt w:val="bullet"/>
      <w:lvlText w:val=""/>
      <w:lvlJc w:val="left"/>
      <w:pPr>
        <w:ind w:left="1080" w:hanging="360"/>
      </w:pPr>
      <w:rPr>
        <w:rFonts w:ascii="Symbol" w:hAnsi="Symbol"/>
      </w:rPr>
    </w:lvl>
    <w:lvl w:ilvl="4" w:tplc="4C26E718">
      <w:start w:val="1"/>
      <w:numFmt w:val="bullet"/>
      <w:lvlText w:val=""/>
      <w:lvlJc w:val="left"/>
      <w:pPr>
        <w:ind w:left="1080" w:hanging="360"/>
      </w:pPr>
      <w:rPr>
        <w:rFonts w:ascii="Symbol" w:hAnsi="Symbol"/>
      </w:rPr>
    </w:lvl>
    <w:lvl w:ilvl="5" w:tplc="1E20041A">
      <w:start w:val="1"/>
      <w:numFmt w:val="bullet"/>
      <w:lvlText w:val=""/>
      <w:lvlJc w:val="left"/>
      <w:pPr>
        <w:ind w:left="1080" w:hanging="360"/>
      </w:pPr>
      <w:rPr>
        <w:rFonts w:ascii="Symbol" w:hAnsi="Symbol"/>
      </w:rPr>
    </w:lvl>
    <w:lvl w:ilvl="6" w:tplc="CC94ED2C">
      <w:start w:val="1"/>
      <w:numFmt w:val="bullet"/>
      <w:lvlText w:val=""/>
      <w:lvlJc w:val="left"/>
      <w:pPr>
        <w:ind w:left="1080" w:hanging="360"/>
      </w:pPr>
      <w:rPr>
        <w:rFonts w:ascii="Symbol" w:hAnsi="Symbol"/>
      </w:rPr>
    </w:lvl>
    <w:lvl w:ilvl="7" w:tplc="4B16FEAA">
      <w:start w:val="1"/>
      <w:numFmt w:val="bullet"/>
      <w:lvlText w:val=""/>
      <w:lvlJc w:val="left"/>
      <w:pPr>
        <w:ind w:left="1080" w:hanging="360"/>
      </w:pPr>
      <w:rPr>
        <w:rFonts w:ascii="Symbol" w:hAnsi="Symbol"/>
      </w:rPr>
    </w:lvl>
    <w:lvl w:ilvl="8" w:tplc="680295B0">
      <w:start w:val="1"/>
      <w:numFmt w:val="bullet"/>
      <w:lvlText w:val=""/>
      <w:lvlJc w:val="left"/>
      <w:pPr>
        <w:ind w:left="1080" w:hanging="360"/>
      </w:pPr>
      <w:rPr>
        <w:rFonts w:ascii="Symbol" w:hAnsi="Symbol"/>
      </w:rPr>
    </w:lvl>
  </w:abstractNum>
  <w:abstractNum w:abstractNumId="39" w15:restartNumberingAfterBreak="0">
    <w:nsid w:val="55794B71"/>
    <w:multiLevelType w:val="hybridMultilevel"/>
    <w:tmpl w:val="1BDE7EBE"/>
    <w:lvl w:ilvl="0" w:tplc="C60A02F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6C2193C"/>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7550D1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7EC45A9"/>
    <w:multiLevelType w:val="hybridMultilevel"/>
    <w:tmpl w:val="4574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5E40DC"/>
    <w:multiLevelType w:val="hybridMultilevel"/>
    <w:tmpl w:val="65D87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7E7F18"/>
    <w:multiLevelType w:val="hybridMultilevel"/>
    <w:tmpl w:val="9F900582"/>
    <w:lvl w:ilvl="0" w:tplc="0F9C508A">
      <w:start w:val="1"/>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1CD333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7D43C1"/>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60D5B46"/>
    <w:multiLevelType w:val="hybridMultilevel"/>
    <w:tmpl w:val="CE0646A4"/>
    <w:lvl w:ilvl="0" w:tplc="0F9C508A">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B322016"/>
    <w:multiLevelType w:val="hybridMultilevel"/>
    <w:tmpl w:val="37DE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4965B5"/>
    <w:multiLevelType w:val="hybridMultilevel"/>
    <w:tmpl w:val="4970A6B6"/>
    <w:lvl w:ilvl="0" w:tplc="4314CB44">
      <w:start w:val="1"/>
      <w:numFmt w:val="bullet"/>
      <w:lvlText w:val=""/>
      <w:lvlJc w:val="left"/>
      <w:pPr>
        <w:ind w:left="1080" w:hanging="360"/>
      </w:pPr>
      <w:rPr>
        <w:rFonts w:ascii="Symbol" w:hAnsi="Symbol"/>
      </w:rPr>
    </w:lvl>
    <w:lvl w:ilvl="1" w:tplc="898EA302">
      <w:start w:val="1"/>
      <w:numFmt w:val="bullet"/>
      <w:lvlText w:val=""/>
      <w:lvlJc w:val="left"/>
      <w:pPr>
        <w:ind w:left="1080" w:hanging="360"/>
      </w:pPr>
      <w:rPr>
        <w:rFonts w:ascii="Symbol" w:hAnsi="Symbol"/>
      </w:rPr>
    </w:lvl>
    <w:lvl w:ilvl="2" w:tplc="01C67E2C">
      <w:start w:val="1"/>
      <w:numFmt w:val="bullet"/>
      <w:lvlText w:val=""/>
      <w:lvlJc w:val="left"/>
      <w:pPr>
        <w:ind w:left="1080" w:hanging="360"/>
      </w:pPr>
      <w:rPr>
        <w:rFonts w:ascii="Symbol" w:hAnsi="Symbol"/>
      </w:rPr>
    </w:lvl>
    <w:lvl w:ilvl="3" w:tplc="F418D926">
      <w:start w:val="1"/>
      <w:numFmt w:val="bullet"/>
      <w:lvlText w:val=""/>
      <w:lvlJc w:val="left"/>
      <w:pPr>
        <w:ind w:left="1080" w:hanging="360"/>
      </w:pPr>
      <w:rPr>
        <w:rFonts w:ascii="Symbol" w:hAnsi="Symbol"/>
      </w:rPr>
    </w:lvl>
    <w:lvl w:ilvl="4" w:tplc="113C9130">
      <w:start w:val="1"/>
      <w:numFmt w:val="bullet"/>
      <w:lvlText w:val=""/>
      <w:lvlJc w:val="left"/>
      <w:pPr>
        <w:ind w:left="1080" w:hanging="360"/>
      </w:pPr>
      <w:rPr>
        <w:rFonts w:ascii="Symbol" w:hAnsi="Symbol"/>
      </w:rPr>
    </w:lvl>
    <w:lvl w:ilvl="5" w:tplc="45206A64">
      <w:start w:val="1"/>
      <w:numFmt w:val="bullet"/>
      <w:lvlText w:val=""/>
      <w:lvlJc w:val="left"/>
      <w:pPr>
        <w:ind w:left="1080" w:hanging="360"/>
      </w:pPr>
      <w:rPr>
        <w:rFonts w:ascii="Symbol" w:hAnsi="Symbol"/>
      </w:rPr>
    </w:lvl>
    <w:lvl w:ilvl="6" w:tplc="183AD6BE">
      <w:start w:val="1"/>
      <w:numFmt w:val="bullet"/>
      <w:lvlText w:val=""/>
      <w:lvlJc w:val="left"/>
      <w:pPr>
        <w:ind w:left="1080" w:hanging="360"/>
      </w:pPr>
      <w:rPr>
        <w:rFonts w:ascii="Symbol" w:hAnsi="Symbol"/>
      </w:rPr>
    </w:lvl>
    <w:lvl w:ilvl="7" w:tplc="B022B940">
      <w:start w:val="1"/>
      <w:numFmt w:val="bullet"/>
      <w:lvlText w:val=""/>
      <w:lvlJc w:val="left"/>
      <w:pPr>
        <w:ind w:left="1080" w:hanging="360"/>
      </w:pPr>
      <w:rPr>
        <w:rFonts w:ascii="Symbol" w:hAnsi="Symbol"/>
      </w:rPr>
    </w:lvl>
    <w:lvl w:ilvl="8" w:tplc="57D4BC22">
      <w:start w:val="1"/>
      <w:numFmt w:val="bullet"/>
      <w:lvlText w:val=""/>
      <w:lvlJc w:val="left"/>
      <w:pPr>
        <w:ind w:left="1080" w:hanging="360"/>
      </w:pPr>
      <w:rPr>
        <w:rFonts w:ascii="Symbol" w:hAnsi="Symbol"/>
      </w:rPr>
    </w:lvl>
  </w:abstractNum>
  <w:abstractNum w:abstractNumId="51"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F8B0988"/>
    <w:multiLevelType w:val="hybridMultilevel"/>
    <w:tmpl w:val="89B6AE6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3" w15:restartNumberingAfterBreak="0">
    <w:nsid w:val="71AF0BEB"/>
    <w:multiLevelType w:val="hybridMultilevel"/>
    <w:tmpl w:val="E3304CFC"/>
    <w:lvl w:ilvl="0" w:tplc="AF083734">
      <w:start w:val="1"/>
      <w:numFmt w:val="bullet"/>
      <w:lvlText w:val=""/>
      <w:lvlJc w:val="left"/>
      <w:pPr>
        <w:ind w:left="1080" w:hanging="360"/>
      </w:pPr>
      <w:rPr>
        <w:rFonts w:ascii="Symbol" w:hAnsi="Symbol"/>
      </w:rPr>
    </w:lvl>
    <w:lvl w:ilvl="1" w:tplc="241220AE">
      <w:start w:val="1"/>
      <w:numFmt w:val="bullet"/>
      <w:lvlText w:val=""/>
      <w:lvlJc w:val="left"/>
      <w:pPr>
        <w:ind w:left="1080" w:hanging="360"/>
      </w:pPr>
      <w:rPr>
        <w:rFonts w:ascii="Symbol" w:hAnsi="Symbol"/>
      </w:rPr>
    </w:lvl>
    <w:lvl w:ilvl="2" w:tplc="F85A4814">
      <w:start w:val="1"/>
      <w:numFmt w:val="bullet"/>
      <w:lvlText w:val=""/>
      <w:lvlJc w:val="left"/>
      <w:pPr>
        <w:ind w:left="1080" w:hanging="360"/>
      </w:pPr>
      <w:rPr>
        <w:rFonts w:ascii="Symbol" w:hAnsi="Symbol"/>
      </w:rPr>
    </w:lvl>
    <w:lvl w:ilvl="3" w:tplc="972C12BC">
      <w:start w:val="1"/>
      <w:numFmt w:val="bullet"/>
      <w:lvlText w:val=""/>
      <w:lvlJc w:val="left"/>
      <w:pPr>
        <w:ind w:left="1080" w:hanging="360"/>
      </w:pPr>
      <w:rPr>
        <w:rFonts w:ascii="Symbol" w:hAnsi="Symbol"/>
      </w:rPr>
    </w:lvl>
    <w:lvl w:ilvl="4" w:tplc="1A300582">
      <w:start w:val="1"/>
      <w:numFmt w:val="bullet"/>
      <w:lvlText w:val=""/>
      <w:lvlJc w:val="left"/>
      <w:pPr>
        <w:ind w:left="1080" w:hanging="360"/>
      </w:pPr>
      <w:rPr>
        <w:rFonts w:ascii="Symbol" w:hAnsi="Symbol"/>
      </w:rPr>
    </w:lvl>
    <w:lvl w:ilvl="5" w:tplc="9A80CCEC">
      <w:start w:val="1"/>
      <w:numFmt w:val="bullet"/>
      <w:lvlText w:val=""/>
      <w:lvlJc w:val="left"/>
      <w:pPr>
        <w:ind w:left="1080" w:hanging="360"/>
      </w:pPr>
      <w:rPr>
        <w:rFonts w:ascii="Symbol" w:hAnsi="Symbol"/>
      </w:rPr>
    </w:lvl>
    <w:lvl w:ilvl="6" w:tplc="0D8E5E9C">
      <w:start w:val="1"/>
      <w:numFmt w:val="bullet"/>
      <w:lvlText w:val=""/>
      <w:lvlJc w:val="left"/>
      <w:pPr>
        <w:ind w:left="1080" w:hanging="360"/>
      </w:pPr>
      <w:rPr>
        <w:rFonts w:ascii="Symbol" w:hAnsi="Symbol"/>
      </w:rPr>
    </w:lvl>
    <w:lvl w:ilvl="7" w:tplc="E6F4E0F6">
      <w:start w:val="1"/>
      <w:numFmt w:val="bullet"/>
      <w:lvlText w:val=""/>
      <w:lvlJc w:val="left"/>
      <w:pPr>
        <w:ind w:left="1080" w:hanging="360"/>
      </w:pPr>
      <w:rPr>
        <w:rFonts w:ascii="Symbol" w:hAnsi="Symbol"/>
      </w:rPr>
    </w:lvl>
    <w:lvl w:ilvl="8" w:tplc="E188D8B4">
      <w:start w:val="1"/>
      <w:numFmt w:val="bullet"/>
      <w:lvlText w:val=""/>
      <w:lvlJc w:val="left"/>
      <w:pPr>
        <w:ind w:left="1080" w:hanging="360"/>
      </w:pPr>
      <w:rPr>
        <w:rFonts w:ascii="Symbol" w:hAnsi="Symbol"/>
      </w:rPr>
    </w:lvl>
  </w:abstractNum>
  <w:abstractNum w:abstractNumId="54" w15:restartNumberingAfterBreak="0">
    <w:nsid w:val="723B09E3"/>
    <w:multiLevelType w:val="multilevel"/>
    <w:tmpl w:val="12BADC7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31238DF"/>
    <w:multiLevelType w:val="hybridMultilevel"/>
    <w:tmpl w:val="1CD0B57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6" w15:restartNumberingAfterBreak="0">
    <w:nsid w:val="73915B7E"/>
    <w:multiLevelType w:val="hybridMultilevel"/>
    <w:tmpl w:val="94201D9A"/>
    <w:lvl w:ilvl="0" w:tplc="0F9C508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2A42CF"/>
    <w:multiLevelType w:val="multilevel"/>
    <w:tmpl w:val="6CD458FA"/>
    <w:lvl w:ilvl="0">
      <w:start w:val="3"/>
      <w:numFmt w:val="decimal"/>
      <w:lvlText w:val="%1."/>
      <w:lvlJc w:val="left"/>
      <w:pPr>
        <w:ind w:left="360" w:hanging="360"/>
      </w:pPr>
      <w:rPr>
        <w:rFonts w:eastAsia="Times New Roman" w:hint="default"/>
        <w:b/>
        <w:bCs/>
      </w:rPr>
    </w:lvl>
    <w:lvl w:ilvl="1">
      <w:start w:val="1"/>
      <w:numFmt w:val="decimal"/>
      <w:lvlText w:val="%1.%2."/>
      <w:lvlJc w:val="left"/>
      <w:pPr>
        <w:ind w:left="927" w:hanging="360"/>
      </w:pPr>
      <w:rPr>
        <w:rFonts w:ascii="Times New Roman" w:eastAsia="Times New Roman" w:hAnsi="Times New Roman" w:cs="Times New Roman" w:hint="default"/>
        <w:sz w:val="24"/>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8" w15:restartNumberingAfterBreak="0">
    <w:nsid w:val="748611E3"/>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ACA6964"/>
    <w:multiLevelType w:val="multilevel"/>
    <w:tmpl w:val="BF825C4A"/>
    <w:lvl w:ilvl="0">
      <w:start w:val="18"/>
      <w:numFmt w:val="decimal"/>
      <w:lvlText w:val="%1."/>
      <w:lvlJc w:val="left"/>
      <w:pPr>
        <w:ind w:left="480" w:hanging="480"/>
      </w:pPr>
      <w:rPr>
        <w:rFonts w:hint="default"/>
      </w:rPr>
    </w:lvl>
    <w:lvl w:ilvl="1">
      <w:start w:val="1"/>
      <w:numFmt w:val="decimal"/>
      <w:lvlText w:val="%1.%2."/>
      <w:lvlJc w:val="left"/>
      <w:pPr>
        <w:ind w:left="764" w:hanging="480"/>
      </w:pPr>
      <w:rPr>
        <w:rFonts w:ascii="Times New Roman" w:hAnsi="Times New Roman" w:cs="Times New Roman" w:hint="default"/>
        <w:b w:val="0"/>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B0422EE"/>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36341906">
    <w:abstractNumId w:val="51"/>
  </w:num>
  <w:num w:numId="2" w16cid:durableId="287515263">
    <w:abstractNumId w:val="45"/>
  </w:num>
  <w:num w:numId="3" w16cid:durableId="1631353027">
    <w:abstractNumId w:val="13"/>
  </w:num>
  <w:num w:numId="4" w16cid:durableId="1717467920">
    <w:abstractNumId w:val="46"/>
  </w:num>
  <w:num w:numId="5" w16cid:durableId="220364571">
    <w:abstractNumId w:val="37"/>
  </w:num>
  <w:num w:numId="6" w16cid:durableId="561646264">
    <w:abstractNumId w:val="25"/>
  </w:num>
  <w:num w:numId="7" w16cid:durableId="1869489149">
    <w:abstractNumId w:val="15"/>
  </w:num>
  <w:num w:numId="8" w16cid:durableId="1481268466">
    <w:abstractNumId w:val="5"/>
  </w:num>
  <w:num w:numId="9" w16cid:durableId="2017802819">
    <w:abstractNumId w:val="59"/>
  </w:num>
  <w:num w:numId="10" w16cid:durableId="1578712368">
    <w:abstractNumId w:val="29"/>
  </w:num>
  <w:num w:numId="11" w16cid:durableId="176040935">
    <w:abstractNumId w:val="1"/>
  </w:num>
  <w:num w:numId="12" w16cid:durableId="295725233">
    <w:abstractNumId w:val="4"/>
  </w:num>
  <w:num w:numId="13" w16cid:durableId="1070275859">
    <w:abstractNumId w:val="19"/>
  </w:num>
  <w:num w:numId="14" w16cid:durableId="1227687824">
    <w:abstractNumId w:val="30"/>
  </w:num>
  <w:num w:numId="15" w16cid:durableId="228344567">
    <w:abstractNumId w:val="48"/>
  </w:num>
  <w:num w:numId="16" w16cid:durableId="582226941">
    <w:abstractNumId w:val="39"/>
  </w:num>
  <w:num w:numId="17" w16cid:durableId="862472442">
    <w:abstractNumId w:val="54"/>
  </w:num>
  <w:num w:numId="18" w16cid:durableId="1560097206">
    <w:abstractNumId w:val="17"/>
  </w:num>
  <w:num w:numId="19" w16cid:durableId="1525751574">
    <w:abstractNumId w:val="26"/>
  </w:num>
  <w:num w:numId="20" w16cid:durableId="929511768">
    <w:abstractNumId w:val="11"/>
  </w:num>
  <w:num w:numId="21" w16cid:durableId="1353847073">
    <w:abstractNumId w:val="21"/>
  </w:num>
  <w:num w:numId="22" w16cid:durableId="575482666">
    <w:abstractNumId w:val="33"/>
  </w:num>
  <w:num w:numId="23" w16cid:durableId="1699232533">
    <w:abstractNumId w:val="58"/>
  </w:num>
  <w:num w:numId="24" w16cid:durableId="377124952">
    <w:abstractNumId w:val="36"/>
  </w:num>
  <w:num w:numId="25" w16cid:durableId="976951794">
    <w:abstractNumId w:val="40"/>
  </w:num>
  <w:num w:numId="26" w16cid:durableId="1600793410">
    <w:abstractNumId w:val="41"/>
  </w:num>
  <w:num w:numId="27" w16cid:durableId="2072191548">
    <w:abstractNumId w:val="10"/>
  </w:num>
  <w:num w:numId="28" w16cid:durableId="952513551">
    <w:abstractNumId w:val="32"/>
  </w:num>
  <w:num w:numId="29" w16cid:durableId="482817168">
    <w:abstractNumId w:val="28"/>
  </w:num>
  <w:num w:numId="30" w16cid:durableId="293754457">
    <w:abstractNumId w:val="7"/>
  </w:num>
  <w:num w:numId="31" w16cid:durableId="331832962">
    <w:abstractNumId w:val="20"/>
  </w:num>
  <w:num w:numId="32" w16cid:durableId="87970158">
    <w:abstractNumId w:val="23"/>
  </w:num>
  <w:num w:numId="33" w16cid:durableId="2074960419">
    <w:abstractNumId w:val="2"/>
  </w:num>
  <w:num w:numId="34" w16cid:durableId="801119940">
    <w:abstractNumId w:val="12"/>
  </w:num>
  <w:num w:numId="35" w16cid:durableId="237324590">
    <w:abstractNumId w:val="31"/>
  </w:num>
  <w:num w:numId="36" w16cid:durableId="2091779389">
    <w:abstractNumId w:val="53"/>
  </w:num>
  <w:num w:numId="37" w16cid:durableId="376973007">
    <w:abstractNumId w:val="38"/>
  </w:num>
  <w:num w:numId="38" w16cid:durableId="2111508082">
    <w:abstractNumId w:val="50"/>
  </w:num>
  <w:num w:numId="39" w16cid:durableId="445076103">
    <w:abstractNumId w:val="18"/>
  </w:num>
  <w:num w:numId="40" w16cid:durableId="1695761352">
    <w:abstractNumId w:val="35"/>
  </w:num>
  <w:num w:numId="41" w16cid:durableId="306131780">
    <w:abstractNumId w:val="60"/>
  </w:num>
  <w:num w:numId="42" w16cid:durableId="919174195">
    <w:abstractNumId w:val="44"/>
  </w:num>
  <w:num w:numId="43" w16cid:durableId="998341679">
    <w:abstractNumId w:val="9"/>
  </w:num>
  <w:num w:numId="44" w16cid:durableId="568614472">
    <w:abstractNumId w:val="43"/>
  </w:num>
  <w:num w:numId="45" w16cid:durableId="404649764">
    <w:abstractNumId w:val="8"/>
  </w:num>
  <w:num w:numId="46" w16cid:durableId="1970165267">
    <w:abstractNumId w:val="47"/>
  </w:num>
  <w:num w:numId="47" w16cid:durableId="1731725681">
    <w:abstractNumId w:val="56"/>
  </w:num>
  <w:num w:numId="48" w16cid:durableId="1350524559">
    <w:abstractNumId w:val="34"/>
  </w:num>
  <w:num w:numId="49" w16cid:durableId="1747848329">
    <w:abstractNumId w:val="14"/>
  </w:num>
  <w:num w:numId="50" w16cid:durableId="1246451569">
    <w:abstractNumId w:val="42"/>
  </w:num>
  <w:num w:numId="51" w16cid:durableId="1644919907">
    <w:abstractNumId w:val="16"/>
  </w:num>
  <w:num w:numId="52" w16cid:durableId="1460799594">
    <w:abstractNumId w:val="24"/>
  </w:num>
  <w:num w:numId="53" w16cid:durableId="1634288480">
    <w:abstractNumId w:val="49"/>
  </w:num>
  <w:num w:numId="54" w16cid:durableId="1820531945">
    <w:abstractNumId w:val="0"/>
  </w:num>
  <w:num w:numId="55" w16cid:durableId="420104256">
    <w:abstractNumId w:val="6"/>
  </w:num>
  <w:num w:numId="56" w16cid:durableId="1341615116">
    <w:abstractNumId w:val="22"/>
  </w:num>
  <w:num w:numId="57" w16cid:durableId="731197562">
    <w:abstractNumId w:val="3"/>
  </w:num>
  <w:num w:numId="58" w16cid:durableId="1852336521">
    <w:abstractNumId w:val="55"/>
  </w:num>
  <w:num w:numId="59" w16cid:durableId="1939827074">
    <w:abstractNumId w:val="27"/>
  </w:num>
  <w:num w:numId="60" w16cid:durableId="1361542181">
    <w:abstractNumId w:val="52"/>
  </w:num>
  <w:num w:numId="61" w16cid:durableId="152944145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6F"/>
    <w:rsid w:val="0000451C"/>
    <w:rsid w:val="00013C5E"/>
    <w:rsid w:val="00017D6A"/>
    <w:rsid w:val="00021393"/>
    <w:rsid w:val="00022293"/>
    <w:rsid w:val="000314E1"/>
    <w:rsid w:val="00035C48"/>
    <w:rsid w:val="00043662"/>
    <w:rsid w:val="00043883"/>
    <w:rsid w:val="000443F7"/>
    <w:rsid w:val="00045212"/>
    <w:rsid w:val="0004536D"/>
    <w:rsid w:val="00046703"/>
    <w:rsid w:val="000512F6"/>
    <w:rsid w:val="00053131"/>
    <w:rsid w:val="000555BE"/>
    <w:rsid w:val="0006138A"/>
    <w:rsid w:val="00065861"/>
    <w:rsid w:val="000737FF"/>
    <w:rsid w:val="00074148"/>
    <w:rsid w:val="00082128"/>
    <w:rsid w:val="00085AAC"/>
    <w:rsid w:val="00085F73"/>
    <w:rsid w:val="000870BE"/>
    <w:rsid w:val="0008788B"/>
    <w:rsid w:val="000878CB"/>
    <w:rsid w:val="00087A06"/>
    <w:rsid w:val="0009046D"/>
    <w:rsid w:val="000A49D1"/>
    <w:rsid w:val="000B23FB"/>
    <w:rsid w:val="000B3DD9"/>
    <w:rsid w:val="000C334D"/>
    <w:rsid w:val="000C6D85"/>
    <w:rsid w:val="000D32CE"/>
    <w:rsid w:val="000E0F9F"/>
    <w:rsid w:val="000E20FA"/>
    <w:rsid w:val="000E4F54"/>
    <w:rsid w:val="000E5234"/>
    <w:rsid w:val="000E53B7"/>
    <w:rsid w:val="000F3E80"/>
    <w:rsid w:val="000F7B9F"/>
    <w:rsid w:val="00113D16"/>
    <w:rsid w:val="00116243"/>
    <w:rsid w:val="001210E9"/>
    <w:rsid w:val="00121AE8"/>
    <w:rsid w:val="00123378"/>
    <w:rsid w:val="00124BC5"/>
    <w:rsid w:val="00125206"/>
    <w:rsid w:val="0012575D"/>
    <w:rsid w:val="0012795E"/>
    <w:rsid w:val="00130B73"/>
    <w:rsid w:val="00130C14"/>
    <w:rsid w:val="001343EC"/>
    <w:rsid w:val="00137621"/>
    <w:rsid w:val="00141724"/>
    <w:rsid w:val="00142033"/>
    <w:rsid w:val="0015526B"/>
    <w:rsid w:val="00156AF7"/>
    <w:rsid w:val="001579C5"/>
    <w:rsid w:val="00157A32"/>
    <w:rsid w:val="00157C4C"/>
    <w:rsid w:val="001609E5"/>
    <w:rsid w:val="001611F9"/>
    <w:rsid w:val="00165375"/>
    <w:rsid w:val="001B10C2"/>
    <w:rsid w:val="001B2930"/>
    <w:rsid w:val="001B718C"/>
    <w:rsid w:val="001C3CB9"/>
    <w:rsid w:val="001C5D9D"/>
    <w:rsid w:val="001C5FCE"/>
    <w:rsid w:val="001D26DE"/>
    <w:rsid w:val="001D2F26"/>
    <w:rsid w:val="001D6899"/>
    <w:rsid w:val="001E05EB"/>
    <w:rsid w:val="001E1CBE"/>
    <w:rsid w:val="001E2062"/>
    <w:rsid w:val="001E77E2"/>
    <w:rsid w:val="001F65BF"/>
    <w:rsid w:val="001F7A2A"/>
    <w:rsid w:val="00206E91"/>
    <w:rsid w:val="00207280"/>
    <w:rsid w:val="0021268E"/>
    <w:rsid w:val="002170A3"/>
    <w:rsid w:val="00220524"/>
    <w:rsid w:val="00223716"/>
    <w:rsid w:val="00226781"/>
    <w:rsid w:val="00227D50"/>
    <w:rsid w:val="00232545"/>
    <w:rsid w:val="00235171"/>
    <w:rsid w:val="0023764E"/>
    <w:rsid w:val="00251736"/>
    <w:rsid w:val="002534BD"/>
    <w:rsid w:val="00255CF0"/>
    <w:rsid w:val="0026112F"/>
    <w:rsid w:val="00280A6E"/>
    <w:rsid w:val="00282941"/>
    <w:rsid w:val="002904E5"/>
    <w:rsid w:val="00291C0F"/>
    <w:rsid w:val="00293281"/>
    <w:rsid w:val="00295E0E"/>
    <w:rsid w:val="002962C1"/>
    <w:rsid w:val="002A020B"/>
    <w:rsid w:val="002A1530"/>
    <w:rsid w:val="002A2FEF"/>
    <w:rsid w:val="002A496F"/>
    <w:rsid w:val="002A49C2"/>
    <w:rsid w:val="002B575E"/>
    <w:rsid w:val="002C24E6"/>
    <w:rsid w:val="002C687A"/>
    <w:rsid w:val="002D0F38"/>
    <w:rsid w:val="002D2247"/>
    <w:rsid w:val="002D2507"/>
    <w:rsid w:val="002D310D"/>
    <w:rsid w:val="002D32EB"/>
    <w:rsid w:val="002D372B"/>
    <w:rsid w:val="002D3D52"/>
    <w:rsid w:val="002D5473"/>
    <w:rsid w:val="002D66CE"/>
    <w:rsid w:val="002D776D"/>
    <w:rsid w:val="002E0972"/>
    <w:rsid w:val="002E3E82"/>
    <w:rsid w:val="002E75E3"/>
    <w:rsid w:val="002F0311"/>
    <w:rsid w:val="002F0BB0"/>
    <w:rsid w:val="002F1D54"/>
    <w:rsid w:val="002F7812"/>
    <w:rsid w:val="00306D34"/>
    <w:rsid w:val="00315F9B"/>
    <w:rsid w:val="00316182"/>
    <w:rsid w:val="003279BD"/>
    <w:rsid w:val="00334807"/>
    <w:rsid w:val="0034086B"/>
    <w:rsid w:val="00344B3A"/>
    <w:rsid w:val="00354287"/>
    <w:rsid w:val="003565D9"/>
    <w:rsid w:val="0035705A"/>
    <w:rsid w:val="00361F24"/>
    <w:rsid w:val="00365E99"/>
    <w:rsid w:val="00371626"/>
    <w:rsid w:val="00372048"/>
    <w:rsid w:val="003742EE"/>
    <w:rsid w:val="00376BCB"/>
    <w:rsid w:val="00376F38"/>
    <w:rsid w:val="00382A07"/>
    <w:rsid w:val="00394283"/>
    <w:rsid w:val="003A004D"/>
    <w:rsid w:val="003B035B"/>
    <w:rsid w:val="003B626F"/>
    <w:rsid w:val="003B65EF"/>
    <w:rsid w:val="003B7958"/>
    <w:rsid w:val="003C7444"/>
    <w:rsid w:val="003D60F1"/>
    <w:rsid w:val="003D6B80"/>
    <w:rsid w:val="003E013B"/>
    <w:rsid w:val="003E1089"/>
    <w:rsid w:val="003E472C"/>
    <w:rsid w:val="00400D1B"/>
    <w:rsid w:val="00401BCA"/>
    <w:rsid w:val="00412C21"/>
    <w:rsid w:val="004223A8"/>
    <w:rsid w:val="00425F07"/>
    <w:rsid w:val="004353F2"/>
    <w:rsid w:val="00442B20"/>
    <w:rsid w:val="00444945"/>
    <w:rsid w:val="00452521"/>
    <w:rsid w:val="00457462"/>
    <w:rsid w:val="00461887"/>
    <w:rsid w:val="004650F6"/>
    <w:rsid w:val="00467283"/>
    <w:rsid w:val="00470F6F"/>
    <w:rsid w:val="00472F28"/>
    <w:rsid w:val="00474B8B"/>
    <w:rsid w:val="0048415F"/>
    <w:rsid w:val="00491583"/>
    <w:rsid w:val="00492A9E"/>
    <w:rsid w:val="004948E7"/>
    <w:rsid w:val="004A6987"/>
    <w:rsid w:val="004B489C"/>
    <w:rsid w:val="004B7BAA"/>
    <w:rsid w:val="004C67A7"/>
    <w:rsid w:val="004D197E"/>
    <w:rsid w:val="004D45F3"/>
    <w:rsid w:val="004D50A8"/>
    <w:rsid w:val="004E4A1E"/>
    <w:rsid w:val="004E508E"/>
    <w:rsid w:val="004E5A1B"/>
    <w:rsid w:val="004F302C"/>
    <w:rsid w:val="004F36B9"/>
    <w:rsid w:val="004F36EB"/>
    <w:rsid w:val="004F53B4"/>
    <w:rsid w:val="004F67D6"/>
    <w:rsid w:val="004F692E"/>
    <w:rsid w:val="004F74E6"/>
    <w:rsid w:val="005022B9"/>
    <w:rsid w:val="00511F1C"/>
    <w:rsid w:val="00514662"/>
    <w:rsid w:val="00522A8F"/>
    <w:rsid w:val="005239FB"/>
    <w:rsid w:val="00523FFC"/>
    <w:rsid w:val="00530506"/>
    <w:rsid w:val="00533AB5"/>
    <w:rsid w:val="0053606B"/>
    <w:rsid w:val="0055455A"/>
    <w:rsid w:val="00561381"/>
    <w:rsid w:val="00562712"/>
    <w:rsid w:val="00563E3F"/>
    <w:rsid w:val="00565D26"/>
    <w:rsid w:val="00566922"/>
    <w:rsid w:val="005707ED"/>
    <w:rsid w:val="00572DD1"/>
    <w:rsid w:val="00575CF1"/>
    <w:rsid w:val="00577D2B"/>
    <w:rsid w:val="00577D6B"/>
    <w:rsid w:val="00586EEE"/>
    <w:rsid w:val="00592609"/>
    <w:rsid w:val="005A1409"/>
    <w:rsid w:val="005A6594"/>
    <w:rsid w:val="005B4673"/>
    <w:rsid w:val="005B6900"/>
    <w:rsid w:val="005C5E7B"/>
    <w:rsid w:val="005C60F8"/>
    <w:rsid w:val="005D24B8"/>
    <w:rsid w:val="005E0578"/>
    <w:rsid w:val="005E6264"/>
    <w:rsid w:val="005E6A43"/>
    <w:rsid w:val="006127EA"/>
    <w:rsid w:val="0061768E"/>
    <w:rsid w:val="00617CCF"/>
    <w:rsid w:val="00622D78"/>
    <w:rsid w:val="00622EB1"/>
    <w:rsid w:val="00623842"/>
    <w:rsid w:val="006260CC"/>
    <w:rsid w:val="00631FF3"/>
    <w:rsid w:val="00642767"/>
    <w:rsid w:val="00645D4B"/>
    <w:rsid w:val="0065317F"/>
    <w:rsid w:val="00656F43"/>
    <w:rsid w:val="00672FD7"/>
    <w:rsid w:val="006730EA"/>
    <w:rsid w:val="006804CB"/>
    <w:rsid w:val="00681E85"/>
    <w:rsid w:val="006907AB"/>
    <w:rsid w:val="00691CAB"/>
    <w:rsid w:val="00694243"/>
    <w:rsid w:val="00696C1C"/>
    <w:rsid w:val="00697662"/>
    <w:rsid w:val="006A7448"/>
    <w:rsid w:val="006B11D5"/>
    <w:rsid w:val="006B2AE1"/>
    <w:rsid w:val="006B4B83"/>
    <w:rsid w:val="006C1B53"/>
    <w:rsid w:val="006C2ED4"/>
    <w:rsid w:val="006C33E6"/>
    <w:rsid w:val="006C3577"/>
    <w:rsid w:val="006C5026"/>
    <w:rsid w:val="006D293A"/>
    <w:rsid w:val="006D4898"/>
    <w:rsid w:val="006E4571"/>
    <w:rsid w:val="006E4FB0"/>
    <w:rsid w:val="006F6F54"/>
    <w:rsid w:val="006F7178"/>
    <w:rsid w:val="007000A9"/>
    <w:rsid w:val="00702941"/>
    <w:rsid w:val="00706DB6"/>
    <w:rsid w:val="007103ED"/>
    <w:rsid w:val="00710AF7"/>
    <w:rsid w:val="00713749"/>
    <w:rsid w:val="00720856"/>
    <w:rsid w:val="00731E79"/>
    <w:rsid w:val="007328AB"/>
    <w:rsid w:val="007352F2"/>
    <w:rsid w:val="0074706C"/>
    <w:rsid w:val="0076038B"/>
    <w:rsid w:val="00761EB5"/>
    <w:rsid w:val="00763A50"/>
    <w:rsid w:val="00764427"/>
    <w:rsid w:val="00774217"/>
    <w:rsid w:val="00774A2E"/>
    <w:rsid w:val="00780259"/>
    <w:rsid w:val="0078378B"/>
    <w:rsid w:val="00783863"/>
    <w:rsid w:val="007851B4"/>
    <w:rsid w:val="00791DF4"/>
    <w:rsid w:val="007921A9"/>
    <w:rsid w:val="0079326C"/>
    <w:rsid w:val="00794AEC"/>
    <w:rsid w:val="007A03A5"/>
    <w:rsid w:val="007A0B6E"/>
    <w:rsid w:val="007B249C"/>
    <w:rsid w:val="007B37AA"/>
    <w:rsid w:val="007B76A1"/>
    <w:rsid w:val="007C7D1E"/>
    <w:rsid w:val="007D360D"/>
    <w:rsid w:val="007E1C17"/>
    <w:rsid w:val="007E1C82"/>
    <w:rsid w:val="007F4C8C"/>
    <w:rsid w:val="007F6593"/>
    <w:rsid w:val="007F7E5E"/>
    <w:rsid w:val="008013BE"/>
    <w:rsid w:val="008020A8"/>
    <w:rsid w:val="00804901"/>
    <w:rsid w:val="00806503"/>
    <w:rsid w:val="00811756"/>
    <w:rsid w:val="00821A72"/>
    <w:rsid w:val="00832BC7"/>
    <w:rsid w:val="00841117"/>
    <w:rsid w:val="008548AC"/>
    <w:rsid w:val="00854D37"/>
    <w:rsid w:val="0085725C"/>
    <w:rsid w:val="00857812"/>
    <w:rsid w:val="0086088C"/>
    <w:rsid w:val="0087209D"/>
    <w:rsid w:val="00873147"/>
    <w:rsid w:val="0088381C"/>
    <w:rsid w:val="00885001"/>
    <w:rsid w:val="0088559B"/>
    <w:rsid w:val="008857CC"/>
    <w:rsid w:val="0088660D"/>
    <w:rsid w:val="008931AE"/>
    <w:rsid w:val="008A3297"/>
    <w:rsid w:val="008B1966"/>
    <w:rsid w:val="008B5F94"/>
    <w:rsid w:val="008D465A"/>
    <w:rsid w:val="008D6F58"/>
    <w:rsid w:val="008E110F"/>
    <w:rsid w:val="008F60FF"/>
    <w:rsid w:val="008F7054"/>
    <w:rsid w:val="008F7D91"/>
    <w:rsid w:val="0090259E"/>
    <w:rsid w:val="00903785"/>
    <w:rsid w:val="009038C3"/>
    <w:rsid w:val="0091005C"/>
    <w:rsid w:val="00924114"/>
    <w:rsid w:val="00934568"/>
    <w:rsid w:val="00935728"/>
    <w:rsid w:val="0093798F"/>
    <w:rsid w:val="00940F69"/>
    <w:rsid w:val="009434ED"/>
    <w:rsid w:val="00943D28"/>
    <w:rsid w:val="00945809"/>
    <w:rsid w:val="00951296"/>
    <w:rsid w:val="00953A4E"/>
    <w:rsid w:val="0095538A"/>
    <w:rsid w:val="009553CE"/>
    <w:rsid w:val="009601BB"/>
    <w:rsid w:val="00961936"/>
    <w:rsid w:val="009631E1"/>
    <w:rsid w:val="00967329"/>
    <w:rsid w:val="0097014F"/>
    <w:rsid w:val="009703BD"/>
    <w:rsid w:val="0097372C"/>
    <w:rsid w:val="00973EC6"/>
    <w:rsid w:val="00974E9A"/>
    <w:rsid w:val="00975824"/>
    <w:rsid w:val="00983117"/>
    <w:rsid w:val="00992334"/>
    <w:rsid w:val="009930B6"/>
    <w:rsid w:val="009A11F6"/>
    <w:rsid w:val="009A2623"/>
    <w:rsid w:val="009A51D4"/>
    <w:rsid w:val="009A5DB6"/>
    <w:rsid w:val="009A6714"/>
    <w:rsid w:val="009B04E1"/>
    <w:rsid w:val="009B254F"/>
    <w:rsid w:val="009B2FFA"/>
    <w:rsid w:val="009C4778"/>
    <w:rsid w:val="009D08AF"/>
    <w:rsid w:val="009D4448"/>
    <w:rsid w:val="009D7ABF"/>
    <w:rsid w:val="009E21C2"/>
    <w:rsid w:val="009E616A"/>
    <w:rsid w:val="009E7091"/>
    <w:rsid w:val="009F0515"/>
    <w:rsid w:val="009F257D"/>
    <w:rsid w:val="009F4FE3"/>
    <w:rsid w:val="009F588A"/>
    <w:rsid w:val="00A02289"/>
    <w:rsid w:val="00A04251"/>
    <w:rsid w:val="00A0542C"/>
    <w:rsid w:val="00A07AC5"/>
    <w:rsid w:val="00A145C9"/>
    <w:rsid w:val="00A14FF4"/>
    <w:rsid w:val="00A20A07"/>
    <w:rsid w:val="00A214B5"/>
    <w:rsid w:val="00A21765"/>
    <w:rsid w:val="00A22654"/>
    <w:rsid w:val="00A23E7C"/>
    <w:rsid w:val="00A35222"/>
    <w:rsid w:val="00A3634C"/>
    <w:rsid w:val="00A43806"/>
    <w:rsid w:val="00A51BFB"/>
    <w:rsid w:val="00A5288C"/>
    <w:rsid w:val="00A55B63"/>
    <w:rsid w:val="00A57E2A"/>
    <w:rsid w:val="00A60315"/>
    <w:rsid w:val="00A663EF"/>
    <w:rsid w:val="00A73781"/>
    <w:rsid w:val="00A74674"/>
    <w:rsid w:val="00A76989"/>
    <w:rsid w:val="00A81F8F"/>
    <w:rsid w:val="00A8272B"/>
    <w:rsid w:val="00A915F3"/>
    <w:rsid w:val="00A92D18"/>
    <w:rsid w:val="00A938BF"/>
    <w:rsid w:val="00A9663F"/>
    <w:rsid w:val="00A976C5"/>
    <w:rsid w:val="00AB3451"/>
    <w:rsid w:val="00AB7E57"/>
    <w:rsid w:val="00AC0C83"/>
    <w:rsid w:val="00AC4919"/>
    <w:rsid w:val="00AC74AC"/>
    <w:rsid w:val="00AD5BDB"/>
    <w:rsid w:val="00AD7A68"/>
    <w:rsid w:val="00AE2871"/>
    <w:rsid w:val="00AF115A"/>
    <w:rsid w:val="00AF1A62"/>
    <w:rsid w:val="00AF2973"/>
    <w:rsid w:val="00AF2B6C"/>
    <w:rsid w:val="00B021A7"/>
    <w:rsid w:val="00B0333E"/>
    <w:rsid w:val="00B038A6"/>
    <w:rsid w:val="00B061EA"/>
    <w:rsid w:val="00B15C2C"/>
    <w:rsid w:val="00B173B2"/>
    <w:rsid w:val="00B24274"/>
    <w:rsid w:val="00B30FC2"/>
    <w:rsid w:val="00B32557"/>
    <w:rsid w:val="00B37CC6"/>
    <w:rsid w:val="00B52FE4"/>
    <w:rsid w:val="00B6161D"/>
    <w:rsid w:val="00B65D98"/>
    <w:rsid w:val="00B74B8A"/>
    <w:rsid w:val="00B763B0"/>
    <w:rsid w:val="00B77FBB"/>
    <w:rsid w:val="00B81CB1"/>
    <w:rsid w:val="00B87F36"/>
    <w:rsid w:val="00B935E2"/>
    <w:rsid w:val="00B93717"/>
    <w:rsid w:val="00B9387C"/>
    <w:rsid w:val="00BA54D3"/>
    <w:rsid w:val="00BA70D2"/>
    <w:rsid w:val="00BB2746"/>
    <w:rsid w:val="00BB2D07"/>
    <w:rsid w:val="00BB7FF9"/>
    <w:rsid w:val="00BC4ECE"/>
    <w:rsid w:val="00BD274F"/>
    <w:rsid w:val="00BD3602"/>
    <w:rsid w:val="00BD4415"/>
    <w:rsid w:val="00BD4EDC"/>
    <w:rsid w:val="00BD4F60"/>
    <w:rsid w:val="00BE44BF"/>
    <w:rsid w:val="00BF19FD"/>
    <w:rsid w:val="00BF47F5"/>
    <w:rsid w:val="00BF7F15"/>
    <w:rsid w:val="00C00EBC"/>
    <w:rsid w:val="00C04C69"/>
    <w:rsid w:val="00C07182"/>
    <w:rsid w:val="00C1019C"/>
    <w:rsid w:val="00C20EA5"/>
    <w:rsid w:val="00C2268B"/>
    <w:rsid w:val="00C237B4"/>
    <w:rsid w:val="00C270D0"/>
    <w:rsid w:val="00C30454"/>
    <w:rsid w:val="00C30CFE"/>
    <w:rsid w:val="00C316D0"/>
    <w:rsid w:val="00C37F01"/>
    <w:rsid w:val="00C43D3F"/>
    <w:rsid w:val="00C4490A"/>
    <w:rsid w:val="00C453C9"/>
    <w:rsid w:val="00C46A53"/>
    <w:rsid w:val="00C53150"/>
    <w:rsid w:val="00C56614"/>
    <w:rsid w:val="00C60FB8"/>
    <w:rsid w:val="00C65C39"/>
    <w:rsid w:val="00C66127"/>
    <w:rsid w:val="00C70B21"/>
    <w:rsid w:val="00C7234D"/>
    <w:rsid w:val="00C92180"/>
    <w:rsid w:val="00C92CBE"/>
    <w:rsid w:val="00CA0206"/>
    <w:rsid w:val="00CA44BC"/>
    <w:rsid w:val="00CA5B9C"/>
    <w:rsid w:val="00CB1077"/>
    <w:rsid w:val="00CB2709"/>
    <w:rsid w:val="00CB6C67"/>
    <w:rsid w:val="00CB6DF2"/>
    <w:rsid w:val="00CC4060"/>
    <w:rsid w:val="00CC7FAA"/>
    <w:rsid w:val="00CD1093"/>
    <w:rsid w:val="00CD2242"/>
    <w:rsid w:val="00CD3896"/>
    <w:rsid w:val="00CD447A"/>
    <w:rsid w:val="00CD48E5"/>
    <w:rsid w:val="00CD4BE2"/>
    <w:rsid w:val="00CE4905"/>
    <w:rsid w:val="00CF3427"/>
    <w:rsid w:val="00CF3865"/>
    <w:rsid w:val="00CF3F8B"/>
    <w:rsid w:val="00CF628D"/>
    <w:rsid w:val="00CF6ED5"/>
    <w:rsid w:val="00D11E19"/>
    <w:rsid w:val="00D16443"/>
    <w:rsid w:val="00D240A9"/>
    <w:rsid w:val="00D26580"/>
    <w:rsid w:val="00D37303"/>
    <w:rsid w:val="00D40DC2"/>
    <w:rsid w:val="00D42603"/>
    <w:rsid w:val="00D432F4"/>
    <w:rsid w:val="00D4576C"/>
    <w:rsid w:val="00D50124"/>
    <w:rsid w:val="00D62949"/>
    <w:rsid w:val="00D6361F"/>
    <w:rsid w:val="00D63F59"/>
    <w:rsid w:val="00D65704"/>
    <w:rsid w:val="00D724E3"/>
    <w:rsid w:val="00D72A37"/>
    <w:rsid w:val="00D740D0"/>
    <w:rsid w:val="00D83137"/>
    <w:rsid w:val="00D91414"/>
    <w:rsid w:val="00D94242"/>
    <w:rsid w:val="00DA237C"/>
    <w:rsid w:val="00DB3E10"/>
    <w:rsid w:val="00DC0ED0"/>
    <w:rsid w:val="00DC74CA"/>
    <w:rsid w:val="00DD0FB9"/>
    <w:rsid w:val="00DD4D2E"/>
    <w:rsid w:val="00DE7590"/>
    <w:rsid w:val="00DE76E0"/>
    <w:rsid w:val="00DF132D"/>
    <w:rsid w:val="00DF3BBF"/>
    <w:rsid w:val="00DF53B2"/>
    <w:rsid w:val="00DF66F4"/>
    <w:rsid w:val="00E00909"/>
    <w:rsid w:val="00E0315B"/>
    <w:rsid w:val="00E056FE"/>
    <w:rsid w:val="00E0675E"/>
    <w:rsid w:val="00E07B0E"/>
    <w:rsid w:val="00E11615"/>
    <w:rsid w:val="00E13581"/>
    <w:rsid w:val="00E24DDA"/>
    <w:rsid w:val="00E26A3D"/>
    <w:rsid w:val="00E277A4"/>
    <w:rsid w:val="00E32A54"/>
    <w:rsid w:val="00E33108"/>
    <w:rsid w:val="00E444C4"/>
    <w:rsid w:val="00E450DE"/>
    <w:rsid w:val="00E47BEE"/>
    <w:rsid w:val="00E47CE2"/>
    <w:rsid w:val="00E60266"/>
    <w:rsid w:val="00E622E5"/>
    <w:rsid w:val="00E63410"/>
    <w:rsid w:val="00E70204"/>
    <w:rsid w:val="00E7281F"/>
    <w:rsid w:val="00E76794"/>
    <w:rsid w:val="00E76B3D"/>
    <w:rsid w:val="00E82CE4"/>
    <w:rsid w:val="00E92E70"/>
    <w:rsid w:val="00EB4FDB"/>
    <w:rsid w:val="00EC06F8"/>
    <w:rsid w:val="00EC21DA"/>
    <w:rsid w:val="00EC4ECF"/>
    <w:rsid w:val="00EC6238"/>
    <w:rsid w:val="00EF7655"/>
    <w:rsid w:val="00EF79F1"/>
    <w:rsid w:val="00F1085C"/>
    <w:rsid w:val="00F12710"/>
    <w:rsid w:val="00F13E2B"/>
    <w:rsid w:val="00F14FAD"/>
    <w:rsid w:val="00F157C7"/>
    <w:rsid w:val="00F26625"/>
    <w:rsid w:val="00F311C3"/>
    <w:rsid w:val="00F34196"/>
    <w:rsid w:val="00F36250"/>
    <w:rsid w:val="00F378F2"/>
    <w:rsid w:val="00F44A33"/>
    <w:rsid w:val="00F45023"/>
    <w:rsid w:val="00F45B40"/>
    <w:rsid w:val="00F52167"/>
    <w:rsid w:val="00F533B5"/>
    <w:rsid w:val="00F55C06"/>
    <w:rsid w:val="00F576C8"/>
    <w:rsid w:val="00F71B18"/>
    <w:rsid w:val="00F76CA9"/>
    <w:rsid w:val="00F84666"/>
    <w:rsid w:val="00F95340"/>
    <w:rsid w:val="00F97010"/>
    <w:rsid w:val="00FB78B1"/>
    <w:rsid w:val="00FC0D0E"/>
    <w:rsid w:val="00FC104B"/>
    <w:rsid w:val="00FC23AA"/>
    <w:rsid w:val="00FC3231"/>
    <w:rsid w:val="00FD104A"/>
    <w:rsid w:val="00FD1B52"/>
    <w:rsid w:val="00FD6B1A"/>
    <w:rsid w:val="00FD705B"/>
    <w:rsid w:val="00FE7E49"/>
    <w:rsid w:val="00FF00A1"/>
    <w:rsid w:val="00FF04C7"/>
    <w:rsid w:val="00FF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7258"/>
  <w15:chartTrackingRefBased/>
  <w15:docId w15:val="{C5C2D952-76F6-4387-98FB-011E84AA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6F"/>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2A496F"/>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2A496F"/>
    <w:rPr>
      <w:kern w:val="0"/>
      <w:lang w:val="lv-LV"/>
      <w14:ligatures w14:val="none"/>
    </w:rPr>
  </w:style>
  <w:style w:type="paragraph" w:styleId="NoSpacing">
    <w:name w:val="No Spacing"/>
    <w:uiPriority w:val="1"/>
    <w:qFormat/>
    <w:rsid w:val="002A496F"/>
    <w:pPr>
      <w:spacing w:after="0" w:line="240" w:lineRule="auto"/>
    </w:pPr>
    <w:rPr>
      <w:kern w:val="0"/>
      <w:lang w:val="lv-LV"/>
      <w14:ligatures w14:val="none"/>
    </w:rPr>
  </w:style>
  <w:style w:type="paragraph" w:styleId="Header">
    <w:name w:val="header"/>
    <w:basedOn w:val="Normal"/>
    <w:link w:val="HeaderChar"/>
    <w:uiPriority w:val="99"/>
    <w:unhideWhenUsed/>
    <w:rsid w:val="002A49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496F"/>
    <w:rPr>
      <w:kern w:val="0"/>
      <w:lang w:val="lv-LV"/>
      <w14:ligatures w14:val="none"/>
    </w:rPr>
  </w:style>
  <w:style w:type="paragraph" w:styleId="Footer">
    <w:name w:val="footer"/>
    <w:basedOn w:val="Normal"/>
    <w:link w:val="FooterChar"/>
    <w:uiPriority w:val="99"/>
    <w:unhideWhenUsed/>
    <w:rsid w:val="002A49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496F"/>
    <w:rPr>
      <w:kern w:val="0"/>
      <w:lang w:val="lv-LV"/>
      <w14:ligatures w14:val="none"/>
    </w:rPr>
  </w:style>
  <w:style w:type="character" w:styleId="Hyperlink">
    <w:name w:val="Hyperlink"/>
    <w:basedOn w:val="DefaultParagraphFont"/>
    <w:uiPriority w:val="99"/>
    <w:unhideWhenUsed/>
    <w:rsid w:val="008020A8"/>
    <w:rPr>
      <w:color w:val="0563C1" w:themeColor="hyperlink"/>
      <w:u w:val="single"/>
    </w:rPr>
  </w:style>
  <w:style w:type="character" w:styleId="CommentReference">
    <w:name w:val="annotation reference"/>
    <w:basedOn w:val="DefaultParagraphFont"/>
    <w:uiPriority w:val="99"/>
    <w:semiHidden/>
    <w:unhideWhenUsed/>
    <w:rsid w:val="002D5473"/>
    <w:rPr>
      <w:sz w:val="16"/>
      <w:szCs w:val="16"/>
    </w:rPr>
  </w:style>
  <w:style w:type="paragraph" w:styleId="CommentText">
    <w:name w:val="annotation text"/>
    <w:basedOn w:val="Normal"/>
    <w:link w:val="CommentTextChar"/>
    <w:uiPriority w:val="99"/>
    <w:unhideWhenUsed/>
    <w:rsid w:val="002D5473"/>
    <w:pPr>
      <w:spacing w:line="240" w:lineRule="auto"/>
    </w:pPr>
    <w:rPr>
      <w:sz w:val="20"/>
      <w:szCs w:val="20"/>
    </w:rPr>
  </w:style>
  <w:style w:type="character" w:customStyle="1" w:styleId="CommentTextChar">
    <w:name w:val="Comment Text Char"/>
    <w:basedOn w:val="DefaultParagraphFont"/>
    <w:link w:val="CommentText"/>
    <w:uiPriority w:val="99"/>
    <w:rsid w:val="002D5473"/>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2D5473"/>
    <w:rPr>
      <w:b/>
      <w:bCs/>
    </w:rPr>
  </w:style>
  <w:style w:type="character" w:customStyle="1" w:styleId="CommentSubjectChar">
    <w:name w:val="Comment Subject Char"/>
    <w:basedOn w:val="CommentTextChar"/>
    <w:link w:val="CommentSubject"/>
    <w:uiPriority w:val="99"/>
    <w:semiHidden/>
    <w:rsid w:val="002D5473"/>
    <w:rPr>
      <w:b/>
      <w:bCs/>
      <w:kern w:val="0"/>
      <w:sz w:val="20"/>
      <w:szCs w:val="20"/>
      <w:lang w:val="lv-LV"/>
      <w14:ligatures w14:val="none"/>
    </w:rPr>
  </w:style>
  <w:style w:type="character" w:customStyle="1" w:styleId="CharStyle5">
    <w:name w:val="Char Style 5"/>
    <w:basedOn w:val="DefaultParagraphFont"/>
    <w:link w:val="Style4"/>
    <w:locked/>
    <w:rsid w:val="00DF66F4"/>
    <w:rPr>
      <w:i/>
      <w:iCs/>
      <w:sz w:val="20"/>
      <w:szCs w:val="20"/>
      <w:shd w:val="clear" w:color="auto" w:fill="FFFFFF"/>
      <w:lang w:bidi="en-US"/>
    </w:rPr>
  </w:style>
  <w:style w:type="paragraph" w:customStyle="1" w:styleId="Style4">
    <w:name w:val="Style 4"/>
    <w:basedOn w:val="Normal"/>
    <w:link w:val="CharStyle5"/>
    <w:rsid w:val="00DF66F4"/>
    <w:pPr>
      <w:widowControl w:val="0"/>
      <w:shd w:val="clear" w:color="auto" w:fill="FFFFFF"/>
      <w:spacing w:before="140" w:after="300" w:line="222" w:lineRule="exact"/>
      <w:jc w:val="center"/>
    </w:pPr>
    <w:rPr>
      <w:i/>
      <w:iCs/>
      <w:kern w:val="2"/>
      <w:sz w:val="20"/>
      <w:szCs w:val="20"/>
      <w:lang w:val="en-US" w:bidi="en-US"/>
      <w14:ligatures w14:val="standardContextual"/>
    </w:rPr>
  </w:style>
  <w:style w:type="paragraph" w:styleId="FootnoteText">
    <w:name w:val="footnote text"/>
    <w:basedOn w:val="Normal"/>
    <w:link w:val="FootnoteTextChar"/>
    <w:uiPriority w:val="99"/>
    <w:unhideWhenUsed/>
    <w:rsid w:val="00DF66F4"/>
    <w:pPr>
      <w:spacing w:after="0" w:line="240" w:lineRule="auto"/>
    </w:pPr>
    <w:rPr>
      <w:sz w:val="20"/>
      <w:szCs w:val="20"/>
    </w:rPr>
  </w:style>
  <w:style w:type="character" w:customStyle="1" w:styleId="FootnoteTextChar">
    <w:name w:val="Footnote Text Char"/>
    <w:basedOn w:val="DefaultParagraphFont"/>
    <w:link w:val="FootnoteText"/>
    <w:uiPriority w:val="99"/>
    <w:rsid w:val="00DF66F4"/>
    <w:rPr>
      <w:kern w:val="0"/>
      <w:sz w:val="20"/>
      <w:szCs w:val="20"/>
      <w:lang w:val="lv-LV"/>
      <w14:ligatures w14:val="none"/>
    </w:rPr>
  </w:style>
  <w:style w:type="character" w:styleId="FootnoteReference">
    <w:name w:val="footnote reference"/>
    <w:basedOn w:val="DefaultParagraphFont"/>
    <w:uiPriority w:val="99"/>
    <w:unhideWhenUsed/>
    <w:rsid w:val="00DF66F4"/>
    <w:rPr>
      <w:vertAlign w:val="superscript"/>
    </w:rPr>
  </w:style>
  <w:style w:type="table" w:customStyle="1" w:styleId="TableGrid11">
    <w:name w:val="Table Grid11"/>
    <w:basedOn w:val="TableNormal"/>
    <w:next w:val="TableGrid"/>
    <w:uiPriority w:val="39"/>
    <w:rsid w:val="00DF66F4"/>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45C9"/>
    <w:pPr>
      <w:spacing w:after="0" w:line="240" w:lineRule="auto"/>
    </w:pPr>
    <w:rPr>
      <w:kern w:val="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30EA"/>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0F69"/>
    <w:pPr>
      <w:spacing w:after="0" w:line="240" w:lineRule="auto"/>
    </w:pPr>
    <w:rPr>
      <w:kern w:val="0"/>
      <w:lang w:val="lv-LV"/>
      <w14:ligatures w14:val="none"/>
    </w:rPr>
  </w:style>
  <w:style w:type="character" w:customStyle="1" w:styleId="ui-provider">
    <w:name w:val="ui-provider"/>
    <w:basedOn w:val="DefaultParagraphFont"/>
    <w:rsid w:val="00783863"/>
  </w:style>
  <w:style w:type="character" w:customStyle="1" w:styleId="cf01">
    <w:name w:val="cf01"/>
    <w:basedOn w:val="DefaultParagraphFont"/>
    <w:rsid w:val="00645D4B"/>
    <w:rPr>
      <w:rFonts w:ascii="Segoe UI" w:hAnsi="Segoe UI" w:cs="Segoe UI" w:hint="default"/>
      <w:b/>
      <w:bCs/>
      <w:sz w:val="18"/>
      <w:szCs w:val="18"/>
    </w:rPr>
  </w:style>
  <w:style w:type="paragraph" w:customStyle="1" w:styleId="pf0">
    <w:name w:val="pf0"/>
    <w:basedOn w:val="Normal"/>
    <w:rsid w:val="00A2176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0146">
      <w:bodyDiv w:val="1"/>
      <w:marLeft w:val="0"/>
      <w:marRight w:val="0"/>
      <w:marTop w:val="0"/>
      <w:marBottom w:val="0"/>
      <w:divBdr>
        <w:top w:val="none" w:sz="0" w:space="0" w:color="auto"/>
        <w:left w:val="none" w:sz="0" w:space="0" w:color="auto"/>
        <w:bottom w:val="none" w:sz="0" w:space="0" w:color="auto"/>
        <w:right w:val="none" w:sz="0" w:space="0" w:color="auto"/>
      </w:divBdr>
    </w:div>
    <w:div w:id="739139620">
      <w:bodyDiv w:val="1"/>
      <w:marLeft w:val="0"/>
      <w:marRight w:val="0"/>
      <w:marTop w:val="0"/>
      <w:marBottom w:val="0"/>
      <w:divBdr>
        <w:top w:val="none" w:sz="0" w:space="0" w:color="auto"/>
        <w:left w:val="none" w:sz="0" w:space="0" w:color="auto"/>
        <w:bottom w:val="none" w:sz="0" w:space="0" w:color="auto"/>
        <w:right w:val="none" w:sz="0" w:space="0" w:color="auto"/>
      </w:divBdr>
    </w:div>
    <w:div w:id="1120878519">
      <w:bodyDiv w:val="1"/>
      <w:marLeft w:val="0"/>
      <w:marRight w:val="0"/>
      <w:marTop w:val="0"/>
      <w:marBottom w:val="0"/>
      <w:divBdr>
        <w:top w:val="none" w:sz="0" w:space="0" w:color="auto"/>
        <w:left w:val="none" w:sz="0" w:space="0" w:color="auto"/>
        <w:bottom w:val="none" w:sz="0" w:space="0" w:color="auto"/>
        <w:right w:val="none" w:sz="0" w:space="0" w:color="auto"/>
      </w:divBdr>
    </w:div>
    <w:div w:id="16074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files/pamatrincipi_sadarbibas_partneriem_2025.pdf" TargetMode="Externa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rekini@rigassatiksme.lv" TargetMode="External"/><Relationship Id="rId2" Type="http://schemas.openxmlformats.org/officeDocument/2006/relationships/customXml" Target="../customXml/item2.xml"/><Relationship Id="rId16" Type="http://schemas.openxmlformats.org/officeDocument/2006/relationships/hyperlink" Target="mailto:konstantins.salnovs@rigassatiksme.lv"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C0230-8C0A-4A3A-BD47-3C0E38D4E54C}">
  <ds:schemaRefs>
    <ds:schemaRef ds:uri="http://schemas.openxmlformats.org/officeDocument/2006/bibliography"/>
  </ds:schemaRefs>
</ds:datastoreItem>
</file>

<file path=customXml/itemProps2.xml><?xml version="1.0" encoding="utf-8"?>
<ds:datastoreItem xmlns:ds="http://schemas.openxmlformats.org/officeDocument/2006/customXml" ds:itemID="{A76A5FAF-11A8-41DF-931F-55B21F83EE6A}">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FBE4793D-7CF4-4C96-8B6B-28969144B604}">
  <ds:schemaRefs>
    <ds:schemaRef ds:uri="http://schemas.microsoft.com/sharepoint/v3/contenttype/forms"/>
  </ds:schemaRefs>
</ds:datastoreItem>
</file>

<file path=customXml/itemProps4.xml><?xml version="1.0" encoding="utf-8"?>
<ds:datastoreItem xmlns:ds="http://schemas.openxmlformats.org/officeDocument/2006/customXml" ds:itemID="{F69915A8-E1A1-43F4-8583-5D7B7CD68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39214</Words>
  <Characters>22352</Characters>
  <Application>Microsoft Office Word</Application>
  <DocSecurity>0</DocSecurity>
  <Lines>186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12</cp:revision>
  <dcterms:created xsi:type="dcterms:W3CDTF">2025-01-28T06:34:00Z</dcterms:created>
  <dcterms:modified xsi:type="dcterms:W3CDTF">2025-01-29T13:04:00Z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