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89435" w14:textId="77777777" w:rsidR="00967245" w:rsidRPr="007429DD" w:rsidRDefault="00967245" w:rsidP="00967245">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PIETEIKUMS UN PIEDĀVĀJUMS TIRGUS IZPĒTEI</w:t>
      </w:r>
    </w:p>
    <w:p w14:paraId="26A30AA5" w14:textId="702539D5" w:rsidR="00B70F64" w:rsidRPr="00B70F64" w:rsidRDefault="00B70F64" w:rsidP="00B70F64">
      <w:pPr>
        <w:jc w:val="center"/>
        <w:rPr>
          <w:rFonts w:ascii="Times New Roman" w:hAnsi="Times New Roman" w:cs="Times New Roman"/>
          <w:sz w:val="28"/>
          <w:szCs w:val="28"/>
        </w:rPr>
      </w:pPr>
      <w:r w:rsidRPr="00B70F64">
        <w:rPr>
          <w:rFonts w:ascii="Times New Roman" w:hAnsi="Times New Roman" w:cs="Times New Roman"/>
          <w:b/>
          <w:bCs/>
          <w:sz w:val="28"/>
          <w:szCs w:val="28"/>
        </w:rPr>
        <w:t>“</w:t>
      </w:r>
      <w:r w:rsidRPr="00B70F64">
        <w:rPr>
          <w:rFonts w:ascii="Times New Roman" w:eastAsia="Calibri" w:hAnsi="Times New Roman" w:cs="Times New Roman"/>
          <w:b/>
          <w:bCs/>
          <w:sz w:val="28"/>
          <w:szCs w:val="28"/>
        </w:rPr>
        <w:t>Portatīvo datoru piegāde”</w:t>
      </w:r>
    </w:p>
    <w:p w14:paraId="21F0D9C6" w14:textId="77777777" w:rsidR="00967245" w:rsidRPr="006E2EA3" w:rsidRDefault="00967245" w:rsidP="00967245">
      <w:pPr>
        <w:spacing w:line="240" w:lineRule="auto"/>
        <w:rPr>
          <w:rFonts w:ascii="Times New Roman" w:hAnsi="Times New Roman" w:cs="Times New Roman"/>
          <w:color w:val="000000" w:themeColor="text1"/>
          <w:sz w:val="24"/>
          <w:szCs w:val="24"/>
        </w:rPr>
      </w:pPr>
      <w:r w:rsidRPr="006E2EA3">
        <w:rPr>
          <w:rFonts w:ascii="Times New Roman" w:hAnsi="Times New Roman" w:cs="Times New Roman"/>
          <w:color w:val="000000" w:themeColor="text1"/>
          <w:sz w:val="24"/>
          <w:szCs w:val="24"/>
        </w:rPr>
        <w:t xml:space="preserve">Datums: </w:t>
      </w:r>
    </w:p>
    <w:p w14:paraId="2FDF33A8" w14:textId="77777777" w:rsidR="00967245" w:rsidRPr="006E2EA3" w:rsidRDefault="00967245" w:rsidP="00967245">
      <w:pPr>
        <w:numPr>
          <w:ilvl w:val="0"/>
          <w:numId w:val="1"/>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IESNIEDZA</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30"/>
        <w:gridCol w:w="5126"/>
      </w:tblGrid>
      <w:tr w:rsidR="00967245" w:rsidRPr="006E2EA3" w14:paraId="17375F9B" w14:textId="77777777" w:rsidTr="00615241">
        <w:trPr>
          <w:cantSplit/>
        </w:trPr>
        <w:tc>
          <w:tcPr>
            <w:tcW w:w="4230" w:type="dxa"/>
            <w:tcBorders>
              <w:right w:val="single" w:sz="4" w:space="0" w:color="auto"/>
            </w:tcBorders>
            <w:shd w:val="clear" w:color="auto" w:fill="DEEAF6" w:themeFill="accent5" w:themeFillTint="33"/>
          </w:tcPr>
          <w:p w14:paraId="20CD8CC0" w14:textId="77777777" w:rsidR="00967245" w:rsidRPr="006E2EA3" w:rsidRDefault="00967245" w:rsidP="00861455">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Uzņēmuma pilns nosaukums</w:t>
            </w:r>
          </w:p>
        </w:tc>
        <w:tc>
          <w:tcPr>
            <w:tcW w:w="5126" w:type="dxa"/>
            <w:tcBorders>
              <w:left w:val="single" w:sz="4" w:space="0" w:color="auto"/>
            </w:tcBorders>
            <w:shd w:val="clear" w:color="auto" w:fill="FFFFFF" w:themeFill="background1"/>
          </w:tcPr>
          <w:p w14:paraId="089D57A1" w14:textId="77777777" w:rsidR="00967245" w:rsidRPr="006E2EA3" w:rsidRDefault="00967245" w:rsidP="00861455">
            <w:pPr>
              <w:spacing w:before="60" w:after="60" w:line="240" w:lineRule="auto"/>
              <w:rPr>
                <w:rFonts w:ascii="Times New Roman" w:hAnsi="Times New Roman"/>
                <w:b/>
                <w:color w:val="000000" w:themeColor="text1"/>
                <w:sz w:val="24"/>
                <w:szCs w:val="24"/>
              </w:rPr>
            </w:pPr>
          </w:p>
        </w:tc>
      </w:tr>
      <w:tr w:rsidR="00967245" w:rsidRPr="006E2EA3" w14:paraId="7E6C24DB" w14:textId="77777777" w:rsidTr="00615241">
        <w:trPr>
          <w:cantSplit/>
          <w:trHeight w:val="242"/>
        </w:trPr>
        <w:tc>
          <w:tcPr>
            <w:tcW w:w="4230" w:type="dxa"/>
            <w:tcBorders>
              <w:right w:val="single" w:sz="4" w:space="0" w:color="auto"/>
            </w:tcBorders>
            <w:shd w:val="clear" w:color="auto" w:fill="DEEAF6" w:themeFill="accent5" w:themeFillTint="33"/>
          </w:tcPr>
          <w:p w14:paraId="425B85EA" w14:textId="77777777" w:rsidR="00967245" w:rsidRPr="006E2EA3" w:rsidRDefault="00967245" w:rsidP="00861455">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 xml:space="preserve">Uzņēmuma reģistrācijas numurs </w:t>
            </w:r>
          </w:p>
        </w:tc>
        <w:tc>
          <w:tcPr>
            <w:tcW w:w="5126" w:type="dxa"/>
            <w:tcBorders>
              <w:left w:val="single" w:sz="4" w:space="0" w:color="auto"/>
            </w:tcBorders>
          </w:tcPr>
          <w:p w14:paraId="4C2D3C39" w14:textId="77777777" w:rsidR="00967245" w:rsidRPr="006E2EA3" w:rsidRDefault="00967245" w:rsidP="00861455">
            <w:pPr>
              <w:spacing w:before="60" w:after="60" w:line="240" w:lineRule="auto"/>
              <w:rPr>
                <w:rFonts w:ascii="Times New Roman" w:hAnsi="Times New Roman"/>
                <w:b/>
                <w:color w:val="000000" w:themeColor="text1"/>
                <w:sz w:val="24"/>
                <w:szCs w:val="24"/>
              </w:rPr>
            </w:pPr>
          </w:p>
        </w:tc>
      </w:tr>
    </w:tbl>
    <w:p w14:paraId="15CED0B5" w14:textId="77777777" w:rsidR="00967245" w:rsidRPr="006E2EA3" w:rsidRDefault="00967245" w:rsidP="00967245">
      <w:pPr>
        <w:numPr>
          <w:ilvl w:val="0"/>
          <w:numId w:val="1"/>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5126"/>
      </w:tblGrid>
      <w:tr w:rsidR="00967245" w:rsidRPr="006E2EA3" w14:paraId="2839DB37" w14:textId="77777777" w:rsidTr="00615241">
        <w:trPr>
          <w:cantSplit/>
        </w:trPr>
        <w:tc>
          <w:tcPr>
            <w:tcW w:w="4230" w:type="dxa"/>
            <w:shd w:val="clear" w:color="auto" w:fill="DEEAF6" w:themeFill="accent5" w:themeFillTint="33"/>
          </w:tcPr>
          <w:p w14:paraId="3A298001" w14:textId="77777777" w:rsidR="00967245" w:rsidRPr="006E2EA3" w:rsidRDefault="00967245" w:rsidP="00861455">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Vārds, uzvārds</w:t>
            </w:r>
          </w:p>
        </w:tc>
        <w:tc>
          <w:tcPr>
            <w:tcW w:w="5126" w:type="dxa"/>
          </w:tcPr>
          <w:p w14:paraId="65206E71" w14:textId="77777777" w:rsidR="00967245" w:rsidRPr="006E2EA3" w:rsidRDefault="00967245" w:rsidP="00861455">
            <w:pPr>
              <w:spacing w:before="60" w:after="60" w:line="240" w:lineRule="auto"/>
              <w:rPr>
                <w:rFonts w:ascii="Times New Roman" w:hAnsi="Times New Roman"/>
                <w:b/>
                <w:color w:val="000000" w:themeColor="text1"/>
                <w:sz w:val="24"/>
                <w:szCs w:val="24"/>
              </w:rPr>
            </w:pPr>
          </w:p>
        </w:tc>
      </w:tr>
      <w:tr w:rsidR="00B70F64" w:rsidRPr="006E2EA3" w14:paraId="4860E89D" w14:textId="77777777" w:rsidTr="00615241">
        <w:trPr>
          <w:cantSplit/>
        </w:trPr>
        <w:tc>
          <w:tcPr>
            <w:tcW w:w="4230" w:type="dxa"/>
            <w:shd w:val="clear" w:color="auto" w:fill="DEEAF6" w:themeFill="accent5" w:themeFillTint="33"/>
          </w:tcPr>
          <w:p w14:paraId="2FB6EB74" w14:textId="1393117E" w:rsidR="00B70F64" w:rsidRPr="006E2EA3" w:rsidRDefault="00B70F64" w:rsidP="00861455">
            <w:pPr>
              <w:spacing w:before="60" w:after="6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Amats</w:t>
            </w:r>
          </w:p>
        </w:tc>
        <w:tc>
          <w:tcPr>
            <w:tcW w:w="5126" w:type="dxa"/>
          </w:tcPr>
          <w:p w14:paraId="1773967D" w14:textId="77777777" w:rsidR="00B70F64" w:rsidRPr="006E2EA3" w:rsidRDefault="00B70F64" w:rsidP="00861455">
            <w:pPr>
              <w:spacing w:before="60" w:after="60" w:line="240" w:lineRule="auto"/>
              <w:rPr>
                <w:rFonts w:ascii="Times New Roman" w:hAnsi="Times New Roman"/>
                <w:b/>
                <w:color w:val="000000" w:themeColor="text1"/>
                <w:sz w:val="24"/>
                <w:szCs w:val="24"/>
              </w:rPr>
            </w:pPr>
          </w:p>
        </w:tc>
      </w:tr>
      <w:tr w:rsidR="00967245" w:rsidRPr="006E2EA3" w14:paraId="210A82B4" w14:textId="77777777" w:rsidTr="00615241">
        <w:trPr>
          <w:cantSplit/>
          <w:trHeight w:val="130"/>
        </w:trPr>
        <w:tc>
          <w:tcPr>
            <w:tcW w:w="4230" w:type="dxa"/>
            <w:shd w:val="clear" w:color="auto" w:fill="DEEAF6" w:themeFill="accent5" w:themeFillTint="33"/>
          </w:tcPr>
          <w:p w14:paraId="4E9B919D" w14:textId="77777777" w:rsidR="00967245" w:rsidRPr="006E2EA3" w:rsidRDefault="00967245" w:rsidP="00861455">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Tālr.</w:t>
            </w:r>
          </w:p>
        </w:tc>
        <w:tc>
          <w:tcPr>
            <w:tcW w:w="5126" w:type="dxa"/>
          </w:tcPr>
          <w:p w14:paraId="412E1C8F" w14:textId="77777777" w:rsidR="00967245" w:rsidRPr="006E2EA3" w:rsidRDefault="00967245" w:rsidP="00861455">
            <w:pPr>
              <w:spacing w:before="60" w:after="60" w:line="240" w:lineRule="auto"/>
              <w:rPr>
                <w:rFonts w:ascii="Times New Roman" w:hAnsi="Times New Roman"/>
                <w:b/>
                <w:color w:val="000000" w:themeColor="text1"/>
                <w:sz w:val="24"/>
                <w:szCs w:val="24"/>
              </w:rPr>
            </w:pPr>
          </w:p>
        </w:tc>
      </w:tr>
      <w:tr w:rsidR="00967245" w:rsidRPr="006E2EA3" w14:paraId="1DA7A6E6" w14:textId="77777777" w:rsidTr="00615241">
        <w:trPr>
          <w:cantSplit/>
          <w:trHeight w:val="130"/>
        </w:trPr>
        <w:tc>
          <w:tcPr>
            <w:tcW w:w="4230" w:type="dxa"/>
            <w:shd w:val="clear" w:color="auto" w:fill="DEEAF6" w:themeFill="accent5" w:themeFillTint="33"/>
          </w:tcPr>
          <w:p w14:paraId="2B44E452" w14:textId="77777777" w:rsidR="00967245" w:rsidRPr="006E2EA3" w:rsidRDefault="00967245" w:rsidP="00861455">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e-pasta adrese</w:t>
            </w:r>
          </w:p>
        </w:tc>
        <w:tc>
          <w:tcPr>
            <w:tcW w:w="5126" w:type="dxa"/>
          </w:tcPr>
          <w:p w14:paraId="0CF7E8B9" w14:textId="77777777" w:rsidR="00967245" w:rsidRPr="006E2EA3" w:rsidRDefault="00967245" w:rsidP="00861455">
            <w:pPr>
              <w:spacing w:before="60" w:after="60" w:line="240" w:lineRule="auto"/>
              <w:rPr>
                <w:rFonts w:ascii="Times New Roman" w:hAnsi="Times New Roman"/>
                <w:b/>
                <w:color w:val="000000" w:themeColor="text1"/>
                <w:sz w:val="24"/>
                <w:szCs w:val="24"/>
              </w:rPr>
            </w:pPr>
          </w:p>
        </w:tc>
      </w:tr>
    </w:tbl>
    <w:p w14:paraId="65DB8164" w14:textId="77777777" w:rsidR="00967245" w:rsidRPr="006E2EA3" w:rsidRDefault="00967245" w:rsidP="00967245">
      <w:pPr>
        <w:numPr>
          <w:ilvl w:val="0"/>
          <w:numId w:val="1"/>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PIETEIKUMS</w:t>
      </w:r>
    </w:p>
    <w:p w14:paraId="30FFD5B6" w14:textId="77777777" w:rsidR="00967245" w:rsidRPr="006E2EA3" w:rsidRDefault="00967245" w:rsidP="00967245">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bCs/>
          <w:color w:val="000000" w:themeColor="text1"/>
          <w:sz w:val="24"/>
          <w:szCs w:val="24"/>
        </w:rPr>
        <w:t xml:space="preserve">3.1. </w:t>
      </w:r>
      <w:r w:rsidRPr="006E2EA3">
        <w:rPr>
          <w:rFonts w:ascii="Times New Roman" w:hAnsi="Times New Roman"/>
          <w:bCs/>
          <w:color w:val="000000" w:themeColor="text1"/>
          <w:sz w:val="24"/>
          <w:szCs w:val="24"/>
        </w:rPr>
        <w:t xml:space="preserve">Apliecinām, ka pretendents nav maksātnespējīgs, netiek likvidēts, tam nav apturēta saimnieciskā darbība, tam nav nodokļu parādi, kas pārsniedz 150,00 </w:t>
      </w:r>
      <w:proofErr w:type="spellStart"/>
      <w:r w:rsidRPr="006E2EA3">
        <w:rPr>
          <w:rFonts w:ascii="Times New Roman" w:hAnsi="Times New Roman"/>
          <w:bCs/>
          <w:color w:val="000000" w:themeColor="text1"/>
          <w:sz w:val="24"/>
          <w:szCs w:val="24"/>
        </w:rPr>
        <w:t>euro</w:t>
      </w:r>
      <w:proofErr w:type="spellEnd"/>
      <w:r w:rsidRPr="006E2EA3">
        <w:rPr>
          <w:rFonts w:ascii="Times New Roman" w:hAnsi="Times New Roman"/>
          <w:bCs/>
          <w:color w:val="000000" w:themeColor="text1"/>
          <w:sz w:val="24"/>
          <w:szCs w:val="24"/>
        </w:rPr>
        <w:t xml:space="preserve"> un tas nav izslēgts no pievienotās vērtības nodokļa maksātāju reģistra (ja persona ir pievienotās vērtības nodokļa maksātājs).</w:t>
      </w:r>
    </w:p>
    <w:p w14:paraId="61B66EAC" w14:textId="77777777" w:rsidR="00967245" w:rsidRPr="006E2EA3" w:rsidRDefault="00967245" w:rsidP="00967245">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color w:val="000000" w:themeColor="text1"/>
          <w:sz w:val="24"/>
          <w:szCs w:val="24"/>
        </w:rPr>
        <w:t>3.2.</w:t>
      </w:r>
      <w:r w:rsidRPr="006E2EA3">
        <w:rPr>
          <w:rFonts w:ascii="Times New Roman" w:hAnsi="Times New Roman"/>
          <w:bCs/>
          <w:color w:val="000000" w:themeColor="text1"/>
          <w:sz w:val="24"/>
          <w:szCs w:val="24"/>
        </w:rPr>
        <w:t xml:space="preserve"> Apliecinām, ka pēc pieprasījuma pretendents iesniegs informāciju (apliecinājumu) par politiski nozīmīgu/-</w:t>
      </w:r>
      <w:proofErr w:type="spellStart"/>
      <w:r w:rsidRPr="006E2EA3">
        <w:rPr>
          <w:rFonts w:ascii="Times New Roman" w:hAnsi="Times New Roman"/>
          <w:bCs/>
          <w:color w:val="000000" w:themeColor="text1"/>
          <w:sz w:val="24"/>
          <w:szCs w:val="24"/>
        </w:rPr>
        <w:t>ām</w:t>
      </w:r>
      <w:proofErr w:type="spellEnd"/>
      <w:r w:rsidRPr="006E2EA3">
        <w:rPr>
          <w:rFonts w:ascii="Times New Roman" w:hAnsi="Times New Roman"/>
          <w:bCs/>
          <w:color w:val="000000" w:themeColor="text1"/>
          <w:sz w:val="24"/>
          <w:szCs w:val="24"/>
        </w:rPr>
        <w:t xml:space="preserve"> personu/</w:t>
      </w:r>
      <w:proofErr w:type="spellStart"/>
      <w:r w:rsidRPr="006E2EA3">
        <w:rPr>
          <w:rFonts w:ascii="Times New Roman" w:hAnsi="Times New Roman"/>
          <w:bCs/>
          <w:color w:val="000000" w:themeColor="text1"/>
          <w:sz w:val="24"/>
          <w:szCs w:val="24"/>
        </w:rPr>
        <w:t>ām</w:t>
      </w:r>
      <w:proofErr w:type="spellEnd"/>
      <w:r w:rsidRPr="006E2EA3">
        <w:rPr>
          <w:rFonts w:ascii="Times New Roman" w:hAnsi="Times New Roman"/>
          <w:bCs/>
          <w:color w:val="000000" w:themeColor="text1"/>
          <w:sz w:val="24"/>
          <w:szCs w:val="24"/>
        </w:rPr>
        <w:t>.</w:t>
      </w:r>
    </w:p>
    <w:p w14:paraId="2EC0A83C" w14:textId="77777777" w:rsidR="00967245" w:rsidRDefault="00967245" w:rsidP="00967245">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color w:val="000000" w:themeColor="text1"/>
          <w:sz w:val="24"/>
          <w:szCs w:val="24"/>
        </w:rPr>
        <w:t>3.3.</w:t>
      </w:r>
      <w:r w:rsidRPr="006E2EA3">
        <w:rPr>
          <w:rFonts w:ascii="Times New Roman" w:hAnsi="Times New Roman"/>
          <w:bCs/>
          <w:color w:val="000000" w:themeColor="text1"/>
          <w:sz w:val="24"/>
          <w:szCs w:val="24"/>
        </w:rPr>
        <w:t xml:space="preserve"> Apliecinām, ka </w:t>
      </w:r>
      <w:r>
        <w:rPr>
          <w:rFonts w:ascii="Times New Roman" w:hAnsi="Times New Roman"/>
          <w:bCs/>
          <w:color w:val="000000" w:themeColor="text1"/>
          <w:sz w:val="24"/>
          <w:szCs w:val="24"/>
        </w:rPr>
        <w:t xml:space="preserve">uzņēmums ir tiesīgs </w:t>
      </w:r>
      <w:r w:rsidRPr="00FE6128">
        <w:rPr>
          <w:rFonts w:ascii="Times New Roman" w:hAnsi="Times New Roman"/>
          <w:bCs/>
          <w:color w:val="000000" w:themeColor="text1"/>
          <w:sz w:val="24"/>
          <w:szCs w:val="24"/>
        </w:rPr>
        <w:t>nodrošināt iekārtas ražotāja vai tā autorizēta pārstāvja piedāvātās preces izplatīšanu Eiropas Savienībā, tajā skaitā Latvijas Republikas teritorijā, un garantijas saistības</w:t>
      </w:r>
      <w:r>
        <w:rPr>
          <w:rFonts w:ascii="Times New Roman" w:hAnsi="Times New Roman"/>
          <w:bCs/>
          <w:color w:val="000000" w:themeColor="text1"/>
          <w:sz w:val="24"/>
          <w:szCs w:val="24"/>
        </w:rPr>
        <w:t>.</w:t>
      </w:r>
    </w:p>
    <w:p w14:paraId="3002C0EB" w14:textId="77777777" w:rsidR="00967245" w:rsidRPr="006E2EA3" w:rsidRDefault="00967245" w:rsidP="00967245">
      <w:pPr>
        <w:pStyle w:val="BodyText2"/>
        <w:tabs>
          <w:tab w:val="clear" w:pos="0"/>
        </w:tabs>
        <w:spacing w:before="120" w:after="120"/>
        <w:outlineLvl w:val="9"/>
        <w:rPr>
          <w:rFonts w:ascii="Times New Roman" w:hAnsi="Times New Roman"/>
          <w:szCs w:val="24"/>
        </w:rPr>
      </w:pPr>
      <w:r w:rsidRPr="006E2EA3">
        <w:rPr>
          <w:rFonts w:ascii="Times New Roman" w:hAnsi="Times New Roman"/>
          <w:b/>
          <w:bCs/>
          <w:szCs w:val="24"/>
        </w:rPr>
        <w:t>3.</w:t>
      </w:r>
      <w:r>
        <w:rPr>
          <w:rFonts w:ascii="Times New Roman" w:hAnsi="Times New Roman"/>
          <w:b/>
          <w:bCs/>
          <w:szCs w:val="24"/>
        </w:rPr>
        <w:t>4</w:t>
      </w:r>
      <w:r w:rsidRPr="006E2EA3">
        <w:rPr>
          <w:rFonts w:ascii="Times New Roman" w:hAnsi="Times New Roman"/>
          <w:b/>
          <w:bCs/>
          <w:szCs w:val="24"/>
        </w:rPr>
        <w:t xml:space="preserve">. </w:t>
      </w:r>
      <w:r w:rsidRPr="006E2EA3">
        <w:rPr>
          <w:rFonts w:ascii="Times New Roman" w:hAnsi="Times New Roman"/>
          <w:szCs w:val="24"/>
        </w:rPr>
        <w:t xml:space="preserve">Esam iepazinušies ar </w:t>
      </w:r>
      <w:r>
        <w:rPr>
          <w:rFonts w:ascii="Times New Roman" w:hAnsi="Times New Roman"/>
          <w:szCs w:val="24"/>
        </w:rPr>
        <w:t xml:space="preserve">tirgus izpētes dokumentāciju un </w:t>
      </w:r>
      <w:r w:rsidRPr="006E2EA3">
        <w:rPr>
          <w:rFonts w:ascii="Times New Roman" w:hAnsi="Times New Roman"/>
          <w:szCs w:val="24"/>
        </w:rPr>
        <w:t>atzīstam to par:</w:t>
      </w:r>
    </w:p>
    <w:p w14:paraId="74AFB6E8" w14:textId="77777777" w:rsidR="00967245" w:rsidRPr="006E2EA3" w:rsidRDefault="0079666C" w:rsidP="00967245">
      <w:pPr>
        <w:pStyle w:val="BodyText2"/>
        <w:tabs>
          <w:tab w:val="clear" w:pos="0"/>
        </w:tabs>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967245">
            <w:rPr>
              <w:rFonts w:ascii="MS Gothic" w:eastAsia="MS Gothic" w:hAnsi="MS Gothic" w:hint="eastAsia"/>
              <w:szCs w:val="24"/>
            </w:rPr>
            <w:t>☐</w:t>
          </w:r>
        </w:sdtContent>
      </w:sdt>
      <w:r w:rsidR="00967245" w:rsidRPr="006E2EA3">
        <w:rPr>
          <w:rFonts w:ascii="Times New Roman" w:hAnsi="Times New Roman"/>
          <w:szCs w:val="24"/>
        </w:rPr>
        <w:t xml:space="preserve">  </w:t>
      </w:r>
      <w:r w:rsidR="00967245">
        <w:rPr>
          <w:rFonts w:ascii="Times New Roman" w:hAnsi="Times New Roman"/>
          <w:szCs w:val="24"/>
        </w:rPr>
        <w:t>i</w:t>
      </w:r>
      <w:r w:rsidR="00967245" w:rsidRPr="006E2EA3">
        <w:rPr>
          <w:rFonts w:ascii="Times New Roman" w:hAnsi="Times New Roman"/>
          <w:szCs w:val="24"/>
        </w:rPr>
        <w:t>zpildāmu un to saturs ir pietiekams, lai iesniegtu piedāvājumu;</w:t>
      </w:r>
    </w:p>
    <w:p w14:paraId="1408E3AF" w14:textId="77777777" w:rsidR="00967245" w:rsidRPr="006E2EA3" w:rsidRDefault="0079666C" w:rsidP="00967245">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967245">
            <w:rPr>
              <w:rFonts w:ascii="MS Gothic" w:eastAsia="MS Gothic" w:hAnsi="MS Gothic" w:hint="eastAsia"/>
              <w:szCs w:val="24"/>
            </w:rPr>
            <w:t>☐</w:t>
          </w:r>
        </w:sdtContent>
      </w:sdt>
      <w:r w:rsidR="00967245" w:rsidRPr="006E2EA3">
        <w:rPr>
          <w:rFonts w:ascii="Times New Roman" w:hAnsi="Times New Roman"/>
          <w:szCs w:val="24"/>
        </w:rPr>
        <w:t xml:space="preserve">  </w:t>
      </w:r>
      <w:r w:rsidR="00967245">
        <w:rPr>
          <w:rFonts w:ascii="Times New Roman" w:hAnsi="Times New Roman"/>
          <w:szCs w:val="24"/>
        </w:rPr>
        <w:t>p</w:t>
      </w:r>
      <w:r w:rsidR="00967245" w:rsidRPr="006E2EA3">
        <w:rPr>
          <w:rFonts w:ascii="Times New Roman" w:hAnsi="Times New Roman"/>
          <w:szCs w:val="24"/>
        </w:rPr>
        <w:t>ilnveidojamu:</w:t>
      </w:r>
    </w:p>
    <w:tbl>
      <w:tblPr>
        <w:tblStyle w:val="TableGrid"/>
        <w:tblW w:w="9209" w:type="dxa"/>
        <w:jc w:val="center"/>
        <w:tblLook w:val="04A0" w:firstRow="1" w:lastRow="0" w:firstColumn="1" w:lastColumn="0" w:noHBand="0" w:noVBand="1"/>
      </w:tblPr>
      <w:tblGrid>
        <w:gridCol w:w="9209"/>
      </w:tblGrid>
      <w:tr w:rsidR="00967245" w:rsidRPr="006E2EA3" w14:paraId="6AF16A5A" w14:textId="77777777" w:rsidTr="0079666C">
        <w:trPr>
          <w:trHeight w:val="613"/>
          <w:jc w:val="center"/>
        </w:trPr>
        <w:tc>
          <w:tcPr>
            <w:tcW w:w="9209" w:type="dxa"/>
          </w:tcPr>
          <w:p w14:paraId="34137EBA" w14:textId="77777777" w:rsidR="00967245" w:rsidRPr="009F0F8D" w:rsidRDefault="00967245" w:rsidP="00861455">
            <w:pPr>
              <w:pStyle w:val="BodyText2"/>
              <w:tabs>
                <w:tab w:val="clear" w:pos="0"/>
              </w:tabs>
              <w:spacing w:before="240" w:after="240"/>
              <w:jc w:val="center"/>
              <w:outlineLvl w:val="9"/>
              <w:rPr>
                <w:rFonts w:ascii="Times New Roman" w:hAnsi="Times New Roman"/>
                <w:i/>
                <w:iCs/>
                <w:sz w:val="22"/>
                <w:szCs w:val="22"/>
              </w:rPr>
            </w:pPr>
            <w:r w:rsidRPr="009F0F8D">
              <w:rPr>
                <w:rFonts w:ascii="Times New Roman" w:hAnsi="Times New Roman"/>
                <w:i/>
                <w:iCs/>
                <w:color w:val="000000" w:themeColor="text1"/>
                <w:sz w:val="22"/>
                <w:szCs w:val="22"/>
              </w:rPr>
              <w:t>Ja atzīmējāt, ka tirgus izpētes dokumentācija ir pilnveidojama, lūdzu norādiet, kas tieši ir pilnveidojams vai kāda informācija ir neskaidra vai nepietiekoša</w:t>
            </w:r>
          </w:p>
        </w:tc>
      </w:tr>
    </w:tbl>
    <w:p w14:paraId="4A89F528" w14:textId="27F278BC" w:rsidR="00967245" w:rsidRPr="00B87C1E" w:rsidRDefault="0072716D" w:rsidP="00967245">
      <w:pPr>
        <w:numPr>
          <w:ilvl w:val="0"/>
          <w:numId w:val="1"/>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PIEGĀDES</w:t>
      </w:r>
      <w:r w:rsidR="00967245" w:rsidRPr="00B87C1E">
        <w:rPr>
          <w:rFonts w:ascii="Times New Roman" w:hAnsi="Times New Roman" w:cs="Times New Roman"/>
          <w:b/>
          <w:color w:val="000000" w:themeColor="text1"/>
          <w:sz w:val="24"/>
          <w:szCs w:val="24"/>
          <w:lang w:eastAsia="ar-SA"/>
        </w:rPr>
        <w:t xml:space="preserve"> NOSACĪJUMI</w:t>
      </w:r>
    </w:p>
    <w:p w14:paraId="0991A423" w14:textId="3155DCAA" w:rsidR="001651A3" w:rsidRPr="00450CC2" w:rsidRDefault="00967245" w:rsidP="00197B11">
      <w:pPr>
        <w:pStyle w:val="ListBullet4"/>
        <w:numPr>
          <w:ilvl w:val="0"/>
          <w:numId w:val="0"/>
        </w:numPr>
        <w:ind w:left="360" w:hanging="360"/>
        <w:rPr>
          <w:color w:val="000000" w:themeColor="text1"/>
          <w:szCs w:val="24"/>
        </w:rPr>
      </w:pPr>
      <w:r w:rsidRPr="001C41A1">
        <w:rPr>
          <w:b/>
          <w:bCs/>
          <w:color w:val="000000" w:themeColor="text1"/>
          <w:szCs w:val="24"/>
        </w:rPr>
        <w:t>4.</w:t>
      </w:r>
      <w:r w:rsidR="0072716D">
        <w:rPr>
          <w:b/>
          <w:bCs/>
          <w:color w:val="000000" w:themeColor="text1"/>
          <w:szCs w:val="24"/>
        </w:rPr>
        <w:t>1</w:t>
      </w:r>
      <w:r w:rsidRPr="001C41A1">
        <w:rPr>
          <w:b/>
          <w:bCs/>
          <w:color w:val="000000" w:themeColor="text1"/>
          <w:szCs w:val="24"/>
        </w:rPr>
        <w:t>.</w:t>
      </w:r>
      <w:r w:rsidRPr="001C41A1">
        <w:rPr>
          <w:color w:val="000000" w:themeColor="text1"/>
          <w:szCs w:val="24"/>
        </w:rPr>
        <w:t xml:space="preserve"> </w:t>
      </w:r>
      <w:r w:rsidR="001651A3" w:rsidRPr="001651A3">
        <w:rPr>
          <w:b/>
          <w:bCs/>
          <w:color w:val="000000" w:themeColor="text1"/>
          <w:szCs w:val="24"/>
        </w:rPr>
        <w:t>Iepirkuma priekšmets.</w:t>
      </w:r>
      <w:r w:rsidR="001651A3">
        <w:rPr>
          <w:color w:val="000000" w:themeColor="text1"/>
          <w:szCs w:val="24"/>
        </w:rPr>
        <w:t xml:space="preserve"> </w:t>
      </w:r>
      <w:r w:rsidR="001651A3" w:rsidRPr="00671DDD">
        <w:rPr>
          <w:szCs w:val="24"/>
        </w:rPr>
        <w:t xml:space="preserve">Piegādā </w:t>
      </w:r>
      <w:r w:rsidR="001651A3">
        <w:rPr>
          <w:szCs w:val="24"/>
        </w:rPr>
        <w:t xml:space="preserve">jaunas, </w:t>
      </w:r>
      <w:r w:rsidR="001651A3" w:rsidRPr="00671DDD">
        <w:rPr>
          <w:szCs w:val="24"/>
        </w:rPr>
        <w:t>iepriekš nelietotas preces, kas iepakotas oriģinālā preces ražotāja</w:t>
      </w:r>
      <w:r w:rsidR="001651A3">
        <w:rPr>
          <w:szCs w:val="24"/>
        </w:rPr>
        <w:t xml:space="preserve"> </w:t>
      </w:r>
      <w:r w:rsidR="001651A3" w:rsidRPr="00671DDD">
        <w:rPr>
          <w:szCs w:val="24"/>
        </w:rPr>
        <w:t>iepakojumā bez bojājumiem vai sliktā kvalitātē, kas ir komplektētas ražotāja rūpnīcā.</w:t>
      </w:r>
      <w:r w:rsidR="001651A3" w:rsidRPr="00B478E7">
        <w:rPr>
          <w:szCs w:val="24"/>
        </w:rPr>
        <w:t xml:space="preserve"> Tehniskās prasības nedrīkst nodrošināt ar pārejām, adapteriem, atsevišķi pieslēdzamām iekārtām, ja nav atrunāts atsevišķi.</w:t>
      </w:r>
      <w:r w:rsidR="00197B11">
        <w:rPr>
          <w:color w:val="000000" w:themeColor="text1"/>
          <w:szCs w:val="24"/>
        </w:rPr>
        <w:t xml:space="preserve"> </w:t>
      </w:r>
      <w:r w:rsidR="001651A3" w:rsidRPr="004F0F3A">
        <w:rPr>
          <w:color w:val="000000" w:themeColor="text1"/>
          <w:szCs w:val="24"/>
        </w:rPr>
        <w:t xml:space="preserve">Vienlaicīgi ar iekārtas nodošanu Pasūtītājam, </w:t>
      </w:r>
      <w:r w:rsidR="001651A3">
        <w:rPr>
          <w:color w:val="000000" w:themeColor="text1"/>
          <w:szCs w:val="24"/>
        </w:rPr>
        <w:t>Piegādātājam</w:t>
      </w:r>
      <w:r w:rsidR="001651A3" w:rsidRPr="004F0F3A">
        <w:rPr>
          <w:color w:val="000000" w:themeColor="text1"/>
          <w:szCs w:val="24"/>
        </w:rPr>
        <w:t xml:space="preserve"> ir jāiesniedz Pasūtītājam visa ar iekārtas lietošanu saistītā dokumentācija elektroniskā formātā angļu vai latviešu valodā.</w:t>
      </w:r>
    </w:p>
    <w:p w14:paraId="4A7FF555" w14:textId="77777777" w:rsidR="00197B11" w:rsidRDefault="00197B11" w:rsidP="00197B11">
      <w:pPr>
        <w:pStyle w:val="NoSpacing"/>
        <w:tabs>
          <w:tab w:val="left" w:pos="851"/>
        </w:tabs>
        <w:spacing w:before="120" w:after="120"/>
        <w:jc w:val="both"/>
        <w:rPr>
          <w:rFonts w:ascii="Times New Roman" w:eastAsia="Times New Roman" w:hAnsi="Times New Roman"/>
          <w:sz w:val="24"/>
          <w:szCs w:val="24"/>
          <w:lang w:eastAsia="lv-LV"/>
        </w:rPr>
      </w:pPr>
      <w:r w:rsidRPr="00197B11">
        <w:rPr>
          <w:rFonts w:ascii="Times New Roman" w:hAnsi="Times New Roman"/>
          <w:b/>
          <w:bCs/>
          <w:color w:val="000000" w:themeColor="text1"/>
          <w:sz w:val="24"/>
          <w:szCs w:val="24"/>
        </w:rPr>
        <w:t>4.2.</w:t>
      </w:r>
      <w:r>
        <w:rPr>
          <w:rFonts w:ascii="Times New Roman" w:hAnsi="Times New Roman"/>
          <w:color w:val="000000" w:themeColor="text1"/>
          <w:sz w:val="24"/>
          <w:szCs w:val="24"/>
        </w:rPr>
        <w:t xml:space="preserve"> </w:t>
      </w:r>
      <w:r w:rsidR="00967245" w:rsidRPr="001F4E74">
        <w:rPr>
          <w:rFonts w:ascii="Times New Roman" w:eastAsia="Times New Roman" w:hAnsi="Times New Roman"/>
          <w:sz w:val="24"/>
          <w:szCs w:val="24"/>
          <w:lang w:eastAsia="lv-LV"/>
        </w:rPr>
        <w:t>Piedāvātajām iekārtām (t.sk. visām iekārtas atsevišķajām ierīcēm) jāatbilst Ministru kabineta 2013.gada 5.februāra noteikumu Nr.84 „Noteikumi par atsevišķu ķīmisku vielu lietošanas ierobežojumiem elektriskajās un elektroniskajās iekārtās” prasībām un jābūt marķētām ar zīmi CE (</w:t>
      </w:r>
      <w:proofErr w:type="spellStart"/>
      <w:r w:rsidR="00967245" w:rsidRPr="001F4E74">
        <w:rPr>
          <w:rFonts w:ascii="Times New Roman" w:eastAsia="Times New Roman" w:hAnsi="Times New Roman"/>
          <w:i/>
          <w:iCs/>
          <w:sz w:val="24"/>
          <w:szCs w:val="24"/>
          <w:lang w:eastAsia="lv-LV"/>
        </w:rPr>
        <w:t>Communaite</w:t>
      </w:r>
      <w:proofErr w:type="spellEnd"/>
      <w:r w:rsidR="00967245" w:rsidRPr="001F4E74">
        <w:rPr>
          <w:rFonts w:ascii="Times New Roman" w:eastAsia="Times New Roman" w:hAnsi="Times New Roman"/>
          <w:i/>
          <w:iCs/>
          <w:sz w:val="24"/>
          <w:szCs w:val="24"/>
          <w:lang w:eastAsia="lv-LV"/>
        </w:rPr>
        <w:t xml:space="preserve"> </w:t>
      </w:r>
      <w:proofErr w:type="spellStart"/>
      <w:r w:rsidR="00967245" w:rsidRPr="001F4E74">
        <w:rPr>
          <w:rFonts w:ascii="Times New Roman" w:eastAsia="Times New Roman" w:hAnsi="Times New Roman"/>
          <w:i/>
          <w:iCs/>
          <w:sz w:val="24"/>
          <w:szCs w:val="24"/>
          <w:lang w:eastAsia="lv-LV"/>
        </w:rPr>
        <w:t>Europeene</w:t>
      </w:r>
      <w:proofErr w:type="spellEnd"/>
      <w:r w:rsidR="00967245" w:rsidRPr="001F4E74">
        <w:rPr>
          <w:rFonts w:ascii="Times New Roman" w:eastAsia="Times New Roman" w:hAnsi="Times New Roman"/>
          <w:sz w:val="24"/>
          <w:szCs w:val="24"/>
          <w:lang w:eastAsia="lv-LV"/>
        </w:rPr>
        <w:t xml:space="preserve">) vai ekvivalents. Preci ražotājs ir paredzējis lietošanai Latvijas teritorijā. </w:t>
      </w:r>
      <w:r w:rsidR="00967245" w:rsidRPr="001F4E74">
        <w:rPr>
          <w:rFonts w:ascii="Times New Roman" w:eastAsia="Times New Roman" w:hAnsi="Times New Roman"/>
          <w:sz w:val="24"/>
          <w:szCs w:val="24"/>
          <w:lang w:eastAsia="lv-LV"/>
        </w:rPr>
        <w:lastRenderedPageBreak/>
        <w:t>Par ekvivalentu standarta un marķējuma esamībai tiek uzskatīts dokuments, kas apliecina, ka ražotājs vai neatkarīga testēšanas laboratorija, izmantojot attiecīgā standarta vai marķējuma piešķiršanas metodoloģiju, balstoties uz testu rezultātiem ir atzinusi, ka piedāvātā prece atbilst standarta vai marķējuma piešķiršanas nosacījumiem.</w:t>
      </w:r>
    </w:p>
    <w:p w14:paraId="4B75B877" w14:textId="77777777" w:rsidR="00197B11" w:rsidRDefault="00197B11" w:rsidP="00197B11">
      <w:pPr>
        <w:pStyle w:val="NoSpacing"/>
        <w:tabs>
          <w:tab w:val="left" w:pos="851"/>
        </w:tabs>
        <w:spacing w:before="120" w:after="120"/>
        <w:jc w:val="both"/>
        <w:rPr>
          <w:rFonts w:ascii="Times New Roman" w:hAnsi="Times New Roman"/>
          <w:sz w:val="24"/>
          <w:szCs w:val="24"/>
        </w:rPr>
      </w:pPr>
      <w:r w:rsidRPr="00197B11">
        <w:rPr>
          <w:rFonts w:ascii="Times New Roman" w:eastAsia="Times New Roman" w:hAnsi="Times New Roman"/>
          <w:b/>
          <w:bCs/>
          <w:sz w:val="24"/>
          <w:szCs w:val="24"/>
          <w:lang w:eastAsia="lv-LV"/>
        </w:rPr>
        <w:t xml:space="preserve">4.3. </w:t>
      </w:r>
      <w:r w:rsidR="00684899" w:rsidRPr="00197B11">
        <w:rPr>
          <w:rFonts w:ascii="Times New Roman" w:hAnsi="Times New Roman"/>
          <w:sz w:val="24"/>
          <w:szCs w:val="24"/>
        </w:rPr>
        <w:t>Preces piegādi veic uz Pasūtītāja norādīto adresi Rīgā, Vestienas ielā 35, LV1035, iepriekš sazinoties ar līguma atbildīgo personu.</w:t>
      </w:r>
    </w:p>
    <w:p w14:paraId="21371054" w14:textId="08F40DE6" w:rsidR="00197B11" w:rsidRPr="00EF3078" w:rsidRDefault="00197B11" w:rsidP="00197B11">
      <w:pPr>
        <w:pStyle w:val="NoSpacing"/>
        <w:tabs>
          <w:tab w:val="left" w:pos="851"/>
        </w:tabs>
        <w:spacing w:before="120" w:after="120"/>
        <w:jc w:val="both"/>
        <w:rPr>
          <w:rFonts w:ascii="Times New Roman" w:hAnsi="Times New Roman"/>
          <w:sz w:val="24"/>
          <w:szCs w:val="24"/>
        </w:rPr>
      </w:pPr>
      <w:r w:rsidRPr="00197B11">
        <w:rPr>
          <w:rFonts w:ascii="Times New Roman" w:hAnsi="Times New Roman"/>
          <w:b/>
          <w:bCs/>
          <w:sz w:val="24"/>
          <w:szCs w:val="24"/>
        </w:rPr>
        <w:t>4.4.</w:t>
      </w:r>
      <w:r>
        <w:rPr>
          <w:rFonts w:ascii="Times New Roman" w:hAnsi="Times New Roman"/>
          <w:sz w:val="24"/>
          <w:szCs w:val="24"/>
        </w:rPr>
        <w:t xml:space="preserve"> </w:t>
      </w:r>
      <w:r w:rsidR="00684899" w:rsidRPr="00671DDD">
        <w:rPr>
          <w:rFonts w:ascii="Times New Roman" w:hAnsi="Times New Roman"/>
          <w:sz w:val="24"/>
          <w:szCs w:val="24"/>
        </w:rPr>
        <w:t xml:space="preserve">Piegādātajai precei nodrošina kopīgo </w:t>
      </w:r>
      <w:r w:rsidR="00684899" w:rsidRPr="00EF3078">
        <w:rPr>
          <w:rFonts w:ascii="Times New Roman" w:hAnsi="Times New Roman"/>
          <w:sz w:val="24"/>
          <w:szCs w:val="24"/>
        </w:rPr>
        <w:t>ražotāja garantiju saskaņā ar piedāvātās preces tehnisko specifikāciju vismaz 3 (trīs) gadu apjomā.</w:t>
      </w:r>
      <w:r w:rsidR="00493987" w:rsidRPr="00EF3078">
        <w:rPr>
          <w:rFonts w:ascii="Times New Roman" w:hAnsi="Times New Roman"/>
          <w:sz w:val="24"/>
          <w:szCs w:val="24"/>
        </w:rPr>
        <w:t xml:space="preserve"> </w:t>
      </w:r>
      <w:r w:rsidR="00493987" w:rsidRPr="00EF3078">
        <w:rPr>
          <w:rFonts w:ascii="Times New Roman" w:eastAsia="Times New Roman" w:hAnsi="Times New Roman"/>
          <w:sz w:val="24"/>
          <w:szCs w:val="24"/>
          <w:lang w:eastAsia="lv-LV"/>
        </w:rPr>
        <w:t>Piegādāt</w:t>
      </w:r>
      <w:r w:rsidR="00EF3078">
        <w:rPr>
          <w:rFonts w:ascii="Times New Roman" w:eastAsia="Times New Roman" w:hAnsi="Times New Roman"/>
          <w:sz w:val="24"/>
          <w:szCs w:val="24"/>
          <w:lang w:eastAsia="lv-LV"/>
        </w:rPr>
        <w:t>ajai</w:t>
      </w:r>
      <w:r w:rsidR="00493987" w:rsidRPr="00EF3078">
        <w:rPr>
          <w:rFonts w:ascii="Times New Roman" w:eastAsia="Times New Roman" w:hAnsi="Times New Roman"/>
          <w:sz w:val="24"/>
          <w:szCs w:val="24"/>
          <w:lang w:eastAsia="lv-LV"/>
        </w:rPr>
        <w:t xml:space="preserve"> </w:t>
      </w:r>
      <w:r w:rsidR="00EF3078">
        <w:rPr>
          <w:rFonts w:ascii="Times New Roman" w:eastAsia="Times New Roman" w:hAnsi="Times New Roman"/>
          <w:sz w:val="24"/>
          <w:szCs w:val="24"/>
          <w:lang w:eastAsia="lv-LV"/>
        </w:rPr>
        <w:t xml:space="preserve">precei </w:t>
      </w:r>
      <w:r w:rsidR="00493987" w:rsidRPr="00EF3078">
        <w:rPr>
          <w:rFonts w:ascii="Times New Roman" w:eastAsia="Times New Roman" w:hAnsi="Times New Roman"/>
          <w:sz w:val="24"/>
          <w:szCs w:val="24"/>
          <w:lang w:eastAsia="lv-LV"/>
        </w:rPr>
        <w:t>garantijas laiks sākas ar preču piegādes un preču pavadzīmes parakstīšanas brīdi.</w:t>
      </w:r>
    </w:p>
    <w:p w14:paraId="4F9219B7" w14:textId="77777777" w:rsidR="004743E4" w:rsidRDefault="00197B11" w:rsidP="004743E4">
      <w:pPr>
        <w:pStyle w:val="NoSpacing"/>
        <w:tabs>
          <w:tab w:val="left" w:pos="851"/>
        </w:tabs>
        <w:spacing w:before="120"/>
        <w:jc w:val="both"/>
        <w:rPr>
          <w:rFonts w:ascii="Times New Roman" w:hAnsi="Times New Roman"/>
          <w:sz w:val="24"/>
          <w:szCs w:val="24"/>
        </w:rPr>
      </w:pPr>
      <w:r w:rsidRPr="00EF3078">
        <w:rPr>
          <w:rFonts w:ascii="Times New Roman" w:hAnsi="Times New Roman"/>
          <w:b/>
          <w:bCs/>
          <w:sz w:val="24"/>
          <w:szCs w:val="24"/>
        </w:rPr>
        <w:t>4.5.</w:t>
      </w:r>
      <w:r w:rsidRPr="00EF3078">
        <w:rPr>
          <w:rFonts w:ascii="Times New Roman" w:hAnsi="Times New Roman"/>
          <w:sz w:val="24"/>
          <w:szCs w:val="24"/>
        </w:rPr>
        <w:t xml:space="preserve"> </w:t>
      </w:r>
      <w:r w:rsidR="00684899" w:rsidRPr="00EF3078">
        <w:rPr>
          <w:rFonts w:ascii="Times New Roman" w:hAnsi="Times New Roman"/>
          <w:sz w:val="24"/>
          <w:szCs w:val="24"/>
        </w:rPr>
        <w:t>Preču piegādi var veikt pa daļām</w:t>
      </w:r>
      <w:r w:rsidR="00B43E65" w:rsidRPr="00EF3078">
        <w:rPr>
          <w:rFonts w:ascii="Times New Roman" w:hAnsi="Times New Roman"/>
          <w:sz w:val="24"/>
          <w:szCs w:val="24"/>
        </w:rPr>
        <w:t>, par katru daļām atsevišķi iesniedzot pavadzīmi, kurā ir atsauce uz pilnu līguma numuru, ar norādi, ka piegāde veikta par daļu no kopējā līguma apjoma</w:t>
      </w:r>
      <w:r w:rsidR="00684899" w:rsidRPr="00EF3078">
        <w:rPr>
          <w:rFonts w:ascii="Times New Roman" w:hAnsi="Times New Roman"/>
          <w:sz w:val="24"/>
          <w:szCs w:val="24"/>
        </w:rPr>
        <w:t>.</w:t>
      </w:r>
    </w:p>
    <w:p w14:paraId="2E366D6F" w14:textId="1A627E40" w:rsidR="00197B11" w:rsidRPr="00EF3078" w:rsidRDefault="004743E4" w:rsidP="004743E4">
      <w:pPr>
        <w:pStyle w:val="NoSpacing"/>
        <w:tabs>
          <w:tab w:val="left" w:pos="851"/>
        </w:tabs>
        <w:spacing w:before="120"/>
        <w:jc w:val="both"/>
        <w:rPr>
          <w:rFonts w:ascii="Times New Roman" w:hAnsi="Times New Roman"/>
          <w:sz w:val="24"/>
          <w:szCs w:val="24"/>
        </w:rPr>
      </w:pPr>
      <w:r w:rsidRPr="004743E4">
        <w:rPr>
          <w:rFonts w:ascii="Times New Roman" w:hAnsi="Times New Roman"/>
          <w:b/>
          <w:bCs/>
          <w:sz w:val="24"/>
          <w:szCs w:val="24"/>
        </w:rPr>
        <w:t>4.6.</w:t>
      </w:r>
      <w:r>
        <w:rPr>
          <w:rFonts w:ascii="Times New Roman" w:hAnsi="Times New Roman"/>
          <w:sz w:val="24"/>
          <w:szCs w:val="24"/>
        </w:rPr>
        <w:t xml:space="preserve"> </w:t>
      </w:r>
      <w:r w:rsidR="001F46F2" w:rsidRPr="00EF3078">
        <w:rPr>
          <w:rFonts w:ascii="Times New Roman" w:eastAsia="Times New Roman" w:hAnsi="Times New Roman"/>
          <w:sz w:val="24"/>
          <w:szCs w:val="24"/>
          <w:lang w:eastAsia="lv-LV"/>
        </w:rPr>
        <w:t>Pavadzīmē ir jānorāda tehnikas seriālais numurs garantijas pārbaudei.</w:t>
      </w:r>
    </w:p>
    <w:p w14:paraId="7523892C" w14:textId="08D83C6D" w:rsidR="00684899" w:rsidRPr="00197B11" w:rsidRDefault="00197B11" w:rsidP="00197B11">
      <w:pPr>
        <w:pStyle w:val="NoSpacing"/>
        <w:tabs>
          <w:tab w:val="left" w:pos="851"/>
        </w:tabs>
        <w:spacing w:before="120" w:after="120"/>
        <w:jc w:val="both"/>
        <w:rPr>
          <w:rFonts w:ascii="Times New Roman" w:eastAsia="Times New Roman" w:hAnsi="Times New Roman"/>
          <w:sz w:val="24"/>
          <w:szCs w:val="24"/>
          <w:lang w:eastAsia="lv-LV"/>
        </w:rPr>
      </w:pPr>
      <w:r w:rsidRPr="00197B11">
        <w:rPr>
          <w:rFonts w:ascii="Times New Roman" w:hAnsi="Times New Roman"/>
          <w:b/>
          <w:bCs/>
          <w:sz w:val="24"/>
          <w:szCs w:val="24"/>
        </w:rPr>
        <w:t>4.</w:t>
      </w:r>
      <w:r w:rsidR="004743E4">
        <w:rPr>
          <w:rFonts w:ascii="Times New Roman" w:hAnsi="Times New Roman"/>
          <w:b/>
          <w:bCs/>
          <w:sz w:val="24"/>
          <w:szCs w:val="24"/>
        </w:rPr>
        <w:t>7</w:t>
      </w:r>
      <w:r w:rsidRPr="00197B11">
        <w:rPr>
          <w:rFonts w:ascii="Times New Roman" w:hAnsi="Times New Roman"/>
          <w:b/>
          <w:bCs/>
          <w:sz w:val="24"/>
          <w:szCs w:val="24"/>
        </w:rPr>
        <w:t>.</w:t>
      </w:r>
      <w:r>
        <w:rPr>
          <w:rFonts w:ascii="Times New Roman" w:hAnsi="Times New Roman"/>
          <w:sz w:val="24"/>
          <w:szCs w:val="24"/>
        </w:rPr>
        <w:t xml:space="preserve"> </w:t>
      </w:r>
      <w:r w:rsidR="00B43E65" w:rsidRPr="00B43E65">
        <w:rPr>
          <w:rFonts w:ascii="Times New Roman" w:hAnsi="Times New Roman"/>
          <w:color w:val="000000" w:themeColor="text1"/>
          <w:sz w:val="24"/>
          <w:szCs w:val="24"/>
        </w:rPr>
        <w:t>Piegādātājs</w:t>
      </w:r>
      <w:r w:rsidR="00B43E65" w:rsidRPr="00411510">
        <w:rPr>
          <w:rFonts w:ascii="Times New Roman" w:hAnsi="Times New Roman"/>
          <w:color w:val="000000" w:themeColor="text1"/>
          <w:sz w:val="24"/>
          <w:szCs w:val="24"/>
        </w:rPr>
        <w:t xml:space="preserve"> apņemas par saviem līdzekļiem novērst visus atklātos bojājumus un darbības traucējumus, veicot Tehniskajā specifikācijā minēt</w:t>
      </w:r>
      <w:r w:rsidR="00B43E65">
        <w:rPr>
          <w:rFonts w:ascii="Times New Roman" w:hAnsi="Times New Roman"/>
          <w:color w:val="000000" w:themeColor="text1"/>
          <w:sz w:val="24"/>
          <w:szCs w:val="24"/>
        </w:rPr>
        <w:t>o preču</w:t>
      </w:r>
      <w:r w:rsidR="00B43E65" w:rsidRPr="00D34468">
        <w:rPr>
          <w:rFonts w:ascii="Times New Roman" w:hAnsi="Times New Roman"/>
          <w:color w:val="000000" w:themeColor="text1"/>
          <w:sz w:val="24"/>
          <w:szCs w:val="24"/>
        </w:rPr>
        <w:t xml:space="preserve"> remontu vai maiņu </w:t>
      </w:r>
      <w:r w:rsidR="007F6CA9">
        <w:rPr>
          <w:rFonts w:ascii="Times New Roman" w:hAnsi="Times New Roman"/>
          <w:color w:val="000000" w:themeColor="text1"/>
          <w:sz w:val="24"/>
          <w:szCs w:val="24"/>
        </w:rPr>
        <w:t>10</w:t>
      </w:r>
      <w:r w:rsidR="00B43E65" w:rsidRPr="00D34468">
        <w:rPr>
          <w:rFonts w:ascii="Times New Roman" w:hAnsi="Times New Roman"/>
          <w:color w:val="000000" w:themeColor="text1"/>
          <w:sz w:val="24"/>
          <w:szCs w:val="24"/>
        </w:rPr>
        <w:t xml:space="preserve"> (</w:t>
      </w:r>
      <w:r w:rsidR="007F6CA9">
        <w:rPr>
          <w:rFonts w:ascii="Times New Roman" w:hAnsi="Times New Roman"/>
          <w:color w:val="000000" w:themeColor="text1"/>
          <w:sz w:val="24"/>
          <w:szCs w:val="24"/>
        </w:rPr>
        <w:t>desmit</w:t>
      </w:r>
      <w:r w:rsidR="00B43E65" w:rsidRPr="00D34468">
        <w:rPr>
          <w:rFonts w:ascii="Times New Roman" w:hAnsi="Times New Roman"/>
          <w:color w:val="000000" w:themeColor="text1"/>
          <w:sz w:val="24"/>
          <w:szCs w:val="24"/>
        </w:rPr>
        <w:t>) darba dienu laikā</w:t>
      </w:r>
      <w:r w:rsidR="007F6CA9">
        <w:rPr>
          <w:rFonts w:ascii="Times New Roman" w:hAnsi="Times New Roman"/>
          <w:color w:val="000000" w:themeColor="text1"/>
          <w:sz w:val="24"/>
          <w:szCs w:val="24"/>
        </w:rPr>
        <w:t xml:space="preserve">, </w:t>
      </w:r>
      <w:r w:rsidR="007F6CA9" w:rsidRPr="00671DDD">
        <w:rPr>
          <w:rFonts w:ascii="Times New Roman" w:hAnsi="Times New Roman"/>
          <w:sz w:val="24"/>
          <w:szCs w:val="24"/>
        </w:rPr>
        <w:t>ja Pasūtītājs nav veicis patvaļīgu to remontu vai modernizāciju</w:t>
      </w:r>
      <w:r w:rsidR="00B04617">
        <w:rPr>
          <w:rFonts w:ascii="Times New Roman" w:hAnsi="Times New Roman"/>
          <w:sz w:val="24"/>
          <w:szCs w:val="24"/>
        </w:rPr>
        <w:t>.</w:t>
      </w:r>
      <w:r w:rsidR="00B43E65" w:rsidRPr="00D34468">
        <w:rPr>
          <w:rFonts w:ascii="Times New Roman" w:hAnsi="Times New Roman"/>
          <w:color w:val="000000" w:themeColor="text1"/>
          <w:sz w:val="24"/>
          <w:szCs w:val="24"/>
        </w:rPr>
        <w:t xml:space="preserve"> </w:t>
      </w:r>
      <w:r w:rsidR="00B04617" w:rsidRPr="00671DDD">
        <w:rPr>
          <w:rFonts w:ascii="Times New Roman" w:hAnsi="Times New Roman"/>
          <w:sz w:val="24"/>
          <w:szCs w:val="24"/>
        </w:rPr>
        <w:t>Ja piegādātājs garantijas saistības nespēj pildīt noteiktajos termiņos, piegādātājs bojāto vienību vai tā komponenti bez papildu samaksas aizstāj ar līdzvērtīgu vai labāku.</w:t>
      </w:r>
      <w:r w:rsidR="00B04617">
        <w:rPr>
          <w:rFonts w:ascii="Times New Roman" w:hAnsi="Times New Roman"/>
          <w:sz w:val="24"/>
          <w:szCs w:val="24"/>
        </w:rPr>
        <w:t xml:space="preserve"> </w:t>
      </w:r>
      <w:r w:rsidR="00B43E65" w:rsidRPr="00B04617">
        <w:rPr>
          <w:rFonts w:ascii="Times New Roman" w:hAnsi="Times New Roman"/>
          <w:color w:val="000000" w:themeColor="text1"/>
          <w:sz w:val="24"/>
          <w:szCs w:val="24"/>
        </w:rPr>
        <w:t xml:space="preserve">Ja garantijas laikā tiek konstatēti defekti vismaz 10% piegādāto preču, Pretendentam jāveic līguma ietvaros visu piegādāto preču nomaiņa 30 dienu laikā pēc informācijas saņemšanas par defektu konstatēšanas. </w:t>
      </w:r>
      <w:r w:rsidR="00B43E65" w:rsidRPr="00B04617">
        <w:rPr>
          <w:rFonts w:ascii="Times New Roman" w:hAnsi="Times New Roman"/>
          <w:sz w:val="24"/>
          <w:szCs w:val="24"/>
        </w:rPr>
        <w:t>Ja nomaiņa nav iespējama un Pasūtītājs ir veicis apmaksu, Piegādātājs atmaksā attiecīgo summu ne vēlāk kā 30 dienu laikā pēc pavadzīmes saņemšanas no Pasūtītāja.</w:t>
      </w:r>
    </w:p>
    <w:p w14:paraId="1F54B578" w14:textId="1C5DE5EA" w:rsidR="00967245" w:rsidRPr="00B87C1E" w:rsidRDefault="00364AFE" w:rsidP="00967245">
      <w:pPr>
        <w:numPr>
          <w:ilvl w:val="0"/>
          <w:numId w:val="1"/>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PIEDĀVĀJUMS</w:t>
      </w:r>
    </w:p>
    <w:p w14:paraId="0FC27B89" w14:textId="611763D8" w:rsidR="00967245" w:rsidRDefault="00967245" w:rsidP="00967245">
      <w:pPr>
        <w:pStyle w:val="NoSpacing"/>
        <w:tabs>
          <w:tab w:val="left" w:pos="851"/>
        </w:tabs>
        <w:spacing w:before="120" w:after="120"/>
        <w:jc w:val="both"/>
        <w:rPr>
          <w:rFonts w:ascii="Times New Roman" w:hAnsi="Times New Roman"/>
          <w:b/>
          <w:bCs/>
          <w:color w:val="000000" w:themeColor="text1"/>
          <w:sz w:val="24"/>
          <w:szCs w:val="24"/>
        </w:rPr>
      </w:pPr>
      <w:r w:rsidRPr="00B87C1E">
        <w:rPr>
          <w:rFonts w:ascii="Times New Roman" w:hAnsi="Times New Roman"/>
          <w:b/>
          <w:bCs/>
          <w:color w:val="000000" w:themeColor="text1"/>
          <w:sz w:val="24"/>
          <w:szCs w:val="24"/>
        </w:rPr>
        <w:t>5.1.</w:t>
      </w:r>
      <w:r w:rsidRPr="00B87C1E">
        <w:rPr>
          <w:rFonts w:ascii="Times New Roman" w:hAnsi="Times New Roman"/>
          <w:color w:val="000000" w:themeColor="text1"/>
          <w:sz w:val="24"/>
          <w:szCs w:val="24"/>
        </w:rPr>
        <w:t xml:space="preserve"> </w:t>
      </w:r>
      <w:r w:rsidR="00225F79" w:rsidRPr="00225F79">
        <w:rPr>
          <w:rFonts w:ascii="Times New Roman" w:hAnsi="Times New Roman"/>
          <w:b/>
          <w:bCs/>
          <w:color w:val="000000" w:themeColor="text1"/>
          <w:sz w:val="24"/>
          <w:szCs w:val="24"/>
        </w:rPr>
        <w:t>Tehniskā specifikācija un tehniskais piedāvājums.</w:t>
      </w:r>
    </w:p>
    <w:p w14:paraId="15107AB3" w14:textId="64540BFC" w:rsidR="005757E4" w:rsidRDefault="0072516D" w:rsidP="00967245">
      <w:pPr>
        <w:pStyle w:val="NoSpacing"/>
        <w:tabs>
          <w:tab w:val="left" w:pos="851"/>
        </w:tabs>
        <w:spacing w:before="120" w:after="120"/>
        <w:jc w:val="both"/>
        <w:rPr>
          <w:rFonts w:ascii="Times New Roman" w:hAnsi="Times New Roman"/>
          <w:i/>
          <w:iCs/>
          <w:color w:val="000000" w:themeColor="text1"/>
          <w:sz w:val="20"/>
          <w:szCs w:val="20"/>
        </w:rPr>
      </w:pPr>
      <w:r w:rsidRPr="00364AFE">
        <w:rPr>
          <w:rFonts w:ascii="Times New Roman" w:hAnsi="Times New Roman"/>
          <w:i/>
          <w:iCs/>
          <w:color w:val="000000" w:themeColor="text1"/>
          <w:sz w:val="20"/>
          <w:szCs w:val="20"/>
        </w:rPr>
        <w:t xml:space="preserve">"*"- Ekvivalents produkts - produkts, kas pēc tehniskiem </w:t>
      </w:r>
      <w:r w:rsidR="00891DAB" w:rsidRPr="00364AFE">
        <w:rPr>
          <w:rFonts w:ascii="Times New Roman" w:hAnsi="Times New Roman"/>
          <w:i/>
          <w:iCs/>
          <w:color w:val="000000" w:themeColor="text1"/>
          <w:sz w:val="20"/>
          <w:szCs w:val="20"/>
        </w:rPr>
        <w:t xml:space="preserve">un funkcionālajiem </w:t>
      </w:r>
      <w:r w:rsidRPr="00364AFE">
        <w:rPr>
          <w:rFonts w:ascii="Times New Roman" w:hAnsi="Times New Roman"/>
          <w:i/>
          <w:iCs/>
          <w:color w:val="000000" w:themeColor="text1"/>
          <w:sz w:val="20"/>
          <w:szCs w:val="20"/>
        </w:rPr>
        <w:t>parametriem</w:t>
      </w:r>
      <w:r w:rsidR="00891DAB" w:rsidRPr="00364AFE">
        <w:rPr>
          <w:rFonts w:ascii="Times New Roman" w:hAnsi="Times New Roman"/>
          <w:i/>
          <w:iCs/>
          <w:color w:val="000000" w:themeColor="text1"/>
          <w:sz w:val="20"/>
          <w:szCs w:val="20"/>
        </w:rPr>
        <w:t xml:space="preserve"> </w:t>
      </w:r>
      <w:r w:rsidRPr="00364AFE">
        <w:rPr>
          <w:rFonts w:ascii="Times New Roman" w:hAnsi="Times New Roman"/>
          <w:i/>
          <w:iCs/>
          <w:color w:val="000000" w:themeColor="text1"/>
          <w:sz w:val="20"/>
          <w:szCs w:val="20"/>
        </w:rPr>
        <w:t>ir līdzvērtīgs tehniskajā specifikācijā norādītajai ražotāja precei</w:t>
      </w:r>
      <w:r w:rsidR="00891DAB" w:rsidRPr="00364AFE">
        <w:rPr>
          <w:rFonts w:ascii="Times New Roman" w:hAnsi="Times New Roman"/>
          <w:i/>
          <w:iCs/>
          <w:color w:val="000000" w:themeColor="text1"/>
          <w:sz w:val="20"/>
          <w:szCs w:val="20"/>
        </w:rPr>
        <w:t xml:space="preserve">, kā arī </w:t>
      </w:r>
      <w:r w:rsidRPr="00364AFE">
        <w:rPr>
          <w:rFonts w:ascii="Times New Roman" w:hAnsi="Times New Roman"/>
          <w:i/>
          <w:iCs/>
          <w:color w:val="000000" w:themeColor="text1"/>
          <w:sz w:val="20"/>
          <w:szCs w:val="20"/>
        </w:rPr>
        <w:t>līdzvērtīga izmaksu un kvalitātes ziņā. Preces funkcionalitāte tiek uzskatīta par ekvivalentu arī tad, ja piedāvātajai precei tā ir plašāka</w:t>
      </w:r>
      <w:r w:rsidR="003D7326" w:rsidRPr="00364AFE">
        <w:rPr>
          <w:rFonts w:ascii="Times New Roman" w:hAnsi="Times New Roman"/>
          <w:i/>
          <w:iCs/>
          <w:color w:val="000000" w:themeColor="text1"/>
          <w:sz w:val="20"/>
          <w:szCs w:val="20"/>
        </w:rPr>
        <w:t xml:space="preserve"> (labāka, augstāka)</w:t>
      </w:r>
      <w:r w:rsidRPr="00364AFE">
        <w:rPr>
          <w:rFonts w:ascii="Times New Roman" w:hAnsi="Times New Roman"/>
          <w:i/>
          <w:iCs/>
          <w:color w:val="000000" w:themeColor="text1"/>
          <w:sz w:val="20"/>
          <w:szCs w:val="20"/>
        </w:rPr>
        <w:t>, nekā pieprasītajai ražotāja precei.</w:t>
      </w:r>
    </w:p>
    <w:p w14:paraId="4E15C345" w14:textId="77777777" w:rsidR="003740E4" w:rsidRPr="003740E4" w:rsidRDefault="003740E4" w:rsidP="003740E4">
      <w:pPr>
        <w:spacing w:after="120" w:line="240" w:lineRule="auto"/>
        <w:jc w:val="center"/>
        <w:rPr>
          <w:rFonts w:ascii="Times New Roman" w:hAnsi="Times New Roman" w:cs="Times New Roman"/>
          <w:sz w:val="24"/>
          <w:szCs w:val="24"/>
        </w:rPr>
      </w:pPr>
      <w:r w:rsidRPr="003740E4">
        <w:rPr>
          <w:rFonts w:ascii="Times New Roman" w:hAnsi="Times New Roman" w:cs="Times New Roman"/>
          <w:sz w:val="24"/>
          <w:szCs w:val="24"/>
        </w:rPr>
        <w:t>Portatīvā datora komplektācija:</w:t>
      </w:r>
    </w:p>
    <w:tbl>
      <w:tblPr>
        <w:tblStyle w:val="TableGrid"/>
        <w:tblW w:w="9209" w:type="dxa"/>
        <w:tblLayout w:type="fixed"/>
        <w:tblLook w:val="04A0" w:firstRow="1" w:lastRow="0" w:firstColumn="1" w:lastColumn="0" w:noHBand="0" w:noVBand="1"/>
      </w:tblPr>
      <w:tblGrid>
        <w:gridCol w:w="2263"/>
        <w:gridCol w:w="4536"/>
        <w:gridCol w:w="2410"/>
      </w:tblGrid>
      <w:tr w:rsidR="003740E4" w:rsidRPr="00671DDD" w14:paraId="2829E271" w14:textId="77777777" w:rsidTr="0079666C">
        <w:tc>
          <w:tcPr>
            <w:tcW w:w="6799" w:type="dxa"/>
            <w:gridSpan w:val="2"/>
            <w:shd w:val="clear" w:color="auto" w:fill="DEEAF6" w:themeFill="accent5" w:themeFillTint="33"/>
          </w:tcPr>
          <w:p w14:paraId="33F10FD9" w14:textId="77777777" w:rsidR="003740E4" w:rsidRPr="00671DDD" w:rsidRDefault="003740E4" w:rsidP="00A412F9">
            <w:pPr>
              <w:jc w:val="center"/>
              <w:rPr>
                <w:rFonts w:ascii="Times New Roman" w:hAnsi="Times New Roman" w:cs="Times New Roman"/>
                <w:b/>
                <w:bCs/>
                <w:sz w:val="24"/>
                <w:szCs w:val="24"/>
              </w:rPr>
            </w:pPr>
            <w:r>
              <w:rPr>
                <w:rFonts w:ascii="Times New Roman" w:hAnsi="Times New Roman" w:cs="Times New Roman"/>
                <w:b/>
                <w:bCs/>
                <w:sz w:val="24"/>
                <w:szCs w:val="24"/>
              </w:rPr>
              <w:t>Pasūtītāja prasības</w:t>
            </w:r>
          </w:p>
        </w:tc>
        <w:tc>
          <w:tcPr>
            <w:tcW w:w="2410" w:type="dxa"/>
            <w:shd w:val="clear" w:color="auto" w:fill="DEEAF6" w:themeFill="accent5" w:themeFillTint="33"/>
          </w:tcPr>
          <w:p w14:paraId="41F9D33F" w14:textId="41C6FB80" w:rsidR="003740E4" w:rsidRPr="00671DDD" w:rsidRDefault="003740E4" w:rsidP="00A412F9">
            <w:pPr>
              <w:jc w:val="center"/>
              <w:rPr>
                <w:rFonts w:ascii="Times New Roman" w:hAnsi="Times New Roman" w:cs="Times New Roman"/>
                <w:b/>
                <w:bCs/>
                <w:sz w:val="24"/>
                <w:szCs w:val="24"/>
              </w:rPr>
            </w:pPr>
            <w:r>
              <w:rPr>
                <w:rFonts w:ascii="Times New Roman" w:hAnsi="Times New Roman" w:cs="Times New Roman"/>
                <w:b/>
                <w:bCs/>
                <w:sz w:val="24"/>
                <w:szCs w:val="24"/>
              </w:rPr>
              <w:t>Piegādātāja tehniskais piedāvājums</w:t>
            </w:r>
            <w:r w:rsidR="00684899">
              <w:rPr>
                <w:rFonts w:ascii="Times New Roman" w:hAnsi="Times New Roman" w:cs="Times New Roman"/>
                <w:b/>
                <w:bCs/>
                <w:sz w:val="24"/>
                <w:szCs w:val="24"/>
              </w:rPr>
              <w:t xml:space="preserve"> </w:t>
            </w:r>
            <w:r w:rsidR="00684899" w:rsidRPr="003D7326">
              <w:rPr>
                <w:rFonts w:ascii="Times New Roman" w:hAnsi="Times New Roman" w:cs="Times New Roman"/>
                <w:i/>
                <w:iCs/>
                <w:sz w:val="24"/>
                <w:szCs w:val="24"/>
              </w:rPr>
              <w:t>(norādīt piedāvātā produkta tehniskos parametrus)</w:t>
            </w:r>
          </w:p>
        </w:tc>
      </w:tr>
      <w:tr w:rsidR="003740E4" w:rsidRPr="00671DDD" w14:paraId="37565ADF" w14:textId="77777777" w:rsidTr="0079666C">
        <w:tc>
          <w:tcPr>
            <w:tcW w:w="6799" w:type="dxa"/>
            <w:gridSpan w:val="2"/>
          </w:tcPr>
          <w:p w14:paraId="69E0D89F" w14:textId="60823CDB" w:rsidR="003740E4" w:rsidRPr="00671DDD" w:rsidRDefault="003740E4" w:rsidP="00A412F9">
            <w:pPr>
              <w:rPr>
                <w:rFonts w:ascii="Times New Roman" w:hAnsi="Times New Roman" w:cs="Times New Roman"/>
                <w:b/>
                <w:bCs/>
                <w:sz w:val="24"/>
                <w:szCs w:val="24"/>
              </w:rPr>
            </w:pPr>
            <w:r w:rsidRPr="00671DDD">
              <w:rPr>
                <w:rFonts w:ascii="Times New Roman" w:hAnsi="Times New Roman" w:cs="Times New Roman"/>
                <w:b/>
                <w:bCs/>
                <w:sz w:val="24"/>
                <w:szCs w:val="24"/>
              </w:rPr>
              <w:t xml:space="preserve">Portatīvais dators DELL </w:t>
            </w:r>
            <w:proofErr w:type="spellStart"/>
            <w:r w:rsidRPr="00671DDD">
              <w:rPr>
                <w:rFonts w:ascii="Times New Roman" w:hAnsi="Times New Roman" w:cs="Times New Roman"/>
                <w:b/>
                <w:bCs/>
                <w:sz w:val="24"/>
                <w:szCs w:val="24"/>
              </w:rPr>
              <w:t>Latitude</w:t>
            </w:r>
            <w:proofErr w:type="spellEnd"/>
            <w:r w:rsidRPr="00671DDD">
              <w:rPr>
                <w:rFonts w:ascii="Times New Roman" w:hAnsi="Times New Roman" w:cs="Times New Roman"/>
                <w:b/>
                <w:bCs/>
                <w:sz w:val="24"/>
                <w:szCs w:val="24"/>
              </w:rPr>
              <w:t xml:space="preserve"> </w:t>
            </w:r>
            <w:r>
              <w:rPr>
                <w:rFonts w:ascii="Times New Roman" w:hAnsi="Times New Roman" w:cs="Times New Roman"/>
                <w:b/>
                <w:bCs/>
                <w:sz w:val="24"/>
                <w:szCs w:val="24"/>
              </w:rPr>
              <w:t xml:space="preserve">5440 </w:t>
            </w:r>
            <w:r w:rsidRPr="00671DDD">
              <w:rPr>
                <w:rFonts w:ascii="Times New Roman" w:hAnsi="Times New Roman" w:cs="Times New Roman"/>
                <w:b/>
                <w:bCs/>
                <w:sz w:val="24"/>
                <w:szCs w:val="24"/>
              </w:rPr>
              <w:t xml:space="preserve">vai </w:t>
            </w:r>
            <w:r>
              <w:rPr>
                <w:rFonts w:ascii="Times New Roman" w:hAnsi="Times New Roman" w:cs="Times New Roman"/>
                <w:b/>
                <w:bCs/>
                <w:sz w:val="24"/>
                <w:szCs w:val="24"/>
              </w:rPr>
              <w:t>ekvivalents</w:t>
            </w:r>
            <w:r w:rsidRPr="00671DDD">
              <w:rPr>
                <w:rFonts w:ascii="Times New Roman" w:hAnsi="Times New Roman" w:cs="Times New Roman"/>
                <w:b/>
                <w:bCs/>
                <w:sz w:val="24"/>
                <w:szCs w:val="24"/>
              </w:rPr>
              <w:t xml:space="preserve"> modelis</w:t>
            </w:r>
          </w:p>
        </w:tc>
        <w:tc>
          <w:tcPr>
            <w:tcW w:w="2410" w:type="dxa"/>
          </w:tcPr>
          <w:p w14:paraId="71E34837" w14:textId="77777777" w:rsidR="003740E4" w:rsidRPr="00671DDD" w:rsidRDefault="003740E4" w:rsidP="00A412F9">
            <w:pPr>
              <w:rPr>
                <w:rFonts w:ascii="Times New Roman" w:hAnsi="Times New Roman" w:cs="Times New Roman"/>
                <w:b/>
                <w:bCs/>
                <w:sz w:val="24"/>
                <w:szCs w:val="24"/>
              </w:rPr>
            </w:pPr>
          </w:p>
        </w:tc>
      </w:tr>
      <w:tr w:rsidR="0065388C" w:rsidRPr="00671DDD" w14:paraId="2C4FAAC2" w14:textId="77777777" w:rsidTr="0079666C">
        <w:tc>
          <w:tcPr>
            <w:tcW w:w="6799" w:type="dxa"/>
            <w:gridSpan w:val="2"/>
          </w:tcPr>
          <w:p w14:paraId="416A560E" w14:textId="04E1577F" w:rsidR="0065388C" w:rsidRPr="00B04AA2" w:rsidRDefault="0065388C" w:rsidP="00A412F9">
            <w:pPr>
              <w:rPr>
                <w:rFonts w:ascii="Times New Roman" w:hAnsi="Times New Roman" w:cs="Times New Roman"/>
              </w:rPr>
            </w:pPr>
            <w:r>
              <w:rPr>
                <w:rFonts w:ascii="Times New Roman" w:hAnsi="Times New Roman" w:cs="Times New Roman"/>
                <w:b/>
                <w:bCs/>
                <w:sz w:val="24"/>
                <w:szCs w:val="24"/>
              </w:rPr>
              <w:t>CE marķējums</w:t>
            </w:r>
          </w:p>
        </w:tc>
        <w:tc>
          <w:tcPr>
            <w:tcW w:w="2410" w:type="dxa"/>
          </w:tcPr>
          <w:p w14:paraId="27741B7F" w14:textId="77777777" w:rsidR="0065388C" w:rsidRPr="00671DDD" w:rsidRDefault="0065388C" w:rsidP="00A412F9">
            <w:pPr>
              <w:rPr>
                <w:rFonts w:ascii="Times New Roman" w:hAnsi="Times New Roman" w:cs="Times New Roman"/>
                <w:sz w:val="24"/>
                <w:szCs w:val="24"/>
              </w:rPr>
            </w:pPr>
          </w:p>
        </w:tc>
      </w:tr>
      <w:tr w:rsidR="003740E4" w:rsidRPr="00671DDD" w14:paraId="6D7B9B59" w14:textId="77777777" w:rsidTr="0079666C">
        <w:tc>
          <w:tcPr>
            <w:tcW w:w="2263" w:type="dxa"/>
          </w:tcPr>
          <w:p w14:paraId="06E8DE47" w14:textId="77777777" w:rsidR="003740E4" w:rsidRPr="00671DDD" w:rsidRDefault="003740E4" w:rsidP="00A412F9">
            <w:pPr>
              <w:rPr>
                <w:rFonts w:ascii="Times New Roman" w:hAnsi="Times New Roman" w:cs="Times New Roman"/>
                <w:b/>
                <w:bCs/>
                <w:sz w:val="24"/>
                <w:szCs w:val="24"/>
              </w:rPr>
            </w:pPr>
            <w:r w:rsidRPr="00671DDD">
              <w:rPr>
                <w:rFonts w:ascii="Times New Roman" w:hAnsi="Times New Roman" w:cs="Times New Roman"/>
                <w:b/>
                <w:bCs/>
                <w:sz w:val="24"/>
                <w:szCs w:val="24"/>
              </w:rPr>
              <w:t>Ekrāna izmērs</w:t>
            </w:r>
          </w:p>
        </w:tc>
        <w:tc>
          <w:tcPr>
            <w:tcW w:w="4536" w:type="dxa"/>
          </w:tcPr>
          <w:p w14:paraId="2EA4054A" w14:textId="77777777" w:rsidR="003740E4" w:rsidRPr="00B04AA2" w:rsidRDefault="003740E4" w:rsidP="00A412F9">
            <w:pPr>
              <w:rPr>
                <w:rFonts w:ascii="Times New Roman" w:hAnsi="Times New Roman" w:cs="Times New Roman"/>
              </w:rPr>
            </w:pPr>
            <w:r w:rsidRPr="00B04AA2">
              <w:rPr>
                <w:rFonts w:ascii="Times New Roman" w:hAnsi="Times New Roman" w:cs="Times New Roman"/>
              </w:rPr>
              <w:t>Vismaz 14” FHD (1920 x 1080), Non-</w:t>
            </w:r>
            <w:proofErr w:type="spellStart"/>
            <w:r w:rsidRPr="00B04AA2">
              <w:rPr>
                <w:rFonts w:ascii="Times New Roman" w:hAnsi="Times New Roman" w:cs="Times New Roman"/>
              </w:rPr>
              <w:t>Touch</w:t>
            </w:r>
            <w:proofErr w:type="spellEnd"/>
            <w:r w:rsidRPr="00B04AA2">
              <w:rPr>
                <w:rFonts w:ascii="Times New Roman" w:hAnsi="Times New Roman" w:cs="Times New Roman"/>
              </w:rPr>
              <w:t xml:space="preserve">, AG, IPS, 250 </w:t>
            </w:r>
            <w:proofErr w:type="spellStart"/>
            <w:r w:rsidRPr="00B04AA2">
              <w:rPr>
                <w:rFonts w:ascii="Times New Roman" w:hAnsi="Times New Roman" w:cs="Times New Roman"/>
              </w:rPr>
              <w:t>nits</w:t>
            </w:r>
            <w:proofErr w:type="spellEnd"/>
            <w:r w:rsidRPr="00B04AA2">
              <w:rPr>
                <w:rFonts w:ascii="Times New Roman" w:hAnsi="Times New Roman" w:cs="Times New Roman"/>
              </w:rPr>
              <w:t xml:space="preserve">, FHD </w:t>
            </w:r>
            <w:proofErr w:type="spellStart"/>
            <w:r w:rsidRPr="00B04AA2">
              <w:rPr>
                <w:rFonts w:ascii="Times New Roman" w:hAnsi="Times New Roman" w:cs="Times New Roman"/>
              </w:rPr>
              <w:t>Cam</w:t>
            </w:r>
            <w:proofErr w:type="spellEnd"/>
          </w:p>
        </w:tc>
        <w:tc>
          <w:tcPr>
            <w:tcW w:w="2410" w:type="dxa"/>
          </w:tcPr>
          <w:p w14:paraId="656BA3E6" w14:textId="77777777" w:rsidR="003740E4" w:rsidRPr="00671DDD" w:rsidRDefault="003740E4" w:rsidP="00A412F9">
            <w:pPr>
              <w:rPr>
                <w:rFonts w:ascii="Times New Roman" w:hAnsi="Times New Roman" w:cs="Times New Roman"/>
                <w:sz w:val="24"/>
                <w:szCs w:val="24"/>
              </w:rPr>
            </w:pPr>
          </w:p>
        </w:tc>
      </w:tr>
      <w:tr w:rsidR="008737E2" w:rsidRPr="00671DDD" w14:paraId="3E51288E" w14:textId="77777777" w:rsidTr="0079666C">
        <w:trPr>
          <w:trHeight w:val="600"/>
        </w:trPr>
        <w:tc>
          <w:tcPr>
            <w:tcW w:w="2263" w:type="dxa"/>
            <w:vMerge w:val="restart"/>
          </w:tcPr>
          <w:p w14:paraId="3A039BA5" w14:textId="77777777" w:rsidR="008737E2" w:rsidRPr="00671DDD" w:rsidRDefault="008737E2" w:rsidP="00A412F9">
            <w:pPr>
              <w:rPr>
                <w:rFonts w:ascii="Times New Roman" w:hAnsi="Times New Roman" w:cs="Times New Roman"/>
                <w:b/>
                <w:bCs/>
                <w:sz w:val="24"/>
                <w:szCs w:val="24"/>
              </w:rPr>
            </w:pPr>
            <w:r w:rsidRPr="00671DDD">
              <w:rPr>
                <w:rFonts w:ascii="Times New Roman" w:hAnsi="Times New Roman" w:cs="Times New Roman"/>
                <w:b/>
                <w:bCs/>
                <w:sz w:val="24"/>
                <w:szCs w:val="24"/>
              </w:rPr>
              <w:t xml:space="preserve">Procesora sērija </w:t>
            </w:r>
          </w:p>
          <w:p w14:paraId="3776DB97" w14:textId="77777777" w:rsidR="008737E2" w:rsidRPr="00671DDD" w:rsidRDefault="008737E2" w:rsidP="00A412F9">
            <w:pPr>
              <w:rPr>
                <w:rFonts w:ascii="Times New Roman" w:hAnsi="Times New Roman" w:cs="Times New Roman"/>
                <w:b/>
                <w:bCs/>
                <w:sz w:val="24"/>
                <w:szCs w:val="24"/>
              </w:rPr>
            </w:pPr>
            <w:r w:rsidRPr="00671DDD">
              <w:rPr>
                <w:rFonts w:ascii="Times New Roman" w:hAnsi="Times New Roman" w:cs="Times New Roman"/>
                <w:b/>
                <w:bCs/>
                <w:sz w:val="24"/>
                <w:szCs w:val="24"/>
              </w:rPr>
              <w:t>un veiktspēja</w:t>
            </w:r>
          </w:p>
        </w:tc>
        <w:tc>
          <w:tcPr>
            <w:tcW w:w="4536" w:type="dxa"/>
          </w:tcPr>
          <w:p w14:paraId="686A8E66" w14:textId="13CA13FA" w:rsidR="008737E2" w:rsidRPr="008737E2" w:rsidRDefault="008737E2" w:rsidP="008737E2">
            <w:pPr>
              <w:pStyle w:val="ListParagraph"/>
              <w:numPr>
                <w:ilvl w:val="0"/>
                <w:numId w:val="5"/>
              </w:numPr>
              <w:ind w:left="352"/>
              <w:rPr>
                <w:rFonts w:ascii="Times New Roman" w:hAnsi="Times New Roman" w:cs="Times New Roman"/>
              </w:rPr>
            </w:pPr>
            <w:r w:rsidRPr="00B04AA2">
              <w:rPr>
                <w:rFonts w:ascii="Times New Roman" w:hAnsi="Times New Roman" w:cs="Times New Roman"/>
              </w:rPr>
              <w:t xml:space="preserve">variants: vismaz 13th </w:t>
            </w:r>
            <w:proofErr w:type="spellStart"/>
            <w:r w:rsidRPr="00B04AA2">
              <w:rPr>
                <w:rFonts w:ascii="Times New Roman" w:hAnsi="Times New Roman" w:cs="Times New Roman"/>
              </w:rPr>
              <w:t>Gen</w:t>
            </w:r>
            <w:proofErr w:type="spellEnd"/>
            <w:r w:rsidRPr="00B04AA2">
              <w:rPr>
                <w:rFonts w:ascii="Times New Roman" w:hAnsi="Times New Roman" w:cs="Times New Roman"/>
              </w:rPr>
              <w:t xml:space="preserve"> Intel® </w:t>
            </w:r>
            <w:proofErr w:type="spellStart"/>
            <w:r w:rsidRPr="00B04AA2">
              <w:rPr>
                <w:rFonts w:ascii="Times New Roman" w:hAnsi="Times New Roman" w:cs="Times New Roman"/>
              </w:rPr>
              <w:t>Core</w:t>
            </w:r>
            <w:proofErr w:type="spellEnd"/>
            <w:r w:rsidRPr="00B04AA2">
              <w:rPr>
                <w:rFonts w:ascii="Times New Roman" w:hAnsi="Times New Roman" w:cs="Times New Roman"/>
              </w:rPr>
              <w:t>™ i5-1335U</w:t>
            </w:r>
          </w:p>
        </w:tc>
        <w:tc>
          <w:tcPr>
            <w:tcW w:w="2410" w:type="dxa"/>
          </w:tcPr>
          <w:p w14:paraId="5AE5D60A" w14:textId="77777777" w:rsidR="008737E2" w:rsidRPr="00671DDD" w:rsidRDefault="008737E2" w:rsidP="00A412F9">
            <w:pPr>
              <w:rPr>
                <w:rFonts w:ascii="Times New Roman" w:hAnsi="Times New Roman" w:cs="Times New Roman"/>
                <w:sz w:val="24"/>
                <w:szCs w:val="24"/>
              </w:rPr>
            </w:pPr>
          </w:p>
        </w:tc>
      </w:tr>
      <w:tr w:rsidR="008737E2" w:rsidRPr="00671DDD" w14:paraId="7E798231" w14:textId="77777777" w:rsidTr="0079666C">
        <w:trPr>
          <w:trHeight w:val="660"/>
        </w:trPr>
        <w:tc>
          <w:tcPr>
            <w:tcW w:w="2263" w:type="dxa"/>
            <w:vMerge/>
          </w:tcPr>
          <w:p w14:paraId="7AC19C8A" w14:textId="77777777" w:rsidR="008737E2" w:rsidRPr="00671DDD" w:rsidRDefault="008737E2" w:rsidP="00A412F9">
            <w:pPr>
              <w:rPr>
                <w:rFonts w:ascii="Times New Roman" w:hAnsi="Times New Roman" w:cs="Times New Roman"/>
                <w:b/>
                <w:bCs/>
                <w:sz w:val="24"/>
                <w:szCs w:val="24"/>
              </w:rPr>
            </w:pPr>
          </w:p>
        </w:tc>
        <w:tc>
          <w:tcPr>
            <w:tcW w:w="4536" w:type="dxa"/>
          </w:tcPr>
          <w:p w14:paraId="709F66C5" w14:textId="77777777" w:rsidR="008737E2" w:rsidRPr="00B04AA2" w:rsidRDefault="008737E2" w:rsidP="003740E4">
            <w:pPr>
              <w:pStyle w:val="ListParagraph"/>
              <w:numPr>
                <w:ilvl w:val="0"/>
                <w:numId w:val="5"/>
              </w:numPr>
              <w:ind w:left="352"/>
              <w:rPr>
                <w:rFonts w:ascii="Times New Roman" w:hAnsi="Times New Roman" w:cs="Times New Roman"/>
              </w:rPr>
            </w:pPr>
            <w:r w:rsidRPr="00B04AA2">
              <w:rPr>
                <w:rFonts w:ascii="Times New Roman" w:hAnsi="Times New Roman" w:cs="Times New Roman"/>
              </w:rPr>
              <w:t xml:space="preserve">variants: vismaz 13th </w:t>
            </w:r>
            <w:proofErr w:type="spellStart"/>
            <w:r w:rsidRPr="00B04AA2">
              <w:rPr>
                <w:rFonts w:ascii="Times New Roman" w:hAnsi="Times New Roman" w:cs="Times New Roman"/>
              </w:rPr>
              <w:t>Gen</w:t>
            </w:r>
            <w:proofErr w:type="spellEnd"/>
            <w:r w:rsidRPr="00B04AA2">
              <w:rPr>
                <w:rFonts w:ascii="Times New Roman" w:hAnsi="Times New Roman" w:cs="Times New Roman"/>
              </w:rPr>
              <w:t xml:space="preserve"> Intel® </w:t>
            </w:r>
            <w:proofErr w:type="spellStart"/>
            <w:r w:rsidRPr="00B04AA2">
              <w:rPr>
                <w:rFonts w:ascii="Times New Roman" w:hAnsi="Times New Roman" w:cs="Times New Roman"/>
              </w:rPr>
              <w:t>Core</w:t>
            </w:r>
            <w:proofErr w:type="spellEnd"/>
            <w:r w:rsidRPr="00B04AA2">
              <w:rPr>
                <w:rFonts w:ascii="Times New Roman" w:hAnsi="Times New Roman" w:cs="Times New Roman"/>
              </w:rPr>
              <w:t xml:space="preserve">™ i7-1370P, </w:t>
            </w:r>
            <w:proofErr w:type="spellStart"/>
            <w:r w:rsidRPr="00B04AA2">
              <w:rPr>
                <w:rFonts w:ascii="Times New Roman" w:hAnsi="Times New Roman" w:cs="Times New Roman"/>
              </w:rPr>
              <w:t>vPro</w:t>
            </w:r>
            <w:proofErr w:type="spellEnd"/>
            <w:r w:rsidRPr="00B04AA2">
              <w:rPr>
                <w:rFonts w:ascii="Times New Roman" w:hAnsi="Times New Roman" w:cs="Times New Roman"/>
              </w:rPr>
              <w:t>®</w:t>
            </w:r>
          </w:p>
        </w:tc>
        <w:tc>
          <w:tcPr>
            <w:tcW w:w="2410" w:type="dxa"/>
          </w:tcPr>
          <w:p w14:paraId="2E369186" w14:textId="77777777" w:rsidR="008737E2" w:rsidRPr="00671DDD" w:rsidRDefault="008737E2" w:rsidP="00A412F9">
            <w:pPr>
              <w:rPr>
                <w:rFonts w:ascii="Times New Roman" w:hAnsi="Times New Roman" w:cs="Times New Roman"/>
                <w:sz w:val="24"/>
                <w:szCs w:val="24"/>
              </w:rPr>
            </w:pPr>
          </w:p>
        </w:tc>
      </w:tr>
      <w:tr w:rsidR="008737E2" w:rsidRPr="00671DDD" w14:paraId="43FD22B1" w14:textId="77777777" w:rsidTr="0079666C">
        <w:trPr>
          <w:trHeight w:val="885"/>
        </w:trPr>
        <w:tc>
          <w:tcPr>
            <w:tcW w:w="2263" w:type="dxa"/>
            <w:vMerge w:val="restart"/>
          </w:tcPr>
          <w:p w14:paraId="4A8DB124" w14:textId="77777777" w:rsidR="008737E2" w:rsidRPr="00671DDD" w:rsidRDefault="008737E2" w:rsidP="00A412F9">
            <w:pPr>
              <w:rPr>
                <w:rFonts w:ascii="Times New Roman" w:hAnsi="Times New Roman" w:cs="Times New Roman"/>
                <w:b/>
                <w:bCs/>
                <w:sz w:val="24"/>
                <w:szCs w:val="24"/>
              </w:rPr>
            </w:pPr>
            <w:r w:rsidRPr="00671DDD">
              <w:rPr>
                <w:rFonts w:ascii="Times New Roman" w:hAnsi="Times New Roman" w:cs="Times New Roman"/>
                <w:b/>
                <w:bCs/>
                <w:sz w:val="24"/>
                <w:szCs w:val="24"/>
              </w:rPr>
              <w:t>Operatīvā atmiņa</w:t>
            </w:r>
          </w:p>
        </w:tc>
        <w:tc>
          <w:tcPr>
            <w:tcW w:w="4536" w:type="dxa"/>
          </w:tcPr>
          <w:p w14:paraId="5CCBA731" w14:textId="530E92AE" w:rsidR="008737E2" w:rsidRPr="008737E2" w:rsidRDefault="008737E2" w:rsidP="008737E2">
            <w:pPr>
              <w:pStyle w:val="ListParagraph"/>
              <w:numPr>
                <w:ilvl w:val="0"/>
                <w:numId w:val="3"/>
              </w:numPr>
              <w:ind w:left="344"/>
              <w:rPr>
                <w:rFonts w:ascii="Times New Roman" w:hAnsi="Times New Roman" w:cs="Times New Roman"/>
              </w:rPr>
            </w:pPr>
            <w:r w:rsidRPr="00B04AA2">
              <w:rPr>
                <w:rFonts w:ascii="Times New Roman" w:hAnsi="Times New Roman" w:cs="Times New Roman"/>
              </w:rPr>
              <w:t xml:space="preserve">variants: vismaz 16GB (2 x 8 GB, DDR4, 3200 MT/s, Non-ECC, </w:t>
            </w:r>
            <w:proofErr w:type="spellStart"/>
            <w:r w:rsidRPr="00B04AA2">
              <w:rPr>
                <w:rFonts w:ascii="Times New Roman" w:hAnsi="Times New Roman" w:cs="Times New Roman"/>
              </w:rPr>
              <w:t>dual-channel</w:t>
            </w:r>
            <w:proofErr w:type="spellEnd"/>
            <w:r w:rsidRPr="00B04AA2">
              <w:rPr>
                <w:rFonts w:ascii="Times New Roman" w:hAnsi="Times New Roman" w:cs="Times New Roman"/>
              </w:rPr>
              <w:t>)</w:t>
            </w:r>
          </w:p>
        </w:tc>
        <w:tc>
          <w:tcPr>
            <w:tcW w:w="2410" w:type="dxa"/>
          </w:tcPr>
          <w:p w14:paraId="0BD9F79E" w14:textId="77777777" w:rsidR="008737E2" w:rsidRPr="00671DDD" w:rsidRDefault="008737E2" w:rsidP="00A412F9">
            <w:pPr>
              <w:rPr>
                <w:rFonts w:ascii="Times New Roman" w:hAnsi="Times New Roman" w:cs="Times New Roman"/>
                <w:sz w:val="24"/>
                <w:szCs w:val="24"/>
              </w:rPr>
            </w:pPr>
          </w:p>
        </w:tc>
      </w:tr>
      <w:tr w:rsidR="008737E2" w:rsidRPr="00671DDD" w14:paraId="3CD242B3" w14:textId="77777777" w:rsidTr="0079666C">
        <w:trPr>
          <w:trHeight w:val="885"/>
        </w:trPr>
        <w:tc>
          <w:tcPr>
            <w:tcW w:w="2263" w:type="dxa"/>
            <w:vMerge/>
          </w:tcPr>
          <w:p w14:paraId="6FF0CF9F" w14:textId="77777777" w:rsidR="008737E2" w:rsidRPr="00671DDD" w:rsidRDefault="008737E2" w:rsidP="00A412F9">
            <w:pPr>
              <w:rPr>
                <w:rFonts w:ascii="Times New Roman" w:hAnsi="Times New Roman" w:cs="Times New Roman"/>
                <w:b/>
                <w:bCs/>
                <w:sz w:val="24"/>
                <w:szCs w:val="24"/>
              </w:rPr>
            </w:pPr>
          </w:p>
        </w:tc>
        <w:tc>
          <w:tcPr>
            <w:tcW w:w="4536" w:type="dxa"/>
          </w:tcPr>
          <w:p w14:paraId="045A0BD7" w14:textId="77777777" w:rsidR="008737E2" w:rsidRPr="00B04AA2" w:rsidRDefault="008737E2" w:rsidP="003740E4">
            <w:pPr>
              <w:pStyle w:val="ListParagraph"/>
              <w:numPr>
                <w:ilvl w:val="0"/>
                <w:numId w:val="3"/>
              </w:numPr>
              <w:ind w:left="344"/>
              <w:rPr>
                <w:rFonts w:ascii="Times New Roman" w:hAnsi="Times New Roman" w:cs="Times New Roman"/>
              </w:rPr>
            </w:pPr>
            <w:r w:rsidRPr="00B04AA2">
              <w:rPr>
                <w:rFonts w:ascii="Times New Roman" w:hAnsi="Times New Roman" w:cs="Times New Roman"/>
              </w:rPr>
              <w:t xml:space="preserve">variants: vismaz 32GB (2 x 16 GB, DDR5, 4800 MT/s, Non-ECC, </w:t>
            </w:r>
            <w:proofErr w:type="spellStart"/>
            <w:r w:rsidRPr="00B04AA2">
              <w:rPr>
                <w:rFonts w:ascii="Times New Roman" w:hAnsi="Times New Roman" w:cs="Times New Roman"/>
              </w:rPr>
              <w:t>dual-channel</w:t>
            </w:r>
            <w:proofErr w:type="spellEnd"/>
            <w:r w:rsidRPr="00B04AA2">
              <w:rPr>
                <w:rFonts w:ascii="Times New Roman" w:hAnsi="Times New Roman" w:cs="Times New Roman"/>
              </w:rPr>
              <w:t>)</w:t>
            </w:r>
          </w:p>
        </w:tc>
        <w:tc>
          <w:tcPr>
            <w:tcW w:w="2410" w:type="dxa"/>
          </w:tcPr>
          <w:p w14:paraId="0D84DB00" w14:textId="77777777" w:rsidR="008737E2" w:rsidRPr="00671DDD" w:rsidRDefault="008737E2" w:rsidP="00A412F9">
            <w:pPr>
              <w:rPr>
                <w:rFonts w:ascii="Times New Roman" w:hAnsi="Times New Roman" w:cs="Times New Roman"/>
                <w:sz w:val="24"/>
                <w:szCs w:val="24"/>
              </w:rPr>
            </w:pPr>
          </w:p>
        </w:tc>
      </w:tr>
      <w:tr w:rsidR="008737E2" w:rsidRPr="00671DDD" w14:paraId="20377912" w14:textId="77777777" w:rsidTr="0079666C">
        <w:trPr>
          <w:trHeight w:val="855"/>
        </w:trPr>
        <w:tc>
          <w:tcPr>
            <w:tcW w:w="2263" w:type="dxa"/>
            <w:vMerge w:val="restart"/>
          </w:tcPr>
          <w:p w14:paraId="6128C647" w14:textId="77777777" w:rsidR="008737E2" w:rsidRPr="00671DDD" w:rsidRDefault="008737E2" w:rsidP="00A412F9">
            <w:pPr>
              <w:rPr>
                <w:rFonts w:ascii="Times New Roman" w:hAnsi="Times New Roman" w:cs="Times New Roman"/>
                <w:b/>
                <w:bCs/>
                <w:sz w:val="24"/>
                <w:szCs w:val="24"/>
              </w:rPr>
            </w:pPr>
            <w:r w:rsidRPr="00671DDD">
              <w:rPr>
                <w:rFonts w:ascii="Times New Roman" w:hAnsi="Times New Roman" w:cs="Times New Roman"/>
                <w:b/>
                <w:bCs/>
                <w:sz w:val="24"/>
                <w:szCs w:val="24"/>
              </w:rPr>
              <w:lastRenderedPageBreak/>
              <w:t>Datu ietilpība (SSD)</w:t>
            </w:r>
          </w:p>
        </w:tc>
        <w:tc>
          <w:tcPr>
            <w:tcW w:w="4536" w:type="dxa"/>
          </w:tcPr>
          <w:p w14:paraId="744B73CC" w14:textId="77777777" w:rsidR="008737E2" w:rsidRPr="00B04AA2" w:rsidRDefault="008737E2" w:rsidP="00A412F9">
            <w:pPr>
              <w:rPr>
                <w:rFonts w:ascii="Times New Roman" w:hAnsi="Times New Roman" w:cs="Times New Roman"/>
              </w:rPr>
            </w:pPr>
            <w:r w:rsidRPr="00B04AA2">
              <w:rPr>
                <w:rFonts w:ascii="Times New Roman" w:hAnsi="Times New Roman" w:cs="Times New Roman"/>
              </w:rPr>
              <w:t>Iekšējs SSD disks.</w:t>
            </w:r>
          </w:p>
          <w:p w14:paraId="3F5BBF3A" w14:textId="5A6D8526" w:rsidR="008737E2" w:rsidRPr="008737E2" w:rsidRDefault="008737E2" w:rsidP="008737E2">
            <w:pPr>
              <w:pStyle w:val="ListParagraph"/>
              <w:numPr>
                <w:ilvl w:val="0"/>
                <w:numId w:val="4"/>
              </w:numPr>
              <w:ind w:left="344"/>
              <w:rPr>
                <w:rFonts w:ascii="Times New Roman" w:hAnsi="Times New Roman" w:cs="Times New Roman"/>
              </w:rPr>
            </w:pPr>
            <w:r w:rsidRPr="00B04AA2">
              <w:rPr>
                <w:rFonts w:ascii="Times New Roman" w:hAnsi="Times New Roman" w:cs="Times New Roman"/>
              </w:rPr>
              <w:t xml:space="preserve">variants: vismaz 512 GB, </w:t>
            </w:r>
            <w:proofErr w:type="spellStart"/>
            <w:r w:rsidRPr="00B04AA2">
              <w:rPr>
                <w:rFonts w:ascii="Times New Roman" w:hAnsi="Times New Roman" w:cs="Times New Roman"/>
              </w:rPr>
              <w:t>PCIe</w:t>
            </w:r>
            <w:proofErr w:type="spellEnd"/>
            <w:r w:rsidRPr="00B04AA2">
              <w:rPr>
                <w:rFonts w:ascii="Times New Roman" w:hAnsi="Times New Roman" w:cs="Times New Roman"/>
              </w:rPr>
              <w:t xml:space="preserve"> </w:t>
            </w:r>
            <w:proofErr w:type="spellStart"/>
            <w:r w:rsidRPr="00B04AA2">
              <w:rPr>
                <w:rFonts w:ascii="Times New Roman" w:hAnsi="Times New Roman" w:cs="Times New Roman"/>
              </w:rPr>
              <w:t>NVMe</w:t>
            </w:r>
            <w:proofErr w:type="spellEnd"/>
            <w:r w:rsidRPr="00B04AA2">
              <w:rPr>
                <w:rFonts w:ascii="Times New Roman" w:hAnsi="Times New Roman" w:cs="Times New Roman"/>
              </w:rPr>
              <w:t xml:space="preserve">, SSD, </w:t>
            </w:r>
            <w:proofErr w:type="spellStart"/>
            <w:r w:rsidRPr="00B04AA2">
              <w:rPr>
                <w:rFonts w:ascii="Times New Roman" w:hAnsi="Times New Roman" w:cs="Times New Roman"/>
              </w:rPr>
              <w:t>Class</w:t>
            </w:r>
            <w:proofErr w:type="spellEnd"/>
            <w:r w:rsidRPr="00B04AA2">
              <w:rPr>
                <w:rFonts w:ascii="Times New Roman" w:hAnsi="Times New Roman" w:cs="Times New Roman"/>
              </w:rPr>
              <w:t xml:space="preserve"> 35</w:t>
            </w:r>
          </w:p>
        </w:tc>
        <w:tc>
          <w:tcPr>
            <w:tcW w:w="2410" w:type="dxa"/>
          </w:tcPr>
          <w:p w14:paraId="3DC3EBBD" w14:textId="77777777" w:rsidR="008737E2" w:rsidRPr="00671DDD" w:rsidRDefault="008737E2" w:rsidP="00A412F9">
            <w:pPr>
              <w:rPr>
                <w:rFonts w:ascii="Times New Roman" w:hAnsi="Times New Roman" w:cs="Times New Roman"/>
                <w:sz w:val="24"/>
                <w:szCs w:val="24"/>
              </w:rPr>
            </w:pPr>
          </w:p>
        </w:tc>
      </w:tr>
      <w:tr w:rsidR="008737E2" w:rsidRPr="00671DDD" w14:paraId="224F2F6C" w14:textId="77777777" w:rsidTr="0079666C">
        <w:trPr>
          <w:trHeight w:val="660"/>
        </w:trPr>
        <w:tc>
          <w:tcPr>
            <w:tcW w:w="2263" w:type="dxa"/>
            <w:vMerge/>
          </w:tcPr>
          <w:p w14:paraId="622C9095" w14:textId="77777777" w:rsidR="008737E2" w:rsidRPr="00671DDD" w:rsidRDefault="008737E2" w:rsidP="00A412F9">
            <w:pPr>
              <w:rPr>
                <w:rFonts w:ascii="Times New Roman" w:hAnsi="Times New Roman" w:cs="Times New Roman"/>
                <w:b/>
                <w:bCs/>
                <w:sz w:val="24"/>
                <w:szCs w:val="24"/>
              </w:rPr>
            </w:pPr>
          </w:p>
        </w:tc>
        <w:tc>
          <w:tcPr>
            <w:tcW w:w="4536" w:type="dxa"/>
          </w:tcPr>
          <w:p w14:paraId="62B39771" w14:textId="77777777" w:rsidR="008737E2" w:rsidRPr="00B04AA2" w:rsidRDefault="008737E2" w:rsidP="003740E4">
            <w:pPr>
              <w:pStyle w:val="ListParagraph"/>
              <w:numPr>
                <w:ilvl w:val="0"/>
                <w:numId w:val="4"/>
              </w:numPr>
              <w:ind w:left="352"/>
              <w:rPr>
                <w:rFonts w:ascii="Times New Roman" w:hAnsi="Times New Roman" w:cs="Times New Roman"/>
              </w:rPr>
            </w:pPr>
            <w:r w:rsidRPr="00B04AA2">
              <w:rPr>
                <w:rFonts w:ascii="Times New Roman" w:hAnsi="Times New Roman" w:cs="Times New Roman"/>
              </w:rPr>
              <w:t xml:space="preserve">variants: vismaz 1 TB, M.2, </w:t>
            </w:r>
            <w:proofErr w:type="spellStart"/>
            <w:r w:rsidRPr="00B04AA2">
              <w:rPr>
                <w:rFonts w:ascii="Times New Roman" w:hAnsi="Times New Roman" w:cs="Times New Roman"/>
              </w:rPr>
              <w:t>PCIe</w:t>
            </w:r>
            <w:proofErr w:type="spellEnd"/>
            <w:r w:rsidRPr="00B04AA2">
              <w:rPr>
                <w:rFonts w:ascii="Times New Roman" w:hAnsi="Times New Roman" w:cs="Times New Roman"/>
              </w:rPr>
              <w:t xml:space="preserve"> </w:t>
            </w:r>
            <w:proofErr w:type="spellStart"/>
            <w:r w:rsidRPr="00B04AA2">
              <w:rPr>
                <w:rFonts w:ascii="Times New Roman" w:hAnsi="Times New Roman" w:cs="Times New Roman"/>
              </w:rPr>
              <w:t>NVMe</w:t>
            </w:r>
            <w:proofErr w:type="spellEnd"/>
            <w:r w:rsidRPr="00B04AA2">
              <w:rPr>
                <w:rFonts w:ascii="Times New Roman" w:hAnsi="Times New Roman" w:cs="Times New Roman"/>
              </w:rPr>
              <w:t xml:space="preserve">, SSD, </w:t>
            </w:r>
            <w:proofErr w:type="spellStart"/>
            <w:r w:rsidRPr="00B04AA2">
              <w:rPr>
                <w:rFonts w:ascii="Times New Roman" w:hAnsi="Times New Roman" w:cs="Times New Roman"/>
              </w:rPr>
              <w:t>Class</w:t>
            </w:r>
            <w:proofErr w:type="spellEnd"/>
            <w:r w:rsidRPr="00B04AA2">
              <w:rPr>
                <w:rFonts w:ascii="Times New Roman" w:hAnsi="Times New Roman" w:cs="Times New Roman"/>
              </w:rPr>
              <w:t xml:space="preserve"> 35</w:t>
            </w:r>
          </w:p>
        </w:tc>
        <w:tc>
          <w:tcPr>
            <w:tcW w:w="2410" w:type="dxa"/>
          </w:tcPr>
          <w:p w14:paraId="1EC5B8CC" w14:textId="77777777" w:rsidR="008737E2" w:rsidRPr="00671DDD" w:rsidRDefault="008737E2" w:rsidP="00A412F9">
            <w:pPr>
              <w:rPr>
                <w:rFonts w:ascii="Times New Roman" w:hAnsi="Times New Roman" w:cs="Times New Roman"/>
                <w:sz w:val="24"/>
                <w:szCs w:val="24"/>
              </w:rPr>
            </w:pPr>
          </w:p>
        </w:tc>
      </w:tr>
      <w:tr w:rsidR="003740E4" w:rsidRPr="00671DDD" w14:paraId="183EBD6D" w14:textId="77777777" w:rsidTr="0079666C">
        <w:tc>
          <w:tcPr>
            <w:tcW w:w="2263" w:type="dxa"/>
          </w:tcPr>
          <w:p w14:paraId="0B2C5EFD" w14:textId="77777777" w:rsidR="003740E4" w:rsidRPr="00671DDD" w:rsidRDefault="003740E4" w:rsidP="00A412F9">
            <w:pPr>
              <w:rPr>
                <w:rFonts w:ascii="Times New Roman" w:hAnsi="Times New Roman" w:cs="Times New Roman"/>
                <w:b/>
                <w:bCs/>
                <w:sz w:val="24"/>
                <w:szCs w:val="24"/>
              </w:rPr>
            </w:pPr>
            <w:r>
              <w:rPr>
                <w:rFonts w:ascii="Times New Roman" w:hAnsi="Times New Roman" w:cs="Times New Roman"/>
                <w:b/>
                <w:bCs/>
                <w:sz w:val="24"/>
                <w:szCs w:val="24"/>
              </w:rPr>
              <w:t>Klaviatūra</w:t>
            </w:r>
          </w:p>
        </w:tc>
        <w:tc>
          <w:tcPr>
            <w:tcW w:w="4536" w:type="dxa"/>
          </w:tcPr>
          <w:p w14:paraId="4044D345" w14:textId="77777777" w:rsidR="003740E4" w:rsidRPr="00B04AA2" w:rsidRDefault="003740E4" w:rsidP="00A412F9">
            <w:proofErr w:type="spellStart"/>
            <w:r w:rsidRPr="00B04AA2">
              <w:rPr>
                <w:rFonts w:ascii="Times New Roman" w:hAnsi="Times New Roman" w:cs="Times New Roman"/>
              </w:rPr>
              <w:t>English</w:t>
            </w:r>
            <w:proofErr w:type="spellEnd"/>
            <w:r w:rsidRPr="00B04AA2">
              <w:rPr>
                <w:rFonts w:ascii="Times New Roman" w:hAnsi="Times New Roman" w:cs="Times New Roman"/>
              </w:rPr>
              <w:t xml:space="preserve"> US </w:t>
            </w:r>
            <w:proofErr w:type="spellStart"/>
            <w:r w:rsidRPr="00B04AA2">
              <w:rPr>
                <w:rFonts w:ascii="Times New Roman" w:hAnsi="Times New Roman" w:cs="Times New Roman"/>
              </w:rPr>
              <w:t>backlit</w:t>
            </w:r>
            <w:proofErr w:type="spellEnd"/>
            <w:r w:rsidRPr="00B04AA2">
              <w:rPr>
                <w:rFonts w:ascii="Times New Roman" w:hAnsi="Times New Roman" w:cs="Times New Roman"/>
              </w:rPr>
              <w:t xml:space="preserve"> </w:t>
            </w:r>
            <w:proofErr w:type="spellStart"/>
            <w:r w:rsidRPr="00B04AA2">
              <w:rPr>
                <w:rFonts w:ascii="Times New Roman" w:hAnsi="Times New Roman" w:cs="Times New Roman"/>
              </w:rPr>
              <w:t>keyboard</w:t>
            </w:r>
            <w:proofErr w:type="spellEnd"/>
            <w:r w:rsidRPr="00B04AA2">
              <w:rPr>
                <w:rFonts w:ascii="Times New Roman" w:hAnsi="Times New Roman" w:cs="Times New Roman"/>
              </w:rPr>
              <w:t>, 79-key</w:t>
            </w:r>
          </w:p>
        </w:tc>
        <w:tc>
          <w:tcPr>
            <w:tcW w:w="2410" w:type="dxa"/>
          </w:tcPr>
          <w:p w14:paraId="2B69E339" w14:textId="77777777" w:rsidR="003740E4" w:rsidRPr="00671DDD" w:rsidRDefault="003740E4" w:rsidP="00A412F9">
            <w:pPr>
              <w:rPr>
                <w:rFonts w:ascii="Times New Roman" w:hAnsi="Times New Roman" w:cs="Times New Roman"/>
                <w:sz w:val="24"/>
                <w:szCs w:val="24"/>
              </w:rPr>
            </w:pPr>
          </w:p>
        </w:tc>
      </w:tr>
      <w:tr w:rsidR="003740E4" w:rsidRPr="00671DDD" w14:paraId="0D5AF53A" w14:textId="77777777" w:rsidTr="0079666C">
        <w:tc>
          <w:tcPr>
            <w:tcW w:w="2263" w:type="dxa"/>
          </w:tcPr>
          <w:p w14:paraId="39F5CF85" w14:textId="77777777" w:rsidR="003740E4" w:rsidRPr="00671DDD" w:rsidRDefault="003740E4" w:rsidP="00A412F9">
            <w:pPr>
              <w:rPr>
                <w:rFonts w:ascii="Times New Roman" w:hAnsi="Times New Roman" w:cs="Times New Roman"/>
                <w:b/>
                <w:bCs/>
                <w:sz w:val="24"/>
                <w:szCs w:val="24"/>
              </w:rPr>
            </w:pPr>
            <w:r>
              <w:rPr>
                <w:rFonts w:ascii="Times New Roman" w:hAnsi="Times New Roman" w:cs="Times New Roman"/>
                <w:b/>
                <w:bCs/>
                <w:sz w:val="24"/>
                <w:szCs w:val="24"/>
              </w:rPr>
              <w:t>Bezvadu savienojumi</w:t>
            </w:r>
          </w:p>
        </w:tc>
        <w:tc>
          <w:tcPr>
            <w:tcW w:w="4536" w:type="dxa"/>
          </w:tcPr>
          <w:p w14:paraId="262701C0" w14:textId="77777777" w:rsidR="003740E4" w:rsidRPr="00B04AA2" w:rsidRDefault="003740E4" w:rsidP="00A412F9">
            <w:pPr>
              <w:rPr>
                <w:rFonts w:ascii="Times New Roman" w:hAnsi="Times New Roman" w:cs="Times New Roman"/>
              </w:rPr>
            </w:pPr>
            <w:r w:rsidRPr="00B04AA2">
              <w:rPr>
                <w:rFonts w:ascii="Times New Roman" w:hAnsi="Times New Roman" w:cs="Times New Roman"/>
              </w:rPr>
              <w:t xml:space="preserve">Vismaz </w:t>
            </w:r>
            <w:proofErr w:type="spellStart"/>
            <w:r w:rsidRPr="00B04AA2">
              <w:rPr>
                <w:rFonts w:ascii="Times New Roman" w:hAnsi="Times New Roman" w:cs="Times New Roman"/>
              </w:rPr>
              <w:t>WiFi</w:t>
            </w:r>
            <w:proofErr w:type="spellEnd"/>
            <w:r w:rsidRPr="00B04AA2">
              <w:rPr>
                <w:rFonts w:ascii="Times New Roman" w:hAnsi="Times New Roman" w:cs="Times New Roman"/>
              </w:rPr>
              <w:t xml:space="preserve"> 6 (802.11ax)</w:t>
            </w:r>
          </w:p>
          <w:p w14:paraId="417AF3D3" w14:textId="77777777" w:rsidR="003740E4" w:rsidRPr="00B04AA2" w:rsidRDefault="003740E4" w:rsidP="00A412F9">
            <w:pPr>
              <w:rPr>
                <w:rFonts w:ascii="Times New Roman" w:hAnsi="Times New Roman" w:cs="Times New Roman"/>
              </w:rPr>
            </w:pPr>
            <w:proofErr w:type="spellStart"/>
            <w:r w:rsidRPr="00B04AA2">
              <w:rPr>
                <w:rFonts w:ascii="Times New Roman" w:hAnsi="Times New Roman" w:cs="Times New Roman"/>
              </w:rPr>
              <w:t>Bluetooth</w:t>
            </w:r>
            <w:proofErr w:type="spellEnd"/>
            <w:r w:rsidRPr="00B04AA2">
              <w:rPr>
                <w:rFonts w:ascii="Times New Roman" w:hAnsi="Times New Roman" w:cs="Times New Roman"/>
              </w:rPr>
              <w:t xml:space="preserve">® </w:t>
            </w:r>
            <w:proofErr w:type="spellStart"/>
            <w:r w:rsidRPr="00B04AA2">
              <w:rPr>
                <w:rFonts w:ascii="Times New Roman" w:hAnsi="Times New Roman" w:cs="Times New Roman"/>
              </w:rPr>
              <w:t>wireless</w:t>
            </w:r>
            <w:proofErr w:type="spellEnd"/>
            <w:r w:rsidRPr="00B04AA2">
              <w:rPr>
                <w:rFonts w:ascii="Times New Roman" w:hAnsi="Times New Roman" w:cs="Times New Roman"/>
              </w:rPr>
              <w:t xml:space="preserve"> </w:t>
            </w:r>
            <w:proofErr w:type="spellStart"/>
            <w:r w:rsidRPr="00B04AA2">
              <w:rPr>
                <w:rFonts w:ascii="Times New Roman" w:hAnsi="Times New Roman" w:cs="Times New Roman"/>
              </w:rPr>
              <w:t>card</w:t>
            </w:r>
            <w:proofErr w:type="spellEnd"/>
          </w:p>
        </w:tc>
        <w:tc>
          <w:tcPr>
            <w:tcW w:w="2410" w:type="dxa"/>
          </w:tcPr>
          <w:p w14:paraId="24E8ADA9" w14:textId="77777777" w:rsidR="003740E4" w:rsidRPr="00671DDD" w:rsidRDefault="003740E4" w:rsidP="00A412F9">
            <w:pPr>
              <w:rPr>
                <w:rFonts w:ascii="Times New Roman" w:hAnsi="Times New Roman" w:cs="Times New Roman"/>
                <w:sz w:val="24"/>
                <w:szCs w:val="24"/>
              </w:rPr>
            </w:pPr>
          </w:p>
        </w:tc>
      </w:tr>
      <w:tr w:rsidR="003740E4" w:rsidRPr="00671DDD" w14:paraId="4C0D50A9" w14:textId="77777777" w:rsidTr="0079666C">
        <w:tc>
          <w:tcPr>
            <w:tcW w:w="2263" w:type="dxa"/>
          </w:tcPr>
          <w:p w14:paraId="757E7AD3" w14:textId="77777777" w:rsidR="003740E4" w:rsidRPr="00671DDD" w:rsidRDefault="003740E4" w:rsidP="00A412F9">
            <w:pPr>
              <w:rPr>
                <w:rFonts w:ascii="Times New Roman" w:hAnsi="Times New Roman" w:cs="Times New Roman"/>
                <w:b/>
                <w:bCs/>
                <w:sz w:val="24"/>
                <w:szCs w:val="24"/>
              </w:rPr>
            </w:pPr>
            <w:r>
              <w:rPr>
                <w:rFonts w:ascii="Times New Roman" w:hAnsi="Times New Roman" w:cs="Times New Roman"/>
                <w:b/>
                <w:bCs/>
                <w:sz w:val="24"/>
                <w:szCs w:val="24"/>
              </w:rPr>
              <w:t>Akumulators</w:t>
            </w:r>
          </w:p>
        </w:tc>
        <w:tc>
          <w:tcPr>
            <w:tcW w:w="4536" w:type="dxa"/>
          </w:tcPr>
          <w:p w14:paraId="103AD8CE" w14:textId="77777777" w:rsidR="003740E4" w:rsidRPr="00B04AA2" w:rsidRDefault="003740E4" w:rsidP="00A412F9">
            <w:pPr>
              <w:rPr>
                <w:rFonts w:ascii="Times New Roman" w:hAnsi="Times New Roman" w:cs="Times New Roman"/>
              </w:rPr>
            </w:pPr>
            <w:r>
              <w:rPr>
                <w:rFonts w:ascii="Times New Roman" w:hAnsi="Times New Roman" w:cs="Times New Roman"/>
              </w:rPr>
              <w:t>Vismaz 5</w:t>
            </w:r>
            <w:r w:rsidRPr="00B04AA2">
              <w:rPr>
                <w:rFonts w:ascii="Times New Roman" w:hAnsi="Times New Roman" w:cs="Times New Roman"/>
              </w:rPr>
              <w:t xml:space="preserve">4 </w:t>
            </w:r>
            <w:proofErr w:type="spellStart"/>
            <w:r w:rsidRPr="00B04AA2">
              <w:rPr>
                <w:rFonts w:ascii="Times New Roman" w:hAnsi="Times New Roman" w:cs="Times New Roman"/>
              </w:rPr>
              <w:t>Wh</w:t>
            </w:r>
            <w:proofErr w:type="spellEnd"/>
          </w:p>
        </w:tc>
        <w:tc>
          <w:tcPr>
            <w:tcW w:w="2410" w:type="dxa"/>
          </w:tcPr>
          <w:p w14:paraId="3C9C1CE5" w14:textId="77777777" w:rsidR="003740E4" w:rsidRPr="00671DDD" w:rsidRDefault="003740E4" w:rsidP="00A412F9">
            <w:pPr>
              <w:rPr>
                <w:rFonts w:ascii="Times New Roman" w:hAnsi="Times New Roman" w:cs="Times New Roman"/>
                <w:sz w:val="24"/>
                <w:szCs w:val="24"/>
              </w:rPr>
            </w:pPr>
          </w:p>
        </w:tc>
      </w:tr>
      <w:tr w:rsidR="003740E4" w:rsidRPr="00671DDD" w14:paraId="036C3F8B" w14:textId="77777777" w:rsidTr="0079666C">
        <w:tc>
          <w:tcPr>
            <w:tcW w:w="2263" w:type="dxa"/>
          </w:tcPr>
          <w:p w14:paraId="35DC4A92" w14:textId="77777777" w:rsidR="003740E4" w:rsidRPr="00671DDD" w:rsidRDefault="003740E4" w:rsidP="00A412F9">
            <w:pPr>
              <w:rPr>
                <w:rFonts w:ascii="Times New Roman" w:hAnsi="Times New Roman" w:cs="Times New Roman"/>
                <w:b/>
                <w:bCs/>
                <w:sz w:val="24"/>
                <w:szCs w:val="24"/>
              </w:rPr>
            </w:pPr>
            <w:proofErr w:type="spellStart"/>
            <w:r w:rsidRPr="00671DDD">
              <w:rPr>
                <w:rFonts w:ascii="Times New Roman" w:hAnsi="Times New Roman" w:cs="Times New Roman"/>
                <w:b/>
                <w:bCs/>
                <w:sz w:val="24"/>
                <w:szCs w:val="24"/>
              </w:rPr>
              <w:t>Pieslēgumvietas</w:t>
            </w:r>
            <w:proofErr w:type="spellEnd"/>
            <w:r>
              <w:rPr>
                <w:rFonts w:ascii="Times New Roman" w:hAnsi="Times New Roman" w:cs="Times New Roman"/>
                <w:b/>
                <w:bCs/>
                <w:sz w:val="24"/>
                <w:szCs w:val="24"/>
              </w:rPr>
              <w:t xml:space="preserve"> un savietojamība</w:t>
            </w:r>
          </w:p>
        </w:tc>
        <w:tc>
          <w:tcPr>
            <w:tcW w:w="4536" w:type="dxa"/>
          </w:tcPr>
          <w:p w14:paraId="5F25A172" w14:textId="77777777" w:rsidR="003740E4" w:rsidRPr="00B04AA2" w:rsidRDefault="003740E4" w:rsidP="00A412F9">
            <w:pPr>
              <w:rPr>
                <w:rFonts w:ascii="Times New Roman" w:hAnsi="Times New Roman" w:cs="Times New Roman"/>
              </w:rPr>
            </w:pPr>
            <w:r w:rsidRPr="00B04AA2">
              <w:rPr>
                <w:rFonts w:ascii="Times New Roman" w:hAnsi="Times New Roman" w:cs="Times New Roman"/>
              </w:rPr>
              <w:t>Vismaz:</w:t>
            </w:r>
          </w:p>
          <w:p w14:paraId="41AF8D85" w14:textId="77777777" w:rsidR="003740E4" w:rsidRPr="00B04AA2" w:rsidRDefault="003740E4" w:rsidP="00A412F9">
            <w:pPr>
              <w:rPr>
                <w:rFonts w:ascii="Times New Roman" w:hAnsi="Times New Roman" w:cs="Times New Roman"/>
              </w:rPr>
            </w:pPr>
            <w:r w:rsidRPr="00B04AA2">
              <w:rPr>
                <w:rFonts w:ascii="Times New Roman" w:hAnsi="Times New Roman" w:cs="Times New Roman"/>
              </w:rPr>
              <w:t xml:space="preserve">1 x </w:t>
            </w:r>
            <w:proofErr w:type="spellStart"/>
            <w:r w:rsidRPr="00B04AA2">
              <w:rPr>
                <w:rFonts w:ascii="Times New Roman" w:hAnsi="Times New Roman" w:cs="Times New Roman"/>
              </w:rPr>
              <w:t>Universal</w:t>
            </w:r>
            <w:proofErr w:type="spellEnd"/>
            <w:r w:rsidRPr="00B04AA2">
              <w:rPr>
                <w:rFonts w:ascii="Times New Roman" w:hAnsi="Times New Roman" w:cs="Times New Roman"/>
              </w:rPr>
              <w:t xml:space="preserve"> Audio </w:t>
            </w:r>
            <w:proofErr w:type="spellStart"/>
            <w:r w:rsidRPr="00B04AA2">
              <w:rPr>
                <w:rFonts w:ascii="Times New Roman" w:hAnsi="Times New Roman" w:cs="Times New Roman"/>
              </w:rPr>
              <w:t>Jack</w:t>
            </w:r>
            <w:proofErr w:type="spellEnd"/>
          </w:p>
          <w:p w14:paraId="06D511DE" w14:textId="77777777" w:rsidR="003740E4" w:rsidRPr="00B04AA2" w:rsidRDefault="003740E4" w:rsidP="00A412F9">
            <w:pPr>
              <w:rPr>
                <w:rFonts w:ascii="Times New Roman" w:hAnsi="Times New Roman" w:cs="Times New Roman"/>
              </w:rPr>
            </w:pPr>
            <w:r w:rsidRPr="00B04AA2">
              <w:rPr>
                <w:rFonts w:ascii="Times New Roman" w:hAnsi="Times New Roman" w:cs="Times New Roman"/>
              </w:rPr>
              <w:t xml:space="preserve">1 x USB 3.2 </w:t>
            </w:r>
            <w:proofErr w:type="spellStart"/>
            <w:r w:rsidRPr="00B04AA2">
              <w:rPr>
                <w:rFonts w:ascii="Times New Roman" w:hAnsi="Times New Roman" w:cs="Times New Roman"/>
              </w:rPr>
              <w:t>Gen</w:t>
            </w:r>
            <w:proofErr w:type="spellEnd"/>
            <w:r w:rsidRPr="00B04AA2">
              <w:rPr>
                <w:rFonts w:ascii="Times New Roman" w:hAnsi="Times New Roman" w:cs="Times New Roman"/>
              </w:rPr>
              <w:t xml:space="preserve"> 1</w:t>
            </w:r>
          </w:p>
          <w:p w14:paraId="371B305D" w14:textId="77777777" w:rsidR="003740E4" w:rsidRPr="00B04AA2" w:rsidRDefault="003740E4" w:rsidP="00A412F9">
            <w:pPr>
              <w:rPr>
                <w:rFonts w:ascii="Times New Roman" w:hAnsi="Times New Roman" w:cs="Times New Roman"/>
              </w:rPr>
            </w:pPr>
            <w:r w:rsidRPr="00B04AA2">
              <w:rPr>
                <w:rFonts w:ascii="Times New Roman" w:hAnsi="Times New Roman" w:cs="Times New Roman"/>
              </w:rPr>
              <w:t xml:space="preserve">1 x USB 3.2 </w:t>
            </w:r>
            <w:proofErr w:type="spellStart"/>
            <w:r w:rsidRPr="00B04AA2">
              <w:rPr>
                <w:rFonts w:ascii="Times New Roman" w:hAnsi="Times New Roman" w:cs="Times New Roman"/>
              </w:rPr>
              <w:t>Gen</w:t>
            </w:r>
            <w:proofErr w:type="spellEnd"/>
            <w:r w:rsidRPr="00B04AA2">
              <w:rPr>
                <w:rFonts w:ascii="Times New Roman" w:hAnsi="Times New Roman" w:cs="Times New Roman"/>
              </w:rPr>
              <w:t xml:space="preserve"> 1 </w:t>
            </w:r>
            <w:proofErr w:type="spellStart"/>
            <w:r w:rsidRPr="00B04AA2">
              <w:rPr>
                <w:rFonts w:ascii="Times New Roman" w:hAnsi="Times New Roman" w:cs="Times New Roman"/>
              </w:rPr>
              <w:t>PowerShare</w:t>
            </w:r>
            <w:proofErr w:type="spellEnd"/>
          </w:p>
          <w:p w14:paraId="291B3AE6" w14:textId="77777777" w:rsidR="003740E4" w:rsidRPr="00B04AA2" w:rsidRDefault="003740E4" w:rsidP="00A412F9">
            <w:pPr>
              <w:rPr>
                <w:rFonts w:ascii="Times New Roman" w:hAnsi="Times New Roman" w:cs="Times New Roman"/>
              </w:rPr>
            </w:pPr>
            <w:r w:rsidRPr="00B04AA2">
              <w:rPr>
                <w:rFonts w:ascii="Times New Roman" w:hAnsi="Times New Roman" w:cs="Times New Roman"/>
              </w:rPr>
              <w:t>1 x HDMI 2.0</w:t>
            </w:r>
          </w:p>
          <w:p w14:paraId="14AF5E9A" w14:textId="77777777" w:rsidR="003740E4" w:rsidRPr="00B04AA2" w:rsidRDefault="003740E4" w:rsidP="00A412F9">
            <w:pPr>
              <w:rPr>
                <w:rFonts w:ascii="Times New Roman" w:hAnsi="Times New Roman" w:cs="Times New Roman"/>
              </w:rPr>
            </w:pPr>
            <w:r w:rsidRPr="00B04AA2">
              <w:rPr>
                <w:rFonts w:ascii="Times New Roman" w:hAnsi="Times New Roman" w:cs="Times New Roman"/>
              </w:rPr>
              <w:t>1 x RJ45</w:t>
            </w:r>
          </w:p>
          <w:p w14:paraId="26CCF3A4" w14:textId="77777777" w:rsidR="003740E4" w:rsidRPr="00B04AA2" w:rsidRDefault="003740E4" w:rsidP="00A412F9">
            <w:pPr>
              <w:rPr>
                <w:rFonts w:ascii="Times New Roman" w:hAnsi="Times New Roman" w:cs="Times New Roman"/>
              </w:rPr>
            </w:pPr>
            <w:r w:rsidRPr="00B04AA2">
              <w:rPr>
                <w:rFonts w:ascii="Times New Roman" w:hAnsi="Times New Roman" w:cs="Times New Roman"/>
              </w:rPr>
              <w:t xml:space="preserve">2 x USB </w:t>
            </w:r>
            <w:proofErr w:type="spellStart"/>
            <w:r w:rsidRPr="00B04AA2">
              <w:rPr>
                <w:rFonts w:ascii="Times New Roman" w:hAnsi="Times New Roman" w:cs="Times New Roman"/>
              </w:rPr>
              <w:t>Type</w:t>
            </w:r>
            <w:proofErr w:type="spellEnd"/>
            <w:r w:rsidRPr="00B04AA2">
              <w:rPr>
                <w:rFonts w:ascii="Times New Roman" w:hAnsi="Times New Roman" w:cs="Times New Roman"/>
              </w:rPr>
              <w:t xml:space="preserve"> C </w:t>
            </w:r>
            <w:proofErr w:type="spellStart"/>
            <w:r w:rsidRPr="00B04AA2">
              <w:rPr>
                <w:rFonts w:ascii="Times New Roman" w:hAnsi="Times New Roman" w:cs="Times New Roman"/>
              </w:rPr>
              <w:t>Thunderbolt</w:t>
            </w:r>
            <w:proofErr w:type="spellEnd"/>
            <w:r w:rsidRPr="00B04AA2">
              <w:rPr>
                <w:rFonts w:ascii="Times New Roman" w:hAnsi="Times New Roman" w:cs="Times New Roman"/>
              </w:rPr>
              <w:t xml:space="preserve">™ 4.0 </w:t>
            </w:r>
          </w:p>
          <w:p w14:paraId="1FABAF2D" w14:textId="77777777" w:rsidR="003740E4" w:rsidRPr="00B04AA2" w:rsidRDefault="003740E4" w:rsidP="00A412F9">
            <w:pPr>
              <w:rPr>
                <w:rFonts w:ascii="Times New Roman" w:hAnsi="Times New Roman" w:cs="Times New Roman"/>
              </w:rPr>
            </w:pPr>
            <w:r w:rsidRPr="00B04AA2">
              <w:rPr>
                <w:rFonts w:ascii="Times New Roman" w:hAnsi="Times New Roman" w:cs="Times New Roman"/>
              </w:rPr>
              <w:t xml:space="preserve">1x </w:t>
            </w:r>
            <w:proofErr w:type="spellStart"/>
            <w:r w:rsidRPr="00B04AA2">
              <w:rPr>
                <w:rFonts w:ascii="Times New Roman" w:hAnsi="Times New Roman" w:cs="Times New Roman"/>
              </w:rPr>
              <w:t>SmartCard</w:t>
            </w:r>
            <w:proofErr w:type="spellEnd"/>
            <w:r w:rsidRPr="00B04AA2">
              <w:rPr>
                <w:rFonts w:ascii="Times New Roman" w:hAnsi="Times New Roman" w:cs="Times New Roman"/>
              </w:rPr>
              <w:t xml:space="preserve"> </w:t>
            </w:r>
            <w:proofErr w:type="spellStart"/>
            <w:r w:rsidRPr="00B04AA2">
              <w:rPr>
                <w:rFonts w:ascii="Times New Roman" w:hAnsi="Times New Roman" w:cs="Times New Roman"/>
              </w:rPr>
              <w:t>Reader</w:t>
            </w:r>
            <w:proofErr w:type="spellEnd"/>
          </w:p>
        </w:tc>
        <w:tc>
          <w:tcPr>
            <w:tcW w:w="2410" w:type="dxa"/>
          </w:tcPr>
          <w:p w14:paraId="186C0799" w14:textId="77777777" w:rsidR="003740E4" w:rsidRPr="00671DDD" w:rsidRDefault="003740E4" w:rsidP="00A412F9">
            <w:pPr>
              <w:rPr>
                <w:rFonts w:ascii="Times New Roman" w:hAnsi="Times New Roman" w:cs="Times New Roman"/>
                <w:sz w:val="24"/>
                <w:szCs w:val="24"/>
              </w:rPr>
            </w:pPr>
          </w:p>
        </w:tc>
      </w:tr>
      <w:tr w:rsidR="00EB3460" w:rsidRPr="00671DDD" w14:paraId="0542A6DE" w14:textId="77777777" w:rsidTr="0079666C">
        <w:tc>
          <w:tcPr>
            <w:tcW w:w="2263" w:type="dxa"/>
            <w:shd w:val="clear" w:color="auto" w:fill="FFFFFF" w:themeFill="background1"/>
          </w:tcPr>
          <w:p w14:paraId="5FEFD512" w14:textId="248C65FF" w:rsidR="00EB3460" w:rsidRPr="002C5AF3" w:rsidRDefault="00EB3460" w:rsidP="00EB3460">
            <w:pPr>
              <w:rPr>
                <w:rFonts w:ascii="Times New Roman" w:hAnsi="Times New Roman" w:cs="Times New Roman"/>
                <w:b/>
                <w:bCs/>
                <w:sz w:val="24"/>
                <w:szCs w:val="24"/>
              </w:rPr>
            </w:pPr>
            <w:r w:rsidRPr="002C5AF3">
              <w:rPr>
                <w:rFonts w:ascii="Times New Roman" w:eastAsia="Times New Roman" w:hAnsi="Times New Roman" w:cs="Times New Roman"/>
                <w:lang w:eastAsia="lv-LV"/>
              </w:rPr>
              <w:t>Audio</w:t>
            </w:r>
          </w:p>
        </w:tc>
        <w:tc>
          <w:tcPr>
            <w:tcW w:w="4536" w:type="dxa"/>
            <w:shd w:val="clear" w:color="auto" w:fill="FFFFFF" w:themeFill="background1"/>
          </w:tcPr>
          <w:p w14:paraId="0ECE0BA7" w14:textId="7A497944" w:rsidR="00EB3460" w:rsidRPr="002C5AF3" w:rsidRDefault="00EB3460" w:rsidP="00EB3460">
            <w:pPr>
              <w:rPr>
                <w:rFonts w:ascii="Times New Roman" w:hAnsi="Times New Roman" w:cs="Times New Roman"/>
              </w:rPr>
            </w:pPr>
            <w:r w:rsidRPr="002C5AF3">
              <w:rPr>
                <w:rFonts w:ascii="Times New Roman" w:eastAsia="Times New Roman" w:hAnsi="Times New Roman" w:cs="Times New Roman"/>
                <w:lang w:eastAsia="lv-LV"/>
              </w:rPr>
              <w:t xml:space="preserve">Iebūvēta </w:t>
            </w:r>
            <w:proofErr w:type="spellStart"/>
            <w:r w:rsidRPr="002C5AF3">
              <w:rPr>
                <w:rFonts w:ascii="Times New Roman" w:eastAsia="Times New Roman" w:hAnsi="Times New Roman" w:cs="Times New Roman"/>
                <w:lang w:eastAsia="lv-LV"/>
              </w:rPr>
              <w:t>High</w:t>
            </w:r>
            <w:proofErr w:type="spellEnd"/>
            <w:r w:rsidRPr="002C5AF3">
              <w:rPr>
                <w:rFonts w:ascii="Times New Roman" w:eastAsia="Times New Roman" w:hAnsi="Times New Roman" w:cs="Times New Roman"/>
                <w:lang w:eastAsia="lv-LV"/>
              </w:rPr>
              <w:t xml:space="preserve"> </w:t>
            </w:r>
            <w:proofErr w:type="spellStart"/>
            <w:r w:rsidRPr="002C5AF3">
              <w:rPr>
                <w:rFonts w:ascii="Times New Roman" w:eastAsia="Times New Roman" w:hAnsi="Times New Roman" w:cs="Times New Roman"/>
                <w:lang w:eastAsia="lv-LV"/>
              </w:rPr>
              <w:t>Definition</w:t>
            </w:r>
            <w:proofErr w:type="spellEnd"/>
            <w:r w:rsidRPr="002C5AF3">
              <w:rPr>
                <w:rFonts w:ascii="Times New Roman" w:eastAsia="Times New Roman" w:hAnsi="Times New Roman" w:cs="Times New Roman"/>
                <w:lang w:eastAsia="lv-LV"/>
              </w:rPr>
              <w:t xml:space="preserve"> (HD) Audio, iebūvēti skaļruņi un mikrofons</w:t>
            </w:r>
          </w:p>
        </w:tc>
        <w:tc>
          <w:tcPr>
            <w:tcW w:w="2410" w:type="dxa"/>
            <w:shd w:val="clear" w:color="auto" w:fill="FFFFFF" w:themeFill="background1"/>
          </w:tcPr>
          <w:p w14:paraId="11A1BFAA" w14:textId="77777777" w:rsidR="00EB3460" w:rsidRPr="002C5AF3" w:rsidRDefault="00EB3460" w:rsidP="00EB3460">
            <w:pPr>
              <w:rPr>
                <w:rFonts w:ascii="Times New Roman" w:hAnsi="Times New Roman" w:cs="Times New Roman"/>
                <w:sz w:val="24"/>
                <w:szCs w:val="24"/>
              </w:rPr>
            </w:pPr>
          </w:p>
        </w:tc>
      </w:tr>
      <w:tr w:rsidR="00EB3460" w:rsidRPr="00671DDD" w14:paraId="1E1BEBC1" w14:textId="77777777" w:rsidTr="0079666C">
        <w:tc>
          <w:tcPr>
            <w:tcW w:w="2263" w:type="dxa"/>
          </w:tcPr>
          <w:p w14:paraId="6ACE6B7E" w14:textId="77777777" w:rsidR="00EB3460" w:rsidRPr="00671DDD" w:rsidRDefault="00EB3460" w:rsidP="00EB3460">
            <w:pPr>
              <w:rPr>
                <w:rFonts w:ascii="Times New Roman" w:hAnsi="Times New Roman" w:cs="Times New Roman"/>
                <w:b/>
                <w:bCs/>
                <w:sz w:val="24"/>
                <w:szCs w:val="24"/>
              </w:rPr>
            </w:pPr>
            <w:r w:rsidRPr="00671DDD">
              <w:rPr>
                <w:rFonts w:ascii="Times New Roman" w:hAnsi="Times New Roman" w:cs="Times New Roman"/>
                <w:b/>
                <w:bCs/>
                <w:sz w:val="24"/>
                <w:szCs w:val="24"/>
              </w:rPr>
              <w:t>Operētājsistēma</w:t>
            </w:r>
          </w:p>
        </w:tc>
        <w:tc>
          <w:tcPr>
            <w:tcW w:w="4536" w:type="dxa"/>
          </w:tcPr>
          <w:p w14:paraId="0BFEC33A" w14:textId="77777777" w:rsidR="00EB3460" w:rsidRPr="00B04AA2" w:rsidRDefault="00EB3460" w:rsidP="00EB3460">
            <w:pPr>
              <w:rPr>
                <w:rFonts w:ascii="Times New Roman" w:hAnsi="Times New Roman" w:cs="Times New Roman"/>
              </w:rPr>
            </w:pPr>
            <w:r w:rsidRPr="00B04AA2">
              <w:rPr>
                <w:rFonts w:ascii="Times New Roman" w:hAnsi="Times New Roman" w:cs="Times New Roman"/>
              </w:rPr>
              <w:t xml:space="preserve">Windows 11 </w:t>
            </w:r>
            <w:proofErr w:type="spellStart"/>
            <w:r w:rsidRPr="00B04AA2">
              <w:rPr>
                <w:rFonts w:ascii="Times New Roman" w:hAnsi="Times New Roman" w:cs="Times New Roman"/>
              </w:rPr>
              <w:t>Pro</w:t>
            </w:r>
            <w:proofErr w:type="spellEnd"/>
            <w:r w:rsidRPr="00B04AA2">
              <w:rPr>
                <w:rFonts w:ascii="Times New Roman" w:hAnsi="Times New Roman" w:cs="Times New Roman"/>
              </w:rPr>
              <w:t>, 64-biti</w:t>
            </w:r>
          </w:p>
        </w:tc>
        <w:tc>
          <w:tcPr>
            <w:tcW w:w="2410" w:type="dxa"/>
          </w:tcPr>
          <w:p w14:paraId="479444B0" w14:textId="77777777" w:rsidR="00EB3460" w:rsidRPr="00671DDD" w:rsidRDefault="00EB3460" w:rsidP="00EB3460">
            <w:pPr>
              <w:rPr>
                <w:rFonts w:ascii="Times New Roman" w:hAnsi="Times New Roman" w:cs="Times New Roman"/>
                <w:sz w:val="24"/>
                <w:szCs w:val="24"/>
              </w:rPr>
            </w:pPr>
          </w:p>
        </w:tc>
      </w:tr>
      <w:tr w:rsidR="00EB3460" w:rsidRPr="00671DDD" w14:paraId="0335C834" w14:textId="77777777" w:rsidTr="0079666C">
        <w:tc>
          <w:tcPr>
            <w:tcW w:w="2263" w:type="dxa"/>
          </w:tcPr>
          <w:p w14:paraId="30302075" w14:textId="4E8CD76C" w:rsidR="00EB3460" w:rsidRPr="002C5AF3" w:rsidRDefault="00EB3460" w:rsidP="00EB3460">
            <w:pPr>
              <w:tabs>
                <w:tab w:val="right" w:pos="1875"/>
              </w:tabs>
              <w:rPr>
                <w:rFonts w:ascii="Times New Roman" w:hAnsi="Times New Roman" w:cs="Times New Roman"/>
                <w:b/>
                <w:bCs/>
                <w:sz w:val="24"/>
                <w:szCs w:val="24"/>
              </w:rPr>
            </w:pPr>
            <w:r w:rsidRPr="002C5AF3">
              <w:rPr>
                <w:rFonts w:ascii="Times New Roman" w:hAnsi="Times New Roman" w:cs="Times New Roman"/>
                <w:b/>
                <w:bCs/>
                <w:sz w:val="24"/>
                <w:szCs w:val="24"/>
              </w:rPr>
              <w:t>Svars</w:t>
            </w:r>
            <w:r w:rsidR="002C5AF3" w:rsidRPr="002C5AF3">
              <w:rPr>
                <w:rFonts w:ascii="Times New Roman" w:hAnsi="Times New Roman" w:cs="Times New Roman"/>
                <w:b/>
                <w:bCs/>
                <w:sz w:val="24"/>
                <w:szCs w:val="24"/>
              </w:rPr>
              <w:t xml:space="preserve"> </w:t>
            </w:r>
          </w:p>
        </w:tc>
        <w:tc>
          <w:tcPr>
            <w:tcW w:w="4536" w:type="dxa"/>
          </w:tcPr>
          <w:p w14:paraId="4159FE12" w14:textId="45D3EB6C" w:rsidR="00EB3460" w:rsidRPr="002C5AF3" w:rsidRDefault="00EB3460" w:rsidP="00EB3460">
            <w:pPr>
              <w:rPr>
                <w:rFonts w:ascii="Times New Roman" w:hAnsi="Times New Roman" w:cs="Times New Roman"/>
              </w:rPr>
            </w:pPr>
            <w:r w:rsidRPr="002C5AF3">
              <w:rPr>
                <w:rFonts w:ascii="Times New Roman" w:hAnsi="Times New Roman" w:cs="Times New Roman"/>
              </w:rPr>
              <w:t>Ne vairāk kā 1,5 kg</w:t>
            </w:r>
            <w:r w:rsidR="00A60C51">
              <w:rPr>
                <w:rFonts w:ascii="Times New Roman" w:hAnsi="Times New Roman" w:cs="Times New Roman"/>
              </w:rPr>
              <w:t xml:space="preserve"> (</w:t>
            </w:r>
            <w:proofErr w:type="spellStart"/>
            <w:r w:rsidR="00A60C51" w:rsidRPr="002C5AF3">
              <w:rPr>
                <w:rFonts w:ascii="Times New Roman" w:eastAsia="Times New Roman" w:hAnsi="Times New Roman" w:cs="Times New Roman"/>
                <w:lang w:eastAsia="lv-LV"/>
              </w:rPr>
              <w:t>pamatkomplektācijai</w:t>
            </w:r>
            <w:proofErr w:type="spellEnd"/>
            <w:r w:rsidR="00A60C51" w:rsidRPr="002C5AF3">
              <w:rPr>
                <w:rFonts w:ascii="Times New Roman" w:eastAsia="Times New Roman" w:hAnsi="Times New Roman" w:cs="Times New Roman"/>
                <w:lang w:eastAsia="lv-LV"/>
              </w:rPr>
              <w:t>) kopā ar bateriju</w:t>
            </w:r>
          </w:p>
        </w:tc>
        <w:tc>
          <w:tcPr>
            <w:tcW w:w="2410" w:type="dxa"/>
          </w:tcPr>
          <w:p w14:paraId="3474E303" w14:textId="77777777" w:rsidR="00EB3460" w:rsidRPr="00671DDD" w:rsidRDefault="00EB3460" w:rsidP="00EB3460">
            <w:pPr>
              <w:rPr>
                <w:rFonts w:ascii="Times New Roman" w:hAnsi="Times New Roman" w:cs="Times New Roman"/>
                <w:sz w:val="24"/>
                <w:szCs w:val="24"/>
              </w:rPr>
            </w:pPr>
          </w:p>
        </w:tc>
      </w:tr>
      <w:tr w:rsidR="00EB3460" w:rsidRPr="00671DDD" w14:paraId="23107256" w14:textId="77777777" w:rsidTr="0079666C">
        <w:tc>
          <w:tcPr>
            <w:tcW w:w="2263" w:type="dxa"/>
          </w:tcPr>
          <w:p w14:paraId="414E2BC3" w14:textId="77777777" w:rsidR="00EB3460" w:rsidRPr="002C5AF3" w:rsidRDefault="00EB3460" w:rsidP="00EB3460">
            <w:pPr>
              <w:rPr>
                <w:rFonts w:ascii="Times New Roman" w:hAnsi="Times New Roman" w:cs="Times New Roman"/>
                <w:b/>
                <w:bCs/>
                <w:sz w:val="24"/>
                <w:szCs w:val="24"/>
              </w:rPr>
            </w:pPr>
            <w:r w:rsidRPr="002C5AF3">
              <w:rPr>
                <w:rFonts w:ascii="Times New Roman" w:hAnsi="Times New Roman" w:cs="Times New Roman"/>
                <w:b/>
                <w:bCs/>
                <w:sz w:val="24"/>
                <w:szCs w:val="24"/>
              </w:rPr>
              <w:t>Ražotāja garantija</w:t>
            </w:r>
          </w:p>
        </w:tc>
        <w:tc>
          <w:tcPr>
            <w:tcW w:w="4536" w:type="dxa"/>
          </w:tcPr>
          <w:p w14:paraId="6EF1AC82" w14:textId="77777777" w:rsidR="00EB3460" w:rsidRPr="002C5AF3" w:rsidRDefault="00EB3460" w:rsidP="00EB3460">
            <w:pPr>
              <w:rPr>
                <w:rFonts w:ascii="Times New Roman" w:hAnsi="Times New Roman" w:cs="Times New Roman"/>
              </w:rPr>
            </w:pPr>
            <w:r w:rsidRPr="002C5AF3">
              <w:rPr>
                <w:rFonts w:ascii="Times New Roman" w:hAnsi="Times New Roman" w:cs="Times New Roman"/>
              </w:rPr>
              <w:t>Vismaz 3 gadi</w:t>
            </w:r>
          </w:p>
        </w:tc>
        <w:tc>
          <w:tcPr>
            <w:tcW w:w="2410" w:type="dxa"/>
          </w:tcPr>
          <w:p w14:paraId="4873F1CF" w14:textId="77777777" w:rsidR="00EB3460" w:rsidRPr="00671DDD" w:rsidRDefault="00EB3460" w:rsidP="00EB3460">
            <w:pPr>
              <w:rPr>
                <w:rFonts w:ascii="Times New Roman" w:hAnsi="Times New Roman" w:cs="Times New Roman"/>
                <w:sz w:val="24"/>
                <w:szCs w:val="24"/>
              </w:rPr>
            </w:pPr>
          </w:p>
        </w:tc>
      </w:tr>
      <w:tr w:rsidR="00EB3460" w:rsidRPr="00671DDD" w14:paraId="7F3B33DB" w14:textId="77777777" w:rsidTr="0079666C">
        <w:tc>
          <w:tcPr>
            <w:tcW w:w="2263" w:type="dxa"/>
            <w:vMerge w:val="restart"/>
          </w:tcPr>
          <w:p w14:paraId="48FF0271" w14:textId="77777777" w:rsidR="00EB3460" w:rsidRPr="00671DDD" w:rsidRDefault="00EB3460" w:rsidP="00EB3460">
            <w:pPr>
              <w:rPr>
                <w:rFonts w:ascii="Times New Roman" w:hAnsi="Times New Roman" w:cs="Times New Roman"/>
                <w:b/>
                <w:bCs/>
                <w:sz w:val="24"/>
                <w:szCs w:val="24"/>
              </w:rPr>
            </w:pPr>
            <w:r w:rsidRPr="00671DDD">
              <w:rPr>
                <w:rFonts w:ascii="Times New Roman" w:hAnsi="Times New Roman" w:cs="Times New Roman"/>
                <w:b/>
                <w:bCs/>
                <w:sz w:val="24"/>
                <w:szCs w:val="24"/>
              </w:rPr>
              <w:t>Standarta komplektācijā iekļauts</w:t>
            </w:r>
          </w:p>
        </w:tc>
        <w:tc>
          <w:tcPr>
            <w:tcW w:w="4536" w:type="dxa"/>
          </w:tcPr>
          <w:p w14:paraId="7A0D818A" w14:textId="77777777" w:rsidR="00EB3460" w:rsidRPr="00B04AA2" w:rsidRDefault="00EB3460" w:rsidP="00EB3460">
            <w:pPr>
              <w:rPr>
                <w:rFonts w:ascii="Times New Roman" w:hAnsi="Times New Roman" w:cs="Times New Roman"/>
              </w:rPr>
            </w:pPr>
            <w:r w:rsidRPr="00B04AA2">
              <w:rPr>
                <w:rFonts w:ascii="Times New Roman" w:hAnsi="Times New Roman" w:cs="Times New Roman"/>
              </w:rPr>
              <w:t xml:space="preserve">Atbilstošs </w:t>
            </w:r>
            <w:proofErr w:type="spellStart"/>
            <w:r w:rsidRPr="00B04AA2">
              <w:rPr>
                <w:rFonts w:ascii="Times New Roman" w:hAnsi="Times New Roman" w:cs="Times New Roman"/>
              </w:rPr>
              <w:t>elektrobarošanas</w:t>
            </w:r>
            <w:proofErr w:type="spellEnd"/>
            <w:r w:rsidRPr="00B04AA2">
              <w:rPr>
                <w:rFonts w:ascii="Times New Roman" w:hAnsi="Times New Roman" w:cs="Times New Roman"/>
              </w:rPr>
              <w:t xml:space="preserve"> adapteris ar Eiropas (Latvijas) standartam atbilstošu strāvas kontaktu.</w:t>
            </w:r>
          </w:p>
        </w:tc>
        <w:tc>
          <w:tcPr>
            <w:tcW w:w="2410" w:type="dxa"/>
          </w:tcPr>
          <w:p w14:paraId="732F78D3" w14:textId="77777777" w:rsidR="00EB3460" w:rsidRPr="00671DDD" w:rsidRDefault="00EB3460" w:rsidP="00EB3460">
            <w:pPr>
              <w:rPr>
                <w:rFonts w:ascii="Times New Roman" w:hAnsi="Times New Roman" w:cs="Times New Roman"/>
                <w:sz w:val="24"/>
                <w:szCs w:val="24"/>
              </w:rPr>
            </w:pPr>
          </w:p>
        </w:tc>
      </w:tr>
      <w:tr w:rsidR="00EB3460" w:rsidRPr="00671DDD" w14:paraId="0C0F47FA" w14:textId="77777777" w:rsidTr="0079666C">
        <w:trPr>
          <w:trHeight w:val="351"/>
        </w:trPr>
        <w:tc>
          <w:tcPr>
            <w:tcW w:w="2263" w:type="dxa"/>
            <w:vMerge/>
          </w:tcPr>
          <w:p w14:paraId="1D41467B" w14:textId="77777777" w:rsidR="00EB3460" w:rsidRPr="00671DDD" w:rsidRDefault="00EB3460" w:rsidP="00EB3460">
            <w:pPr>
              <w:rPr>
                <w:rFonts w:ascii="Times New Roman" w:hAnsi="Times New Roman" w:cs="Times New Roman"/>
                <w:sz w:val="24"/>
                <w:szCs w:val="24"/>
              </w:rPr>
            </w:pPr>
          </w:p>
        </w:tc>
        <w:tc>
          <w:tcPr>
            <w:tcW w:w="4536" w:type="dxa"/>
          </w:tcPr>
          <w:p w14:paraId="6C39A224" w14:textId="77777777" w:rsidR="00EB3460" w:rsidRPr="00B04AA2" w:rsidRDefault="00EB3460" w:rsidP="00EB3460">
            <w:pPr>
              <w:rPr>
                <w:rFonts w:ascii="Times New Roman" w:hAnsi="Times New Roman" w:cs="Times New Roman"/>
              </w:rPr>
            </w:pPr>
            <w:r w:rsidRPr="00B04AA2">
              <w:rPr>
                <w:rFonts w:ascii="Times New Roman" w:hAnsi="Times New Roman" w:cs="Times New Roman"/>
              </w:rPr>
              <w:t>Atbilstoša plecu soma portatīv</w:t>
            </w:r>
            <w:r>
              <w:rPr>
                <w:rFonts w:ascii="Times New Roman" w:hAnsi="Times New Roman" w:cs="Times New Roman"/>
              </w:rPr>
              <w:t xml:space="preserve">ā </w:t>
            </w:r>
            <w:r w:rsidRPr="00B04AA2">
              <w:rPr>
                <w:rFonts w:ascii="Times New Roman" w:hAnsi="Times New Roman" w:cs="Times New Roman"/>
              </w:rPr>
              <w:t>datora izmēram, tumšā krāsā.</w:t>
            </w:r>
          </w:p>
        </w:tc>
        <w:tc>
          <w:tcPr>
            <w:tcW w:w="2410" w:type="dxa"/>
          </w:tcPr>
          <w:p w14:paraId="7A0E2786" w14:textId="77777777" w:rsidR="00EB3460" w:rsidRPr="00671DDD" w:rsidRDefault="00EB3460" w:rsidP="00EB3460">
            <w:pPr>
              <w:rPr>
                <w:rFonts w:ascii="Times New Roman" w:hAnsi="Times New Roman" w:cs="Times New Roman"/>
                <w:sz w:val="24"/>
                <w:szCs w:val="24"/>
              </w:rPr>
            </w:pPr>
          </w:p>
        </w:tc>
      </w:tr>
      <w:tr w:rsidR="00EB3460" w:rsidRPr="00671DDD" w14:paraId="19C52280" w14:textId="77777777" w:rsidTr="0079666C">
        <w:tc>
          <w:tcPr>
            <w:tcW w:w="2263" w:type="dxa"/>
            <w:vMerge/>
          </w:tcPr>
          <w:p w14:paraId="414904E2" w14:textId="77777777" w:rsidR="00EB3460" w:rsidRPr="00671DDD" w:rsidRDefault="00EB3460" w:rsidP="00EB3460">
            <w:pPr>
              <w:rPr>
                <w:rFonts w:ascii="Times New Roman" w:hAnsi="Times New Roman" w:cs="Times New Roman"/>
                <w:sz w:val="24"/>
                <w:szCs w:val="24"/>
              </w:rPr>
            </w:pPr>
          </w:p>
        </w:tc>
        <w:tc>
          <w:tcPr>
            <w:tcW w:w="4536" w:type="dxa"/>
          </w:tcPr>
          <w:p w14:paraId="294D1B62" w14:textId="43F00317" w:rsidR="00EB3460" w:rsidRPr="00B04AA2" w:rsidRDefault="00EB3460" w:rsidP="00EB3460">
            <w:pPr>
              <w:rPr>
                <w:rFonts w:ascii="Times New Roman" w:hAnsi="Times New Roman" w:cs="Times New Roman"/>
              </w:rPr>
            </w:pPr>
            <w:r w:rsidRPr="00B04AA2">
              <w:rPr>
                <w:rFonts w:ascii="Times New Roman" w:hAnsi="Times New Roman" w:cs="Times New Roman"/>
              </w:rPr>
              <w:t xml:space="preserve">Portu replikators Dell WD19 vai </w:t>
            </w:r>
            <w:r>
              <w:rPr>
                <w:rFonts w:ascii="Times New Roman" w:hAnsi="Times New Roman" w:cs="Times New Roman"/>
              </w:rPr>
              <w:t>ekvivalents</w:t>
            </w:r>
            <w:r w:rsidRPr="00B04AA2">
              <w:rPr>
                <w:rFonts w:ascii="Times New Roman" w:hAnsi="Times New Roman" w:cs="Times New Roman"/>
              </w:rPr>
              <w:t>, kas saderīgs ar portatīvo datoru.</w:t>
            </w:r>
          </w:p>
          <w:p w14:paraId="0E204ACF" w14:textId="77777777" w:rsidR="00EB3460" w:rsidRPr="00B04AA2" w:rsidRDefault="00EB3460" w:rsidP="00EB3460">
            <w:pPr>
              <w:rPr>
                <w:rFonts w:ascii="Times New Roman" w:hAnsi="Times New Roman" w:cs="Times New Roman"/>
              </w:rPr>
            </w:pPr>
            <w:r w:rsidRPr="00B04AA2">
              <w:rPr>
                <w:rFonts w:ascii="Times New Roman" w:hAnsi="Times New Roman" w:cs="Times New Roman"/>
              </w:rPr>
              <w:t xml:space="preserve">Aprīkots ar vismaz: 2 x </w:t>
            </w:r>
            <w:proofErr w:type="spellStart"/>
            <w:r w:rsidRPr="00B04AA2">
              <w:rPr>
                <w:rFonts w:ascii="Times New Roman" w:hAnsi="Times New Roman" w:cs="Times New Roman"/>
              </w:rPr>
              <w:t>DisplayPort</w:t>
            </w:r>
            <w:proofErr w:type="spellEnd"/>
            <w:r w:rsidRPr="00B04AA2">
              <w:rPr>
                <w:rFonts w:ascii="Times New Roman" w:hAnsi="Times New Roman" w:cs="Times New Roman"/>
              </w:rPr>
              <w:t>; 1 x HDMI; 1 x USB-C, 1 x RJ45; 3 x USB</w:t>
            </w:r>
          </w:p>
        </w:tc>
        <w:tc>
          <w:tcPr>
            <w:tcW w:w="2410" w:type="dxa"/>
          </w:tcPr>
          <w:p w14:paraId="07E29044" w14:textId="77777777" w:rsidR="00EB3460" w:rsidRPr="00671DDD" w:rsidRDefault="00EB3460" w:rsidP="00EB3460">
            <w:pPr>
              <w:rPr>
                <w:rFonts w:ascii="Times New Roman" w:hAnsi="Times New Roman" w:cs="Times New Roman"/>
                <w:sz w:val="24"/>
                <w:szCs w:val="24"/>
              </w:rPr>
            </w:pPr>
          </w:p>
        </w:tc>
      </w:tr>
      <w:tr w:rsidR="00EB3460" w:rsidRPr="00671DDD" w14:paraId="52CBDF2B" w14:textId="77777777" w:rsidTr="0079666C">
        <w:tc>
          <w:tcPr>
            <w:tcW w:w="2263" w:type="dxa"/>
          </w:tcPr>
          <w:p w14:paraId="3AC938E8" w14:textId="77777777" w:rsidR="00EB3460" w:rsidRPr="00A17CDC" w:rsidRDefault="00EB3460" w:rsidP="00EB3460">
            <w:pPr>
              <w:rPr>
                <w:rFonts w:ascii="Times New Roman" w:hAnsi="Times New Roman" w:cs="Times New Roman"/>
              </w:rPr>
            </w:pPr>
            <w:r w:rsidRPr="00A17CDC">
              <w:rPr>
                <w:rFonts w:ascii="Times New Roman" w:hAnsi="Times New Roman" w:cs="Times New Roman"/>
              </w:rPr>
              <w:t>Energoefektivitāte</w:t>
            </w:r>
          </w:p>
        </w:tc>
        <w:tc>
          <w:tcPr>
            <w:tcW w:w="4536" w:type="dxa"/>
          </w:tcPr>
          <w:p w14:paraId="5498DCCB" w14:textId="77777777" w:rsidR="00EB3460" w:rsidRPr="00A17CDC" w:rsidRDefault="00EB3460" w:rsidP="00EB3460">
            <w:pPr>
              <w:rPr>
                <w:rFonts w:ascii="Times New Roman" w:hAnsi="Times New Roman" w:cs="Times New Roman"/>
              </w:rPr>
            </w:pPr>
            <w:r w:rsidRPr="00A17CDC">
              <w:rPr>
                <w:rFonts w:ascii="Times New Roman" w:hAnsi="Times New Roman" w:cs="Times New Roman"/>
              </w:rPr>
              <w:t xml:space="preserve">Piedāvātais dators ir sertificēts atbilstoši energoefektivitātes prasībām (Piemēram  </w:t>
            </w:r>
            <w:proofErr w:type="spellStart"/>
            <w:r w:rsidRPr="00A17CDC">
              <w:rPr>
                <w:rFonts w:ascii="Times New Roman" w:hAnsi="Times New Roman" w:cs="Times New Roman"/>
              </w:rPr>
              <w:t>Energy</w:t>
            </w:r>
            <w:proofErr w:type="spellEnd"/>
            <w:r w:rsidRPr="00A17CDC">
              <w:rPr>
                <w:rFonts w:ascii="Times New Roman" w:hAnsi="Times New Roman" w:cs="Times New Roman"/>
              </w:rPr>
              <w:t xml:space="preserve"> Star, </w:t>
            </w:r>
            <w:proofErr w:type="spellStart"/>
            <w:r w:rsidRPr="00A17CDC">
              <w:rPr>
                <w:rFonts w:ascii="Times New Roman" w:hAnsi="Times New Roman" w:cs="Times New Roman"/>
              </w:rPr>
              <w:t>Epeat</w:t>
            </w:r>
            <w:proofErr w:type="spellEnd"/>
            <w:r w:rsidRPr="00A17CDC">
              <w:rPr>
                <w:rFonts w:ascii="Times New Roman" w:hAnsi="Times New Roman" w:cs="Times New Roman"/>
              </w:rPr>
              <w:t xml:space="preserve"> vai tiem ekvivalenti)</w:t>
            </w:r>
          </w:p>
        </w:tc>
        <w:tc>
          <w:tcPr>
            <w:tcW w:w="2410" w:type="dxa"/>
          </w:tcPr>
          <w:p w14:paraId="075B40A6" w14:textId="4D419EC5" w:rsidR="00EB3460" w:rsidRPr="00C66AE7" w:rsidRDefault="00EB3460" w:rsidP="00EB3460">
            <w:pPr>
              <w:rPr>
                <w:rFonts w:ascii="Times New Roman" w:hAnsi="Times New Roman" w:cs="Times New Roman"/>
                <w:i/>
                <w:iCs/>
                <w:sz w:val="24"/>
                <w:szCs w:val="24"/>
              </w:rPr>
            </w:pPr>
          </w:p>
        </w:tc>
      </w:tr>
      <w:tr w:rsidR="00E61A62" w:rsidRPr="00671DDD" w14:paraId="09CFEE9C" w14:textId="77777777" w:rsidTr="0079666C">
        <w:tc>
          <w:tcPr>
            <w:tcW w:w="2263" w:type="dxa"/>
          </w:tcPr>
          <w:p w14:paraId="183EC8E3" w14:textId="7D527AB3" w:rsidR="00E61A62" w:rsidRPr="002A4B67" w:rsidRDefault="00FF06F0" w:rsidP="00EB3460">
            <w:pPr>
              <w:rPr>
                <w:rFonts w:ascii="Times New Roman" w:hAnsi="Times New Roman" w:cs="Times New Roman"/>
              </w:rPr>
            </w:pPr>
            <w:r>
              <w:rPr>
                <w:rFonts w:ascii="Times New Roman" w:hAnsi="Times New Roman" w:cs="Times New Roman"/>
              </w:rPr>
              <w:t>Barošanas bloks</w:t>
            </w:r>
          </w:p>
        </w:tc>
        <w:tc>
          <w:tcPr>
            <w:tcW w:w="4536" w:type="dxa"/>
          </w:tcPr>
          <w:p w14:paraId="3BAD7585" w14:textId="09019DB5" w:rsidR="00E61A62" w:rsidRPr="002A4B67" w:rsidRDefault="00E61A62" w:rsidP="00EB3460">
            <w:pPr>
              <w:rPr>
                <w:rFonts w:ascii="Times New Roman" w:eastAsia="Times New Roman" w:hAnsi="Times New Roman" w:cs="Times New Roman"/>
                <w:lang w:eastAsia="lv-LV"/>
              </w:rPr>
            </w:pPr>
            <w:r w:rsidRPr="002A4B67">
              <w:rPr>
                <w:rFonts w:ascii="Times New Roman" w:eastAsia="Times New Roman" w:hAnsi="Times New Roman" w:cs="Times New Roman"/>
                <w:lang w:eastAsia="lv-LV"/>
              </w:rPr>
              <w:t>Piedāvātā datora barošanas bloks ir iekļauts 80plus.org (http://www.plugloadsolutions.com/80PlusPowerSupplies.aspx) vismaz BRONZE līmenī – pievienot apstiprinošu izdruku vai precīzu saiti (izņemot, ja iekārta tiek aprīkota ar ārējo barošanas bloku, kura energoefektivitāti apstiprina, norādot tehniskajā piedāvājumā precīzu saiti uz ražotāja tehnisko dokumentāciju).</w:t>
            </w:r>
          </w:p>
        </w:tc>
        <w:tc>
          <w:tcPr>
            <w:tcW w:w="2410" w:type="dxa"/>
          </w:tcPr>
          <w:p w14:paraId="08824CFB" w14:textId="77777777" w:rsidR="00E61A62" w:rsidRPr="002A4B67" w:rsidRDefault="00E61A62" w:rsidP="00EB3460">
            <w:pPr>
              <w:rPr>
                <w:rFonts w:ascii="Times New Roman" w:hAnsi="Times New Roman" w:cs="Times New Roman"/>
                <w:i/>
                <w:iCs/>
                <w:sz w:val="24"/>
                <w:szCs w:val="24"/>
              </w:rPr>
            </w:pPr>
          </w:p>
        </w:tc>
      </w:tr>
      <w:tr w:rsidR="00E61A62" w:rsidRPr="00671DDD" w14:paraId="49AB3A27" w14:textId="77777777" w:rsidTr="0079666C">
        <w:tc>
          <w:tcPr>
            <w:tcW w:w="2263" w:type="dxa"/>
          </w:tcPr>
          <w:p w14:paraId="2C50C507" w14:textId="73E157AB" w:rsidR="00E61A62" w:rsidRPr="00A17CDC" w:rsidRDefault="00E61A62" w:rsidP="00E61A62">
            <w:pPr>
              <w:rPr>
                <w:rFonts w:ascii="Times New Roman" w:hAnsi="Times New Roman" w:cs="Times New Roman"/>
              </w:rPr>
            </w:pPr>
            <w:r w:rsidRPr="00AD3C34">
              <w:rPr>
                <w:rFonts w:ascii="Times New Roman" w:eastAsia="Times New Roman" w:hAnsi="Times New Roman" w:cs="Times New Roman"/>
                <w:lang w:eastAsia="lv-LV"/>
              </w:rPr>
              <w:t>Savietojamība</w:t>
            </w:r>
          </w:p>
        </w:tc>
        <w:tc>
          <w:tcPr>
            <w:tcW w:w="4536" w:type="dxa"/>
          </w:tcPr>
          <w:p w14:paraId="31A364A7" w14:textId="26ED1F9A" w:rsidR="00E61A62" w:rsidRPr="00591094" w:rsidRDefault="00E61A62" w:rsidP="00E61A62">
            <w:pPr>
              <w:rPr>
                <w:rFonts w:ascii="Times New Roman" w:eastAsia="Times New Roman" w:hAnsi="Times New Roman" w:cs="Times New Roman"/>
                <w:highlight w:val="yellow"/>
                <w:lang w:eastAsia="lv-LV"/>
              </w:rPr>
            </w:pPr>
            <w:r w:rsidRPr="00AD3C34">
              <w:rPr>
                <w:rFonts w:ascii="Times New Roman" w:eastAsia="Times New Roman" w:hAnsi="Times New Roman" w:cs="Times New Roman"/>
                <w:lang w:eastAsia="lv-LV"/>
              </w:rPr>
              <w:t xml:space="preserve">Piedāvātā datora modelis ir iekļauts Windows </w:t>
            </w:r>
            <w:proofErr w:type="spellStart"/>
            <w:r w:rsidRPr="00AD3C34">
              <w:rPr>
                <w:rFonts w:ascii="Times New Roman" w:eastAsia="Times New Roman" w:hAnsi="Times New Roman" w:cs="Times New Roman"/>
                <w:lang w:eastAsia="lv-LV"/>
              </w:rPr>
              <w:t>Certified</w:t>
            </w:r>
            <w:proofErr w:type="spellEnd"/>
            <w:r w:rsidRPr="00AD3C34">
              <w:rPr>
                <w:rFonts w:ascii="Times New Roman" w:eastAsia="Times New Roman" w:hAnsi="Times New Roman" w:cs="Times New Roman"/>
                <w:lang w:eastAsia="lv-LV"/>
              </w:rPr>
              <w:t xml:space="preserve"> </w:t>
            </w:r>
            <w:proofErr w:type="spellStart"/>
            <w:r w:rsidRPr="00AD3C34">
              <w:rPr>
                <w:rFonts w:ascii="Times New Roman" w:eastAsia="Times New Roman" w:hAnsi="Times New Roman" w:cs="Times New Roman"/>
                <w:lang w:eastAsia="lv-LV"/>
              </w:rPr>
              <w:t>Products</w:t>
            </w:r>
            <w:proofErr w:type="spellEnd"/>
            <w:r w:rsidRPr="00AD3C34">
              <w:rPr>
                <w:rFonts w:ascii="Times New Roman" w:eastAsia="Times New Roman" w:hAnsi="Times New Roman" w:cs="Times New Roman"/>
                <w:lang w:eastAsia="lv-LV"/>
              </w:rPr>
              <w:t xml:space="preserve"> List (https://partner.microsoft.com/en-us/dashboard/hardware/search/cpl) attiecībā uz piedāvāto MS Windows versiju – pievienot piedāvājumam apstiprinošu izdruku vai norādīt precīzu saiti piedāvājumā. Procesors atbalsta x86 (32 un 64 bitu) komandu sistēmu, izņemot, ja tiek piedāvāta ekvivalenta operētājsistēma.</w:t>
            </w:r>
          </w:p>
        </w:tc>
        <w:tc>
          <w:tcPr>
            <w:tcW w:w="2410" w:type="dxa"/>
          </w:tcPr>
          <w:p w14:paraId="64591C9A" w14:textId="274CF28F" w:rsidR="00E61A62" w:rsidRDefault="00E61A62" w:rsidP="00E61A62">
            <w:pPr>
              <w:rPr>
                <w:rFonts w:ascii="Times New Roman" w:hAnsi="Times New Roman" w:cs="Times New Roman"/>
                <w:i/>
                <w:iCs/>
                <w:sz w:val="24"/>
                <w:szCs w:val="24"/>
              </w:rPr>
            </w:pPr>
          </w:p>
        </w:tc>
      </w:tr>
      <w:tr w:rsidR="005240E8" w:rsidRPr="00671DDD" w14:paraId="2C2CDE52" w14:textId="77777777" w:rsidTr="0079666C">
        <w:tc>
          <w:tcPr>
            <w:tcW w:w="2263" w:type="dxa"/>
            <w:vAlign w:val="center"/>
          </w:tcPr>
          <w:p w14:paraId="02A9B367" w14:textId="13706972" w:rsidR="005240E8" w:rsidRPr="00CE33EC" w:rsidRDefault="005240E8" w:rsidP="005240E8">
            <w:pPr>
              <w:rPr>
                <w:rFonts w:ascii="Times New Roman" w:eastAsia="Times New Roman" w:hAnsi="Times New Roman" w:cs="Times New Roman"/>
                <w:lang w:eastAsia="lv-LV"/>
              </w:rPr>
            </w:pPr>
            <w:r w:rsidRPr="00CE33EC">
              <w:rPr>
                <w:rFonts w:ascii="Times New Roman" w:eastAsia="Times New Roman" w:hAnsi="Times New Roman" w:cs="Times New Roman"/>
                <w:lang w:eastAsia="lv-LV"/>
              </w:rPr>
              <w:t>Draiveru jauninājumu pieejamība</w:t>
            </w:r>
          </w:p>
        </w:tc>
        <w:tc>
          <w:tcPr>
            <w:tcW w:w="4536" w:type="dxa"/>
          </w:tcPr>
          <w:p w14:paraId="43542D91" w14:textId="5A89F395" w:rsidR="005240E8" w:rsidRPr="00CE33EC" w:rsidRDefault="005240E8" w:rsidP="005240E8">
            <w:pPr>
              <w:rPr>
                <w:rFonts w:ascii="Times New Roman" w:eastAsia="Times New Roman" w:hAnsi="Times New Roman" w:cs="Times New Roman"/>
                <w:lang w:eastAsia="lv-LV"/>
              </w:rPr>
            </w:pPr>
            <w:r w:rsidRPr="00CE33EC">
              <w:rPr>
                <w:rFonts w:ascii="Times New Roman" w:eastAsia="Times New Roman" w:hAnsi="Times New Roman" w:cs="Times New Roman"/>
                <w:lang w:eastAsia="lv-LV"/>
              </w:rPr>
              <w:t xml:space="preserve">Piedāvātās datortehnikas ražotājam ir bezmaksas interneta mājaslapa, kura nodrošina piedāvātā </w:t>
            </w:r>
            <w:proofErr w:type="spellStart"/>
            <w:r w:rsidRPr="00CE33EC">
              <w:rPr>
                <w:rFonts w:ascii="Times New Roman" w:eastAsia="Times New Roman" w:hAnsi="Times New Roman" w:cs="Times New Roman"/>
                <w:lang w:eastAsia="lv-LV"/>
              </w:rPr>
              <w:t>sistēmbloka</w:t>
            </w:r>
            <w:proofErr w:type="spellEnd"/>
            <w:r w:rsidRPr="00CE33EC">
              <w:rPr>
                <w:rFonts w:ascii="Times New Roman" w:eastAsia="Times New Roman" w:hAnsi="Times New Roman" w:cs="Times New Roman"/>
                <w:lang w:eastAsia="lv-LV"/>
              </w:rPr>
              <w:t xml:space="preserve"> vai iekārtas modeļa draiveru </w:t>
            </w:r>
            <w:r w:rsidRPr="00CE33EC">
              <w:rPr>
                <w:rFonts w:ascii="Times New Roman" w:eastAsia="Times New Roman" w:hAnsi="Times New Roman" w:cs="Times New Roman"/>
                <w:lang w:eastAsia="lv-LV"/>
              </w:rPr>
              <w:lastRenderedPageBreak/>
              <w:t>jauninājumus bez maksas un bez autorizācijas (norādīt precīzu adresi (URL).</w:t>
            </w:r>
          </w:p>
        </w:tc>
        <w:tc>
          <w:tcPr>
            <w:tcW w:w="2410" w:type="dxa"/>
          </w:tcPr>
          <w:p w14:paraId="0F64E188" w14:textId="77777777" w:rsidR="005240E8" w:rsidRPr="00CE33EC" w:rsidRDefault="005240E8" w:rsidP="005240E8">
            <w:pPr>
              <w:rPr>
                <w:rFonts w:ascii="Times New Roman" w:eastAsia="Times New Roman" w:hAnsi="Times New Roman" w:cs="Times New Roman"/>
                <w:lang w:eastAsia="lv-LV"/>
              </w:rPr>
            </w:pPr>
          </w:p>
        </w:tc>
      </w:tr>
      <w:tr w:rsidR="005240E8" w:rsidRPr="00671DDD" w14:paraId="0BD2AE13" w14:textId="77777777" w:rsidTr="0079666C">
        <w:tc>
          <w:tcPr>
            <w:tcW w:w="2263" w:type="dxa"/>
            <w:vAlign w:val="center"/>
          </w:tcPr>
          <w:p w14:paraId="62E93D75" w14:textId="2E1AD985" w:rsidR="005240E8" w:rsidRPr="00AD3C34" w:rsidRDefault="005240E8" w:rsidP="005240E8">
            <w:pPr>
              <w:rPr>
                <w:rFonts w:ascii="Times New Roman" w:eastAsia="Times New Roman" w:hAnsi="Times New Roman" w:cs="Times New Roman"/>
                <w:lang w:eastAsia="lv-LV"/>
              </w:rPr>
            </w:pPr>
            <w:r>
              <w:rPr>
                <w:rFonts w:ascii="Times New Roman" w:eastAsia="Times New Roman" w:hAnsi="Times New Roman" w:cs="Times New Roman"/>
                <w:lang w:eastAsia="lv-LV"/>
              </w:rPr>
              <w:t>Rezerves daļu pieejamība</w:t>
            </w:r>
          </w:p>
        </w:tc>
        <w:tc>
          <w:tcPr>
            <w:tcW w:w="4536" w:type="dxa"/>
          </w:tcPr>
          <w:p w14:paraId="28E79DC7" w14:textId="0DFEEEB6" w:rsidR="005240E8" w:rsidRPr="00AD3C34" w:rsidRDefault="005240E8" w:rsidP="005240E8">
            <w:pPr>
              <w:rPr>
                <w:rFonts w:ascii="Times New Roman" w:eastAsia="Times New Roman" w:hAnsi="Times New Roman" w:cs="Times New Roman"/>
                <w:lang w:eastAsia="lv-LV"/>
              </w:rPr>
            </w:pPr>
            <w:r w:rsidRPr="00CE33EC">
              <w:rPr>
                <w:rFonts w:ascii="Times New Roman" w:eastAsia="Times New Roman" w:hAnsi="Times New Roman" w:cs="Times New Roman"/>
                <w:lang w:eastAsia="lv-LV"/>
              </w:rPr>
              <w:t>Piegādātājam ir jāgarantē, ka rezerves daļas būs pieejamas vismaz 3 gadus pēc iekārtu ražošanas beigām.</w:t>
            </w:r>
          </w:p>
        </w:tc>
        <w:tc>
          <w:tcPr>
            <w:tcW w:w="2410" w:type="dxa"/>
            <w:vAlign w:val="center"/>
          </w:tcPr>
          <w:p w14:paraId="589CA0D3" w14:textId="7790F760" w:rsidR="005240E8" w:rsidRPr="00AD3C34" w:rsidRDefault="00CE33EC" w:rsidP="005240E8">
            <w:pPr>
              <w:rPr>
                <w:rFonts w:ascii="Times New Roman" w:eastAsia="Times New Roman" w:hAnsi="Times New Roman" w:cs="Times New Roman"/>
                <w:lang w:eastAsia="lv-LV"/>
              </w:rPr>
            </w:pPr>
            <w:r>
              <w:rPr>
                <w:rFonts w:ascii="Times New Roman" w:hAnsi="Times New Roman" w:cs="Times New Roman"/>
                <w:sz w:val="24"/>
                <w:szCs w:val="24"/>
              </w:rPr>
              <w:t>jā/nē</w:t>
            </w:r>
          </w:p>
        </w:tc>
      </w:tr>
      <w:tr w:rsidR="005240E8" w:rsidRPr="00671DDD" w14:paraId="28F46FEE" w14:textId="77777777" w:rsidTr="0079666C">
        <w:tc>
          <w:tcPr>
            <w:tcW w:w="2263" w:type="dxa"/>
            <w:vMerge w:val="restart"/>
            <w:shd w:val="clear" w:color="auto" w:fill="E2EFD9" w:themeFill="accent6" w:themeFillTint="33"/>
          </w:tcPr>
          <w:p w14:paraId="2E12C1E1" w14:textId="28CD7091" w:rsidR="005240E8" w:rsidRPr="00835CD3" w:rsidRDefault="005240E8" w:rsidP="005240E8">
            <w:pPr>
              <w:rPr>
                <w:rFonts w:ascii="Times New Roman" w:hAnsi="Times New Roman" w:cs="Times New Roman"/>
              </w:rPr>
            </w:pPr>
            <w:r w:rsidRPr="00835CD3">
              <w:rPr>
                <w:rFonts w:ascii="Times New Roman" w:hAnsi="Times New Roman" w:cs="Times New Roman"/>
              </w:rPr>
              <w:t>Zaļā publiskā iepirkuma prasības</w:t>
            </w:r>
          </w:p>
        </w:tc>
        <w:tc>
          <w:tcPr>
            <w:tcW w:w="4536" w:type="dxa"/>
            <w:shd w:val="clear" w:color="auto" w:fill="E2EFD9" w:themeFill="accent6" w:themeFillTint="33"/>
          </w:tcPr>
          <w:p w14:paraId="20A49EEB" w14:textId="5277FBA8" w:rsidR="005240E8" w:rsidRPr="00835CD3" w:rsidRDefault="005240E8" w:rsidP="005240E8">
            <w:pPr>
              <w:rPr>
                <w:rFonts w:ascii="Times New Roman" w:hAnsi="Times New Roman" w:cs="Times New Roman"/>
              </w:rPr>
            </w:pPr>
            <w:r w:rsidRPr="00835CD3">
              <w:rPr>
                <w:rFonts w:ascii="Times New Roman" w:hAnsi="Times New Roman" w:cs="Times New Roman"/>
              </w:rPr>
              <w:t>Portatīvajiem datoriem jābūt konstruētiem tā, lai operatīvā atmiņa būtu nomaināma vai modernizējama</w:t>
            </w:r>
          </w:p>
        </w:tc>
        <w:tc>
          <w:tcPr>
            <w:tcW w:w="2410" w:type="dxa"/>
            <w:shd w:val="clear" w:color="auto" w:fill="E2EFD9" w:themeFill="accent6" w:themeFillTint="33"/>
          </w:tcPr>
          <w:p w14:paraId="66717077" w14:textId="23D2DF09" w:rsidR="005240E8" w:rsidRPr="00835CD3" w:rsidRDefault="005240E8" w:rsidP="005240E8">
            <w:pPr>
              <w:rPr>
                <w:rFonts w:ascii="Times New Roman" w:hAnsi="Times New Roman" w:cs="Times New Roman"/>
                <w:sz w:val="24"/>
                <w:szCs w:val="24"/>
              </w:rPr>
            </w:pPr>
            <w:r w:rsidRPr="00835CD3">
              <w:rPr>
                <w:rFonts w:ascii="Times New Roman" w:hAnsi="Times New Roman" w:cs="Times New Roman"/>
                <w:sz w:val="24"/>
                <w:szCs w:val="24"/>
              </w:rPr>
              <w:t>jā/nē</w:t>
            </w:r>
          </w:p>
        </w:tc>
      </w:tr>
      <w:tr w:rsidR="005240E8" w:rsidRPr="00671DDD" w14:paraId="7DEC1225" w14:textId="77777777" w:rsidTr="0079666C">
        <w:tc>
          <w:tcPr>
            <w:tcW w:w="2263" w:type="dxa"/>
            <w:vMerge/>
            <w:shd w:val="clear" w:color="auto" w:fill="E2EFD9" w:themeFill="accent6" w:themeFillTint="33"/>
          </w:tcPr>
          <w:p w14:paraId="58AD10D7" w14:textId="77777777" w:rsidR="005240E8" w:rsidRPr="00835CD3" w:rsidRDefault="005240E8" w:rsidP="005240E8">
            <w:pPr>
              <w:rPr>
                <w:rFonts w:ascii="Times New Roman" w:hAnsi="Times New Roman" w:cs="Times New Roman"/>
              </w:rPr>
            </w:pPr>
          </w:p>
        </w:tc>
        <w:tc>
          <w:tcPr>
            <w:tcW w:w="4536" w:type="dxa"/>
            <w:shd w:val="clear" w:color="auto" w:fill="E2EFD9" w:themeFill="accent6" w:themeFillTint="33"/>
          </w:tcPr>
          <w:p w14:paraId="026BFFEB" w14:textId="2F1F5280" w:rsidR="005240E8" w:rsidRPr="00835CD3" w:rsidRDefault="005240E8" w:rsidP="005240E8">
            <w:pPr>
              <w:rPr>
                <w:rFonts w:ascii="Times New Roman" w:hAnsi="Times New Roman" w:cs="Times New Roman"/>
              </w:rPr>
            </w:pPr>
            <w:r w:rsidRPr="00835CD3">
              <w:rPr>
                <w:rFonts w:ascii="Times New Roman" w:hAnsi="Times New Roman" w:cs="Times New Roman"/>
              </w:rPr>
              <w:t xml:space="preserve">Portatīvajā datorā jābūt nomaināmam diskdzinim </w:t>
            </w:r>
          </w:p>
        </w:tc>
        <w:tc>
          <w:tcPr>
            <w:tcW w:w="2410" w:type="dxa"/>
            <w:shd w:val="clear" w:color="auto" w:fill="E2EFD9" w:themeFill="accent6" w:themeFillTint="33"/>
          </w:tcPr>
          <w:p w14:paraId="04459EDC" w14:textId="7D5DAE79" w:rsidR="005240E8" w:rsidRPr="00835CD3" w:rsidRDefault="005240E8" w:rsidP="005240E8">
            <w:pPr>
              <w:rPr>
                <w:rFonts w:ascii="Times New Roman" w:hAnsi="Times New Roman" w:cs="Times New Roman"/>
                <w:sz w:val="24"/>
                <w:szCs w:val="24"/>
              </w:rPr>
            </w:pPr>
            <w:r w:rsidRPr="00835CD3">
              <w:rPr>
                <w:rFonts w:ascii="Times New Roman" w:hAnsi="Times New Roman" w:cs="Times New Roman"/>
                <w:sz w:val="24"/>
                <w:szCs w:val="24"/>
              </w:rPr>
              <w:t>jā/nē</w:t>
            </w:r>
          </w:p>
        </w:tc>
      </w:tr>
      <w:tr w:rsidR="005240E8" w:rsidRPr="00671DDD" w14:paraId="0933C2FC" w14:textId="77777777" w:rsidTr="0079666C">
        <w:tc>
          <w:tcPr>
            <w:tcW w:w="2263" w:type="dxa"/>
            <w:vMerge/>
            <w:shd w:val="clear" w:color="auto" w:fill="E2EFD9" w:themeFill="accent6" w:themeFillTint="33"/>
          </w:tcPr>
          <w:p w14:paraId="02650F66" w14:textId="77777777" w:rsidR="005240E8" w:rsidRPr="00835CD3" w:rsidRDefault="005240E8" w:rsidP="005240E8">
            <w:pPr>
              <w:rPr>
                <w:rFonts w:ascii="Times New Roman" w:hAnsi="Times New Roman" w:cs="Times New Roman"/>
              </w:rPr>
            </w:pPr>
          </w:p>
        </w:tc>
        <w:tc>
          <w:tcPr>
            <w:tcW w:w="4536" w:type="dxa"/>
            <w:shd w:val="clear" w:color="auto" w:fill="E2EFD9" w:themeFill="accent6" w:themeFillTint="33"/>
          </w:tcPr>
          <w:p w14:paraId="7A0C6BEE" w14:textId="34EFC231" w:rsidR="005240E8" w:rsidRPr="00835CD3" w:rsidRDefault="005240E8" w:rsidP="005240E8">
            <w:pPr>
              <w:rPr>
                <w:rFonts w:ascii="Times New Roman" w:hAnsi="Times New Roman" w:cs="Times New Roman"/>
              </w:rPr>
            </w:pPr>
            <w:r w:rsidRPr="00835CD3">
              <w:rPr>
                <w:rFonts w:ascii="Times New Roman" w:hAnsi="Times New Roman" w:cs="Times New Roman"/>
              </w:rPr>
              <w:t>Portatīvā datora akumulatora darbspējai pēc 300 uzlādes cikliem jābūt vismaz 80%.</w:t>
            </w:r>
          </w:p>
        </w:tc>
        <w:tc>
          <w:tcPr>
            <w:tcW w:w="2410" w:type="dxa"/>
            <w:shd w:val="clear" w:color="auto" w:fill="E2EFD9" w:themeFill="accent6" w:themeFillTint="33"/>
          </w:tcPr>
          <w:p w14:paraId="49958C4A" w14:textId="1AA433A9" w:rsidR="005240E8" w:rsidRPr="00835CD3" w:rsidRDefault="005240E8" w:rsidP="005240E8">
            <w:pPr>
              <w:rPr>
                <w:rFonts w:ascii="Times New Roman" w:hAnsi="Times New Roman" w:cs="Times New Roman"/>
                <w:sz w:val="24"/>
                <w:szCs w:val="24"/>
              </w:rPr>
            </w:pPr>
            <w:r w:rsidRPr="00835CD3">
              <w:rPr>
                <w:rFonts w:ascii="Times New Roman" w:hAnsi="Times New Roman" w:cs="Times New Roman"/>
                <w:sz w:val="24"/>
                <w:szCs w:val="24"/>
              </w:rPr>
              <w:t>jā/nē</w:t>
            </w:r>
          </w:p>
        </w:tc>
      </w:tr>
      <w:tr w:rsidR="001152FE" w:rsidRPr="00671DDD" w14:paraId="7D94C37C" w14:textId="77777777" w:rsidTr="0079666C">
        <w:tc>
          <w:tcPr>
            <w:tcW w:w="2263" w:type="dxa"/>
            <w:shd w:val="clear" w:color="auto" w:fill="E2EFD9" w:themeFill="accent6" w:themeFillTint="33"/>
          </w:tcPr>
          <w:p w14:paraId="148B7A98" w14:textId="77777777" w:rsidR="001152FE" w:rsidRPr="00835CD3" w:rsidRDefault="001152FE" w:rsidP="005240E8">
            <w:pPr>
              <w:rPr>
                <w:rFonts w:ascii="Times New Roman" w:hAnsi="Times New Roman" w:cs="Times New Roman"/>
              </w:rPr>
            </w:pPr>
          </w:p>
        </w:tc>
        <w:tc>
          <w:tcPr>
            <w:tcW w:w="4536" w:type="dxa"/>
            <w:shd w:val="clear" w:color="auto" w:fill="E2EFD9" w:themeFill="accent6" w:themeFillTint="33"/>
          </w:tcPr>
          <w:p w14:paraId="45EAE785" w14:textId="61DD9249" w:rsidR="001152FE" w:rsidRPr="00835CD3" w:rsidRDefault="001152FE" w:rsidP="005240E8">
            <w:pPr>
              <w:rPr>
                <w:rFonts w:ascii="Times New Roman" w:hAnsi="Times New Roman" w:cs="Times New Roman"/>
              </w:rPr>
            </w:pPr>
            <w:r w:rsidRPr="00835CD3">
              <w:rPr>
                <w:rFonts w:ascii="Times New Roman" w:hAnsi="Times New Roman" w:cs="Times New Roman"/>
                <w:lang w:eastAsia="lv-LV"/>
              </w:rPr>
              <w:t>Piegādātajai datortehnikai ir jābūt atbilstošai REACH prasībām</w:t>
            </w:r>
            <w:r w:rsidRPr="00835CD3">
              <w:rPr>
                <w:rStyle w:val="FootnoteReference"/>
                <w:rFonts w:ascii="Times New Roman" w:hAnsi="Times New Roman" w:cs="Times New Roman"/>
                <w:lang w:eastAsia="lv-LV"/>
              </w:rPr>
              <w:footnoteReference w:id="1"/>
            </w:r>
          </w:p>
        </w:tc>
        <w:tc>
          <w:tcPr>
            <w:tcW w:w="2410" w:type="dxa"/>
            <w:shd w:val="clear" w:color="auto" w:fill="E2EFD9" w:themeFill="accent6" w:themeFillTint="33"/>
          </w:tcPr>
          <w:p w14:paraId="5FC0AC09" w14:textId="77777777" w:rsidR="001152FE" w:rsidRPr="00835CD3" w:rsidRDefault="001152FE" w:rsidP="005240E8">
            <w:pPr>
              <w:rPr>
                <w:rFonts w:ascii="Times New Roman" w:hAnsi="Times New Roman" w:cs="Times New Roman"/>
                <w:sz w:val="24"/>
                <w:szCs w:val="24"/>
              </w:rPr>
            </w:pPr>
          </w:p>
        </w:tc>
      </w:tr>
      <w:tr w:rsidR="005240E8" w:rsidRPr="00671DDD" w14:paraId="38CD5445" w14:textId="77777777" w:rsidTr="0079666C">
        <w:tc>
          <w:tcPr>
            <w:tcW w:w="6799" w:type="dxa"/>
            <w:gridSpan w:val="2"/>
          </w:tcPr>
          <w:p w14:paraId="369BA6EA" w14:textId="30EC6393" w:rsidR="005240E8" w:rsidRPr="005B5C50" w:rsidRDefault="005240E8" w:rsidP="005240E8">
            <w:pPr>
              <w:rPr>
                <w:rFonts w:ascii="Times New Roman" w:hAnsi="Times New Roman" w:cs="Times New Roman"/>
              </w:rPr>
            </w:pPr>
            <w:r w:rsidRPr="009665CB">
              <w:rPr>
                <w:rFonts w:ascii="Times New Roman" w:hAnsi="Times New Roman" w:cs="Times New Roman"/>
                <w:sz w:val="24"/>
                <w:szCs w:val="24"/>
              </w:rPr>
              <w:t xml:space="preserve">Saite uz interneta vietni (ražotāja un pretendenta kā piegādātāja), kur atrodama pilna informācija par piedāvāto preci </w:t>
            </w:r>
            <w:r>
              <w:rPr>
                <w:rFonts w:ascii="Times New Roman" w:hAnsi="Times New Roman" w:cs="Times New Roman"/>
                <w:sz w:val="24"/>
                <w:szCs w:val="24"/>
              </w:rPr>
              <w:t>(obligāti)</w:t>
            </w:r>
          </w:p>
        </w:tc>
        <w:tc>
          <w:tcPr>
            <w:tcW w:w="2410" w:type="dxa"/>
          </w:tcPr>
          <w:p w14:paraId="0C5F22F9" w14:textId="77777777" w:rsidR="005240E8" w:rsidRPr="00671DDD" w:rsidRDefault="005240E8" w:rsidP="005240E8">
            <w:pPr>
              <w:rPr>
                <w:rFonts w:ascii="Times New Roman" w:hAnsi="Times New Roman" w:cs="Times New Roman"/>
                <w:sz w:val="24"/>
                <w:szCs w:val="24"/>
              </w:rPr>
            </w:pPr>
          </w:p>
        </w:tc>
      </w:tr>
      <w:tr w:rsidR="005240E8" w:rsidRPr="00671DDD" w14:paraId="4E5F7FEE" w14:textId="77777777" w:rsidTr="0079666C">
        <w:tc>
          <w:tcPr>
            <w:tcW w:w="6799" w:type="dxa"/>
            <w:gridSpan w:val="2"/>
          </w:tcPr>
          <w:p w14:paraId="5061B856" w14:textId="45D1EE42" w:rsidR="005240E8" w:rsidRPr="00684899" w:rsidRDefault="005240E8" w:rsidP="005240E8">
            <w:pPr>
              <w:rPr>
                <w:rFonts w:ascii="Times New Roman" w:hAnsi="Times New Roman" w:cs="Times New Roman"/>
              </w:rPr>
            </w:pPr>
            <w:r w:rsidRPr="00684899">
              <w:rPr>
                <w:rFonts w:ascii="Times New Roman" w:hAnsi="Times New Roman" w:cs="Times New Roman"/>
                <w:sz w:val="24"/>
                <w:szCs w:val="24"/>
              </w:rPr>
              <w:t>Ja Prece tiek piedāvāta (aktīvas pozīcijas statusā) arī Elektronisko iepirkumu sistēmā (EIS), katalogā CI117, lūdzu norādīt pilnu pozīcijas numuru. Neesamība EIS kā piegādātājam katalogā  -  nav izšķiroši piedāvājumu vērtēšanā.</w:t>
            </w:r>
          </w:p>
        </w:tc>
        <w:tc>
          <w:tcPr>
            <w:tcW w:w="2410" w:type="dxa"/>
          </w:tcPr>
          <w:p w14:paraId="4FE990A9" w14:textId="77777777" w:rsidR="005240E8" w:rsidRPr="00671DDD" w:rsidRDefault="005240E8" w:rsidP="005240E8">
            <w:pPr>
              <w:rPr>
                <w:rFonts w:ascii="Times New Roman" w:hAnsi="Times New Roman" w:cs="Times New Roman"/>
                <w:sz w:val="24"/>
                <w:szCs w:val="24"/>
              </w:rPr>
            </w:pPr>
          </w:p>
        </w:tc>
      </w:tr>
    </w:tbl>
    <w:p w14:paraId="13026963" w14:textId="74234DCA" w:rsidR="003740E4" w:rsidRPr="00C74623" w:rsidRDefault="003740E4" w:rsidP="00684899">
      <w:pPr>
        <w:pStyle w:val="NoSpacing"/>
        <w:numPr>
          <w:ilvl w:val="1"/>
          <w:numId w:val="1"/>
        </w:numPr>
        <w:tabs>
          <w:tab w:val="left" w:pos="851"/>
        </w:tabs>
        <w:spacing w:before="120" w:after="120"/>
        <w:ind w:left="426" w:hanging="426"/>
        <w:jc w:val="both"/>
        <w:rPr>
          <w:rFonts w:ascii="Times New Roman" w:hAnsi="Times New Roman"/>
          <w:color w:val="000000" w:themeColor="text1"/>
          <w:sz w:val="24"/>
          <w:szCs w:val="24"/>
        </w:rPr>
      </w:pPr>
      <w:r w:rsidRPr="00684899">
        <w:rPr>
          <w:rFonts w:ascii="Times New Roman" w:hAnsi="Times New Roman"/>
          <w:b/>
          <w:bCs/>
          <w:sz w:val="24"/>
          <w:szCs w:val="24"/>
        </w:rPr>
        <w:t>Finanšu piedāvājums</w:t>
      </w:r>
      <w:r w:rsidR="00684899">
        <w:rPr>
          <w:rFonts w:ascii="Times New Roman" w:hAnsi="Times New Roman"/>
          <w:b/>
          <w:bCs/>
          <w:sz w:val="24"/>
          <w:szCs w:val="24"/>
        </w:rPr>
        <w:t xml:space="preserve">. </w:t>
      </w:r>
      <w:r w:rsidR="00684899" w:rsidRPr="00225F79">
        <w:rPr>
          <w:rFonts w:ascii="Times New Roman" w:hAnsi="Times New Roman"/>
          <w:color w:val="000000" w:themeColor="text1"/>
          <w:sz w:val="24"/>
          <w:szCs w:val="24"/>
        </w:rPr>
        <w:t>Finanšu piedāvājumā norādītajā cenā ietilpst: preces vērtība, transportēšanas izmaksas, nodokļi (izņemot pievienotās vērtības nodokli), nodevas, muitas u.c. ar piegādes līguma izpildi saistītās izmaksas.</w:t>
      </w:r>
      <w:r w:rsidR="00A64485">
        <w:rPr>
          <w:rFonts w:ascii="Times New Roman" w:hAnsi="Times New Roman"/>
          <w:color w:val="000000" w:themeColor="text1"/>
          <w:sz w:val="24"/>
          <w:szCs w:val="24"/>
        </w:rPr>
        <w:t xml:space="preserve"> Atvēlēto finanšu ietvaros pasūtītājs var </w:t>
      </w:r>
      <w:r w:rsidR="006A0536">
        <w:rPr>
          <w:rFonts w:ascii="Times New Roman" w:hAnsi="Times New Roman"/>
          <w:color w:val="000000" w:themeColor="text1"/>
          <w:sz w:val="24"/>
          <w:szCs w:val="24"/>
        </w:rPr>
        <w:t>mainīt</w:t>
      </w:r>
      <w:r w:rsidR="00A64485">
        <w:rPr>
          <w:rFonts w:ascii="Times New Roman" w:hAnsi="Times New Roman"/>
          <w:color w:val="000000" w:themeColor="text1"/>
          <w:sz w:val="24"/>
          <w:szCs w:val="24"/>
        </w:rPr>
        <w:t xml:space="preserve"> portatīvo datoru </w:t>
      </w:r>
      <w:r w:rsidR="00AB6DCA">
        <w:rPr>
          <w:rFonts w:ascii="Times New Roman" w:hAnsi="Times New Roman"/>
          <w:color w:val="000000" w:themeColor="text1"/>
          <w:sz w:val="24"/>
          <w:szCs w:val="24"/>
        </w:rPr>
        <w:t>apjomu</w:t>
      </w:r>
      <w:r w:rsidR="00A64485">
        <w:rPr>
          <w:rFonts w:ascii="Times New Roman" w:hAnsi="Times New Roman"/>
          <w:color w:val="000000" w:themeColor="text1"/>
          <w:sz w:val="24"/>
          <w:szCs w:val="24"/>
        </w:rPr>
        <w:t>.</w:t>
      </w:r>
    </w:p>
    <w:tbl>
      <w:tblPr>
        <w:tblStyle w:val="TableGrid"/>
        <w:tblW w:w="9209" w:type="dxa"/>
        <w:tblLook w:val="04A0" w:firstRow="1" w:lastRow="0" w:firstColumn="1" w:lastColumn="0" w:noHBand="0" w:noVBand="1"/>
      </w:tblPr>
      <w:tblGrid>
        <w:gridCol w:w="2122"/>
        <w:gridCol w:w="1275"/>
        <w:gridCol w:w="851"/>
        <w:gridCol w:w="1701"/>
        <w:gridCol w:w="1417"/>
        <w:gridCol w:w="1843"/>
      </w:tblGrid>
      <w:tr w:rsidR="003740E4" w:rsidRPr="00C12C8A" w14:paraId="2D16CF5D" w14:textId="77777777" w:rsidTr="0079666C">
        <w:tc>
          <w:tcPr>
            <w:tcW w:w="2122" w:type="dxa"/>
            <w:shd w:val="clear" w:color="auto" w:fill="DEEAF6" w:themeFill="accent5" w:themeFillTint="33"/>
            <w:vAlign w:val="center"/>
          </w:tcPr>
          <w:p w14:paraId="5E91A5BF" w14:textId="77777777" w:rsidR="003740E4" w:rsidRPr="0079666C" w:rsidRDefault="003740E4" w:rsidP="00A412F9">
            <w:pPr>
              <w:spacing w:after="120"/>
              <w:jc w:val="center"/>
              <w:rPr>
                <w:rFonts w:ascii="Times New Roman" w:hAnsi="Times New Roman" w:cs="Times New Roman"/>
                <w:b/>
                <w:bCs/>
              </w:rPr>
            </w:pPr>
            <w:r w:rsidRPr="0079666C">
              <w:rPr>
                <w:rFonts w:ascii="Times New Roman" w:hAnsi="Times New Roman" w:cs="Times New Roman"/>
                <w:b/>
                <w:bCs/>
              </w:rPr>
              <w:t>Iekārtas nosaukums</w:t>
            </w:r>
          </w:p>
        </w:tc>
        <w:tc>
          <w:tcPr>
            <w:tcW w:w="1275" w:type="dxa"/>
            <w:shd w:val="clear" w:color="auto" w:fill="DEEAF6" w:themeFill="accent5" w:themeFillTint="33"/>
            <w:vAlign w:val="center"/>
          </w:tcPr>
          <w:p w14:paraId="149085BA" w14:textId="77777777" w:rsidR="003740E4" w:rsidRPr="0079666C" w:rsidRDefault="003740E4" w:rsidP="00A412F9">
            <w:pPr>
              <w:spacing w:after="120"/>
              <w:jc w:val="center"/>
              <w:rPr>
                <w:rFonts w:ascii="Times New Roman" w:hAnsi="Times New Roman" w:cs="Times New Roman"/>
                <w:b/>
                <w:bCs/>
              </w:rPr>
            </w:pPr>
            <w:r w:rsidRPr="0079666C">
              <w:rPr>
                <w:rFonts w:ascii="Times New Roman" w:hAnsi="Times New Roman" w:cs="Times New Roman"/>
                <w:b/>
                <w:bCs/>
              </w:rPr>
              <w:t>Ražotājs, modelis</w:t>
            </w:r>
          </w:p>
        </w:tc>
        <w:tc>
          <w:tcPr>
            <w:tcW w:w="851" w:type="dxa"/>
            <w:shd w:val="clear" w:color="auto" w:fill="DEEAF6" w:themeFill="accent5" w:themeFillTint="33"/>
            <w:vAlign w:val="center"/>
          </w:tcPr>
          <w:p w14:paraId="0766F549" w14:textId="77777777" w:rsidR="003740E4" w:rsidRPr="0079666C" w:rsidRDefault="003740E4" w:rsidP="00A412F9">
            <w:pPr>
              <w:spacing w:after="120"/>
              <w:jc w:val="center"/>
              <w:rPr>
                <w:rFonts w:ascii="Times New Roman" w:hAnsi="Times New Roman" w:cs="Times New Roman"/>
                <w:b/>
                <w:bCs/>
              </w:rPr>
            </w:pPr>
            <w:r w:rsidRPr="0079666C">
              <w:rPr>
                <w:rFonts w:ascii="Times New Roman" w:hAnsi="Times New Roman" w:cs="Times New Roman"/>
                <w:b/>
                <w:bCs/>
              </w:rPr>
              <w:t>Skaits</w:t>
            </w:r>
          </w:p>
        </w:tc>
        <w:tc>
          <w:tcPr>
            <w:tcW w:w="1701" w:type="dxa"/>
            <w:shd w:val="clear" w:color="auto" w:fill="DEEAF6" w:themeFill="accent5" w:themeFillTint="33"/>
            <w:vAlign w:val="center"/>
          </w:tcPr>
          <w:p w14:paraId="13DC944A" w14:textId="3E76F8A2" w:rsidR="003740E4" w:rsidRPr="0079666C" w:rsidRDefault="003740E4" w:rsidP="00A412F9">
            <w:pPr>
              <w:spacing w:after="120"/>
              <w:jc w:val="center"/>
              <w:rPr>
                <w:rFonts w:ascii="Times New Roman" w:hAnsi="Times New Roman" w:cs="Times New Roman"/>
                <w:b/>
                <w:bCs/>
              </w:rPr>
            </w:pPr>
            <w:r w:rsidRPr="0079666C">
              <w:rPr>
                <w:rFonts w:ascii="Times New Roman" w:hAnsi="Times New Roman" w:cs="Times New Roman"/>
                <w:b/>
                <w:bCs/>
              </w:rPr>
              <w:t>Cena par vienu komplektu</w:t>
            </w:r>
            <w:r w:rsidR="00684899" w:rsidRPr="0079666C">
              <w:rPr>
                <w:rFonts w:ascii="Times New Roman" w:hAnsi="Times New Roman" w:cs="Times New Roman"/>
                <w:b/>
                <w:bCs/>
              </w:rPr>
              <w:t>, EUR</w:t>
            </w:r>
            <w:r w:rsidRPr="0079666C">
              <w:rPr>
                <w:rFonts w:ascii="Times New Roman" w:hAnsi="Times New Roman" w:cs="Times New Roman"/>
                <w:b/>
                <w:bCs/>
              </w:rPr>
              <w:t xml:space="preserve"> bez PVN</w:t>
            </w:r>
          </w:p>
        </w:tc>
        <w:tc>
          <w:tcPr>
            <w:tcW w:w="1417" w:type="dxa"/>
            <w:shd w:val="clear" w:color="auto" w:fill="DEEAF6" w:themeFill="accent5" w:themeFillTint="33"/>
            <w:vAlign w:val="center"/>
          </w:tcPr>
          <w:p w14:paraId="10319927" w14:textId="620947C1" w:rsidR="003740E4" w:rsidRPr="0079666C" w:rsidRDefault="003740E4" w:rsidP="00A412F9">
            <w:pPr>
              <w:spacing w:after="120"/>
              <w:jc w:val="center"/>
              <w:rPr>
                <w:rFonts w:ascii="Times New Roman" w:hAnsi="Times New Roman" w:cs="Times New Roman"/>
                <w:b/>
                <w:bCs/>
              </w:rPr>
            </w:pPr>
            <w:r w:rsidRPr="0079666C">
              <w:rPr>
                <w:rFonts w:ascii="Times New Roman" w:hAnsi="Times New Roman" w:cs="Times New Roman"/>
                <w:b/>
                <w:bCs/>
              </w:rPr>
              <w:t>Cena kopā</w:t>
            </w:r>
            <w:r w:rsidR="00684899" w:rsidRPr="0079666C">
              <w:rPr>
                <w:rFonts w:ascii="Times New Roman" w:hAnsi="Times New Roman" w:cs="Times New Roman"/>
                <w:b/>
                <w:bCs/>
              </w:rPr>
              <w:t>, EUR</w:t>
            </w:r>
            <w:r w:rsidRPr="0079666C">
              <w:rPr>
                <w:rFonts w:ascii="Times New Roman" w:hAnsi="Times New Roman" w:cs="Times New Roman"/>
                <w:b/>
                <w:bCs/>
              </w:rPr>
              <w:t xml:space="preserve"> bez PVN</w:t>
            </w:r>
          </w:p>
        </w:tc>
        <w:tc>
          <w:tcPr>
            <w:tcW w:w="1843" w:type="dxa"/>
            <w:shd w:val="clear" w:color="auto" w:fill="DEEAF6" w:themeFill="accent5" w:themeFillTint="33"/>
          </w:tcPr>
          <w:p w14:paraId="59CD1E78" w14:textId="77777777" w:rsidR="003740E4" w:rsidRPr="0079666C" w:rsidRDefault="003740E4" w:rsidP="00A412F9">
            <w:pPr>
              <w:spacing w:after="120"/>
              <w:jc w:val="center"/>
              <w:rPr>
                <w:rFonts w:ascii="Times New Roman" w:hAnsi="Times New Roman" w:cs="Times New Roman"/>
                <w:b/>
                <w:bCs/>
              </w:rPr>
            </w:pPr>
            <w:r w:rsidRPr="0079666C">
              <w:rPr>
                <w:rFonts w:ascii="Times New Roman" w:hAnsi="Times New Roman" w:cs="Times New Roman"/>
                <w:b/>
                <w:bCs/>
              </w:rPr>
              <w:t>Piegādes termiņš darba dienās</w:t>
            </w:r>
          </w:p>
        </w:tc>
      </w:tr>
      <w:tr w:rsidR="008741D2" w:rsidRPr="00C12C8A" w14:paraId="0D6E7C0F" w14:textId="77777777" w:rsidTr="0079666C">
        <w:tc>
          <w:tcPr>
            <w:tcW w:w="2122" w:type="dxa"/>
          </w:tcPr>
          <w:p w14:paraId="5F1E0098" w14:textId="77777777" w:rsidR="008741D2" w:rsidRPr="0079666C" w:rsidRDefault="008741D2" w:rsidP="008741D2">
            <w:pPr>
              <w:spacing w:after="120"/>
              <w:rPr>
                <w:rFonts w:ascii="Times New Roman" w:hAnsi="Times New Roman" w:cs="Times New Roman"/>
                <w:b/>
                <w:bCs/>
              </w:rPr>
            </w:pPr>
            <w:r w:rsidRPr="0079666C">
              <w:rPr>
                <w:rFonts w:ascii="Times New Roman" w:hAnsi="Times New Roman" w:cs="Times New Roman"/>
              </w:rPr>
              <w:t>Portatīvais dators 1.variants (RAM 16 GB, SSD 512 GB)</w:t>
            </w:r>
          </w:p>
        </w:tc>
        <w:tc>
          <w:tcPr>
            <w:tcW w:w="1275" w:type="dxa"/>
          </w:tcPr>
          <w:p w14:paraId="1D09B0F2" w14:textId="77777777" w:rsidR="008741D2" w:rsidRPr="0079666C" w:rsidRDefault="008741D2" w:rsidP="008741D2">
            <w:pPr>
              <w:spacing w:after="120"/>
              <w:rPr>
                <w:rFonts w:ascii="Times New Roman" w:hAnsi="Times New Roman" w:cs="Times New Roman"/>
                <w:b/>
                <w:bCs/>
              </w:rPr>
            </w:pPr>
          </w:p>
        </w:tc>
        <w:tc>
          <w:tcPr>
            <w:tcW w:w="851" w:type="dxa"/>
          </w:tcPr>
          <w:p w14:paraId="17D5F2B5" w14:textId="77777777" w:rsidR="008741D2" w:rsidRPr="0079666C" w:rsidRDefault="008741D2" w:rsidP="008741D2">
            <w:pPr>
              <w:spacing w:after="120"/>
              <w:rPr>
                <w:rFonts w:ascii="Times New Roman" w:hAnsi="Times New Roman" w:cs="Times New Roman"/>
              </w:rPr>
            </w:pPr>
            <w:r w:rsidRPr="0079666C">
              <w:rPr>
                <w:rFonts w:ascii="Times New Roman" w:hAnsi="Times New Roman" w:cs="Times New Roman"/>
              </w:rPr>
              <w:t>20</w:t>
            </w:r>
          </w:p>
        </w:tc>
        <w:tc>
          <w:tcPr>
            <w:tcW w:w="1701" w:type="dxa"/>
          </w:tcPr>
          <w:p w14:paraId="05CCC57A" w14:textId="2E9926CC" w:rsidR="008741D2" w:rsidRPr="0079666C" w:rsidRDefault="008741D2" w:rsidP="008741D2">
            <w:pPr>
              <w:spacing w:after="120"/>
              <w:rPr>
                <w:rFonts w:ascii="Times New Roman" w:hAnsi="Times New Roman" w:cs="Times New Roman"/>
              </w:rPr>
            </w:pPr>
            <w:r w:rsidRPr="0079666C">
              <w:rPr>
                <w:rFonts w:ascii="Times New Roman" w:hAnsi="Times New Roman" w:cs="Times New Roman"/>
              </w:rPr>
              <w:t>0,00</w:t>
            </w:r>
          </w:p>
        </w:tc>
        <w:tc>
          <w:tcPr>
            <w:tcW w:w="1417" w:type="dxa"/>
          </w:tcPr>
          <w:p w14:paraId="1BC083E2" w14:textId="54295363" w:rsidR="008741D2" w:rsidRPr="0079666C" w:rsidRDefault="008741D2" w:rsidP="008741D2">
            <w:pPr>
              <w:spacing w:after="120"/>
              <w:rPr>
                <w:rFonts w:ascii="Times New Roman" w:hAnsi="Times New Roman" w:cs="Times New Roman"/>
                <w:b/>
                <w:bCs/>
              </w:rPr>
            </w:pPr>
            <w:r w:rsidRPr="0079666C">
              <w:rPr>
                <w:rFonts w:ascii="Times New Roman" w:hAnsi="Times New Roman" w:cs="Times New Roman"/>
              </w:rPr>
              <w:t>0,00</w:t>
            </w:r>
          </w:p>
        </w:tc>
        <w:tc>
          <w:tcPr>
            <w:tcW w:w="1843" w:type="dxa"/>
          </w:tcPr>
          <w:p w14:paraId="43902F2C" w14:textId="77777777" w:rsidR="008741D2" w:rsidRPr="0079666C" w:rsidRDefault="008741D2" w:rsidP="008741D2">
            <w:pPr>
              <w:spacing w:after="120"/>
              <w:rPr>
                <w:rFonts w:ascii="Times New Roman" w:hAnsi="Times New Roman" w:cs="Times New Roman"/>
                <w:b/>
                <w:bCs/>
              </w:rPr>
            </w:pPr>
          </w:p>
        </w:tc>
      </w:tr>
      <w:tr w:rsidR="008741D2" w:rsidRPr="00C12C8A" w14:paraId="755427B5" w14:textId="77777777" w:rsidTr="0079666C">
        <w:tc>
          <w:tcPr>
            <w:tcW w:w="2122" w:type="dxa"/>
          </w:tcPr>
          <w:p w14:paraId="629A1374" w14:textId="77777777" w:rsidR="008741D2" w:rsidRPr="0079666C" w:rsidRDefault="008741D2" w:rsidP="008741D2">
            <w:pPr>
              <w:spacing w:after="120"/>
              <w:rPr>
                <w:rFonts w:ascii="Times New Roman" w:hAnsi="Times New Roman" w:cs="Times New Roman"/>
              </w:rPr>
            </w:pPr>
            <w:r w:rsidRPr="0079666C">
              <w:rPr>
                <w:rFonts w:ascii="Times New Roman" w:hAnsi="Times New Roman" w:cs="Times New Roman"/>
              </w:rPr>
              <w:t>Portatīvais dators 2.variants (RAM 32 GB, SSD 1 TB)</w:t>
            </w:r>
          </w:p>
        </w:tc>
        <w:tc>
          <w:tcPr>
            <w:tcW w:w="1275" w:type="dxa"/>
          </w:tcPr>
          <w:p w14:paraId="4BE93855" w14:textId="77777777" w:rsidR="008741D2" w:rsidRPr="0079666C" w:rsidRDefault="008741D2" w:rsidP="008741D2">
            <w:pPr>
              <w:spacing w:after="120"/>
              <w:rPr>
                <w:rFonts w:ascii="Times New Roman" w:hAnsi="Times New Roman" w:cs="Times New Roman"/>
                <w:b/>
                <w:bCs/>
              </w:rPr>
            </w:pPr>
          </w:p>
        </w:tc>
        <w:tc>
          <w:tcPr>
            <w:tcW w:w="851" w:type="dxa"/>
          </w:tcPr>
          <w:p w14:paraId="4D2303FF" w14:textId="77777777" w:rsidR="008741D2" w:rsidRPr="0079666C" w:rsidRDefault="008741D2" w:rsidP="008741D2">
            <w:pPr>
              <w:spacing w:after="120"/>
              <w:rPr>
                <w:rFonts w:ascii="Times New Roman" w:hAnsi="Times New Roman" w:cs="Times New Roman"/>
              </w:rPr>
            </w:pPr>
            <w:r w:rsidRPr="0079666C">
              <w:rPr>
                <w:rFonts w:ascii="Times New Roman" w:hAnsi="Times New Roman" w:cs="Times New Roman"/>
              </w:rPr>
              <w:t>10</w:t>
            </w:r>
          </w:p>
        </w:tc>
        <w:tc>
          <w:tcPr>
            <w:tcW w:w="1701" w:type="dxa"/>
          </w:tcPr>
          <w:p w14:paraId="535D35C9" w14:textId="434E0BDB" w:rsidR="008741D2" w:rsidRPr="0079666C" w:rsidRDefault="008741D2" w:rsidP="008741D2">
            <w:pPr>
              <w:spacing w:after="120"/>
              <w:rPr>
                <w:rFonts w:ascii="Times New Roman" w:hAnsi="Times New Roman" w:cs="Times New Roman"/>
              </w:rPr>
            </w:pPr>
            <w:r w:rsidRPr="0079666C">
              <w:rPr>
                <w:rFonts w:ascii="Times New Roman" w:hAnsi="Times New Roman" w:cs="Times New Roman"/>
              </w:rPr>
              <w:t>0,00</w:t>
            </w:r>
          </w:p>
        </w:tc>
        <w:tc>
          <w:tcPr>
            <w:tcW w:w="1417" w:type="dxa"/>
          </w:tcPr>
          <w:p w14:paraId="39E54C4B" w14:textId="5070CDA9" w:rsidR="008741D2" w:rsidRPr="0079666C" w:rsidRDefault="008741D2" w:rsidP="008741D2">
            <w:pPr>
              <w:spacing w:after="120"/>
              <w:rPr>
                <w:rFonts w:ascii="Times New Roman" w:hAnsi="Times New Roman" w:cs="Times New Roman"/>
                <w:b/>
                <w:bCs/>
              </w:rPr>
            </w:pPr>
            <w:r w:rsidRPr="0079666C">
              <w:rPr>
                <w:rFonts w:ascii="Times New Roman" w:hAnsi="Times New Roman" w:cs="Times New Roman"/>
              </w:rPr>
              <w:t>0,00</w:t>
            </w:r>
          </w:p>
        </w:tc>
        <w:tc>
          <w:tcPr>
            <w:tcW w:w="1843" w:type="dxa"/>
          </w:tcPr>
          <w:p w14:paraId="2CAC9EC8" w14:textId="77777777" w:rsidR="008741D2" w:rsidRPr="0079666C" w:rsidRDefault="008741D2" w:rsidP="008741D2">
            <w:pPr>
              <w:spacing w:after="120"/>
              <w:rPr>
                <w:rFonts w:ascii="Times New Roman" w:hAnsi="Times New Roman" w:cs="Times New Roman"/>
                <w:b/>
                <w:bCs/>
              </w:rPr>
            </w:pPr>
          </w:p>
        </w:tc>
      </w:tr>
      <w:tr w:rsidR="008741D2" w:rsidRPr="00C12C8A" w14:paraId="5CB18FD6" w14:textId="77777777" w:rsidTr="0079666C">
        <w:tc>
          <w:tcPr>
            <w:tcW w:w="3397" w:type="dxa"/>
            <w:gridSpan w:val="2"/>
            <w:shd w:val="clear" w:color="auto" w:fill="DEEAF6" w:themeFill="accent5" w:themeFillTint="33"/>
          </w:tcPr>
          <w:p w14:paraId="5AFE69D2" w14:textId="2CFE646E" w:rsidR="008741D2" w:rsidRPr="0079666C" w:rsidRDefault="008741D2" w:rsidP="008741D2">
            <w:pPr>
              <w:spacing w:after="120"/>
              <w:rPr>
                <w:rFonts w:ascii="Times New Roman" w:hAnsi="Times New Roman" w:cs="Times New Roman"/>
                <w:b/>
                <w:bCs/>
              </w:rPr>
            </w:pPr>
            <w:r w:rsidRPr="0079666C">
              <w:rPr>
                <w:rFonts w:ascii="Times New Roman" w:hAnsi="Times New Roman" w:cs="Times New Roman"/>
                <w:b/>
                <w:bCs/>
              </w:rPr>
              <w:t>Kopā</w:t>
            </w:r>
          </w:p>
        </w:tc>
        <w:tc>
          <w:tcPr>
            <w:tcW w:w="851" w:type="dxa"/>
            <w:shd w:val="clear" w:color="auto" w:fill="DEEAF6" w:themeFill="accent5" w:themeFillTint="33"/>
          </w:tcPr>
          <w:p w14:paraId="6D2E90C0" w14:textId="0BB4D52B" w:rsidR="008741D2" w:rsidRPr="0079666C" w:rsidRDefault="008741D2" w:rsidP="008741D2">
            <w:pPr>
              <w:spacing w:after="120"/>
              <w:rPr>
                <w:rFonts w:ascii="Times New Roman" w:hAnsi="Times New Roman" w:cs="Times New Roman"/>
                <w:b/>
                <w:bCs/>
              </w:rPr>
            </w:pPr>
            <w:r w:rsidRPr="0079666C">
              <w:rPr>
                <w:rFonts w:ascii="Times New Roman" w:hAnsi="Times New Roman" w:cs="Times New Roman"/>
                <w:b/>
                <w:bCs/>
              </w:rPr>
              <w:t>30</w:t>
            </w:r>
          </w:p>
        </w:tc>
        <w:tc>
          <w:tcPr>
            <w:tcW w:w="1701" w:type="dxa"/>
            <w:shd w:val="clear" w:color="auto" w:fill="FFFFFF" w:themeFill="background1"/>
          </w:tcPr>
          <w:p w14:paraId="2E74126F" w14:textId="7BB022FA" w:rsidR="008741D2" w:rsidRPr="0079666C" w:rsidRDefault="008741D2" w:rsidP="008741D2">
            <w:pPr>
              <w:spacing w:after="120"/>
              <w:rPr>
                <w:rFonts w:ascii="Times New Roman" w:hAnsi="Times New Roman" w:cs="Times New Roman"/>
                <w:b/>
                <w:bCs/>
              </w:rPr>
            </w:pPr>
            <w:r w:rsidRPr="0079666C">
              <w:rPr>
                <w:rFonts w:ascii="Times New Roman" w:hAnsi="Times New Roman" w:cs="Times New Roman"/>
              </w:rPr>
              <w:t>0,00</w:t>
            </w:r>
          </w:p>
        </w:tc>
        <w:tc>
          <w:tcPr>
            <w:tcW w:w="1417" w:type="dxa"/>
            <w:shd w:val="clear" w:color="auto" w:fill="FFFFFF" w:themeFill="background1"/>
          </w:tcPr>
          <w:p w14:paraId="35F3E964" w14:textId="2F3ADB97" w:rsidR="008741D2" w:rsidRPr="0079666C" w:rsidRDefault="008741D2" w:rsidP="008741D2">
            <w:pPr>
              <w:spacing w:after="120"/>
              <w:rPr>
                <w:rFonts w:ascii="Times New Roman" w:hAnsi="Times New Roman" w:cs="Times New Roman"/>
                <w:b/>
                <w:bCs/>
              </w:rPr>
            </w:pPr>
            <w:r w:rsidRPr="0079666C">
              <w:rPr>
                <w:rFonts w:ascii="Times New Roman" w:hAnsi="Times New Roman" w:cs="Times New Roman"/>
              </w:rPr>
              <w:t>0,00</w:t>
            </w:r>
          </w:p>
        </w:tc>
        <w:tc>
          <w:tcPr>
            <w:tcW w:w="1843" w:type="dxa"/>
            <w:shd w:val="clear" w:color="auto" w:fill="DEEAF6" w:themeFill="accent5" w:themeFillTint="33"/>
          </w:tcPr>
          <w:p w14:paraId="694D7C97" w14:textId="77777777" w:rsidR="008741D2" w:rsidRPr="0079666C" w:rsidRDefault="008741D2" w:rsidP="008741D2">
            <w:pPr>
              <w:spacing w:after="120"/>
              <w:rPr>
                <w:rFonts w:ascii="Times New Roman" w:hAnsi="Times New Roman" w:cs="Times New Roman"/>
                <w:b/>
                <w:bCs/>
              </w:rPr>
            </w:pPr>
          </w:p>
        </w:tc>
      </w:tr>
    </w:tbl>
    <w:p w14:paraId="4A6B4A4D" w14:textId="5729D5F3" w:rsidR="00967245" w:rsidRPr="0079666C" w:rsidRDefault="00D41D6E" w:rsidP="0079666C">
      <w:pPr>
        <w:pStyle w:val="ListParagraph"/>
        <w:numPr>
          <w:ilvl w:val="1"/>
          <w:numId w:val="1"/>
        </w:numPr>
        <w:spacing w:before="240" w:after="120" w:line="240" w:lineRule="auto"/>
        <w:ind w:left="0" w:firstLine="0"/>
        <w:rPr>
          <w:rFonts w:ascii="Times New Roman" w:hAnsi="Times New Roman" w:cs="Times New Roman"/>
          <w:sz w:val="24"/>
          <w:szCs w:val="24"/>
        </w:rPr>
      </w:pPr>
      <w:r>
        <w:rPr>
          <w:rFonts w:ascii="Times New Roman" w:hAnsi="Times New Roman" w:cs="Times New Roman"/>
          <w:sz w:val="24"/>
          <w:szCs w:val="24"/>
        </w:rPr>
        <w:t>Iespējamā ____</w:t>
      </w:r>
      <w:r w:rsidR="001453BA" w:rsidRPr="00DD2FC1">
        <w:rPr>
          <w:rFonts w:ascii="Times New Roman" w:hAnsi="Times New Roman" w:cs="Times New Roman"/>
          <w:sz w:val="24"/>
          <w:szCs w:val="24"/>
        </w:rPr>
        <w:t xml:space="preserve"> % atlaide, ja pērk papildu apjomu (vismaz 10 vienības</w:t>
      </w:r>
      <w:r>
        <w:rPr>
          <w:rFonts w:ascii="Times New Roman" w:hAnsi="Times New Roman" w:cs="Times New Roman"/>
          <w:sz w:val="24"/>
          <w:szCs w:val="24"/>
        </w:rPr>
        <w:t xml:space="preserve"> jebkura veida portatīva datora</w:t>
      </w:r>
      <w:r w:rsidR="001453BA" w:rsidRPr="00DD2FC1">
        <w:rPr>
          <w:rFonts w:ascii="Times New Roman" w:hAnsi="Times New Roman" w:cs="Times New Roman"/>
          <w:sz w:val="24"/>
          <w:szCs w:val="24"/>
        </w:rPr>
        <w:t>)</w:t>
      </w:r>
      <w:r>
        <w:rPr>
          <w:rFonts w:ascii="Times New Roman" w:hAnsi="Times New Roman" w:cs="Times New Roman"/>
          <w:sz w:val="24"/>
          <w:szCs w:val="24"/>
        </w:rPr>
        <w:t>.</w:t>
      </w:r>
    </w:p>
    <w:p w14:paraId="110E479D" w14:textId="7BB9D459" w:rsidR="00967245" w:rsidRDefault="00967245" w:rsidP="00967245">
      <w:pPr>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w:t>
      </w:r>
      <w:r w:rsidRPr="00B87C1E">
        <w:rPr>
          <w:rFonts w:ascii="Times New Roman" w:eastAsia="Times New Roman" w:hAnsi="Times New Roman" w:cs="Times New Roman"/>
          <w:b/>
          <w:bCs/>
          <w:color w:val="000000" w:themeColor="text1"/>
          <w:sz w:val="24"/>
          <w:szCs w:val="24"/>
        </w:rPr>
        <w:t xml:space="preserve">iedāvājumā iekļautā informācija tiks izmantota, lai </w:t>
      </w:r>
      <w:r w:rsidRPr="00C40D7A">
        <w:rPr>
          <w:rFonts w:ascii="Times New Roman" w:eastAsia="Times New Roman" w:hAnsi="Times New Roman" w:cs="Times New Roman"/>
          <w:b/>
          <w:bCs/>
          <w:color w:val="000000" w:themeColor="text1"/>
          <w:sz w:val="24"/>
          <w:szCs w:val="24"/>
        </w:rPr>
        <w:t xml:space="preserve">sagatavotu </w:t>
      </w:r>
      <w:r w:rsidR="00BB010F">
        <w:rPr>
          <w:rFonts w:ascii="Times New Roman" w:eastAsia="Times New Roman" w:hAnsi="Times New Roman" w:cs="Times New Roman"/>
          <w:b/>
          <w:bCs/>
          <w:color w:val="000000" w:themeColor="text1"/>
          <w:sz w:val="24"/>
          <w:szCs w:val="24"/>
        </w:rPr>
        <w:t>piegādes</w:t>
      </w:r>
      <w:r>
        <w:rPr>
          <w:rFonts w:ascii="Times New Roman" w:eastAsia="Times New Roman" w:hAnsi="Times New Roman" w:cs="Times New Roman"/>
          <w:b/>
          <w:bCs/>
          <w:color w:val="000000" w:themeColor="text1"/>
          <w:sz w:val="24"/>
          <w:szCs w:val="24"/>
        </w:rPr>
        <w:t xml:space="preserve"> līgumu. </w:t>
      </w:r>
      <w:r w:rsidR="00F64426">
        <w:rPr>
          <w:rFonts w:ascii="Times New Roman" w:eastAsia="Times New Roman" w:hAnsi="Times New Roman" w:cs="Times New Roman"/>
          <w:b/>
          <w:bCs/>
          <w:color w:val="000000" w:themeColor="text1"/>
          <w:sz w:val="24"/>
          <w:szCs w:val="24"/>
        </w:rPr>
        <w:t>Pieg</w:t>
      </w:r>
      <w:r w:rsidR="007F0D9E">
        <w:rPr>
          <w:rFonts w:ascii="Times New Roman" w:eastAsia="Times New Roman" w:hAnsi="Times New Roman" w:cs="Times New Roman"/>
          <w:b/>
          <w:bCs/>
          <w:color w:val="000000" w:themeColor="text1"/>
          <w:sz w:val="24"/>
          <w:szCs w:val="24"/>
        </w:rPr>
        <w:t xml:space="preserve">ādes </w:t>
      </w:r>
      <w:r>
        <w:rPr>
          <w:rFonts w:ascii="Times New Roman" w:eastAsia="Times New Roman" w:hAnsi="Times New Roman" w:cs="Times New Roman"/>
          <w:b/>
          <w:bCs/>
          <w:color w:val="000000" w:themeColor="text1"/>
          <w:sz w:val="24"/>
          <w:szCs w:val="24"/>
        </w:rPr>
        <w:t>l</w:t>
      </w:r>
      <w:r w:rsidRPr="00D12AE3">
        <w:rPr>
          <w:rFonts w:ascii="Times New Roman" w:eastAsia="Times New Roman" w:hAnsi="Times New Roman" w:cs="Times New Roman"/>
          <w:b/>
          <w:bCs/>
          <w:color w:val="000000" w:themeColor="text1"/>
          <w:sz w:val="24"/>
          <w:szCs w:val="24"/>
        </w:rPr>
        <w:t xml:space="preserve">īguma slēgšanas tiesību piešķiršanā priekšroka tiks dota pretendentam, kura piedāvājums atbilst izvirzītajām prasībām </w:t>
      </w:r>
      <w:r w:rsidR="00AD12C3">
        <w:rPr>
          <w:rFonts w:ascii="Times New Roman" w:eastAsia="Times New Roman" w:hAnsi="Times New Roman" w:cs="Times New Roman"/>
          <w:b/>
          <w:bCs/>
          <w:color w:val="000000" w:themeColor="text1"/>
          <w:sz w:val="24"/>
          <w:szCs w:val="24"/>
        </w:rPr>
        <w:t xml:space="preserve">(vai labāks) </w:t>
      </w:r>
      <w:r w:rsidRPr="00D12AE3">
        <w:rPr>
          <w:rFonts w:ascii="Times New Roman" w:eastAsia="Times New Roman" w:hAnsi="Times New Roman" w:cs="Times New Roman"/>
          <w:b/>
          <w:bCs/>
          <w:color w:val="000000" w:themeColor="text1"/>
          <w:sz w:val="24"/>
          <w:szCs w:val="24"/>
        </w:rPr>
        <w:t xml:space="preserve">un </w:t>
      </w:r>
      <w:r>
        <w:rPr>
          <w:rFonts w:ascii="Times New Roman" w:eastAsia="Times New Roman" w:hAnsi="Times New Roman" w:cs="Times New Roman"/>
          <w:b/>
          <w:bCs/>
          <w:color w:val="000000" w:themeColor="text1"/>
          <w:sz w:val="24"/>
          <w:szCs w:val="24"/>
        </w:rPr>
        <w:t xml:space="preserve">kura kopējā cena ir zemāka. </w:t>
      </w:r>
    </w:p>
    <w:p w14:paraId="7D833F55" w14:textId="77777777" w:rsidR="00826DD4" w:rsidRDefault="0079666C"/>
    <w:sectPr w:rsidR="00826DD4" w:rsidSect="0079666C">
      <w:footerReference w:type="default" r:id="rId8"/>
      <w:pgSz w:w="11906" w:h="16838"/>
      <w:pgMar w:top="851" w:right="849"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A53C5" w14:textId="77777777" w:rsidR="007F44FF" w:rsidRDefault="007F44FF" w:rsidP="00967245">
      <w:pPr>
        <w:spacing w:after="0" w:line="240" w:lineRule="auto"/>
      </w:pPr>
      <w:r>
        <w:separator/>
      </w:r>
    </w:p>
  </w:endnote>
  <w:endnote w:type="continuationSeparator" w:id="0">
    <w:p w14:paraId="71796E7C" w14:textId="77777777" w:rsidR="007F44FF" w:rsidRDefault="007F44FF" w:rsidP="0096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405DDA90" w14:textId="77777777" w:rsidR="009213FC" w:rsidRDefault="00E673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969D9A" w14:textId="77777777" w:rsidR="009213FC" w:rsidRDefault="00796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601DA" w14:textId="77777777" w:rsidR="007F44FF" w:rsidRDefault="007F44FF" w:rsidP="00967245">
      <w:pPr>
        <w:spacing w:after="0" w:line="240" w:lineRule="auto"/>
      </w:pPr>
      <w:r>
        <w:separator/>
      </w:r>
    </w:p>
  </w:footnote>
  <w:footnote w:type="continuationSeparator" w:id="0">
    <w:p w14:paraId="41401425" w14:textId="77777777" w:rsidR="007F44FF" w:rsidRDefault="007F44FF" w:rsidP="00967245">
      <w:pPr>
        <w:spacing w:after="0" w:line="240" w:lineRule="auto"/>
      </w:pPr>
      <w:r>
        <w:continuationSeparator/>
      </w:r>
    </w:p>
  </w:footnote>
  <w:footnote w:id="1">
    <w:p w14:paraId="0A24AB35" w14:textId="73AAD58F" w:rsidR="001152FE" w:rsidRPr="00ED11A9" w:rsidRDefault="001152FE" w:rsidP="00ED11A9">
      <w:pPr>
        <w:pStyle w:val="NormalWeb"/>
        <w:shd w:val="clear" w:color="auto" w:fill="FFFFFF"/>
        <w:spacing w:before="120" w:beforeAutospacing="0" w:after="0" w:afterAutospacing="0"/>
        <w:jc w:val="both"/>
        <w:rPr>
          <w:rFonts w:ascii="Arial" w:hAnsi="Arial" w:cs="Arial"/>
          <w:i/>
          <w:iCs/>
          <w:color w:val="414142"/>
          <w:sz w:val="16"/>
          <w:szCs w:val="16"/>
        </w:rPr>
      </w:pPr>
      <w:r>
        <w:rPr>
          <w:rStyle w:val="FootnoteReference"/>
        </w:rPr>
        <w:footnoteRef/>
      </w:r>
      <w:r>
        <w:t xml:space="preserve"> </w:t>
      </w:r>
      <w:r w:rsidR="00ED11A9" w:rsidRPr="00ED11A9">
        <w:rPr>
          <w:i/>
          <w:iCs/>
          <w:sz w:val="16"/>
          <w:szCs w:val="16"/>
        </w:rPr>
        <w:t>MK noteikumu Nr.535 “Prasības zaļajam publiskajam iepirkumam un to piemērošanas kārtība”, 3.1. punkt</w:t>
      </w:r>
      <w:r w:rsidR="00ED11A9" w:rsidRPr="00ED11A9">
        <w:rPr>
          <w:i/>
          <w:iCs/>
          <w:sz w:val="16"/>
          <w:szCs w:val="16"/>
        </w:rPr>
        <w:t xml:space="preserve">s: </w:t>
      </w:r>
      <w:r w:rsidRPr="00ED11A9">
        <w:rPr>
          <w:rFonts w:ascii="Arial" w:hAnsi="Arial" w:cs="Arial"/>
          <w:i/>
          <w:iCs/>
          <w:color w:val="414142"/>
          <w:sz w:val="16"/>
          <w:szCs w:val="16"/>
        </w:rPr>
        <w:t>REACH KANDIDĀTVIELU SARAKSTĀ IEKĻAUTU VIELU DEKLARĀCIJA</w:t>
      </w:r>
      <w:r w:rsidRPr="00ED11A9">
        <w:rPr>
          <w:rFonts w:ascii="Arial" w:hAnsi="Arial" w:cs="Arial"/>
          <w:i/>
          <w:iCs/>
          <w:color w:val="414142"/>
          <w:sz w:val="16"/>
          <w:szCs w:val="16"/>
        </w:rPr>
        <w:t xml:space="preserve">. </w:t>
      </w:r>
      <w:r w:rsidRPr="00ED11A9">
        <w:rPr>
          <w:rFonts w:ascii="Arial" w:hAnsi="Arial" w:cs="Arial"/>
          <w:i/>
          <w:iCs/>
          <w:color w:val="414142"/>
          <w:sz w:val="16"/>
          <w:szCs w:val="16"/>
        </w:rPr>
        <w:t xml:space="preserve">Pretendents deklarē REACH </w:t>
      </w:r>
      <w:proofErr w:type="spellStart"/>
      <w:r w:rsidRPr="00ED11A9">
        <w:rPr>
          <w:rFonts w:ascii="Arial" w:hAnsi="Arial" w:cs="Arial"/>
          <w:i/>
          <w:iCs/>
          <w:color w:val="414142"/>
          <w:sz w:val="16"/>
          <w:szCs w:val="16"/>
        </w:rPr>
        <w:t>kandidātvielu</w:t>
      </w:r>
      <w:proofErr w:type="spellEnd"/>
      <w:r w:rsidRPr="00ED11A9">
        <w:rPr>
          <w:rFonts w:ascii="Arial" w:hAnsi="Arial" w:cs="Arial"/>
          <w:i/>
          <w:iCs/>
          <w:color w:val="414142"/>
          <w:sz w:val="16"/>
          <w:szCs w:val="16"/>
        </w:rPr>
        <w:t xml:space="preserve"> sarakstā iekļauto vielu klātbūtni, ja koncentrācija pārsniedz 0,1 % (pēc masas) visā produktā un katrā no šādiem montāžas mezgliem:</w:t>
      </w:r>
      <w:r w:rsidRPr="00ED11A9">
        <w:rPr>
          <w:rFonts w:ascii="Arial" w:hAnsi="Arial" w:cs="Arial"/>
          <w:i/>
          <w:iCs/>
          <w:color w:val="414142"/>
          <w:sz w:val="16"/>
          <w:szCs w:val="16"/>
        </w:rPr>
        <w:t xml:space="preserve"> </w:t>
      </w:r>
      <w:r w:rsidRPr="00ED11A9">
        <w:rPr>
          <w:rFonts w:ascii="Arial" w:hAnsi="Arial" w:cs="Arial"/>
          <w:i/>
          <w:iCs/>
          <w:color w:val="414142"/>
          <w:sz w:val="16"/>
          <w:szCs w:val="16"/>
        </w:rPr>
        <w:t>mātesplate ar mikroshēmām (tostarp CPU, RAM, grafikas mikroshēmas)</w:t>
      </w:r>
      <w:r w:rsidRPr="00ED11A9">
        <w:rPr>
          <w:rFonts w:ascii="Arial" w:hAnsi="Arial" w:cs="Arial"/>
          <w:i/>
          <w:iCs/>
          <w:color w:val="414142"/>
          <w:sz w:val="16"/>
          <w:szCs w:val="16"/>
        </w:rPr>
        <w:t xml:space="preserve">; </w:t>
      </w:r>
      <w:r w:rsidRPr="00ED11A9">
        <w:rPr>
          <w:rFonts w:ascii="Arial" w:hAnsi="Arial" w:cs="Arial"/>
          <w:i/>
          <w:iCs/>
          <w:color w:val="414142"/>
          <w:sz w:val="16"/>
          <w:szCs w:val="16"/>
        </w:rPr>
        <w:t>displeja bloks (tostarp izgaismojums)</w:t>
      </w:r>
      <w:r w:rsidRPr="00ED11A9">
        <w:rPr>
          <w:rFonts w:ascii="Arial" w:hAnsi="Arial" w:cs="Arial"/>
          <w:i/>
          <w:iCs/>
          <w:color w:val="414142"/>
          <w:sz w:val="16"/>
          <w:szCs w:val="16"/>
        </w:rPr>
        <w:t xml:space="preserve">; </w:t>
      </w:r>
      <w:r w:rsidRPr="00ED11A9">
        <w:rPr>
          <w:rFonts w:ascii="Arial" w:hAnsi="Arial" w:cs="Arial"/>
          <w:i/>
          <w:iCs/>
          <w:color w:val="414142"/>
          <w:sz w:val="16"/>
          <w:szCs w:val="16"/>
        </w:rPr>
        <w:t>korpusi un ietvari;</w:t>
      </w:r>
      <w:r w:rsidRPr="00ED11A9">
        <w:rPr>
          <w:rFonts w:ascii="Arial" w:hAnsi="Arial" w:cs="Arial"/>
          <w:i/>
          <w:iCs/>
          <w:color w:val="414142"/>
          <w:sz w:val="16"/>
          <w:szCs w:val="16"/>
        </w:rPr>
        <w:t xml:space="preserve"> </w:t>
      </w:r>
      <w:r w:rsidRPr="00ED11A9">
        <w:rPr>
          <w:rFonts w:ascii="Arial" w:hAnsi="Arial" w:cs="Arial"/>
          <w:i/>
          <w:iCs/>
          <w:color w:val="414142"/>
          <w:sz w:val="16"/>
          <w:szCs w:val="16"/>
        </w:rPr>
        <w:t xml:space="preserve">ārēja tastatūra, pele un/vai </w:t>
      </w:r>
      <w:proofErr w:type="spellStart"/>
      <w:r w:rsidRPr="00ED11A9">
        <w:rPr>
          <w:rFonts w:ascii="Arial" w:hAnsi="Arial" w:cs="Arial"/>
          <w:i/>
          <w:iCs/>
          <w:color w:val="414142"/>
          <w:sz w:val="16"/>
          <w:szCs w:val="16"/>
        </w:rPr>
        <w:t>sensorpanelis</w:t>
      </w:r>
      <w:proofErr w:type="spellEnd"/>
      <w:r w:rsidRPr="00ED11A9">
        <w:rPr>
          <w:rFonts w:ascii="Arial" w:hAnsi="Arial" w:cs="Arial"/>
          <w:i/>
          <w:iCs/>
          <w:color w:val="414142"/>
          <w:sz w:val="16"/>
          <w:szCs w:val="16"/>
        </w:rPr>
        <w:t>;</w:t>
      </w:r>
      <w:r w:rsidRPr="00ED11A9">
        <w:rPr>
          <w:rFonts w:ascii="Arial" w:hAnsi="Arial" w:cs="Arial"/>
          <w:i/>
          <w:iCs/>
          <w:color w:val="414142"/>
          <w:sz w:val="16"/>
          <w:szCs w:val="16"/>
        </w:rPr>
        <w:t xml:space="preserve"> </w:t>
      </w:r>
      <w:r w:rsidRPr="00ED11A9">
        <w:rPr>
          <w:rFonts w:ascii="Arial" w:hAnsi="Arial" w:cs="Arial"/>
          <w:i/>
          <w:iCs/>
          <w:color w:val="414142"/>
          <w:sz w:val="16"/>
          <w:szCs w:val="16"/>
        </w:rPr>
        <w:t>ārējie maiņstrāvas un līdzstrāvas barošanas kabeļi (tostarp adapteri un akumulatoru bloki).</w:t>
      </w:r>
      <w:r w:rsidRPr="00ED11A9">
        <w:rPr>
          <w:rFonts w:ascii="Arial" w:hAnsi="Arial" w:cs="Arial"/>
          <w:i/>
          <w:iCs/>
          <w:color w:val="414142"/>
          <w:sz w:val="16"/>
          <w:szCs w:val="16"/>
        </w:rPr>
        <w:t xml:space="preserve"> </w:t>
      </w:r>
      <w:r w:rsidRPr="00ED11A9">
        <w:rPr>
          <w:rFonts w:ascii="Arial" w:hAnsi="Arial" w:cs="Arial"/>
          <w:i/>
          <w:iCs/>
          <w:color w:val="414142"/>
          <w:sz w:val="16"/>
          <w:szCs w:val="16"/>
        </w:rPr>
        <w:t>(REACH kandidātu saraksts: īpaši bīstamu kandidātu saraksta vielu saraksts licencēšanai, kas publicēts saskaņā ar Eiropas Parlamenta un Padomes Regulas (EK) Nr. </w:t>
      </w:r>
      <w:hyperlink r:id="rId1" w:tgtFrame="_blank" w:history="1">
        <w:r w:rsidRPr="00ED11A9">
          <w:rPr>
            <w:rStyle w:val="Hyperlink"/>
            <w:rFonts w:ascii="Arial" w:hAnsi="Arial" w:cs="Arial"/>
            <w:i/>
            <w:iCs/>
            <w:color w:val="16497B"/>
            <w:sz w:val="16"/>
            <w:szCs w:val="16"/>
          </w:rPr>
          <w:t>1907/2006</w:t>
        </w:r>
      </w:hyperlink>
      <w:r w:rsidRPr="00ED11A9">
        <w:rPr>
          <w:rFonts w:ascii="Arial" w:hAnsi="Arial" w:cs="Arial"/>
          <w:i/>
          <w:iCs/>
          <w:color w:val="414142"/>
          <w:sz w:val="16"/>
          <w:szCs w:val="16"/>
        </w:rPr>
        <w:t> (2006. gada 18. decembris), kas attiecas uz ķimikāliju reģistrēšanu, vērtēšanu, licencēšanu un ierobežošanu (REACH), 59. panta 10. punktu: https://echa.europa.eu/lv/candidate-list-table)</w:t>
      </w:r>
    </w:p>
    <w:p w14:paraId="0C41E25D" w14:textId="3BC8D364" w:rsidR="001152FE" w:rsidRPr="00ED11A9" w:rsidRDefault="001152FE" w:rsidP="00ED11A9">
      <w:pPr>
        <w:pStyle w:val="FootnoteText"/>
        <w:spacing w:before="120"/>
        <w:jc w:val="both"/>
        <w:rPr>
          <w:i/>
          <w:iCs/>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A6E47"/>
    <w:multiLevelType w:val="multilevel"/>
    <w:tmpl w:val="3482BAD2"/>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6314"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80A3C5E"/>
    <w:multiLevelType w:val="hybridMultilevel"/>
    <w:tmpl w:val="0394C3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616071D"/>
    <w:multiLevelType w:val="hybridMultilevel"/>
    <w:tmpl w:val="5F3870CE"/>
    <w:lvl w:ilvl="0" w:tplc="04101580">
      <w:start w:val="1"/>
      <w:numFmt w:val="lowerLetter"/>
      <w:lvlText w:val="%1)"/>
      <w:lvlJc w:val="left"/>
      <w:pPr>
        <w:ind w:left="720" w:hanging="360"/>
      </w:pPr>
      <w:rPr>
        <w:rFonts w:ascii="Times New Roman" w:eastAsiaTheme="minorHAnsi"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2F33184"/>
    <w:multiLevelType w:val="hybridMultilevel"/>
    <w:tmpl w:val="11E022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5DF4D54"/>
    <w:multiLevelType w:val="hybridMultilevel"/>
    <w:tmpl w:val="89EEE0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31622228">
    <w:abstractNumId w:val="0"/>
  </w:num>
  <w:num w:numId="2" w16cid:durableId="1129251474">
    <w:abstractNumId w:val="2"/>
  </w:num>
  <w:num w:numId="3" w16cid:durableId="1314406707">
    <w:abstractNumId w:val="1"/>
  </w:num>
  <w:num w:numId="4" w16cid:durableId="1929727910">
    <w:abstractNumId w:val="4"/>
  </w:num>
  <w:num w:numId="5" w16cid:durableId="1556352012">
    <w:abstractNumId w:val="3"/>
  </w:num>
  <w:num w:numId="6" w16cid:durableId="2123112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45"/>
    <w:rsid w:val="000070D4"/>
    <w:rsid w:val="0003186D"/>
    <w:rsid w:val="00070A95"/>
    <w:rsid w:val="000A374B"/>
    <w:rsid w:val="000D195E"/>
    <w:rsid w:val="000D30A4"/>
    <w:rsid w:val="001152FE"/>
    <w:rsid w:val="00120029"/>
    <w:rsid w:val="001229BB"/>
    <w:rsid w:val="00127B30"/>
    <w:rsid w:val="001453BA"/>
    <w:rsid w:val="001651A3"/>
    <w:rsid w:val="00190B75"/>
    <w:rsid w:val="00197B11"/>
    <w:rsid w:val="001C330D"/>
    <w:rsid w:val="001D5315"/>
    <w:rsid w:val="001E01B2"/>
    <w:rsid w:val="001E4E23"/>
    <w:rsid w:val="001E5F25"/>
    <w:rsid w:val="001F46F2"/>
    <w:rsid w:val="001F4E74"/>
    <w:rsid w:val="00225F79"/>
    <w:rsid w:val="00236183"/>
    <w:rsid w:val="0024163A"/>
    <w:rsid w:val="002707AB"/>
    <w:rsid w:val="00276628"/>
    <w:rsid w:val="00283311"/>
    <w:rsid w:val="002A4B67"/>
    <w:rsid w:val="002A6C2F"/>
    <w:rsid w:val="002C5AF3"/>
    <w:rsid w:val="002D59C1"/>
    <w:rsid w:val="002E46CC"/>
    <w:rsid w:val="00306337"/>
    <w:rsid w:val="0030748D"/>
    <w:rsid w:val="00313046"/>
    <w:rsid w:val="00336034"/>
    <w:rsid w:val="00360DC8"/>
    <w:rsid w:val="00364AFE"/>
    <w:rsid w:val="003740E4"/>
    <w:rsid w:val="00384261"/>
    <w:rsid w:val="003A6119"/>
    <w:rsid w:val="003B727D"/>
    <w:rsid w:val="003D39F9"/>
    <w:rsid w:val="003D5D04"/>
    <w:rsid w:val="003D7326"/>
    <w:rsid w:val="004003A5"/>
    <w:rsid w:val="00405F15"/>
    <w:rsid w:val="00450CC2"/>
    <w:rsid w:val="00453191"/>
    <w:rsid w:val="004743E4"/>
    <w:rsid w:val="00477816"/>
    <w:rsid w:val="00493987"/>
    <w:rsid w:val="004F7A14"/>
    <w:rsid w:val="00516AAB"/>
    <w:rsid w:val="005240E8"/>
    <w:rsid w:val="00541564"/>
    <w:rsid w:val="00550116"/>
    <w:rsid w:val="005757E4"/>
    <w:rsid w:val="00591094"/>
    <w:rsid w:val="005F5100"/>
    <w:rsid w:val="00615241"/>
    <w:rsid w:val="00626D18"/>
    <w:rsid w:val="0065388C"/>
    <w:rsid w:val="00667729"/>
    <w:rsid w:val="00681159"/>
    <w:rsid w:val="00684899"/>
    <w:rsid w:val="006A0536"/>
    <w:rsid w:val="0072516D"/>
    <w:rsid w:val="0072716D"/>
    <w:rsid w:val="00754949"/>
    <w:rsid w:val="00754E1B"/>
    <w:rsid w:val="00774AC5"/>
    <w:rsid w:val="00791629"/>
    <w:rsid w:val="0079666C"/>
    <w:rsid w:val="007A26F4"/>
    <w:rsid w:val="007A7CD7"/>
    <w:rsid w:val="007F0D9E"/>
    <w:rsid w:val="007F44FF"/>
    <w:rsid w:val="007F6CA9"/>
    <w:rsid w:val="00832D80"/>
    <w:rsid w:val="0083319F"/>
    <w:rsid w:val="00835CD3"/>
    <w:rsid w:val="008373FD"/>
    <w:rsid w:val="00843099"/>
    <w:rsid w:val="00855DF0"/>
    <w:rsid w:val="008737E2"/>
    <w:rsid w:val="008741D2"/>
    <w:rsid w:val="00891DAB"/>
    <w:rsid w:val="008D624A"/>
    <w:rsid w:val="008E0EC6"/>
    <w:rsid w:val="00903D31"/>
    <w:rsid w:val="009136B1"/>
    <w:rsid w:val="009321E2"/>
    <w:rsid w:val="00933C89"/>
    <w:rsid w:val="009665CB"/>
    <w:rsid w:val="00967245"/>
    <w:rsid w:val="009B03DB"/>
    <w:rsid w:val="009D58DE"/>
    <w:rsid w:val="009E211D"/>
    <w:rsid w:val="009E422A"/>
    <w:rsid w:val="00A16E5D"/>
    <w:rsid w:val="00A17CDC"/>
    <w:rsid w:val="00A2495E"/>
    <w:rsid w:val="00A31190"/>
    <w:rsid w:val="00A60C51"/>
    <w:rsid w:val="00A64485"/>
    <w:rsid w:val="00A86D4B"/>
    <w:rsid w:val="00AA719F"/>
    <w:rsid w:val="00AB6DCA"/>
    <w:rsid w:val="00AD12C3"/>
    <w:rsid w:val="00AD24BF"/>
    <w:rsid w:val="00AD3C34"/>
    <w:rsid w:val="00B010BF"/>
    <w:rsid w:val="00B04617"/>
    <w:rsid w:val="00B069EE"/>
    <w:rsid w:val="00B26084"/>
    <w:rsid w:val="00B31B39"/>
    <w:rsid w:val="00B43E65"/>
    <w:rsid w:val="00B641F0"/>
    <w:rsid w:val="00B70F64"/>
    <w:rsid w:val="00B9372B"/>
    <w:rsid w:val="00BA6A9A"/>
    <w:rsid w:val="00BA7088"/>
    <w:rsid w:val="00BB010F"/>
    <w:rsid w:val="00C23274"/>
    <w:rsid w:val="00C23A7E"/>
    <w:rsid w:val="00C42B73"/>
    <w:rsid w:val="00C42D28"/>
    <w:rsid w:val="00C45CA2"/>
    <w:rsid w:val="00C53772"/>
    <w:rsid w:val="00C6090C"/>
    <w:rsid w:val="00C62679"/>
    <w:rsid w:val="00C66AE7"/>
    <w:rsid w:val="00C74623"/>
    <w:rsid w:val="00CD0177"/>
    <w:rsid w:val="00CD1D8B"/>
    <w:rsid w:val="00CE33EC"/>
    <w:rsid w:val="00CF2F58"/>
    <w:rsid w:val="00D34468"/>
    <w:rsid w:val="00D41D6E"/>
    <w:rsid w:val="00D530F7"/>
    <w:rsid w:val="00D67339"/>
    <w:rsid w:val="00DD2BAC"/>
    <w:rsid w:val="00DD2FC1"/>
    <w:rsid w:val="00DF159C"/>
    <w:rsid w:val="00DF43DA"/>
    <w:rsid w:val="00DF58DB"/>
    <w:rsid w:val="00E277C3"/>
    <w:rsid w:val="00E36DF9"/>
    <w:rsid w:val="00E40629"/>
    <w:rsid w:val="00E469C4"/>
    <w:rsid w:val="00E477ED"/>
    <w:rsid w:val="00E61A62"/>
    <w:rsid w:val="00E63239"/>
    <w:rsid w:val="00E6736C"/>
    <w:rsid w:val="00E800BB"/>
    <w:rsid w:val="00E857F2"/>
    <w:rsid w:val="00E862C9"/>
    <w:rsid w:val="00EB3460"/>
    <w:rsid w:val="00EB4178"/>
    <w:rsid w:val="00EC45A2"/>
    <w:rsid w:val="00ED11A9"/>
    <w:rsid w:val="00EF3078"/>
    <w:rsid w:val="00F3730C"/>
    <w:rsid w:val="00F4734A"/>
    <w:rsid w:val="00F64426"/>
    <w:rsid w:val="00F776D8"/>
    <w:rsid w:val="00F8715A"/>
    <w:rsid w:val="00FA43DE"/>
    <w:rsid w:val="00FC66CF"/>
    <w:rsid w:val="00FF06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D615"/>
  <w15:chartTrackingRefBased/>
  <w15:docId w15:val="{2943F17D-EEFD-4B57-BD15-6A54CE0E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2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967245"/>
    <w:pPr>
      <w:spacing w:after="0" w:line="240" w:lineRule="auto"/>
    </w:pPr>
    <w:rPr>
      <w:rFonts w:ascii="Calibri" w:eastAsia="Calibri" w:hAnsi="Calibri" w:cs="Times New Roman"/>
    </w:rPr>
  </w:style>
  <w:style w:type="character" w:customStyle="1" w:styleId="NoSpacingChar">
    <w:name w:val="No Spacing Char"/>
    <w:link w:val="NoSpacing"/>
    <w:locked/>
    <w:rsid w:val="00967245"/>
    <w:rPr>
      <w:rFonts w:ascii="Calibri" w:eastAsia="Calibri" w:hAnsi="Calibri" w:cs="Times New Roman"/>
    </w:rPr>
  </w:style>
  <w:style w:type="paragraph" w:styleId="BodyText2">
    <w:name w:val="Body Text 2"/>
    <w:basedOn w:val="Normal"/>
    <w:link w:val="BodyText2Char"/>
    <w:rsid w:val="00967245"/>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67245"/>
    <w:rPr>
      <w:rFonts w:ascii="Belwe Lt TL" w:eastAsia="Times New Roman" w:hAnsi="Belwe Lt TL" w:cs="Times New Roman"/>
      <w:sz w:val="24"/>
      <w:szCs w:val="20"/>
    </w:rPr>
  </w:style>
  <w:style w:type="paragraph" w:styleId="ListBullet4">
    <w:name w:val="List Bullet 4"/>
    <w:basedOn w:val="Normal"/>
    <w:uiPriority w:val="99"/>
    <w:semiHidden/>
    <w:rsid w:val="00967245"/>
    <w:pPr>
      <w:numPr>
        <w:numId w:val="1"/>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967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67245"/>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967245"/>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967245"/>
    <w:rPr>
      <w:vertAlign w:val="superscript"/>
    </w:rPr>
  </w:style>
  <w:style w:type="paragraph" w:styleId="Footer">
    <w:name w:val="footer"/>
    <w:basedOn w:val="Normal"/>
    <w:link w:val="FooterChar"/>
    <w:uiPriority w:val="99"/>
    <w:unhideWhenUsed/>
    <w:rsid w:val="0096724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7245"/>
  </w:style>
  <w:style w:type="character" w:styleId="Hyperlink">
    <w:name w:val="Hyperlink"/>
    <w:basedOn w:val="DefaultParagraphFont"/>
    <w:uiPriority w:val="99"/>
    <w:unhideWhenUsed/>
    <w:rsid w:val="00967245"/>
    <w:rPr>
      <w:color w:val="0563C1" w:themeColor="hyperlink"/>
      <w:u w:val="single"/>
    </w:rPr>
  </w:style>
  <w:style w:type="character" w:styleId="CommentReference">
    <w:name w:val="annotation reference"/>
    <w:basedOn w:val="DefaultParagraphFont"/>
    <w:uiPriority w:val="99"/>
    <w:semiHidden/>
    <w:unhideWhenUsed/>
    <w:rsid w:val="00276628"/>
    <w:rPr>
      <w:sz w:val="16"/>
      <w:szCs w:val="16"/>
    </w:rPr>
  </w:style>
  <w:style w:type="paragraph" w:styleId="CommentText">
    <w:name w:val="annotation text"/>
    <w:basedOn w:val="Normal"/>
    <w:link w:val="CommentTextChar"/>
    <w:uiPriority w:val="99"/>
    <w:unhideWhenUsed/>
    <w:rsid w:val="00276628"/>
    <w:pPr>
      <w:spacing w:line="240" w:lineRule="auto"/>
    </w:pPr>
    <w:rPr>
      <w:sz w:val="20"/>
      <w:szCs w:val="20"/>
    </w:rPr>
  </w:style>
  <w:style w:type="character" w:customStyle="1" w:styleId="CommentTextChar">
    <w:name w:val="Comment Text Char"/>
    <w:basedOn w:val="DefaultParagraphFont"/>
    <w:link w:val="CommentText"/>
    <w:uiPriority w:val="99"/>
    <w:rsid w:val="00276628"/>
    <w:rPr>
      <w:sz w:val="20"/>
      <w:szCs w:val="20"/>
    </w:rPr>
  </w:style>
  <w:style w:type="paragraph" w:styleId="CommentSubject">
    <w:name w:val="annotation subject"/>
    <w:basedOn w:val="CommentText"/>
    <w:next w:val="CommentText"/>
    <w:link w:val="CommentSubjectChar"/>
    <w:uiPriority w:val="99"/>
    <w:semiHidden/>
    <w:unhideWhenUsed/>
    <w:rsid w:val="00276628"/>
    <w:rPr>
      <w:b/>
      <w:bCs/>
    </w:rPr>
  </w:style>
  <w:style w:type="character" w:customStyle="1" w:styleId="CommentSubjectChar">
    <w:name w:val="Comment Subject Char"/>
    <w:basedOn w:val="CommentTextChar"/>
    <w:link w:val="CommentSubject"/>
    <w:uiPriority w:val="99"/>
    <w:semiHidden/>
    <w:rsid w:val="00276628"/>
    <w:rPr>
      <w:b/>
      <w:bCs/>
      <w:sz w:val="20"/>
      <w:szCs w:val="20"/>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3740E4"/>
    <w:pPr>
      <w:ind w:left="720"/>
      <w:contextualSpacing/>
    </w:p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3740E4"/>
  </w:style>
  <w:style w:type="paragraph" w:styleId="NormalWeb">
    <w:name w:val="Normal (Web)"/>
    <w:basedOn w:val="Normal"/>
    <w:uiPriority w:val="99"/>
    <w:semiHidden/>
    <w:unhideWhenUsed/>
    <w:rsid w:val="001152FE"/>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051">
      <w:bodyDiv w:val="1"/>
      <w:marLeft w:val="0"/>
      <w:marRight w:val="0"/>
      <w:marTop w:val="0"/>
      <w:marBottom w:val="0"/>
      <w:divBdr>
        <w:top w:val="none" w:sz="0" w:space="0" w:color="auto"/>
        <w:left w:val="none" w:sz="0" w:space="0" w:color="auto"/>
        <w:bottom w:val="none" w:sz="0" w:space="0" w:color="auto"/>
        <w:right w:val="none" w:sz="0" w:space="0" w:color="auto"/>
      </w:divBdr>
    </w:div>
    <w:div w:id="149904939">
      <w:bodyDiv w:val="1"/>
      <w:marLeft w:val="0"/>
      <w:marRight w:val="0"/>
      <w:marTop w:val="0"/>
      <w:marBottom w:val="0"/>
      <w:divBdr>
        <w:top w:val="none" w:sz="0" w:space="0" w:color="auto"/>
        <w:left w:val="none" w:sz="0" w:space="0" w:color="auto"/>
        <w:bottom w:val="none" w:sz="0" w:space="0" w:color="auto"/>
        <w:right w:val="none" w:sz="0" w:space="0" w:color="auto"/>
      </w:divBdr>
    </w:div>
    <w:div w:id="700978889">
      <w:bodyDiv w:val="1"/>
      <w:marLeft w:val="0"/>
      <w:marRight w:val="0"/>
      <w:marTop w:val="0"/>
      <w:marBottom w:val="0"/>
      <w:divBdr>
        <w:top w:val="none" w:sz="0" w:space="0" w:color="auto"/>
        <w:left w:val="none" w:sz="0" w:space="0" w:color="auto"/>
        <w:bottom w:val="none" w:sz="0" w:space="0" w:color="auto"/>
        <w:right w:val="none" w:sz="0" w:space="0" w:color="auto"/>
      </w:divBdr>
    </w:div>
    <w:div w:id="761996204">
      <w:bodyDiv w:val="1"/>
      <w:marLeft w:val="0"/>
      <w:marRight w:val="0"/>
      <w:marTop w:val="0"/>
      <w:marBottom w:val="0"/>
      <w:divBdr>
        <w:top w:val="none" w:sz="0" w:space="0" w:color="auto"/>
        <w:left w:val="none" w:sz="0" w:space="0" w:color="auto"/>
        <w:bottom w:val="none" w:sz="0" w:space="0" w:color="auto"/>
        <w:right w:val="none" w:sz="0" w:space="0" w:color="auto"/>
      </w:divBdr>
    </w:div>
    <w:div w:id="830371340">
      <w:bodyDiv w:val="1"/>
      <w:marLeft w:val="0"/>
      <w:marRight w:val="0"/>
      <w:marTop w:val="0"/>
      <w:marBottom w:val="0"/>
      <w:divBdr>
        <w:top w:val="none" w:sz="0" w:space="0" w:color="auto"/>
        <w:left w:val="none" w:sz="0" w:space="0" w:color="auto"/>
        <w:bottom w:val="none" w:sz="0" w:space="0" w:color="auto"/>
        <w:right w:val="none" w:sz="0" w:space="0" w:color="auto"/>
      </w:divBdr>
    </w:div>
    <w:div w:id="1475484727">
      <w:bodyDiv w:val="1"/>
      <w:marLeft w:val="0"/>
      <w:marRight w:val="0"/>
      <w:marTop w:val="0"/>
      <w:marBottom w:val="0"/>
      <w:divBdr>
        <w:top w:val="none" w:sz="0" w:space="0" w:color="auto"/>
        <w:left w:val="none" w:sz="0" w:space="0" w:color="auto"/>
        <w:bottom w:val="none" w:sz="0" w:space="0" w:color="auto"/>
        <w:right w:val="none" w:sz="0" w:space="0" w:color="auto"/>
      </w:divBdr>
    </w:div>
    <w:div w:id="201360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eli/reg/2006/1907/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02712-9355-4612-A33C-C5E376592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5692</Words>
  <Characters>3246</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Astra Bērziņa</cp:lastModifiedBy>
  <cp:revision>4</cp:revision>
  <dcterms:created xsi:type="dcterms:W3CDTF">2023-09-18T10:42:00Z</dcterms:created>
  <dcterms:modified xsi:type="dcterms:W3CDTF">2023-09-18T10:43:00Z</dcterms:modified>
</cp:coreProperties>
</file>