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3A8E1FDF" w:rsidR="005D1BC8" w:rsidRPr="00BB40B2" w:rsidRDefault="005D1BC8" w:rsidP="00EB3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  <w:r w:rsidR="00E72ADC">
        <w:rPr>
          <w:rFonts w:ascii="Times New Roman" w:hAnsi="Times New Roman" w:cs="Times New Roman"/>
          <w:b/>
          <w:bCs/>
          <w:sz w:val="24"/>
          <w:szCs w:val="24"/>
        </w:rPr>
        <w:t xml:space="preserve"> (CENU APTAUJAI)</w:t>
      </w:r>
    </w:p>
    <w:p w14:paraId="5D122149" w14:textId="085EF7BA" w:rsidR="00F80E02" w:rsidRPr="000D13B6" w:rsidRDefault="00096D84" w:rsidP="00EB3E5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Hlk158618680"/>
      <w:r>
        <w:rPr>
          <w:rFonts w:ascii="Times New Roman" w:hAnsi="Times New Roman" w:cs="Times New Roman"/>
          <w:b/>
          <w:bCs/>
          <w:sz w:val="28"/>
          <w:szCs w:val="28"/>
        </w:rPr>
        <w:t xml:space="preserve">Lāzera griešanas iekārtas </w:t>
      </w:r>
      <w:r w:rsidR="00A50CD2" w:rsidRPr="000D13B6">
        <w:rPr>
          <w:rFonts w:ascii="Times New Roman" w:hAnsi="Times New Roman" w:cs="Times New Roman"/>
          <w:b/>
          <w:bCs/>
          <w:sz w:val="28"/>
          <w:szCs w:val="28"/>
        </w:rPr>
        <w:t>pie</w:t>
      </w:r>
      <w:r w:rsidR="000D13B6" w:rsidRPr="000D13B6">
        <w:rPr>
          <w:rFonts w:ascii="Times New Roman" w:hAnsi="Times New Roman" w:cs="Times New Roman"/>
          <w:b/>
          <w:bCs/>
          <w:sz w:val="28"/>
          <w:szCs w:val="28"/>
        </w:rPr>
        <w:t>gāde</w:t>
      </w:r>
    </w:p>
    <w:bookmarkEnd w:id="0"/>
    <w:p w14:paraId="437648C3" w14:textId="75B9FD57" w:rsidR="005D1BC8" w:rsidRPr="00BB40B2" w:rsidRDefault="005D1BC8" w:rsidP="00EB3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</w:t>
      </w:r>
      <w:r w:rsidR="00096D84">
        <w:rPr>
          <w:rFonts w:ascii="Times New Roman" w:hAnsi="Times New Roman" w:cs="Times New Roman"/>
          <w:sz w:val="24"/>
          <w:szCs w:val="24"/>
        </w:rPr>
        <w:t>4</w:t>
      </w:r>
      <w:r w:rsidR="00564EDA">
        <w:rPr>
          <w:rFonts w:ascii="Times New Roman" w:hAnsi="Times New Roman" w:cs="Times New Roman"/>
          <w:sz w:val="24"/>
          <w:szCs w:val="24"/>
        </w:rPr>
        <w:t>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37C11C31" w:rsidR="009213FC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vai </w:t>
            </w:r>
            <w:r w:rsidR="00E72ADC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BB40B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45DA247C" w:rsidR="009213FC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</w:t>
            </w:r>
            <w:r w:rsidR="00E72ADC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E72AD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>personas kods</w:t>
            </w:r>
          </w:p>
        </w:tc>
        <w:tc>
          <w:tcPr>
            <w:tcW w:w="2954" w:type="pct"/>
          </w:tcPr>
          <w:p w14:paraId="229FD28A" w14:textId="77777777" w:rsidR="009213FC" w:rsidRPr="00BB40B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A943AF" w:rsidRDefault="00A943AF" w:rsidP="00EB3E5D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3F9857CE" w14:textId="1C255F62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D28614A" w14:textId="252CFA55" w:rsidR="00EB3E5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parādi, kas pārsniedz 150</w:t>
      </w:r>
      <w:r w:rsidR="00F2557C">
        <w:rPr>
          <w:rFonts w:ascii="Times New Roman" w:hAnsi="Times New Roman" w:cs="Times New Roman"/>
          <w:bCs/>
          <w:sz w:val="24"/>
          <w:szCs w:val="24"/>
          <w:lang w:eastAsia="ar-SA"/>
        </w:rPr>
        <w:t>,00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05B5F0DA" w14:textId="629AE0E8" w:rsidR="00A9111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 </w:t>
      </w:r>
      <w:r w:rsidR="00D34E88">
        <w:rPr>
          <w:rFonts w:ascii="Times New Roman" w:hAnsi="Times New Roman" w:cs="Times New Roman"/>
          <w:bCs/>
          <w:sz w:val="24"/>
          <w:szCs w:val="24"/>
          <w:lang w:eastAsia="ar-SA"/>
        </w:rPr>
        <w:t>piegādi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853D5B7" w14:textId="14F1D7FE" w:rsidR="0031681B" w:rsidRPr="00EA6C5D" w:rsidRDefault="0031681B" w:rsidP="0031681B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81B">
        <w:rPr>
          <w:rFonts w:ascii="Times New Roman" w:hAnsi="Times New Roman" w:cs="Times New Roman"/>
          <w:b/>
          <w:sz w:val="24"/>
          <w:szCs w:val="24"/>
          <w:lang w:eastAsia="ar-SA"/>
        </w:rPr>
        <w:t>3.3.</w:t>
      </w:r>
      <w:r w:rsidRPr="003168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11CA">
        <w:rPr>
          <w:rFonts w:ascii="Times New Roman" w:hAnsi="Times New Roman" w:cs="Times New Roman"/>
          <w:b/>
          <w:sz w:val="24"/>
          <w:szCs w:val="24"/>
        </w:rPr>
        <w:t>Saimnieciskās un finanšu spējas: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23"/>
        <w:gridCol w:w="2360"/>
        <w:gridCol w:w="2268"/>
      </w:tblGrid>
      <w:tr w:rsidR="0031681B" w:rsidRPr="00EA6C5D" w14:paraId="44330683" w14:textId="77777777" w:rsidTr="00AA6F92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233AB21C" w14:textId="77777777" w:rsidR="0031681B" w:rsidRPr="00EA6C5D" w:rsidRDefault="0031681B" w:rsidP="00AA6F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Pretendenta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kopējais apgrozījums</w:t>
            </w:r>
          </w:p>
        </w:tc>
        <w:tc>
          <w:tcPr>
            <w:tcW w:w="4628" w:type="dxa"/>
            <w:gridSpan w:val="2"/>
            <w:shd w:val="clear" w:color="auto" w:fill="DEEAF6" w:themeFill="accent5" w:themeFillTint="33"/>
          </w:tcPr>
          <w:p w14:paraId="1DCFB3D7" w14:textId="77777777" w:rsidR="0031681B" w:rsidRPr="00EA6C5D" w:rsidRDefault="0031681B" w:rsidP="00AA6F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C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31681B" w:rsidRPr="00EA6C5D" w14:paraId="52CAB685" w14:textId="77777777" w:rsidTr="00AA6F92">
        <w:trPr>
          <w:trHeight w:val="53"/>
        </w:trPr>
        <w:tc>
          <w:tcPr>
            <w:tcW w:w="4723" w:type="dxa"/>
          </w:tcPr>
          <w:p w14:paraId="748DAD66" w14:textId="77777777" w:rsidR="0031681B" w:rsidRPr="00EA6C5D" w:rsidRDefault="0031681B" w:rsidP="00AA6F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7A420BC6" w14:textId="7B38E82A" w:rsidR="0031681B" w:rsidRPr="00EA6C5D" w:rsidRDefault="0031681B" w:rsidP="00AA6F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2022.</w:t>
            </w:r>
          </w:p>
        </w:tc>
      </w:tr>
      <w:tr w:rsidR="0031681B" w:rsidRPr="00EA6C5D" w14:paraId="52712BF9" w14:textId="77777777" w:rsidTr="00AA6F92">
        <w:trPr>
          <w:trHeight w:val="53"/>
        </w:trPr>
        <w:tc>
          <w:tcPr>
            <w:tcW w:w="4723" w:type="dxa"/>
          </w:tcPr>
          <w:p w14:paraId="45C8F571" w14:textId="77777777" w:rsidR="0031681B" w:rsidRPr="00EA6C5D" w:rsidRDefault="0031681B" w:rsidP="00AA6F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497CC3D2" w14:textId="77777777" w:rsidR="0031681B" w:rsidRPr="00EA6C5D" w:rsidRDefault="0031681B" w:rsidP="00AA6F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2021.</w:t>
            </w:r>
          </w:p>
        </w:tc>
      </w:tr>
      <w:tr w:rsidR="0031681B" w:rsidRPr="00EA6C5D" w14:paraId="4A0BB8F3" w14:textId="77777777" w:rsidTr="00AA6F92">
        <w:trPr>
          <w:trHeight w:val="53"/>
        </w:trPr>
        <w:tc>
          <w:tcPr>
            <w:tcW w:w="4723" w:type="dxa"/>
          </w:tcPr>
          <w:p w14:paraId="5AB0E3BF" w14:textId="77777777" w:rsidR="0031681B" w:rsidRPr="00EA6C5D" w:rsidRDefault="0031681B" w:rsidP="00AA6F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4F1DECA1" w14:textId="77777777" w:rsidR="0031681B" w:rsidRPr="00EA6C5D" w:rsidRDefault="0031681B" w:rsidP="00AA6F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2020.</w:t>
            </w:r>
          </w:p>
        </w:tc>
      </w:tr>
      <w:tr w:rsidR="0031681B" w:rsidRPr="00EA6C5D" w14:paraId="6B4EB29A" w14:textId="77777777" w:rsidTr="00AA6F92">
        <w:trPr>
          <w:trHeight w:val="131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06BD6732" w14:textId="77777777" w:rsidR="0031681B" w:rsidRPr="00EA6C5D" w:rsidRDefault="0031681B" w:rsidP="00AA6F9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Pozitīvs pašu 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>kapitāls 2021. gadā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2022.* gadā</w:t>
            </w:r>
          </w:p>
        </w:tc>
        <w:tc>
          <w:tcPr>
            <w:tcW w:w="2268" w:type="dxa"/>
            <w:vAlign w:val="center"/>
          </w:tcPr>
          <w:p w14:paraId="2B2C967F" w14:textId="77777777" w:rsidR="0031681B" w:rsidRPr="00EA6C5D" w:rsidRDefault="00000000" w:rsidP="00AA6F92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72972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81B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1681B" w:rsidRPr="00EA6C5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68965BDA" w14:textId="77777777" w:rsidR="0031681B" w:rsidRPr="00EA6C5D" w:rsidRDefault="00000000" w:rsidP="00AA6F92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88679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81B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1681B" w:rsidRPr="00EA6C5D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31681B" w:rsidRPr="00EA6C5D" w14:paraId="238EDB87" w14:textId="77777777" w:rsidTr="00AA6F92">
        <w:trPr>
          <w:trHeight w:val="675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4526BA2D" w14:textId="77777777" w:rsidR="0031681B" w:rsidRPr="00EA6C5D" w:rsidRDefault="0031681B" w:rsidP="00AA6F9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Likviditātes koeficients </w:t>
            </w: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>) 2021. gadā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2022.* gadā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 </w:t>
            </w:r>
            <w:r w:rsidRPr="00EA6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268" w:type="dxa"/>
            <w:vAlign w:val="center"/>
          </w:tcPr>
          <w:p w14:paraId="79C1307A" w14:textId="77777777" w:rsidR="0031681B" w:rsidRPr="00EA6C5D" w:rsidRDefault="00000000" w:rsidP="00AA6F92">
            <w:pPr>
              <w:pStyle w:val="BodyText2"/>
              <w:tabs>
                <w:tab w:val="clear" w:pos="0"/>
              </w:tabs>
              <w:spacing w:before="120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211280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81B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1681B" w:rsidRPr="00EA6C5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036DBA40" w14:textId="77777777" w:rsidR="0031681B" w:rsidRPr="00EA6C5D" w:rsidRDefault="00000000" w:rsidP="00AA6F92">
            <w:pPr>
              <w:spacing w:before="120"/>
              <w:ind w:left="319" w:firstLine="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61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81B" w:rsidRPr="00EA6C5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1681B" w:rsidRPr="00EA6C5D">
              <w:rPr>
                <w:rFonts w:ascii="Times New Roman" w:hAnsi="Times New Roman" w:cs="Times New Roman"/>
                <w:sz w:val="24"/>
                <w:szCs w:val="24"/>
              </w:rPr>
              <w:t xml:space="preserve">  Neatbilst</w:t>
            </w:r>
          </w:p>
        </w:tc>
      </w:tr>
    </w:tbl>
    <w:p w14:paraId="7BFC5EF4" w14:textId="26548EAA" w:rsidR="0031681B" w:rsidRDefault="0031681B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6EFE9618" w14:textId="4F13A930" w:rsidR="00EB3E5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iepirkuma tehnisko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="00C011C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37D10491" w14:textId="77777777" w:rsidR="00EB3E5D" w:rsidRPr="00BB40B2" w:rsidRDefault="00000000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E5D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68A8ED3D" w14:textId="77777777" w:rsidR="00EB3E5D" w:rsidRPr="00BB40B2" w:rsidRDefault="00000000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E5D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746B7C5E" w14:textId="77777777" w:rsidTr="006C471B">
        <w:trPr>
          <w:jc w:val="center"/>
        </w:trPr>
        <w:tc>
          <w:tcPr>
            <w:tcW w:w="5000" w:type="pct"/>
          </w:tcPr>
          <w:p w14:paraId="33A230B3" w14:textId="77777777" w:rsidR="00EB3E5D" w:rsidRPr="00BB40B2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7033204F" w14:textId="77777777" w:rsidR="00EB3E5D" w:rsidRPr="00BB40B2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A8F2426" w14:textId="77777777" w:rsidR="00EB3E5D" w:rsidRPr="008D3EA4" w:rsidRDefault="00EB3E5D" w:rsidP="00EB3E5D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06AA557" w14:textId="3B1127BB" w:rsidR="00EB3E5D" w:rsidRPr="008D3EA4" w:rsidRDefault="00000000" w:rsidP="00EB3E5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E5D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 xml:space="preserve"> apliecinām, ka </w:t>
      </w:r>
      <w:r w:rsidR="00D34E88">
        <w:rPr>
          <w:rFonts w:ascii="Times New Roman" w:hAnsi="Times New Roman"/>
          <w:szCs w:val="24"/>
        </w:rPr>
        <w:t>piegādi</w:t>
      </w:r>
      <w:r w:rsidR="00EB3E5D">
        <w:rPr>
          <w:rFonts w:ascii="Times New Roman" w:hAnsi="Times New Roman"/>
          <w:szCs w:val="24"/>
        </w:rPr>
        <w:t xml:space="preserve"> </w:t>
      </w:r>
      <w:r w:rsidR="00D34E88">
        <w:rPr>
          <w:rFonts w:ascii="Times New Roman" w:hAnsi="Times New Roman"/>
          <w:szCs w:val="24"/>
        </w:rPr>
        <w:t>veiksim</w:t>
      </w:r>
      <w:r w:rsidR="00EB3E5D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5655C4C9" w14:textId="6AAC7BE2" w:rsidR="00EB3E5D" w:rsidRPr="00A70D5E" w:rsidRDefault="00000000" w:rsidP="00EB3E5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E5D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> </w:t>
      </w:r>
      <w:r w:rsidR="00D34E88">
        <w:rPr>
          <w:rFonts w:ascii="Times New Roman" w:hAnsi="Times New Roman"/>
          <w:szCs w:val="24"/>
        </w:rPr>
        <w:t>piegādei</w:t>
      </w:r>
      <w:r w:rsidR="00EB3E5D">
        <w:rPr>
          <w:rFonts w:ascii="Times New Roman" w:hAnsi="Times New Roman"/>
          <w:szCs w:val="24"/>
        </w:rPr>
        <w:t xml:space="preserve"> </w:t>
      </w:r>
      <w:r w:rsidR="000E1BC3" w:rsidRPr="00A70D5E">
        <w:rPr>
          <w:rFonts w:ascii="Times New Roman" w:hAnsi="Times New Roman"/>
          <w:szCs w:val="24"/>
        </w:rPr>
        <w:t>veikšanai</w:t>
      </w:r>
      <w:r w:rsidR="00EB3E5D" w:rsidRPr="00A70D5E">
        <w:rPr>
          <w:rFonts w:ascii="Times New Roman" w:hAnsi="Times New Roman"/>
          <w:szCs w:val="24"/>
        </w:rPr>
        <w:t xml:space="preserve"> ir plānots piesaistīt apakšuzņēmējus (t. sk., </w:t>
      </w:r>
      <w:proofErr w:type="spellStart"/>
      <w:r w:rsidR="00EB3E5D" w:rsidRPr="00A70D5E">
        <w:rPr>
          <w:rFonts w:ascii="Times New Roman" w:hAnsi="Times New Roman"/>
          <w:szCs w:val="24"/>
        </w:rPr>
        <w:t>pašnodarbinātas</w:t>
      </w:r>
      <w:proofErr w:type="spellEnd"/>
      <w:r w:rsidR="00EB3E5D" w:rsidRPr="00A70D5E">
        <w:rPr>
          <w:rFonts w:ascii="Times New Roman" w:hAnsi="Times New Roman"/>
          <w:szCs w:val="24"/>
        </w:rPr>
        <w:t xml:space="preserve"> personas):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3404"/>
        <w:gridCol w:w="2406"/>
      </w:tblGrid>
      <w:tr w:rsidR="00834F70" w:rsidRPr="00A70D5E" w14:paraId="0ED4BB1A" w14:textId="77777777" w:rsidTr="00834F70">
        <w:trPr>
          <w:cantSplit/>
          <w:trHeight w:val="1134"/>
        </w:trPr>
        <w:tc>
          <w:tcPr>
            <w:tcW w:w="1892" w:type="pct"/>
            <w:shd w:val="clear" w:color="auto" w:fill="DEEAF6"/>
            <w:vAlign w:val="center"/>
          </w:tcPr>
          <w:p w14:paraId="336B261E" w14:textId="77777777" w:rsidR="00834F70" w:rsidRPr="00A70D5E" w:rsidRDefault="00834F70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820" w:type="pct"/>
            <w:shd w:val="clear" w:color="auto" w:fill="DEEAF6"/>
            <w:vAlign w:val="center"/>
          </w:tcPr>
          <w:p w14:paraId="30A2113C" w14:textId="77777777" w:rsidR="00834F70" w:rsidRPr="00A70D5E" w:rsidRDefault="00834F70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32D0C9A6" w14:textId="77777777" w:rsidR="00834F70" w:rsidRPr="00A70D5E" w:rsidRDefault="00834F70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834F70" w:rsidRPr="00A70D5E" w14:paraId="5F43F962" w14:textId="77777777" w:rsidTr="00834F70">
        <w:trPr>
          <w:trHeight w:val="239"/>
        </w:trPr>
        <w:tc>
          <w:tcPr>
            <w:tcW w:w="1892" w:type="pct"/>
            <w:shd w:val="clear" w:color="auto" w:fill="auto"/>
          </w:tcPr>
          <w:p w14:paraId="121A871A" w14:textId="77777777" w:rsidR="00834F70" w:rsidRPr="00A70D5E" w:rsidRDefault="00834F70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pct"/>
            <w:shd w:val="clear" w:color="auto" w:fill="auto"/>
          </w:tcPr>
          <w:p w14:paraId="1EBD9BD5" w14:textId="77777777" w:rsidR="00834F70" w:rsidRPr="00A70D5E" w:rsidRDefault="00834F70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pct"/>
            <w:shd w:val="clear" w:color="auto" w:fill="auto"/>
          </w:tcPr>
          <w:p w14:paraId="5E1ED0FA" w14:textId="77777777" w:rsidR="00834F70" w:rsidRPr="00A70D5E" w:rsidRDefault="00834F70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3AE1EB7" w14:textId="46E04DD9" w:rsidR="00E42485" w:rsidRPr="00A70D5E" w:rsidRDefault="00EB3E5D" w:rsidP="00E42485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D5E">
        <w:rPr>
          <w:rFonts w:ascii="Times New Roman" w:hAnsi="Times New Roman" w:cs="Times New Roman"/>
          <w:b/>
          <w:bCs/>
          <w:sz w:val="24"/>
          <w:szCs w:val="24"/>
        </w:rPr>
        <w:t>3.6. </w:t>
      </w:r>
      <w:r w:rsidR="00E42485" w:rsidRPr="00A70D5E">
        <w:rPr>
          <w:rFonts w:ascii="Times New Roman" w:hAnsi="Times New Roman" w:cs="Times New Roman"/>
          <w:sz w:val="24"/>
          <w:szCs w:val="24"/>
        </w:rPr>
        <w:t>Pretendents iepriekšējo 3 (trīs) gadu laikā (no 20</w:t>
      </w:r>
      <w:r w:rsidR="00767C64" w:rsidRPr="00A70D5E">
        <w:rPr>
          <w:rFonts w:ascii="Times New Roman" w:hAnsi="Times New Roman" w:cs="Times New Roman"/>
          <w:sz w:val="24"/>
          <w:szCs w:val="24"/>
        </w:rPr>
        <w:t>20</w:t>
      </w:r>
      <w:r w:rsidR="00E42485" w:rsidRPr="00A70D5E">
        <w:rPr>
          <w:rFonts w:ascii="Times New Roman" w:hAnsi="Times New Roman" w:cs="Times New Roman"/>
          <w:sz w:val="24"/>
          <w:szCs w:val="24"/>
        </w:rPr>
        <w:t xml:space="preserve">. gada līdz </w:t>
      </w:r>
      <w:r w:rsidR="001A40E3" w:rsidRPr="00A70D5E">
        <w:rPr>
          <w:rFonts w:ascii="Times New Roman" w:hAnsi="Times New Roman" w:cs="Times New Roman"/>
          <w:sz w:val="24"/>
          <w:szCs w:val="24"/>
        </w:rPr>
        <w:t xml:space="preserve"> tirgus izpētes iesniegšanas</w:t>
      </w:r>
      <w:r w:rsidR="0023028A" w:rsidRPr="00A70D5E">
        <w:rPr>
          <w:rFonts w:ascii="Times New Roman" w:hAnsi="Times New Roman" w:cs="Times New Roman"/>
          <w:sz w:val="24"/>
          <w:szCs w:val="24"/>
        </w:rPr>
        <w:t xml:space="preserve"> </w:t>
      </w:r>
      <w:r w:rsidR="00E42485" w:rsidRPr="00A70D5E">
        <w:rPr>
          <w:rFonts w:ascii="Times New Roman" w:hAnsi="Times New Roman" w:cs="Times New Roman"/>
          <w:sz w:val="24"/>
          <w:szCs w:val="24"/>
        </w:rPr>
        <w:t>dienai),  ir veicis vismaz</w:t>
      </w:r>
      <w:r w:rsidR="009A18E2" w:rsidRPr="00A70D5E">
        <w:rPr>
          <w:rFonts w:ascii="Times New Roman" w:hAnsi="Times New Roman" w:cs="Times New Roman"/>
          <w:sz w:val="24"/>
          <w:szCs w:val="24"/>
        </w:rPr>
        <w:t xml:space="preserve"> 3</w:t>
      </w:r>
      <w:r w:rsidR="00AD4906" w:rsidRPr="00A70D5E">
        <w:rPr>
          <w:rFonts w:ascii="Times New Roman" w:hAnsi="Times New Roman" w:cs="Times New Roman"/>
          <w:sz w:val="24"/>
          <w:szCs w:val="24"/>
        </w:rPr>
        <w:t xml:space="preserve"> (</w:t>
      </w:r>
      <w:r w:rsidR="009A18E2" w:rsidRPr="00A70D5E">
        <w:rPr>
          <w:rFonts w:ascii="Times New Roman" w:hAnsi="Times New Roman" w:cs="Times New Roman"/>
          <w:sz w:val="24"/>
          <w:szCs w:val="24"/>
        </w:rPr>
        <w:t>trīs</w:t>
      </w:r>
      <w:r w:rsidR="00AD4906" w:rsidRPr="00A70D5E">
        <w:rPr>
          <w:rFonts w:ascii="Times New Roman" w:hAnsi="Times New Roman" w:cs="Times New Roman"/>
          <w:sz w:val="24"/>
          <w:szCs w:val="24"/>
        </w:rPr>
        <w:t>)</w:t>
      </w:r>
      <w:r w:rsidR="00E42485" w:rsidRPr="00A70D5E">
        <w:rPr>
          <w:rFonts w:ascii="Times New Roman" w:hAnsi="Times New Roman" w:cs="Times New Roman"/>
          <w:sz w:val="24"/>
          <w:szCs w:val="24"/>
        </w:rPr>
        <w:t xml:space="preserve"> līdzīga rakstura piegād</w:t>
      </w:r>
      <w:r w:rsidR="008E4008" w:rsidRPr="00A70D5E">
        <w:rPr>
          <w:rFonts w:ascii="Times New Roman" w:hAnsi="Times New Roman" w:cs="Times New Roman"/>
          <w:sz w:val="24"/>
          <w:szCs w:val="24"/>
        </w:rPr>
        <w:t>es</w:t>
      </w:r>
      <w:r w:rsidR="00E42485" w:rsidRPr="00A70D5E">
        <w:rPr>
          <w:rFonts w:ascii="Times New Roman" w:hAnsi="Times New Roman" w:cs="Times New Roman"/>
          <w:sz w:val="24"/>
          <w:szCs w:val="24"/>
        </w:rPr>
        <w:t xml:space="preserve">, kur līgumcena  vai pasūtījumu kopsumma pie viena pasūtītāja šajā periodā nedrīkst būt mazāka par </w:t>
      </w:r>
      <w:r w:rsidR="0062661D">
        <w:rPr>
          <w:rFonts w:ascii="Times New Roman" w:hAnsi="Times New Roman" w:cs="Times New Roman"/>
          <w:sz w:val="24"/>
          <w:szCs w:val="24"/>
        </w:rPr>
        <w:t xml:space="preserve">100 </w:t>
      </w:r>
      <w:r w:rsidR="00E42485" w:rsidRPr="00A70D5E">
        <w:rPr>
          <w:rFonts w:ascii="Times New Roman" w:hAnsi="Times New Roman" w:cs="Times New Roman"/>
          <w:sz w:val="24"/>
          <w:szCs w:val="24"/>
        </w:rPr>
        <w:t>000,00 EUR (</w:t>
      </w:r>
      <w:r w:rsidR="0062661D">
        <w:rPr>
          <w:rFonts w:ascii="Times New Roman" w:hAnsi="Times New Roman" w:cs="Times New Roman"/>
          <w:sz w:val="24"/>
          <w:szCs w:val="24"/>
        </w:rPr>
        <w:t xml:space="preserve">viens simts </w:t>
      </w:r>
      <w:r w:rsidR="00E42485" w:rsidRPr="00A70D5E">
        <w:rPr>
          <w:rFonts w:ascii="Times New Roman" w:hAnsi="Times New Roman" w:cs="Times New Roman"/>
          <w:sz w:val="24"/>
          <w:szCs w:val="24"/>
        </w:rPr>
        <w:t xml:space="preserve"> tūkstoši </w:t>
      </w:r>
      <w:proofErr w:type="spellStart"/>
      <w:r w:rsidR="00E42485" w:rsidRPr="00A70D5E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="00E42485" w:rsidRPr="00A70D5E">
        <w:rPr>
          <w:rFonts w:ascii="Times New Roman" w:hAnsi="Times New Roman" w:cs="Times New Roman"/>
          <w:sz w:val="24"/>
          <w:szCs w:val="24"/>
        </w:rPr>
        <w:t xml:space="preserve"> un 00 centi) bez PVN, kuru ietvaros pretendents ir piegādājis </w:t>
      </w:r>
      <w:proofErr w:type="spellStart"/>
      <w:r w:rsidR="00767C64" w:rsidRPr="00A70D5E">
        <w:rPr>
          <w:rFonts w:ascii="Times New Roman" w:hAnsi="Times New Roman" w:cs="Times New Roman"/>
          <w:sz w:val="24"/>
          <w:szCs w:val="24"/>
        </w:rPr>
        <w:t>lāzergriešanas</w:t>
      </w:r>
      <w:proofErr w:type="spellEnd"/>
      <w:r w:rsidR="00767C64" w:rsidRPr="00A70D5E">
        <w:rPr>
          <w:rFonts w:ascii="Times New Roman" w:hAnsi="Times New Roman" w:cs="Times New Roman"/>
          <w:sz w:val="24"/>
          <w:szCs w:val="24"/>
        </w:rPr>
        <w:t xml:space="preserve"> iekārtas: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EB3E5D" w:rsidRPr="00A70D5E" w14:paraId="57DF4C96" w14:textId="77777777" w:rsidTr="006C471B">
        <w:tc>
          <w:tcPr>
            <w:tcW w:w="323" w:type="pct"/>
            <w:shd w:val="clear" w:color="auto" w:fill="DEEAF6" w:themeFill="accent5" w:themeFillTint="33"/>
            <w:vAlign w:val="center"/>
          </w:tcPr>
          <w:p w14:paraId="50D8367C" w14:textId="77777777" w:rsidR="00EB3E5D" w:rsidRPr="00A70D5E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11AF09D1" w14:textId="77777777" w:rsidR="00EB3E5D" w:rsidRPr="00A70D5E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03185771" w14:textId="405058BF" w:rsidR="00EB3E5D" w:rsidRPr="00A70D5E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767C64"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reču </w:t>
            </w: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raksturojums, </w:t>
            </w:r>
            <w:r w:rsidR="00767C64"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</w:t>
            </w: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 laikposms</w:t>
            </w:r>
          </w:p>
        </w:tc>
      </w:tr>
      <w:tr w:rsidR="00EB3E5D" w:rsidRPr="00A70D5E" w14:paraId="3E70F084" w14:textId="77777777" w:rsidTr="006C471B">
        <w:tc>
          <w:tcPr>
            <w:tcW w:w="323" w:type="pct"/>
            <w:vAlign w:val="center"/>
          </w:tcPr>
          <w:p w14:paraId="2C89FBB9" w14:textId="77777777" w:rsidR="00EB3E5D" w:rsidRPr="00A70D5E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448AC1E5" w14:textId="77777777" w:rsidR="00EB3E5D" w:rsidRPr="00A70D5E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1A3D584B" w14:textId="77777777" w:rsidR="00EB3E5D" w:rsidRPr="00A70D5E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E5D" w:rsidRPr="00A70D5E" w14:paraId="051C3B1D" w14:textId="77777777" w:rsidTr="006C471B">
        <w:tc>
          <w:tcPr>
            <w:tcW w:w="323" w:type="pct"/>
            <w:vAlign w:val="center"/>
          </w:tcPr>
          <w:p w14:paraId="0DC7C56F" w14:textId="77777777" w:rsidR="00EB3E5D" w:rsidRPr="00A70D5E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43EDDFC2" w14:textId="77777777" w:rsidR="00EB3E5D" w:rsidRPr="00A70D5E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17ADE44E" w14:textId="77777777" w:rsidR="00EB3E5D" w:rsidRPr="00A70D5E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E5D" w:rsidRPr="00A70D5E" w14:paraId="2C7793BF" w14:textId="77777777" w:rsidTr="006C471B">
        <w:tc>
          <w:tcPr>
            <w:tcW w:w="323" w:type="pct"/>
            <w:vAlign w:val="center"/>
          </w:tcPr>
          <w:p w14:paraId="2714728C" w14:textId="77777777" w:rsidR="00EB3E5D" w:rsidRPr="00A70D5E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567B2260" w14:textId="77777777" w:rsidR="00EB3E5D" w:rsidRPr="00A70D5E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4CE29B95" w14:textId="77777777" w:rsidR="00EB3E5D" w:rsidRPr="00A70D5E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AE7CD94" w14:textId="6FD62CC3" w:rsidR="00767C64" w:rsidRPr="00A70D5E" w:rsidRDefault="00EB3E5D" w:rsidP="00767C64">
      <w:pPr>
        <w:spacing w:before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D5E">
        <w:rPr>
          <w:rFonts w:ascii="Times New Roman" w:hAnsi="Times New Roman" w:cs="Times New Roman"/>
          <w:b/>
          <w:sz w:val="24"/>
          <w:szCs w:val="24"/>
        </w:rPr>
        <w:t>3.7. </w:t>
      </w:r>
      <w:r w:rsidR="00767C64" w:rsidRPr="00A70D5E">
        <w:rPr>
          <w:rFonts w:ascii="Times New Roman" w:hAnsi="Times New Roman" w:cs="Times New Roman"/>
          <w:bCs/>
          <w:sz w:val="24"/>
          <w:szCs w:val="24"/>
        </w:rPr>
        <w:t>Pretendentam ir speciālisti, kuri var veikt darbinieku apmācību un nodrošināt</w:t>
      </w:r>
      <w:r w:rsidR="008E32A3" w:rsidRPr="00A70D5E">
        <w:rPr>
          <w:rFonts w:ascii="Times New Roman" w:hAnsi="Times New Roman" w:cs="Times New Roman"/>
          <w:bCs/>
          <w:sz w:val="24"/>
          <w:szCs w:val="24"/>
        </w:rPr>
        <w:t xml:space="preserve">  uz vietas pie </w:t>
      </w:r>
      <w:proofErr w:type="spellStart"/>
      <w:r w:rsidR="008E32A3" w:rsidRPr="00A70D5E">
        <w:rPr>
          <w:rFonts w:ascii="Times New Roman" w:hAnsi="Times New Roman" w:cs="Times New Roman"/>
          <w:bCs/>
          <w:sz w:val="24"/>
          <w:szCs w:val="24"/>
        </w:rPr>
        <w:t>Psūtītāja</w:t>
      </w:r>
      <w:proofErr w:type="spellEnd"/>
      <w:r w:rsidR="00767C64" w:rsidRPr="00A70D5E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767C64" w:rsidRPr="00A70D5E" w14:paraId="7B982D2A" w14:textId="77777777" w:rsidTr="002B2697">
        <w:tc>
          <w:tcPr>
            <w:tcW w:w="323" w:type="pct"/>
            <w:shd w:val="clear" w:color="auto" w:fill="DEEAF6" w:themeFill="accent5" w:themeFillTint="33"/>
            <w:vAlign w:val="center"/>
          </w:tcPr>
          <w:p w14:paraId="20C3C13E" w14:textId="77777777" w:rsidR="00767C64" w:rsidRPr="00A70D5E" w:rsidRDefault="00767C64" w:rsidP="002B2697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10D93587" w14:textId="77777777" w:rsidR="00767C64" w:rsidRPr="00A70D5E" w:rsidRDefault="00767C64" w:rsidP="002B2697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77E732E3" w14:textId="77777777" w:rsidR="00767C64" w:rsidRPr="00A70D5E" w:rsidRDefault="00767C64" w:rsidP="002B2697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Preču raksturojums, summa un laikposms</w:t>
            </w:r>
          </w:p>
        </w:tc>
      </w:tr>
      <w:tr w:rsidR="00767C64" w:rsidRPr="00A70D5E" w14:paraId="623B1C04" w14:textId="77777777" w:rsidTr="002B2697">
        <w:tc>
          <w:tcPr>
            <w:tcW w:w="323" w:type="pct"/>
            <w:vAlign w:val="center"/>
          </w:tcPr>
          <w:p w14:paraId="1809AA75" w14:textId="77777777" w:rsidR="00767C64" w:rsidRPr="00A70D5E" w:rsidRDefault="00767C64" w:rsidP="002B2697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45DD0A45" w14:textId="77777777" w:rsidR="00767C64" w:rsidRPr="00A70D5E" w:rsidRDefault="00767C64" w:rsidP="002B2697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4BDFC2A5" w14:textId="77777777" w:rsidR="00767C64" w:rsidRPr="00A70D5E" w:rsidRDefault="00767C64" w:rsidP="002B2697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32A3" w:rsidRPr="00A70D5E" w14:paraId="3C03EC02" w14:textId="77777777" w:rsidTr="002B2697">
        <w:tc>
          <w:tcPr>
            <w:tcW w:w="323" w:type="pct"/>
            <w:vAlign w:val="center"/>
          </w:tcPr>
          <w:p w14:paraId="05D3EA5C" w14:textId="78D83DA0" w:rsidR="008E32A3" w:rsidRPr="00A70D5E" w:rsidRDefault="008E32A3" w:rsidP="002B2697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2DD27E86" w14:textId="77777777" w:rsidR="008E32A3" w:rsidRPr="00A70D5E" w:rsidRDefault="008E32A3" w:rsidP="002B2697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7F4CAFDF" w14:textId="77777777" w:rsidR="008E32A3" w:rsidRPr="00A70D5E" w:rsidRDefault="008E32A3" w:rsidP="002B2697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6108263" w14:textId="182E37F2" w:rsidR="008E32A3" w:rsidRPr="00A70D5E" w:rsidRDefault="008E32A3" w:rsidP="008E32A3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70D5E">
        <w:rPr>
          <w:rFonts w:ascii="Times New Roman" w:hAnsi="Times New Roman"/>
          <w:b/>
          <w:color w:val="000000" w:themeColor="text1"/>
          <w:sz w:val="24"/>
          <w:szCs w:val="24"/>
        </w:rPr>
        <w:t>3.8.</w:t>
      </w:r>
      <w:r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Apliecinām, ka  Pretendents:</w:t>
      </w:r>
    </w:p>
    <w:p w14:paraId="4266CAC9" w14:textId="3B5F8AB6" w:rsidR="008E32A3" w:rsidRPr="00A70D5E" w:rsidRDefault="00000000" w:rsidP="008E32A3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-1754649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32A3" w:rsidRPr="00A70D5E">
            <w:rPr>
              <w:rFonts w:ascii="MS Gothic" w:eastAsia="MS Gothic" w:hAnsi="MS Gothic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nodrošina </w:t>
      </w:r>
      <w:proofErr w:type="spellStart"/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>lāzergriešanas</w:t>
      </w:r>
      <w:proofErr w:type="spellEnd"/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iekārtas </w:t>
      </w:r>
      <w:r w:rsidR="008E32A3" w:rsidRPr="00A70D5E">
        <w:rPr>
          <w:rFonts w:ascii="Times New Roman" w:hAnsi="Times New Roman" w:cs="Times New Roman"/>
          <w:sz w:val="24"/>
          <w:szCs w:val="24"/>
        </w:rPr>
        <w:t xml:space="preserve"> apkopi un remontdarbus </w:t>
      </w:r>
      <w:proofErr w:type="spellStart"/>
      <w:r w:rsidR="008E32A3" w:rsidRPr="00A70D5E">
        <w:rPr>
          <w:rFonts w:ascii="Times New Roman" w:hAnsi="Times New Roman" w:cs="Times New Roman"/>
          <w:sz w:val="24"/>
          <w:szCs w:val="24"/>
        </w:rPr>
        <w:t>pēcgarantijas</w:t>
      </w:r>
      <w:proofErr w:type="spellEnd"/>
      <w:r w:rsidR="008E32A3" w:rsidRPr="00A70D5E">
        <w:rPr>
          <w:rFonts w:ascii="Times New Roman" w:hAnsi="Times New Roman" w:cs="Times New Roman"/>
          <w:sz w:val="24"/>
          <w:szCs w:val="24"/>
        </w:rPr>
        <w:t xml:space="preserve">  laikā</w:t>
      </w:r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14:paraId="7C7E4B0C" w14:textId="5726175B" w:rsidR="008E32A3" w:rsidRPr="00A70D5E" w:rsidRDefault="00000000" w:rsidP="008E32A3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411518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32A3" w:rsidRPr="00A70D5E">
            <w:rPr>
              <w:rFonts w:ascii="MS Gothic" w:eastAsia="MS Gothic" w:hAnsi="MS Gothic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veic personāla apmācību darboties ar </w:t>
      </w:r>
      <w:proofErr w:type="spellStart"/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>lāzergriešanas</w:t>
      </w:r>
      <w:proofErr w:type="spellEnd"/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iekārtu;</w:t>
      </w:r>
    </w:p>
    <w:p w14:paraId="1411F6E2" w14:textId="77777777" w:rsidR="008E32A3" w:rsidRPr="00A70D5E" w:rsidRDefault="00000000" w:rsidP="008E32A3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-1203638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32A3" w:rsidRPr="00A70D5E">
            <w:rPr>
              <w:rFonts w:ascii="MS Gothic" w:eastAsia="MS Gothic" w:hAnsi="MS Gothic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var nodrošināt  oriģinālās rezerves daļas.</w:t>
      </w:r>
    </w:p>
    <w:p w14:paraId="103908C2" w14:textId="18AFB249" w:rsidR="008E32A3" w:rsidRPr="00A70D5E" w:rsidRDefault="008E32A3" w:rsidP="008E32A3">
      <w:pPr>
        <w:tabs>
          <w:tab w:val="left" w:pos="1931"/>
        </w:tabs>
        <w:suppressAutoHyphens/>
        <w:autoSpaceDN w:val="0"/>
        <w:spacing w:before="12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0D5E">
        <w:rPr>
          <w:rFonts w:ascii="Times New Roman" w:hAnsi="Times New Roman" w:cs="Times New Roman"/>
          <w:b/>
          <w:bCs/>
          <w:sz w:val="24"/>
          <w:szCs w:val="24"/>
        </w:rPr>
        <w:t>3.9.</w:t>
      </w:r>
      <w:r w:rsidRPr="00A70D5E">
        <w:rPr>
          <w:rFonts w:ascii="Times New Roman" w:hAnsi="Times New Roman" w:cs="Times New Roman"/>
          <w:sz w:val="24"/>
          <w:szCs w:val="24"/>
        </w:rPr>
        <w:t xml:space="preserve"> Nodrošina garantijas laiku   iekārtai :</w:t>
      </w:r>
    </w:p>
    <w:p w14:paraId="7711A6FB" w14:textId="7A70FC8E" w:rsidR="008E32A3" w:rsidRPr="00A70D5E" w:rsidRDefault="00000000" w:rsidP="008E32A3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-340312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32A3" w:rsidRPr="00A70D5E">
            <w:rPr>
              <w:rFonts w:ascii="MS Gothic" w:eastAsia="MS Gothic" w:hAnsi="MS Gothic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nodrošina  </w:t>
      </w:r>
      <w:proofErr w:type="spellStart"/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>lāzergriešanas</w:t>
      </w:r>
      <w:proofErr w:type="spellEnd"/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iekārtai </w:t>
      </w:r>
      <w:r w:rsidR="008E32A3" w:rsidRPr="00A70D5E">
        <w:rPr>
          <w:rFonts w:ascii="Times New Roman" w:hAnsi="Times New Roman" w:cs="Times New Roman"/>
          <w:sz w:val="24"/>
          <w:szCs w:val="24"/>
        </w:rPr>
        <w:t xml:space="preserve"> garantiju  12 mēnešus;</w:t>
      </w:r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7B3FE756" w14:textId="61023312" w:rsidR="008E32A3" w:rsidRPr="00A70D5E" w:rsidRDefault="00000000" w:rsidP="008E32A3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-817416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32A3" w:rsidRPr="00A70D5E">
            <w:rPr>
              <w:rFonts w:ascii="MS Gothic" w:eastAsia="MS Gothic" w:hAnsi="MS Gothic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nodrošina  </w:t>
      </w:r>
      <w:proofErr w:type="spellStart"/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>lāzergriešanas</w:t>
      </w:r>
      <w:proofErr w:type="spellEnd"/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iekārtai </w:t>
      </w:r>
      <w:r w:rsidR="008E32A3" w:rsidRPr="00A70D5E">
        <w:rPr>
          <w:rFonts w:ascii="Times New Roman" w:hAnsi="Times New Roman" w:cs="Times New Roman"/>
          <w:sz w:val="24"/>
          <w:szCs w:val="24"/>
        </w:rPr>
        <w:t xml:space="preserve"> </w:t>
      </w:r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E32A3" w:rsidRPr="00A70D5E">
        <w:rPr>
          <w:rFonts w:ascii="Times New Roman" w:hAnsi="Times New Roman" w:cs="Times New Roman"/>
          <w:sz w:val="24"/>
          <w:szCs w:val="24"/>
        </w:rPr>
        <w:t xml:space="preserve"> garantiju  24 mēnešus;</w:t>
      </w:r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5D9ACDB2" w14:textId="16ADB91E" w:rsidR="008E32A3" w:rsidRPr="00A70D5E" w:rsidRDefault="00000000" w:rsidP="008E32A3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-721210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32A3" w:rsidRPr="00A70D5E">
            <w:rPr>
              <w:rFonts w:ascii="MS Gothic" w:eastAsia="MS Gothic" w:hAnsi="MS Gothic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nodrošina  </w:t>
      </w:r>
      <w:proofErr w:type="spellStart"/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>lāzergriešanas</w:t>
      </w:r>
      <w:proofErr w:type="spellEnd"/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iekārtai </w:t>
      </w:r>
      <w:r w:rsidR="008E32A3" w:rsidRPr="00A70D5E">
        <w:rPr>
          <w:rFonts w:ascii="Times New Roman" w:hAnsi="Times New Roman" w:cs="Times New Roman"/>
          <w:sz w:val="24"/>
          <w:szCs w:val="24"/>
        </w:rPr>
        <w:t xml:space="preserve"> </w:t>
      </w:r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E32A3" w:rsidRPr="00A70D5E">
        <w:rPr>
          <w:rFonts w:ascii="Times New Roman" w:hAnsi="Times New Roman" w:cs="Times New Roman"/>
          <w:sz w:val="24"/>
          <w:szCs w:val="24"/>
        </w:rPr>
        <w:t xml:space="preserve"> garantiju  36 mēnešus.</w:t>
      </w:r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16D1FE75" w14:textId="73648EEC" w:rsidR="008E32A3" w:rsidRPr="00A70D5E" w:rsidRDefault="008E32A3" w:rsidP="008E3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70D5E">
        <w:rPr>
          <w:rFonts w:ascii="Times New Roman" w:hAnsi="Times New Roman"/>
          <w:i/>
          <w:iCs/>
          <w:sz w:val="20"/>
        </w:rPr>
        <w:t>Lūdzu norādiet,  citu informāciju , ja tā atšķiras no prasītās.</w:t>
      </w:r>
    </w:p>
    <w:p w14:paraId="7796E06A" w14:textId="77777777" w:rsidR="00767C64" w:rsidRPr="00A70D5E" w:rsidRDefault="00767C64" w:rsidP="00767C64">
      <w:pPr>
        <w:spacing w:before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359253" w14:textId="6E4F3E7D" w:rsidR="00EB3E5D" w:rsidRPr="00A70D5E" w:rsidRDefault="008E32A3" w:rsidP="00767C64">
      <w:pPr>
        <w:spacing w:before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D5E">
        <w:rPr>
          <w:rFonts w:ascii="Times New Roman" w:hAnsi="Times New Roman" w:cs="Times New Roman"/>
          <w:b/>
          <w:sz w:val="24"/>
          <w:szCs w:val="24"/>
        </w:rPr>
        <w:t>4.</w:t>
      </w:r>
      <w:r w:rsidR="00EB3E5D" w:rsidRPr="00A70D5E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5023BEAA" w14:textId="32E24273" w:rsidR="008E32A3" w:rsidRPr="00A70D5E" w:rsidRDefault="00EB3E5D" w:rsidP="008E32A3">
      <w:pPr>
        <w:pStyle w:val="ListBullet4"/>
        <w:numPr>
          <w:ilvl w:val="0"/>
          <w:numId w:val="0"/>
        </w:numPr>
        <w:rPr>
          <w:b/>
          <w:bCs/>
        </w:rPr>
      </w:pPr>
      <w:r w:rsidRPr="00A70D5E">
        <w:rPr>
          <w:b/>
          <w:szCs w:val="24"/>
          <w:lang w:eastAsia="ar-SA"/>
        </w:rPr>
        <w:t>4.1. </w:t>
      </w:r>
      <w:r w:rsidR="008E32A3" w:rsidRPr="00A70D5E">
        <w:rPr>
          <w:szCs w:val="24"/>
        </w:rPr>
        <w:t xml:space="preserve"> Finanšu piedāvājums</w:t>
      </w:r>
      <w:r w:rsidR="008E32A3" w:rsidRPr="00A70D5E">
        <w:rPr>
          <w:szCs w:val="24"/>
          <w:lang w:eastAsia="lv-LV"/>
        </w:rPr>
        <w:t xml:space="preserve"> atbilstoši Tehniskās specifikācijas nosacījumiem: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4113"/>
        <w:gridCol w:w="3402"/>
      </w:tblGrid>
      <w:tr w:rsidR="008E32A3" w:rsidRPr="00A70D5E" w14:paraId="6531EB41" w14:textId="77777777" w:rsidTr="002B2697">
        <w:tc>
          <w:tcPr>
            <w:tcW w:w="911" w:type="dxa"/>
          </w:tcPr>
          <w:p w14:paraId="0656509C" w14:textId="77777777" w:rsidR="008E32A3" w:rsidRPr="00A70D5E" w:rsidRDefault="008E32A3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b/>
                <w:bCs/>
                <w:i/>
                <w:iCs/>
                <w:szCs w:val="24"/>
                <w:u w:val="single"/>
              </w:rPr>
            </w:pPr>
            <w:proofErr w:type="spellStart"/>
            <w:r w:rsidRPr="00A70D5E">
              <w:rPr>
                <w:b/>
                <w:bCs/>
                <w:i/>
                <w:iCs/>
                <w:szCs w:val="24"/>
                <w:u w:val="single"/>
              </w:rPr>
              <w:t>Nr.p.k</w:t>
            </w:r>
            <w:proofErr w:type="spellEnd"/>
            <w:r w:rsidRPr="00A70D5E">
              <w:rPr>
                <w:b/>
                <w:bCs/>
                <w:i/>
                <w:iCs/>
                <w:szCs w:val="24"/>
                <w:u w:val="single"/>
              </w:rPr>
              <w:t>.</w:t>
            </w:r>
          </w:p>
        </w:tc>
        <w:tc>
          <w:tcPr>
            <w:tcW w:w="4111" w:type="dxa"/>
          </w:tcPr>
          <w:p w14:paraId="385F23C6" w14:textId="615FCA56" w:rsidR="008E32A3" w:rsidRPr="00A70D5E" w:rsidRDefault="008E32A3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b/>
                <w:bCs/>
                <w:i/>
                <w:iCs/>
                <w:szCs w:val="24"/>
                <w:u w:val="single"/>
              </w:rPr>
            </w:pPr>
            <w:proofErr w:type="spellStart"/>
            <w:r w:rsidRPr="00A70D5E">
              <w:rPr>
                <w:b/>
                <w:bCs/>
                <w:i/>
                <w:iCs/>
                <w:szCs w:val="24"/>
                <w:u w:val="single"/>
              </w:rPr>
              <w:t>Lāzergriešanas</w:t>
            </w:r>
            <w:proofErr w:type="spellEnd"/>
            <w:r w:rsidRPr="00A70D5E">
              <w:rPr>
                <w:b/>
                <w:bCs/>
                <w:i/>
                <w:iCs/>
                <w:szCs w:val="24"/>
                <w:u w:val="single"/>
              </w:rPr>
              <w:t xml:space="preserve"> iekārtas nosaukums</w:t>
            </w:r>
          </w:p>
        </w:tc>
        <w:tc>
          <w:tcPr>
            <w:tcW w:w="3402" w:type="dxa"/>
          </w:tcPr>
          <w:p w14:paraId="34EC3820" w14:textId="77777777" w:rsidR="008E32A3" w:rsidRPr="00A70D5E" w:rsidRDefault="008E32A3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b/>
                <w:bCs/>
                <w:i/>
                <w:iCs/>
                <w:szCs w:val="24"/>
                <w:u w:val="single"/>
              </w:rPr>
            </w:pPr>
            <w:r w:rsidRPr="00A70D5E">
              <w:rPr>
                <w:b/>
                <w:bCs/>
                <w:i/>
                <w:iCs/>
                <w:szCs w:val="24"/>
                <w:u w:val="single"/>
              </w:rPr>
              <w:t>Cena par vienu vienību bez PVN</w:t>
            </w:r>
          </w:p>
        </w:tc>
      </w:tr>
      <w:tr w:rsidR="008E32A3" w:rsidRPr="00A70D5E" w14:paraId="22D2AF43" w14:textId="77777777" w:rsidTr="002B2697">
        <w:tc>
          <w:tcPr>
            <w:tcW w:w="911" w:type="dxa"/>
          </w:tcPr>
          <w:p w14:paraId="471B0F54" w14:textId="77777777" w:rsidR="008E32A3" w:rsidRPr="00A70D5E" w:rsidRDefault="008E32A3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A70D5E">
              <w:rPr>
                <w:szCs w:val="24"/>
              </w:rPr>
              <w:t>1.</w:t>
            </w:r>
          </w:p>
        </w:tc>
        <w:tc>
          <w:tcPr>
            <w:tcW w:w="4111" w:type="dxa"/>
          </w:tcPr>
          <w:p w14:paraId="7427E6E0" w14:textId="783BC9E2" w:rsidR="008E32A3" w:rsidRPr="00A70D5E" w:rsidRDefault="005941CF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  <w:u w:val="single"/>
              </w:rPr>
            </w:pPr>
            <w:r w:rsidRPr="00A70D5E">
              <w:rPr>
                <w:i/>
                <w:iCs/>
                <w:szCs w:val="24"/>
                <w:u w:val="single"/>
              </w:rPr>
              <w:t>Iekārtas___________, uzstādīšana, instalēšana</w:t>
            </w:r>
          </w:p>
        </w:tc>
        <w:tc>
          <w:tcPr>
            <w:tcW w:w="3402" w:type="dxa"/>
          </w:tcPr>
          <w:p w14:paraId="39D105A7" w14:textId="77777777" w:rsidR="008E32A3" w:rsidRPr="00A70D5E" w:rsidRDefault="008E32A3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  <w:u w:val="single"/>
              </w:rPr>
            </w:pPr>
          </w:p>
        </w:tc>
      </w:tr>
      <w:tr w:rsidR="008E32A3" w:rsidRPr="00A70D5E" w14:paraId="1A7B08E9" w14:textId="77777777" w:rsidTr="002B2697">
        <w:tc>
          <w:tcPr>
            <w:tcW w:w="911" w:type="dxa"/>
          </w:tcPr>
          <w:p w14:paraId="431E3802" w14:textId="205364A1" w:rsidR="008E32A3" w:rsidRPr="00A70D5E" w:rsidRDefault="008E32A3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A70D5E">
              <w:rPr>
                <w:szCs w:val="24"/>
              </w:rPr>
              <w:t xml:space="preserve">2. </w:t>
            </w:r>
          </w:p>
        </w:tc>
        <w:tc>
          <w:tcPr>
            <w:tcW w:w="4111" w:type="dxa"/>
          </w:tcPr>
          <w:p w14:paraId="79578348" w14:textId="7525495F" w:rsidR="008E32A3" w:rsidRPr="00A70D5E" w:rsidRDefault="008E32A3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  <w:u w:val="single"/>
              </w:rPr>
            </w:pPr>
            <w:r w:rsidRPr="00A70D5E">
              <w:rPr>
                <w:i/>
                <w:iCs/>
                <w:szCs w:val="24"/>
                <w:u w:val="single"/>
              </w:rPr>
              <w:t xml:space="preserve">Darbinieku apmācība ar </w:t>
            </w:r>
            <w:proofErr w:type="spellStart"/>
            <w:r w:rsidRPr="00A70D5E">
              <w:rPr>
                <w:i/>
                <w:iCs/>
                <w:szCs w:val="24"/>
                <w:u w:val="single"/>
              </w:rPr>
              <w:t>lāzergriešanas</w:t>
            </w:r>
            <w:proofErr w:type="spellEnd"/>
            <w:r w:rsidRPr="00A70D5E">
              <w:rPr>
                <w:i/>
                <w:iCs/>
                <w:szCs w:val="24"/>
                <w:u w:val="single"/>
              </w:rPr>
              <w:t xml:space="preserve"> iekārtu 3 – 5 darbiniekiem</w:t>
            </w:r>
          </w:p>
        </w:tc>
        <w:tc>
          <w:tcPr>
            <w:tcW w:w="3402" w:type="dxa"/>
          </w:tcPr>
          <w:p w14:paraId="2D546A34" w14:textId="77777777" w:rsidR="008E32A3" w:rsidRPr="00A70D5E" w:rsidRDefault="008E32A3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  <w:u w:val="single"/>
              </w:rPr>
            </w:pPr>
          </w:p>
        </w:tc>
      </w:tr>
      <w:tr w:rsidR="008E32A3" w:rsidRPr="00A70D5E" w14:paraId="222CDD0F" w14:textId="77777777" w:rsidTr="002B2697">
        <w:tc>
          <w:tcPr>
            <w:tcW w:w="5024" w:type="dxa"/>
            <w:gridSpan w:val="2"/>
          </w:tcPr>
          <w:p w14:paraId="079A5DC8" w14:textId="77777777" w:rsidR="008E32A3" w:rsidRPr="00A70D5E" w:rsidRDefault="008E32A3" w:rsidP="002B2697">
            <w:pPr>
              <w:pStyle w:val="ListBullet4"/>
              <w:numPr>
                <w:ilvl w:val="0"/>
                <w:numId w:val="0"/>
              </w:numPr>
              <w:spacing w:before="240"/>
              <w:jc w:val="right"/>
              <w:rPr>
                <w:b/>
                <w:bCs/>
                <w:szCs w:val="24"/>
              </w:rPr>
            </w:pPr>
            <w:r w:rsidRPr="00A70D5E">
              <w:rPr>
                <w:b/>
                <w:bCs/>
                <w:szCs w:val="24"/>
              </w:rPr>
              <w:t>Kopā:</w:t>
            </w:r>
          </w:p>
        </w:tc>
        <w:tc>
          <w:tcPr>
            <w:tcW w:w="3402" w:type="dxa"/>
          </w:tcPr>
          <w:p w14:paraId="480C7D39" w14:textId="77777777" w:rsidR="008E32A3" w:rsidRPr="00A70D5E" w:rsidRDefault="008E32A3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  <w:u w:val="single"/>
              </w:rPr>
            </w:pPr>
          </w:p>
        </w:tc>
      </w:tr>
      <w:tr w:rsidR="008E32A3" w:rsidRPr="00A70D5E" w14:paraId="26BB794F" w14:textId="77777777" w:rsidTr="002B2697">
        <w:tc>
          <w:tcPr>
            <w:tcW w:w="5024" w:type="dxa"/>
            <w:gridSpan w:val="2"/>
          </w:tcPr>
          <w:p w14:paraId="2E294AC3" w14:textId="77777777" w:rsidR="008E32A3" w:rsidRPr="00A70D5E" w:rsidRDefault="008E32A3" w:rsidP="002B2697">
            <w:pPr>
              <w:pStyle w:val="ListBullet4"/>
              <w:numPr>
                <w:ilvl w:val="0"/>
                <w:numId w:val="0"/>
              </w:numPr>
              <w:spacing w:before="240"/>
              <w:jc w:val="right"/>
              <w:rPr>
                <w:b/>
                <w:bCs/>
                <w:szCs w:val="24"/>
              </w:rPr>
            </w:pPr>
            <w:r w:rsidRPr="00A70D5E">
              <w:rPr>
                <w:b/>
                <w:bCs/>
                <w:szCs w:val="24"/>
              </w:rPr>
              <w:t>PVN:</w:t>
            </w:r>
          </w:p>
        </w:tc>
        <w:tc>
          <w:tcPr>
            <w:tcW w:w="3402" w:type="dxa"/>
          </w:tcPr>
          <w:p w14:paraId="0125EB2B" w14:textId="77777777" w:rsidR="008E32A3" w:rsidRPr="00A70D5E" w:rsidRDefault="008E32A3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  <w:u w:val="single"/>
              </w:rPr>
            </w:pPr>
          </w:p>
        </w:tc>
      </w:tr>
      <w:tr w:rsidR="008E32A3" w:rsidRPr="00A70D5E" w14:paraId="4A71770A" w14:textId="77777777" w:rsidTr="002B2697">
        <w:tc>
          <w:tcPr>
            <w:tcW w:w="5024" w:type="dxa"/>
            <w:gridSpan w:val="2"/>
          </w:tcPr>
          <w:p w14:paraId="01299762" w14:textId="77777777" w:rsidR="008E32A3" w:rsidRPr="00A70D5E" w:rsidRDefault="008E32A3" w:rsidP="002B2697">
            <w:pPr>
              <w:pStyle w:val="ListBullet4"/>
              <w:numPr>
                <w:ilvl w:val="0"/>
                <w:numId w:val="0"/>
              </w:numPr>
              <w:spacing w:before="240"/>
              <w:jc w:val="right"/>
              <w:rPr>
                <w:b/>
                <w:bCs/>
                <w:szCs w:val="24"/>
              </w:rPr>
            </w:pPr>
            <w:r w:rsidRPr="00A70D5E">
              <w:rPr>
                <w:b/>
                <w:bCs/>
                <w:szCs w:val="24"/>
              </w:rPr>
              <w:t>Cena kopā ar PVN</w:t>
            </w:r>
          </w:p>
        </w:tc>
        <w:tc>
          <w:tcPr>
            <w:tcW w:w="3402" w:type="dxa"/>
          </w:tcPr>
          <w:p w14:paraId="33A134C0" w14:textId="77777777" w:rsidR="008E32A3" w:rsidRPr="00A70D5E" w:rsidRDefault="008E32A3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  <w:u w:val="single"/>
              </w:rPr>
            </w:pPr>
          </w:p>
        </w:tc>
      </w:tr>
    </w:tbl>
    <w:p w14:paraId="72EED9BB" w14:textId="7DF09AB0" w:rsidR="008E32A3" w:rsidRPr="00A70D5E" w:rsidRDefault="008E32A3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8187FE2" w14:textId="014DCDCD" w:rsidR="00C348C1" w:rsidRPr="00A70D5E" w:rsidRDefault="00220C68" w:rsidP="00CD6B05">
      <w:pPr>
        <w:pStyle w:val="Style1"/>
      </w:pPr>
      <w:r w:rsidRPr="00A70D5E">
        <w:t>4.1.1.</w:t>
      </w:r>
      <w:r w:rsidR="00C348C1" w:rsidRPr="00A70D5E">
        <w:t xml:space="preserve">Pretendenta piedāvājumā ir jābūt iekļautām visām izmaksām, kas saistītas ar </w:t>
      </w:r>
      <w:r w:rsidRPr="00A70D5E">
        <w:t>tirgus izpēti</w:t>
      </w:r>
      <w:r w:rsidR="00C348C1" w:rsidRPr="00A70D5E">
        <w:t xml:space="preserve">. </w:t>
      </w:r>
      <w:r w:rsidR="002F45FD" w:rsidRPr="00A70D5E">
        <w:t>I</w:t>
      </w:r>
      <w:r w:rsidR="00C348C1" w:rsidRPr="00A70D5E">
        <w:t>zmaksas, kas saistītas ar speciālistu darba apmaksu, nodokļiem un nodevām, kā arī nepieciešamo atļauju saņemšan</w:t>
      </w:r>
      <w:r w:rsidR="00F621D4" w:rsidRPr="00A70D5E">
        <w:t>ai</w:t>
      </w:r>
      <w:r w:rsidR="00C348C1" w:rsidRPr="00A70D5E">
        <w:t xml:space="preserve"> no trešajām personām, transporta pakalpojumiem, </w:t>
      </w:r>
      <w:r w:rsidR="008E32A3" w:rsidRPr="00A70D5E">
        <w:t xml:space="preserve"> Pasūtītāja darbinieku apmācība, </w:t>
      </w:r>
      <w:r w:rsidR="00F621D4" w:rsidRPr="00A70D5E">
        <w:t>izdevumiem</w:t>
      </w:r>
      <w:r w:rsidR="00C348C1" w:rsidRPr="00A70D5E">
        <w:t>, u.c. maksājum</w:t>
      </w:r>
      <w:r w:rsidR="00F05BF2" w:rsidRPr="00A70D5E">
        <w:t>iem</w:t>
      </w:r>
      <w:r w:rsidR="00C348C1" w:rsidRPr="00A70D5E">
        <w:t>, kas nepieciešam</w:t>
      </w:r>
      <w:r w:rsidR="004972BE" w:rsidRPr="00A70D5E">
        <w:t>s</w:t>
      </w:r>
      <w:r w:rsidR="00C348C1" w:rsidRPr="00A70D5E">
        <w:t xml:space="preserve"> pilnīgai un kvalitatīvai </w:t>
      </w:r>
      <w:r w:rsidR="004972BE" w:rsidRPr="00A70D5E">
        <w:t>piegādei</w:t>
      </w:r>
      <w:r w:rsidR="00C348C1" w:rsidRPr="00A70D5E">
        <w:t xml:space="preserve">. Papildus izmaksas, kas nav iekļautas un norādītas finanšu piedāvājumā, netiks ņemtas vērā, noslēdzot </w:t>
      </w:r>
      <w:r w:rsidR="009A0A02" w:rsidRPr="00A70D5E">
        <w:t xml:space="preserve">piegādes </w:t>
      </w:r>
      <w:r w:rsidR="00C348C1" w:rsidRPr="00A70D5E">
        <w:t>līgumu;</w:t>
      </w:r>
    </w:p>
    <w:p w14:paraId="67F65136" w14:textId="10A24D27" w:rsidR="009A0A02" w:rsidRPr="00A70D5E" w:rsidRDefault="009A0A02" w:rsidP="00CD6B05">
      <w:pPr>
        <w:pStyle w:val="Style1"/>
      </w:pPr>
      <w:r w:rsidRPr="00A70D5E">
        <w:t>4.1.2.</w:t>
      </w:r>
      <w:r w:rsidR="00C348C1" w:rsidRPr="00A70D5E">
        <w:t>Pretendents pievienotās vērtības nodokli (PVN) norāda atbilstoši Latvijas Republikas spēkā esošajos normatīvajos aktos noteiktajai kārtībai un noteiktajām likmēm</w:t>
      </w:r>
      <w:r w:rsidR="00796E15" w:rsidRPr="00A70D5E">
        <w:t>;</w:t>
      </w:r>
    </w:p>
    <w:p w14:paraId="6B16FEAB" w14:textId="7C79E82E" w:rsidR="00182D61" w:rsidRPr="00A70D5E" w:rsidRDefault="009A0A02" w:rsidP="00CD6B05">
      <w:pPr>
        <w:pStyle w:val="Style1"/>
      </w:pPr>
      <w:r w:rsidRPr="00A70D5E">
        <w:t>4.1.3.</w:t>
      </w:r>
      <w:r w:rsidR="00C348C1" w:rsidRPr="00A70D5E">
        <w:t>Piedāvājum</w:t>
      </w:r>
      <w:r w:rsidR="00177C2B" w:rsidRPr="00A70D5E">
        <w:t>ā c</w:t>
      </w:r>
      <w:r w:rsidR="00C348C1" w:rsidRPr="00A70D5E">
        <w:t>ena ir jāaprēķina un jānorāda eiro (EUR bez PVN) ar precizitāti 2 (divas) zīmes aiz komata</w:t>
      </w:r>
      <w:r w:rsidR="00E861EE" w:rsidRPr="00A70D5E">
        <w:t>.</w:t>
      </w:r>
    </w:p>
    <w:p w14:paraId="575CE97A" w14:textId="07B63D32" w:rsidR="00EB3E5D" w:rsidRPr="00A70D5E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70D5E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C057B5" w:rsidRPr="00A70D5E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A70D5E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A70D5E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A70D5E" w14:paraId="1D9F67F6" w14:textId="77777777" w:rsidTr="006C471B">
        <w:tc>
          <w:tcPr>
            <w:tcW w:w="9344" w:type="dxa"/>
          </w:tcPr>
          <w:p w14:paraId="2275D5FF" w14:textId="77777777" w:rsidR="00EB3E5D" w:rsidRPr="00A70D5E" w:rsidRDefault="00EB3E5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51085782"/>
            <w:r w:rsidRPr="00A70D5E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A70D5E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1"/>
    <w:p w14:paraId="0764176C" w14:textId="0AFD2CFB" w:rsidR="00EB3E5D" w:rsidRPr="00A70D5E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70D5E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C057B5" w:rsidRPr="00A70D5E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A70D5E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A70D5E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A70D5E" w14:paraId="17A3F93C" w14:textId="77777777" w:rsidTr="006C471B">
        <w:tc>
          <w:tcPr>
            <w:tcW w:w="9344" w:type="dxa"/>
          </w:tcPr>
          <w:p w14:paraId="25E32F8D" w14:textId="77777777" w:rsidR="00EB3E5D" w:rsidRPr="00A70D5E" w:rsidRDefault="00EB3E5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A70D5E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3C062EF3" w14:textId="479B0051" w:rsidR="00E861EE" w:rsidRPr="00A70D5E" w:rsidRDefault="00E861EE" w:rsidP="005941CF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D5E">
        <w:rPr>
          <w:rFonts w:ascii="Times New Roman" w:hAnsi="Times New Roman" w:cs="Times New Roman"/>
          <w:b/>
          <w:sz w:val="24"/>
          <w:szCs w:val="24"/>
        </w:rPr>
        <w:t>5.</w:t>
      </w:r>
      <w:r w:rsidRPr="00A70D5E">
        <w:rPr>
          <w:rFonts w:ascii="Times New Roman" w:hAnsi="Times New Roman" w:cs="Times New Roman"/>
          <w:sz w:val="24"/>
          <w:szCs w:val="24"/>
        </w:rPr>
        <w:t>Tehniskais piedāvājums</w:t>
      </w:r>
      <w:r w:rsidR="00CD6B05" w:rsidRPr="00A70D5E">
        <w:rPr>
          <w:rFonts w:ascii="Times New Roman" w:hAnsi="Times New Roman" w:cs="Times New Roman"/>
          <w:sz w:val="24"/>
          <w:szCs w:val="24"/>
        </w:rPr>
        <w:t>:</w:t>
      </w:r>
    </w:p>
    <w:p w14:paraId="03970EFB" w14:textId="10E7BE30" w:rsidR="005941CF" w:rsidRPr="00A70D5E" w:rsidRDefault="005941CF" w:rsidP="005941CF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D5E">
        <w:rPr>
          <w:rFonts w:ascii="Times New Roman" w:hAnsi="Times New Roman" w:cs="Times New Roman"/>
          <w:sz w:val="24"/>
          <w:szCs w:val="24"/>
        </w:rPr>
        <w:t>Atbilstoši 1.pielikumā iekļautajām prasībām.</w:t>
      </w:r>
    </w:p>
    <w:p w14:paraId="519BA64C" w14:textId="05DD74C7" w:rsidR="005941CF" w:rsidRPr="00A70D5E" w:rsidRDefault="005941CF" w:rsidP="005941C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color w:val="000000" w:themeColor="text1"/>
          <w:szCs w:val="24"/>
        </w:rPr>
      </w:pPr>
      <w:r w:rsidRPr="00A70D5E">
        <w:rPr>
          <w:rFonts w:ascii="Times New Roman" w:hAnsi="Times New Roman"/>
          <w:b/>
          <w:szCs w:val="24"/>
          <w:lang w:eastAsia="ar-SA"/>
        </w:rPr>
        <w:t xml:space="preserve">6. </w:t>
      </w:r>
      <w:r w:rsidRPr="00A70D5E">
        <w:rPr>
          <w:rFonts w:ascii="Times New Roman" w:hAnsi="Times New Roman"/>
          <w:b/>
          <w:color w:val="000000" w:themeColor="text1"/>
          <w:szCs w:val="24"/>
          <w:lang w:eastAsia="ar-SA"/>
        </w:rPr>
        <w:t>IZPILDES NOSACĪJUMI</w:t>
      </w:r>
    </w:p>
    <w:p w14:paraId="5B47914B" w14:textId="34A416A2" w:rsidR="005941CF" w:rsidRPr="00A70D5E" w:rsidRDefault="005941CF" w:rsidP="005941CF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70D5E">
        <w:rPr>
          <w:rFonts w:ascii="Times New Roman" w:hAnsi="Times New Roman"/>
          <w:b/>
          <w:bCs/>
          <w:color w:val="000000" w:themeColor="text1"/>
          <w:sz w:val="24"/>
          <w:szCs w:val="24"/>
        </w:rPr>
        <w:t>6.1.</w:t>
      </w:r>
      <w:r w:rsidRPr="00A70D5E">
        <w:rPr>
          <w:rFonts w:ascii="Times New Roman" w:hAnsi="Times New Roman"/>
          <w:color w:val="000000" w:themeColor="text1"/>
          <w:sz w:val="24"/>
          <w:szCs w:val="24"/>
        </w:rPr>
        <w:t xml:space="preserve"> Līguma piegādes termiņš noteikts  nedēļās, dienās no </w:t>
      </w:r>
      <w:r w:rsidRPr="00A70D5E">
        <w:rPr>
          <w:rFonts w:ascii="Times New Roman" w:hAnsi="Times New Roman"/>
          <w:sz w:val="24"/>
          <w:szCs w:val="24"/>
        </w:rPr>
        <w:t xml:space="preserve"> līguma noslēgšanas dienas:</w:t>
      </w:r>
    </w:p>
    <w:p w14:paraId="462E26C0" w14:textId="7E36ECC4" w:rsidR="00781284" w:rsidRPr="00A70D5E" w:rsidRDefault="00000000" w:rsidP="00781284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163138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284" w:rsidRPr="00A70D5E">
            <w:rPr>
              <w:rFonts w:ascii="MS Gothic" w:eastAsia="MS Gothic" w:hAnsi="MS Gothic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781284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nodrošina  </w:t>
      </w:r>
      <w:proofErr w:type="spellStart"/>
      <w:r w:rsidR="00781284" w:rsidRPr="00A70D5E">
        <w:rPr>
          <w:rFonts w:ascii="Times New Roman" w:hAnsi="Times New Roman"/>
          <w:bCs/>
          <w:color w:val="000000" w:themeColor="text1"/>
          <w:sz w:val="24"/>
          <w:szCs w:val="24"/>
        </w:rPr>
        <w:t>lāzergriešanas</w:t>
      </w:r>
      <w:proofErr w:type="spellEnd"/>
      <w:r w:rsidR="00781284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iekārtai </w:t>
      </w:r>
      <w:r w:rsidR="00781284" w:rsidRPr="00A70D5E">
        <w:rPr>
          <w:rFonts w:ascii="Times New Roman" w:hAnsi="Times New Roman" w:cs="Times New Roman"/>
          <w:sz w:val="24"/>
          <w:szCs w:val="24"/>
        </w:rPr>
        <w:t xml:space="preserve"> piegādes laiku līdz 10 mēnešiem;</w:t>
      </w:r>
      <w:r w:rsidR="00781284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73916C03" w14:textId="29AD503E" w:rsidR="00781284" w:rsidRPr="00A70D5E" w:rsidRDefault="00000000" w:rsidP="00781284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-1430352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284" w:rsidRPr="00A70D5E">
            <w:rPr>
              <w:rFonts w:ascii="MS Gothic" w:eastAsia="MS Gothic" w:hAnsi="MS Gothic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781284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nodrošina  </w:t>
      </w:r>
      <w:proofErr w:type="spellStart"/>
      <w:r w:rsidR="00781284" w:rsidRPr="00A70D5E">
        <w:rPr>
          <w:rFonts w:ascii="Times New Roman" w:hAnsi="Times New Roman"/>
          <w:bCs/>
          <w:color w:val="000000" w:themeColor="text1"/>
          <w:sz w:val="24"/>
          <w:szCs w:val="24"/>
        </w:rPr>
        <w:t>lāzergriešanas</w:t>
      </w:r>
      <w:proofErr w:type="spellEnd"/>
      <w:r w:rsidR="00781284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iekārtai </w:t>
      </w:r>
      <w:r w:rsidR="00781284" w:rsidRPr="00A70D5E">
        <w:rPr>
          <w:rFonts w:ascii="Times New Roman" w:hAnsi="Times New Roman" w:cs="Times New Roman"/>
          <w:sz w:val="24"/>
          <w:szCs w:val="24"/>
        </w:rPr>
        <w:t xml:space="preserve"> </w:t>
      </w:r>
      <w:r w:rsidR="00781284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781284" w:rsidRPr="00A70D5E">
        <w:rPr>
          <w:rFonts w:ascii="Times New Roman" w:hAnsi="Times New Roman" w:cs="Times New Roman"/>
          <w:sz w:val="24"/>
          <w:szCs w:val="24"/>
        </w:rPr>
        <w:t xml:space="preserve"> piegādes laiku ___ mēnešus;</w:t>
      </w:r>
      <w:r w:rsidR="00781284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2CE9AE3F" w14:textId="7B7652D7" w:rsidR="00781284" w:rsidRPr="00A70D5E" w:rsidRDefault="00000000" w:rsidP="00781284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1844962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284" w:rsidRPr="00A70D5E">
            <w:rPr>
              <w:rFonts w:ascii="MS Gothic" w:eastAsia="MS Gothic" w:hAnsi="MS Gothic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781284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nodrošina  </w:t>
      </w:r>
      <w:proofErr w:type="spellStart"/>
      <w:r w:rsidR="00781284" w:rsidRPr="00A70D5E">
        <w:rPr>
          <w:rFonts w:ascii="Times New Roman" w:hAnsi="Times New Roman"/>
          <w:bCs/>
          <w:color w:val="000000" w:themeColor="text1"/>
          <w:sz w:val="24"/>
          <w:szCs w:val="24"/>
        </w:rPr>
        <w:t>lāzergriešanas</w:t>
      </w:r>
      <w:proofErr w:type="spellEnd"/>
      <w:r w:rsidR="00781284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iekārtai </w:t>
      </w:r>
      <w:r w:rsidR="00781284" w:rsidRPr="00A70D5E">
        <w:rPr>
          <w:rFonts w:ascii="Times New Roman" w:hAnsi="Times New Roman" w:cs="Times New Roman"/>
          <w:sz w:val="24"/>
          <w:szCs w:val="24"/>
        </w:rPr>
        <w:t xml:space="preserve"> </w:t>
      </w:r>
      <w:r w:rsidR="00781284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781284" w:rsidRPr="00A70D5E">
        <w:rPr>
          <w:rFonts w:ascii="Times New Roman" w:hAnsi="Times New Roman" w:cs="Times New Roman"/>
          <w:sz w:val="24"/>
          <w:szCs w:val="24"/>
        </w:rPr>
        <w:t xml:space="preserve"> darbinieku apmācību ____  dienas, nedēļas un izsniedz apliecību</w:t>
      </w:r>
      <w:r w:rsidR="0062661D">
        <w:rPr>
          <w:rFonts w:ascii="Times New Roman" w:hAnsi="Times New Roman" w:cs="Times New Roman"/>
          <w:sz w:val="24"/>
          <w:szCs w:val="24"/>
        </w:rPr>
        <w:t>/ sertifikātu</w:t>
      </w:r>
      <w:r w:rsidR="00781284" w:rsidRPr="00A70D5E">
        <w:rPr>
          <w:rFonts w:ascii="Times New Roman" w:hAnsi="Times New Roman" w:cs="Times New Roman"/>
          <w:sz w:val="24"/>
          <w:szCs w:val="24"/>
        </w:rPr>
        <w:t xml:space="preserve">  darbam ar </w:t>
      </w:r>
      <w:proofErr w:type="spellStart"/>
      <w:r w:rsidR="00781284" w:rsidRPr="00A70D5E">
        <w:rPr>
          <w:rFonts w:ascii="Times New Roman" w:hAnsi="Times New Roman" w:cs="Times New Roman"/>
          <w:sz w:val="24"/>
          <w:szCs w:val="24"/>
        </w:rPr>
        <w:t>lāzergriešanas</w:t>
      </w:r>
      <w:proofErr w:type="spellEnd"/>
      <w:r w:rsidR="00781284" w:rsidRPr="00A70D5E">
        <w:rPr>
          <w:rFonts w:ascii="Times New Roman" w:hAnsi="Times New Roman" w:cs="Times New Roman"/>
          <w:sz w:val="24"/>
          <w:szCs w:val="24"/>
        </w:rPr>
        <w:t xml:space="preserve"> iekārtu _______.</w:t>
      </w:r>
      <w:r w:rsidR="00781284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6F7DD066" w14:textId="77777777" w:rsidR="00781284" w:rsidRPr="00A70D5E" w:rsidRDefault="00781284" w:rsidP="005941CF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941CF" w:rsidRPr="00A70D5E" w14:paraId="363634A4" w14:textId="77777777" w:rsidTr="002B2697">
        <w:trPr>
          <w:jc w:val="center"/>
        </w:trPr>
        <w:tc>
          <w:tcPr>
            <w:tcW w:w="9209" w:type="dxa"/>
          </w:tcPr>
          <w:p w14:paraId="639DC25C" w14:textId="43EA3247" w:rsidR="005941CF" w:rsidRPr="00A70D5E" w:rsidRDefault="005941CF" w:rsidP="002B2697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A70D5E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Pretendents norāda kādu piegādes termiņi uzskata par iespējamu</w:t>
            </w:r>
            <w:r w:rsidR="00781284" w:rsidRPr="00A70D5E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, ja tas atšķiras no prasītā</w:t>
            </w:r>
            <w:r w:rsidRPr="00A70D5E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.</w:t>
            </w:r>
          </w:p>
        </w:tc>
      </w:tr>
      <w:tr w:rsidR="005941CF" w:rsidRPr="00A70D5E" w14:paraId="63BA0B5D" w14:textId="77777777" w:rsidTr="002B2697">
        <w:trPr>
          <w:jc w:val="center"/>
        </w:trPr>
        <w:tc>
          <w:tcPr>
            <w:tcW w:w="9209" w:type="dxa"/>
          </w:tcPr>
          <w:p w14:paraId="588E3CA9" w14:textId="77777777" w:rsidR="005941CF" w:rsidRPr="00A70D5E" w:rsidRDefault="005941CF" w:rsidP="002B2697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r w:rsidRPr="00A70D5E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……………..</w:t>
            </w:r>
          </w:p>
        </w:tc>
      </w:tr>
    </w:tbl>
    <w:p w14:paraId="7352E52B" w14:textId="59978A97" w:rsidR="005941CF" w:rsidRPr="00A70D5E" w:rsidRDefault="005941CF" w:rsidP="005941CF">
      <w:pPr>
        <w:pStyle w:val="ListBullet4"/>
        <w:numPr>
          <w:ilvl w:val="0"/>
          <w:numId w:val="0"/>
        </w:numPr>
        <w:ind w:left="360" w:hanging="360"/>
        <w:rPr>
          <w:szCs w:val="24"/>
        </w:rPr>
      </w:pPr>
      <w:r w:rsidRPr="00A70D5E">
        <w:rPr>
          <w:b/>
          <w:bCs/>
        </w:rPr>
        <w:t xml:space="preserve">6.2.  </w:t>
      </w:r>
      <w:proofErr w:type="spellStart"/>
      <w:r w:rsidRPr="00A70D5E">
        <w:rPr>
          <w:b/>
          <w:bCs/>
        </w:rPr>
        <w:t>Lāzergriešanas</w:t>
      </w:r>
      <w:proofErr w:type="spellEnd"/>
      <w:r w:rsidRPr="00A70D5E">
        <w:rPr>
          <w:b/>
          <w:bCs/>
        </w:rPr>
        <w:t xml:space="preserve"> iekārtas  piegādes adrese: </w:t>
      </w:r>
      <w:r w:rsidRPr="00A70D5E">
        <w:rPr>
          <w:szCs w:val="24"/>
        </w:rPr>
        <w:t>Brīvības iela 191, Rīga.</w:t>
      </w:r>
    </w:p>
    <w:p w14:paraId="4E2EA286" w14:textId="6A4C071A" w:rsidR="005941CF" w:rsidRPr="00A70D5E" w:rsidRDefault="005941CF" w:rsidP="005941CF">
      <w:pPr>
        <w:pStyle w:val="ListBullet4"/>
        <w:numPr>
          <w:ilvl w:val="0"/>
          <w:numId w:val="0"/>
        </w:numPr>
        <w:ind w:left="360" w:hanging="360"/>
      </w:pPr>
      <w:r w:rsidRPr="00A70D5E">
        <w:rPr>
          <w:b/>
          <w:bCs/>
        </w:rPr>
        <w:t xml:space="preserve">6.3. Variantu iespēja: </w:t>
      </w:r>
      <w:r w:rsidRPr="00A70D5E">
        <w:t>ir iespējama.</w:t>
      </w:r>
    </w:p>
    <w:p w14:paraId="1C18FAC6" w14:textId="7E846F05" w:rsidR="00A70D5E" w:rsidRPr="00A70D5E" w:rsidRDefault="00A70D5E" w:rsidP="005941CF">
      <w:pPr>
        <w:pStyle w:val="ListBullet4"/>
        <w:numPr>
          <w:ilvl w:val="0"/>
          <w:numId w:val="0"/>
        </w:numPr>
        <w:ind w:left="360" w:hanging="360"/>
      </w:pPr>
    </w:p>
    <w:p w14:paraId="6E1DCAEA" w14:textId="77777777" w:rsidR="005941CF" w:rsidRPr="00A70D5E" w:rsidRDefault="005941CF" w:rsidP="005941CF">
      <w:pPr>
        <w:pStyle w:val="ListBullet4"/>
        <w:numPr>
          <w:ilvl w:val="0"/>
          <w:numId w:val="0"/>
        </w:numPr>
        <w:ind w:left="360"/>
        <w:rPr>
          <w:b/>
          <w:bCs/>
          <w:szCs w:val="24"/>
        </w:rPr>
      </w:pPr>
    </w:p>
    <w:p w14:paraId="07FE63DB" w14:textId="303A39C6" w:rsidR="005941CF" w:rsidRPr="00A70D5E" w:rsidRDefault="005941CF" w:rsidP="005941CF">
      <w:pPr>
        <w:pStyle w:val="ListBullet4"/>
        <w:numPr>
          <w:ilvl w:val="0"/>
          <w:numId w:val="9"/>
        </w:numPr>
        <w:rPr>
          <w:b/>
          <w:bCs/>
          <w:szCs w:val="24"/>
        </w:rPr>
      </w:pPr>
      <w:r w:rsidRPr="00A70D5E">
        <w:rPr>
          <w:b/>
          <w:bCs/>
          <w:szCs w:val="24"/>
        </w:rPr>
        <w:t>KONTAKTINFORMĀCIJA</w:t>
      </w:r>
    </w:p>
    <w:p w14:paraId="45496AF3" w14:textId="77777777" w:rsidR="005941CF" w:rsidRPr="00A70D5E" w:rsidRDefault="005941CF" w:rsidP="005941CF">
      <w:pPr>
        <w:spacing w:line="25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0D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Pēc pieprasījuma tiks nodrošināta papildus tehniskā informācija, jautājumus nosūtot Sandrai </w:t>
      </w:r>
      <w:proofErr w:type="spellStart"/>
      <w:r w:rsidRPr="00A70D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Čakšai</w:t>
      </w:r>
      <w:proofErr w:type="spellEnd"/>
      <w:r w:rsidRPr="00A70D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70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Iepirkumu un materiālo resursu pārvaldības daļas, iepirkumu speciālistei uz e-pastu : </w:t>
      </w:r>
      <w:hyperlink r:id="rId11" w:history="1">
        <w:r w:rsidRPr="00A70D5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sandra.caksa@rigassatiksme.lv</w:t>
        </w:r>
      </w:hyperlink>
      <w:r w:rsidRPr="00A70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14:paraId="7E1A45DE" w14:textId="742BB969" w:rsidR="005941CF" w:rsidRPr="00A70D5E" w:rsidRDefault="00781284" w:rsidP="005941C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0D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Piedāvājumā iekļautā informācija tiks izmantota atklātas procedūras sagatavošanai un nolikuma izstrādei.</w:t>
      </w:r>
    </w:p>
    <w:p w14:paraId="50F7418B" w14:textId="6E38C821" w:rsidR="005941CF" w:rsidRPr="00A70D5E" w:rsidRDefault="005941CF" w:rsidP="005941C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D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Pielikumā: Pielikums Nr. 1 Tehniskā specifikācija </w:t>
      </w:r>
      <w:r w:rsidR="00A70D5E" w:rsidRPr="00A70D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F56B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tehniskais </w:t>
      </w:r>
      <w:r w:rsidR="00A70D5E" w:rsidRPr="00A70D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piedāvājums.</w:t>
      </w:r>
    </w:p>
    <w:p w14:paraId="2883F467" w14:textId="0100BFA2" w:rsidR="00F5157C" w:rsidRPr="00BB40B2" w:rsidRDefault="00F5157C" w:rsidP="00EC41A7">
      <w:pPr>
        <w:pStyle w:val="ListBullet4"/>
        <w:numPr>
          <w:ilvl w:val="0"/>
          <w:numId w:val="0"/>
        </w:numPr>
        <w:ind w:left="993" w:hanging="993"/>
      </w:pPr>
    </w:p>
    <w:sectPr w:rsidR="00F5157C" w:rsidRPr="00BB40B2" w:rsidSect="00D23195"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C29A3" w14:textId="77777777" w:rsidR="00A27771" w:rsidRDefault="00A27771" w:rsidP="00F150DE">
      <w:pPr>
        <w:spacing w:after="0" w:line="240" w:lineRule="auto"/>
      </w:pPr>
      <w:r>
        <w:separator/>
      </w:r>
    </w:p>
  </w:endnote>
  <w:endnote w:type="continuationSeparator" w:id="0">
    <w:p w14:paraId="3D5D90C6" w14:textId="77777777" w:rsidR="00A27771" w:rsidRDefault="00A27771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D2655" w14:textId="77777777" w:rsidR="00A27771" w:rsidRDefault="00A27771" w:rsidP="00F150DE">
      <w:pPr>
        <w:spacing w:after="0" w:line="240" w:lineRule="auto"/>
      </w:pPr>
      <w:r>
        <w:separator/>
      </w:r>
    </w:p>
  </w:footnote>
  <w:footnote w:type="continuationSeparator" w:id="0">
    <w:p w14:paraId="687D7345" w14:textId="77777777" w:rsidR="00A27771" w:rsidRDefault="00A27771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1E94596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b w:val="0"/>
        <w:strike w:val="0"/>
        <w:color w:val="auto"/>
        <w:sz w:val="24"/>
        <w:szCs w:val="24"/>
        <w:lang w:val="x-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858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0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-849"/>
        </w:tabs>
        <w:ind w:left="1639" w:hanging="504"/>
      </w:pPr>
      <w:rPr>
        <w:b w:val="0"/>
        <w:i w:val="0"/>
        <w:color w:val="auto"/>
        <w:sz w:val="24"/>
        <w:szCs w:val="24"/>
        <w:lang w:val="lv-LV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25CA6E47"/>
    <w:multiLevelType w:val="multilevel"/>
    <w:tmpl w:val="BBB227AE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259080">
    <w:abstractNumId w:val="3"/>
  </w:num>
  <w:num w:numId="2" w16cid:durableId="240675212">
    <w:abstractNumId w:val="1"/>
  </w:num>
  <w:num w:numId="3" w16cid:durableId="1248461510">
    <w:abstractNumId w:val="5"/>
  </w:num>
  <w:num w:numId="4" w16cid:durableId="500236412">
    <w:abstractNumId w:val="2"/>
  </w:num>
  <w:num w:numId="5" w16cid:durableId="134808051">
    <w:abstractNumId w:val="4"/>
  </w:num>
  <w:num w:numId="6" w16cid:durableId="1195190424">
    <w:abstractNumId w:val="0"/>
  </w:num>
  <w:num w:numId="7" w16cid:durableId="870456029">
    <w:abstractNumId w:val="1"/>
    <w:lvlOverride w:ilvl="0">
      <w:startOverride w:val="4"/>
    </w:lvlOverride>
    <w:lvlOverride w:ilvl="1">
      <w:startOverride w:val="1"/>
    </w:lvlOverride>
    <w:lvlOverride w:ilvl="2">
      <w:startOverride w:val="2"/>
    </w:lvlOverride>
  </w:num>
  <w:num w:numId="8" w16cid:durableId="437026749">
    <w:abstractNumId w:val="1"/>
    <w:lvlOverride w:ilvl="0">
      <w:startOverride w:val="6"/>
    </w:lvlOverride>
  </w:num>
  <w:num w:numId="9" w16cid:durableId="2031368198">
    <w:abstractNumId w:val="1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1AD5"/>
    <w:rsid w:val="000203D2"/>
    <w:rsid w:val="00024900"/>
    <w:rsid w:val="00030658"/>
    <w:rsid w:val="00030EA2"/>
    <w:rsid w:val="000364BB"/>
    <w:rsid w:val="000410DB"/>
    <w:rsid w:val="00063F99"/>
    <w:rsid w:val="000717BE"/>
    <w:rsid w:val="00096D84"/>
    <w:rsid w:val="0009791E"/>
    <w:rsid w:val="000B03B0"/>
    <w:rsid w:val="000B553F"/>
    <w:rsid w:val="000C57DF"/>
    <w:rsid w:val="000C7E48"/>
    <w:rsid w:val="000D13B6"/>
    <w:rsid w:val="000D3FF9"/>
    <w:rsid w:val="000D6905"/>
    <w:rsid w:val="000E1BC3"/>
    <w:rsid w:val="000E5063"/>
    <w:rsid w:val="000F310D"/>
    <w:rsid w:val="000F45DD"/>
    <w:rsid w:val="000F77F6"/>
    <w:rsid w:val="00101FB0"/>
    <w:rsid w:val="001022FE"/>
    <w:rsid w:val="00104C9C"/>
    <w:rsid w:val="00105277"/>
    <w:rsid w:val="00121149"/>
    <w:rsid w:val="00124596"/>
    <w:rsid w:val="00124654"/>
    <w:rsid w:val="00133621"/>
    <w:rsid w:val="00140A50"/>
    <w:rsid w:val="0014270F"/>
    <w:rsid w:val="001442A3"/>
    <w:rsid w:val="001505C8"/>
    <w:rsid w:val="001540AD"/>
    <w:rsid w:val="0015772D"/>
    <w:rsid w:val="0016005B"/>
    <w:rsid w:val="00164B6F"/>
    <w:rsid w:val="00165AB3"/>
    <w:rsid w:val="00166685"/>
    <w:rsid w:val="00173977"/>
    <w:rsid w:val="00174C39"/>
    <w:rsid w:val="00176834"/>
    <w:rsid w:val="00177717"/>
    <w:rsid w:val="00177C2B"/>
    <w:rsid w:val="001825D4"/>
    <w:rsid w:val="00182D61"/>
    <w:rsid w:val="0018584A"/>
    <w:rsid w:val="00185E10"/>
    <w:rsid w:val="001968E8"/>
    <w:rsid w:val="001A25E5"/>
    <w:rsid w:val="001A40E3"/>
    <w:rsid w:val="001A65CB"/>
    <w:rsid w:val="001A6C35"/>
    <w:rsid w:val="001A6D5B"/>
    <w:rsid w:val="001C1F65"/>
    <w:rsid w:val="001C4B33"/>
    <w:rsid w:val="001C6D32"/>
    <w:rsid w:val="001D2C1B"/>
    <w:rsid w:val="001E14C8"/>
    <w:rsid w:val="001E1EAC"/>
    <w:rsid w:val="001F78E6"/>
    <w:rsid w:val="00204279"/>
    <w:rsid w:val="00210FAE"/>
    <w:rsid w:val="0021169C"/>
    <w:rsid w:val="00212960"/>
    <w:rsid w:val="00220C68"/>
    <w:rsid w:val="0022597B"/>
    <w:rsid w:val="0023028A"/>
    <w:rsid w:val="0023073A"/>
    <w:rsid w:val="00231ACF"/>
    <w:rsid w:val="002349AC"/>
    <w:rsid w:val="0024078F"/>
    <w:rsid w:val="00242593"/>
    <w:rsid w:val="0024539E"/>
    <w:rsid w:val="00245D3C"/>
    <w:rsid w:val="00247CE0"/>
    <w:rsid w:val="00252FAF"/>
    <w:rsid w:val="00255E45"/>
    <w:rsid w:val="002566BF"/>
    <w:rsid w:val="002569DE"/>
    <w:rsid w:val="00263111"/>
    <w:rsid w:val="00270013"/>
    <w:rsid w:val="002737BF"/>
    <w:rsid w:val="00277188"/>
    <w:rsid w:val="00296809"/>
    <w:rsid w:val="002A5369"/>
    <w:rsid w:val="002B1969"/>
    <w:rsid w:val="002B3806"/>
    <w:rsid w:val="002B5698"/>
    <w:rsid w:val="002C0B41"/>
    <w:rsid w:val="002D7C30"/>
    <w:rsid w:val="002E3844"/>
    <w:rsid w:val="002E4EA6"/>
    <w:rsid w:val="002E64A9"/>
    <w:rsid w:val="002E6D91"/>
    <w:rsid w:val="002F3FBA"/>
    <w:rsid w:val="002F45FD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681B"/>
    <w:rsid w:val="0031711E"/>
    <w:rsid w:val="003207A6"/>
    <w:rsid w:val="003231E1"/>
    <w:rsid w:val="00327CC2"/>
    <w:rsid w:val="00335110"/>
    <w:rsid w:val="0034716F"/>
    <w:rsid w:val="00347DD6"/>
    <w:rsid w:val="003540A3"/>
    <w:rsid w:val="00354FBB"/>
    <w:rsid w:val="00355EC8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232F"/>
    <w:rsid w:val="003C3E8B"/>
    <w:rsid w:val="003C6F2B"/>
    <w:rsid w:val="003C73B4"/>
    <w:rsid w:val="003D2213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C81"/>
    <w:rsid w:val="00432B60"/>
    <w:rsid w:val="004349C4"/>
    <w:rsid w:val="0043565E"/>
    <w:rsid w:val="00437793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72BE"/>
    <w:rsid w:val="00497CF3"/>
    <w:rsid w:val="004B61D7"/>
    <w:rsid w:val="004C16D2"/>
    <w:rsid w:val="004C4D3B"/>
    <w:rsid w:val="004D1B61"/>
    <w:rsid w:val="004D24A0"/>
    <w:rsid w:val="004D2A89"/>
    <w:rsid w:val="004D4302"/>
    <w:rsid w:val="004F20AD"/>
    <w:rsid w:val="00501DE6"/>
    <w:rsid w:val="005071BE"/>
    <w:rsid w:val="00510D17"/>
    <w:rsid w:val="00513EC4"/>
    <w:rsid w:val="00515345"/>
    <w:rsid w:val="00520E0E"/>
    <w:rsid w:val="00530F91"/>
    <w:rsid w:val="00535222"/>
    <w:rsid w:val="00540233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41CF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602D"/>
    <w:rsid w:val="005E1EDF"/>
    <w:rsid w:val="005F4A7D"/>
    <w:rsid w:val="00601E7F"/>
    <w:rsid w:val="0060230A"/>
    <w:rsid w:val="00602EEA"/>
    <w:rsid w:val="006103C2"/>
    <w:rsid w:val="00613F96"/>
    <w:rsid w:val="00616B7C"/>
    <w:rsid w:val="0062661D"/>
    <w:rsid w:val="006325D2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637"/>
    <w:rsid w:val="00684DCE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52F7"/>
    <w:rsid w:val="00700C7C"/>
    <w:rsid w:val="00703744"/>
    <w:rsid w:val="0071141E"/>
    <w:rsid w:val="00714582"/>
    <w:rsid w:val="007206B9"/>
    <w:rsid w:val="00722A5E"/>
    <w:rsid w:val="00723072"/>
    <w:rsid w:val="00723292"/>
    <w:rsid w:val="00737F5A"/>
    <w:rsid w:val="007469F4"/>
    <w:rsid w:val="0075064A"/>
    <w:rsid w:val="00750F6C"/>
    <w:rsid w:val="00752A5D"/>
    <w:rsid w:val="007610E9"/>
    <w:rsid w:val="00762C99"/>
    <w:rsid w:val="0076447B"/>
    <w:rsid w:val="0076728A"/>
    <w:rsid w:val="00767C64"/>
    <w:rsid w:val="00773833"/>
    <w:rsid w:val="00776A36"/>
    <w:rsid w:val="00780015"/>
    <w:rsid w:val="007811C1"/>
    <w:rsid w:val="00781284"/>
    <w:rsid w:val="00785C25"/>
    <w:rsid w:val="00792C23"/>
    <w:rsid w:val="00796B6C"/>
    <w:rsid w:val="00796E15"/>
    <w:rsid w:val="00797D3B"/>
    <w:rsid w:val="007A1C82"/>
    <w:rsid w:val="007A5847"/>
    <w:rsid w:val="007A7E78"/>
    <w:rsid w:val="007B5377"/>
    <w:rsid w:val="007C4147"/>
    <w:rsid w:val="007C535E"/>
    <w:rsid w:val="007C5F21"/>
    <w:rsid w:val="007D2B80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32C95"/>
    <w:rsid w:val="0083362F"/>
    <w:rsid w:val="00834F70"/>
    <w:rsid w:val="0083529E"/>
    <w:rsid w:val="00847FB8"/>
    <w:rsid w:val="00855C82"/>
    <w:rsid w:val="0086658D"/>
    <w:rsid w:val="008744FB"/>
    <w:rsid w:val="008746A1"/>
    <w:rsid w:val="00880917"/>
    <w:rsid w:val="008809B1"/>
    <w:rsid w:val="00882163"/>
    <w:rsid w:val="00883A8E"/>
    <w:rsid w:val="008932D2"/>
    <w:rsid w:val="00893C33"/>
    <w:rsid w:val="00897F70"/>
    <w:rsid w:val="008A111B"/>
    <w:rsid w:val="008A69DD"/>
    <w:rsid w:val="008B0548"/>
    <w:rsid w:val="008B1821"/>
    <w:rsid w:val="008B3A7E"/>
    <w:rsid w:val="008C0786"/>
    <w:rsid w:val="008C426A"/>
    <w:rsid w:val="008D10B7"/>
    <w:rsid w:val="008D3169"/>
    <w:rsid w:val="008D352D"/>
    <w:rsid w:val="008D6D30"/>
    <w:rsid w:val="008E06FB"/>
    <w:rsid w:val="008E2F21"/>
    <w:rsid w:val="008E32A3"/>
    <w:rsid w:val="008E4008"/>
    <w:rsid w:val="008E56B2"/>
    <w:rsid w:val="008E7503"/>
    <w:rsid w:val="008F229D"/>
    <w:rsid w:val="008F378A"/>
    <w:rsid w:val="00904F3A"/>
    <w:rsid w:val="00905829"/>
    <w:rsid w:val="00911A3C"/>
    <w:rsid w:val="00911D8D"/>
    <w:rsid w:val="0092118B"/>
    <w:rsid w:val="009213FC"/>
    <w:rsid w:val="0092782F"/>
    <w:rsid w:val="00933BBD"/>
    <w:rsid w:val="009379D1"/>
    <w:rsid w:val="00937E18"/>
    <w:rsid w:val="00943897"/>
    <w:rsid w:val="009462AE"/>
    <w:rsid w:val="0095017F"/>
    <w:rsid w:val="00953302"/>
    <w:rsid w:val="0095695B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0A02"/>
    <w:rsid w:val="009A18E2"/>
    <w:rsid w:val="009A41B1"/>
    <w:rsid w:val="009B4489"/>
    <w:rsid w:val="009B4800"/>
    <w:rsid w:val="009B63FD"/>
    <w:rsid w:val="009C098E"/>
    <w:rsid w:val="009C1A77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7771"/>
    <w:rsid w:val="00A27F93"/>
    <w:rsid w:val="00A32340"/>
    <w:rsid w:val="00A3310A"/>
    <w:rsid w:val="00A346B3"/>
    <w:rsid w:val="00A3586A"/>
    <w:rsid w:val="00A36758"/>
    <w:rsid w:val="00A44F25"/>
    <w:rsid w:val="00A50CD2"/>
    <w:rsid w:val="00A5238A"/>
    <w:rsid w:val="00A537DB"/>
    <w:rsid w:val="00A55E5C"/>
    <w:rsid w:val="00A57965"/>
    <w:rsid w:val="00A65115"/>
    <w:rsid w:val="00A67021"/>
    <w:rsid w:val="00A7083E"/>
    <w:rsid w:val="00A70D5E"/>
    <w:rsid w:val="00A76054"/>
    <w:rsid w:val="00A83B27"/>
    <w:rsid w:val="00A84A5F"/>
    <w:rsid w:val="00A9111D"/>
    <w:rsid w:val="00A92375"/>
    <w:rsid w:val="00A94160"/>
    <w:rsid w:val="00A943AF"/>
    <w:rsid w:val="00AA1D51"/>
    <w:rsid w:val="00AA7C3D"/>
    <w:rsid w:val="00AB12D7"/>
    <w:rsid w:val="00AB2E19"/>
    <w:rsid w:val="00AB4E1E"/>
    <w:rsid w:val="00AB6678"/>
    <w:rsid w:val="00AC1134"/>
    <w:rsid w:val="00AC5C81"/>
    <w:rsid w:val="00AD05EA"/>
    <w:rsid w:val="00AD1027"/>
    <w:rsid w:val="00AD4906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B0029E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37D70"/>
    <w:rsid w:val="00B41053"/>
    <w:rsid w:val="00B540F3"/>
    <w:rsid w:val="00B5769B"/>
    <w:rsid w:val="00B64554"/>
    <w:rsid w:val="00B6499A"/>
    <w:rsid w:val="00B727C2"/>
    <w:rsid w:val="00B804D5"/>
    <w:rsid w:val="00B808FD"/>
    <w:rsid w:val="00B96CEA"/>
    <w:rsid w:val="00BB27BC"/>
    <w:rsid w:val="00BB40B2"/>
    <w:rsid w:val="00BB4C11"/>
    <w:rsid w:val="00BC0BCD"/>
    <w:rsid w:val="00BC7127"/>
    <w:rsid w:val="00BC718B"/>
    <w:rsid w:val="00BC7732"/>
    <w:rsid w:val="00BD3761"/>
    <w:rsid w:val="00BD3AC3"/>
    <w:rsid w:val="00BD3E41"/>
    <w:rsid w:val="00BD5021"/>
    <w:rsid w:val="00BF3CAF"/>
    <w:rsid w:val="00BF65DC"/>
    <w:rsid w:val="00C011CA"/>
    <w:rsid w:val="00C02817"/>
    <w:rsid w:val="00C02BB6"/>
    <w:rsid w:val="00C057B5"/>
    <w:rsid w:val="00C14811"/>
    <w:rsid w:val="00C15141"/>
    <w:rsid w:val="00C348C1"/>
    <w:rsid w:val="00C37C90"/>
    <w:rsid w:val="00C507B2"/>
    <w:rsid w:val="00C55748"/>
    <w:rsid w:val="00C568A8"/>
    <w:rsid w:val="00C56E21"/>
    <w:rsid w:val="00C57675"/>
    <w:rsid w:val="00C741A4"/>
    <w:rsid w:val="00C77D90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2990"/>
    <w:rsid w:val="00CB418C"/>
    <w:rsid w:val="00CD2D51"/>
    <w:rsid w:val="00CD3D05"/>
    <w:rsid w:val="00CD6B05"/>
    <w:rsid w:val="00CD6CF2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E88"/>
    <w:rsid w:val="00D360ED"/>
    <w:rsid w:val="00D41521"/>
    <w:rsid w:val="00D453C1"/>
    <w:rsid w:val="00D46B2D"/>
    <w:rsid w:val="00D51537"/>
    <w:rsid w:val="00D53597"/>
    <w:rsid w:val="00D54D69"/>
    <w:rsid w:val="00D54DE9"/>
    <w:rsid w:val="00D622C1"/>
    <w:rsid w:val="00D62D04"/>
    <w:rsid w:val="00D65978"/>
    <w:rsid w:val="00D72845"/>
    <w:rsid w:val="00D75196"/>
    <w:rsid w:val="00D86A6A"/>
    <w:rsid w:val="00D94EFD"/>
    <w:rsid w:val="00DA2499"/>
    <w:rsid w:val="00DA67DE"/>
    <w:rsid w:val="00DB5D14"/>
    <w:rsid w:val="00DB74C6"/>
    <w:rsid w:val="00DD4E04"/>
    <w:rsid w:val="00DD4E58"/>
    <w:rsid w:val="00DE0624"/>
    <w:rsid w:val="00DE2F7D"/>
    <w:rsid w:val="00DE6A2F"/>
    <w:rsid w:val="00E0034B"/>
    <w:rsid w:val="00E0279A"/>
    <w:rsid w:val="00E154E8"/>
    <w:rsid w:val="00E165AE"/>
    <w:rsid w:val="00E166E4"/>
    <w:rsid w:val="00E23EAC"/>
    <w:rsid w:val="00E25450"/>
    <w:rsid w:val="00E2734C"/>
    <w:rsid w:val="00E30F9C"/>
    <w:rsid w:val="00E31DA7"/>
    <w:rsid w:val="00E327B4"/>
    <w:rsid w:val="00E37845"/>
    <w:rsid w:val="00E408A3"/>
    <w:rsid w:val="00E42485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61EE"/>
    <w:rsid w:val="00E874E5"/>
    <w:rsid w:val="00E87EB3"/>
    <w:rsid w:val="00E93185"/>
    <w:rsid w:val="00E9768F"/>
    <w:rsid w:val="00EA0EBE"/>
    <w:rsid w:val="00EA0F01"/>
    <w:rsid w:val="00EA6885"/>
    <w:rsid w:val="00EA6EC3"/>
    <w:rsid w:val="00EB020A"/>
    <w:rsid w:val="00EB0403"/>
    <w:rsid w:val="00EB175B"/>
    <w:rsid w:val="00EB3E5D"/>
    <w:rsid w:val="00EB46C8"/>
    <w:rsid w:val="00EB623D"/>
    <w:rsid w:val="00EC1052"/>
    <w:rsid w:val="00EC2C91"/>
    <w:rsid w:val="00EC41A7"/>
    <w:rsid w:val="00EC6F8F"/>
    <w:rsid w:val="00ED04E5"/>
    <w:rsid w:val="00ED0E7A"/>
    <w:rsid w:val="00ED125A"/>
    <w:rsid w:val="00ED1282"/>
    <w:rsid w:val="00ED522A"/>
    <w:rsid w:val="00EE5586"/>
    <w:rsid w:val="00EE728E"/>
    <w:rsid w:val="00EF0C17"/>
    <w:rsid w:val="00EF3E51"/>
    <w:rsid w:val="00EF522F"/>
    <w:rsid w:val="00EF6535"/>
    <w:rsid w:val="00F0225E"/>
    <w:rsid w:val="00F039F4"/>
    <w:rsid w:val="00F05BF2"/>
    <w:rsid w:val="00F07350"/>
    <w:rsid w:val="00F150DE"/>
    <w:rsid w:val="00F247B2"/>
    <w:rsid w:val="00F2557C"/>
    <w:rsid w:val="00F31FE3"/>
    <w:rsid w:val="00F32214"/>
    <w:rsid w:val="00F35DF8"/>
    <w:rsid w:val="00F36825"/>
    <w:rsid w:val="00F4620D"/>
    <w:rsid w:val="00F47C4E"/>
    <w:rsid w:val="00F50171"/>
    <w:rsid w:val="00F5157C"/>
    <w:rsid w:val="00F53A64"/>
    <w:rsid w:val="00F56B47"/>
    <w:rsid w:val="00F57060"/>
    <w:rsid w:val="00F60A46"/>
    <w:rsid w:val="00F61B3E"/>
    <w:rsid w:val="00F621D4"/>
    <w:rsid w:val="00F65CC1"/>
    <w:rsid w:val="00F80590"/>
    <w:rsid w:val="00F80E02"/>
    <w:rsid w:val="00F92377"/>
    <w:rsid w:val="00F94B8D"/>
    <w:rsid w:val="00FA25A0"/>
    <w:rsid w:val="00FA41A9"/>
    <w:rsid w:val="00FA5027"/>
    <w:rsid w:val="00FB1A91"/>
    <w:rsid w:val="00FB3E46"/>
    <w:rsid w:val="00FB488C"/>
    <w:rsid w:val="00FB7B5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paragraph" w:customStyle="1" w:styleId="Style1">
    <w:name w:val="Style1"/>
    <w:autoRedefine/>
    <w:rsid w:val="00CD6B05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41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caksa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157073-C36A-413F-84AC-71CDBF8AC5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3678</Words>
  <Characters>2098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Sandra Čakša</cp:lastModifiedBy>
  <cp:revision>10</cp:revision>
  <dcterms:created xsi:type="dcterms:W3CDTF">2024-02-09T11:35:00Z</dcterms:created>
  <dcterms:modified xsi:type="dcterms:W3CDTF">2024-02-12T12:46:00Z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