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D5A96" w14:textId="33CA7153" w:rsidR="00D94C3F" w:rsidRPr="00184838" w:rsidRDefault="00C75986" w:rsidP="00077E6B">
      <w:pPr>
        <w:jc w:val="center"/>
        <w:rPr>
          <w:rFonts w:ascii="Times New Roman" w:hAnsi="Times New Roman" w:cs="Times New Roman"/>
          <w:b/>
          <w:bCs/>
        </w:rPr>
      </w:pPr>
      <w:r w:rsidRPr="00184838">
        <w:rPr>
          <w:rFonts w:ascii="Times New Roman" w:hAnsi="Times New Roman" w:cs="Times New Roman"/>
          <w:b/>
          <w:bCs/>
        </w:rPr>
        <w:t>TIRGUS IZPĒTE</w:t>
      </w:r>
    </w:p>
    <w:p w14:paraId="7B31EF48" w14:textId="25E2EA5A" w:rsidR="00526790" w:rsidRPr="00526790" w:rsidRDefault="00526790" w:rsidP="00A37422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267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“</w:t>
      </w:r>
      <w:r w:rsidR="00A37422" w:rsidRPr="00A3742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Par automātiskās ugunsgrēka (ūdens) dzēšanas sistēmas, automātiskās ugunsgrēka atklāšanas un trauksmes signalizācijas sistēmas (UATS) un ugunsdzēsības krānu sistēmas tehnisko apkopi un remontu</w:t>
      </w:r>
      <w:r w:rsidRPr="005267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”</w:t>
      </w:r>
    </w:p>
    <w:p w14:paraId="503F3339" w14:textId="77777777" w:rsidR="00D94C3F" w:rsidRPr="00184838" w:rsidRDefault="00D94C3F" w:rsidP="00963BE8">
      <w:pPr>
        <w:jc w:val="center"/>
        <w:rPr>
          <w:rFonts w:ascii="Times New Roman" w:hAnsi="Times New Roman" w:cs="Times New Roman"/>
        </w:rPr>
      </w:pPr>
    </w:p>
    <w:p w14:paraId="01717476" w14:textId="1EACE86B" w:rsidR="00F374F1" w:rsidRPr="00184838" w:rsidRDefault="00C75986" w:rsidP="00963BE8">
      <w:pPr>
        <w:jc w:val="center"/>
        <w:rPr>
          <w:rFonts w:ascii="Times New Roman" w:hAnsi="Times New Roman" w:cs="Times New Roman"/>
        </w:rPr>
      </w:pPr>
      <w:r w:rsidRPr="00184838">
        <w:rPr>
          <w:rFonts w:ascii="Times New Roman" w:hAnsi="Times New Roman" w:cs="Times New Roman"/>
        </w:rPr>
        <w:t>JAUTĀJUMI UN ATBILDES</w:t>
      </w:r>
      <w:r w:rsidR="00963BE8" w:rsidRPr="00184838">
        <w:rPr>
          <w:rFonts w:ascii="Times New Roman" w:hAnsi="Times New Roman" w:cs="Times New Roman"/>
        </w:rPr>
        <w:t xml:space="preserve"> (</w:t>
      </w:r>
      <w:r w:rsidR="00A37422">
        <w:rPr>
          <w:rFonts w:ascii="Times New Roman" w:hAnsi="Times New Roman" w:cs="Times New Roman"/>
        </w:rPr>
        <w:t>24</w:t>
      </w:r>
      <w:r w:rsidR="00526790">
        <w:rPr>
          <w:rFonts w:ascii="Times New Roman" w:hAnsi="Times New Roman" w:cs="Times New Roman"/>
        </w:rPr>
        <w:t>.0</w:t>
      </w:r>
      <w:r w:rsidR="00A37422">
        <w:rPr>
          <w:rFonts w:ascii="Times New Roman" w:hAnsi="Times New Roman" w:cs="Times New Roman"/>
        </w:rPr>
        <w:t>2</w:t>
      </w:r>
      <w:r w:rsidR="00526790">
        <w:rPr>
          <w:rFonts w:ascii="Times New Roman" w:hAnsi="Times New Roman" w:cs="Times New Roman"/>
        </w:rPr>
        <w:t>.2025</w:t>
      </w:r>
      <w:r w:rsidR="00D94C3F" w:rsidRPr="00184838">
        <w:rPr>
          <w:rFonts w:ascii="Times New Roman" w:hAnsi="Times New Roman" w:cs="Times New Roman"/>
        </w:rPr>
        <w:t>.</w:t>
      </w:r>
      <w:r w:rsidR="00963BE8" w:rsidRPr="00184838">
        <w:rPr>
          <w:rFonts w:ascii="Times New Roman" w:hAnsi="Times New Roman" w:cs="Times New Roman"/>
        </w:rPr>
        <w:t xml:space="preserve">) </w:t>
      </w:r>
    </w:p>
    <w:p w14:paraId="54ECF848" w14:textId="4C66417E" w:rsidR="00184838" w:rsidRPr="00942829" w:rsidRDefault="00963BE8" w:rsidP="00184838">
      <w:pPr>
        <w:rPr>
          <w:rFonts w:ascii="Times New Roman" w:hAnsi="Times New Roman" w:cs="Times New Roman"/>
          <w:i/>
          <w:iCs/>
        </w:rPr>
      </w:pPr>
      <w:r w:rsidRPr="00184838">
        <w:rPr>
          <w:rFonts w:ascii="Times New Roman" w:hAnsi="Times New Roman" w:cs="Times New Roman"/>
          <w:i/>
          <w:iCs/>
        </w:rPr>
        <w:t>“*”-</w:t>
      </w:r>
      <w:r w:rsidR="007F46CC">
        <w:rPr>
          <w:rFonts w:ascii="Times New Roman" w:hAnsi="Times New Roman" w:cs="Times New Roman"/>
          <w:i/>
          <w:iCs/>
        </w:rPr>
        <w:t xml:space="preserve"> </w:t>
      </w:r>
      <w:r w:rsidRPr="00184838">
        <w:rPr>
          <w:rFonts w:ascii="Times New Roman" w:hAnsi="Times New Roman" w:cs="Times New Roman"/>
          <w:i/>
          <w:iCs/>
        </w:rPr>
        <w:t>Saglabāts jautājumu oriģinālteksts</w:t>
      </w:r>
      <w:r w:rsidR="007F46CC">
        <w:rPr>
          <w:rFonts w:ascii="Times New Roman" w:hAnsi="Times New Roman" w:cs="Times New Roman"/>
          <w:i/>
          <w:iCs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6"/>
        <w:gridCol w:w="3323"/>
      </w:tblGrid>
      <w:tr w:rsidR="00184838" w:rsidRPr="00184838" w14:paraId="6437FB4A" w14:textId="77777777" w:rsidTr="007F46CC">
        <w:tc>
          <w:tcPr>
            <w:tcW w:w="4673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DD745" w14:textId="16B63568" w:rsidR="00184838" w:rsidRPr="0037786D" w:rsidRDefault="00184838" w:rsidP="009428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7F46CC" w:rsidRPr="00377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iegādātāja</w:t>
            </w:r>
            <w:r w:rsidRPr="00377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jautājums</w:t>
            </w:r>
            <w:r w:rsidR="007F46CC" w:rsidRPr="00377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956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8483C" w14:textId="507D43A3" w:rsidR="00184838" w:rsidRPr="0037786D" w:rsidRDefault="00184838" w:rsidP="009428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Pasūtītāja atbilde</w:t>
            </w:r>
          </w:p>
        </w:tc>
      </w:tr>
      <w:tr w:rsidR="00184838" w:rsidRPr="00184838" w14:paraId="230B6606" w14:textId="77777777" w:rsidTr="001D440A">
        <w:trPr>
          <w:trHeight w:val="3485"/>
        </w:trPr>
        <w:tc>
          <w:tcPr>
            <w:tcW w:w="4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59AC5" w14:textId="77777777" w:rsidR="00A37422" w:rsidRPr="00A37422" w:rsidRDefault="00A37422" w:rsidP="00A37422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 w:rsidRPr="00A37422">
              <w:rPr>
                <w:rFonts w:ascii="Times New Roman" w:hAnsi="Times New Roman" w:cs="Times New Roman"/>
                <w:sz w:val="24"/>
                <w:szCs w:val="24"/>
              </w:rPr>
              <w:t>Viena no prasībām ir šāda:</w:t>
            </w:r>
          </w:p>
          <w:p w14:paraId="2CCF718D" w14:textId="029171F1" w:rsidR="00A37422" w:rsidRPr="00A37422" w:rsidRDefault="00A37422" w:rsidP="00A37422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 w:rsidRPr="00A37422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2A2E3BD0" wp14:editId="566BD9DA">
                  <wp:extent cx="3867150" cy="657225"/>
                  <wp:effectExtent l="0" t="0" r="0" b="9525"/>
                  <wp:docPr id="108277981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71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43FCF9" w14:textId="77777777" w:rsidR="00A37422" w:rsidRPr="00A37422" w:rsidRDefault="00A37422" w:rsidP="00A37422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CB2A0" w14:textId="77777777" w:rsidR="00A37422" w:rsidRPr="00A37422" w:rsidRDefault="00A37422" w:rsidP="00A37422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 w:rsidRPr="00A37422">
              <w:rPr>
                <w:rFonts w:ascii="Times New Roman" w:hAnsi="Times New Roman" w:cs="Times New Roman"/>
                <w:sz w:val="24"/>
                <w:szCs w:val="24"/>
              </w:rPr>
              <w:t xml:space="preserve">Sakiet, lūdzu – vai, lai izpildītu šo kritēriju varam iesniegt tikai 2024. gada (nevis 2023. gada) operatīvo bilanci, kurā atspoguļosies, ka šie nosacījumi tiek izpildīti? </w:t>
            </w:r>
          </w:p>
          <w:p w14:paraId="2D6D799F" w14:textId="77777777" w:rsidR="00A37422" w:rsidRPr="00A37422" w:rsidRDefault="00A37422" w:rsidP="00A37422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02963" w14:textId="0DC6D2F6" w:rsidR="00184838" w:rsidRPr="0037786D" w:rsidRDefault="00184838" w:rsidP="00526790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6B139" w14:textId="3BF99C0F" w:rsidR="0037786D" w:rsidRDefault="00A37422" w:rsidP="00377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Pretendents var sniegt informāciju </w:t>
            </w:r>
            <w:r w:rsidR="00FB1214">
              <w:rPr>
                <w:rFonts w:ascii="Times New Roman" w:hAnsi="Times New Roman" w:cs="Times New Roman"/>
                <w:sz w:val="24"/>
                <w:szCs w:val="24"/>
              </w:rPr>
              <w:t xml:space="preserve">arī par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2024. gadu (ja dati jau ir pieejami, iekavās jau norādot – par kuru gadu informācija norādīta)</w:t>
            </w:r>
            <w:r w:rsidR="00F1059A">
              <w:rPr>
                <w:rFonts w:ascii="Times New Roman" w:hAnsi="Times New Roman" w:cs="Times New Roman"/>
                <w:sz w:val="24"/>
                <w:szCs w:val="24"/>
              </w:rPr>
              <w:t>, pievienojot dokumentu, kas apliecina šos datus.</w:t>
            </w:r>
          </w:p>
          <w:p w14:paraId="10AF06AF" w14:textId="77777777" w:rsidR="00FB1214" w:rsidRDefault="00FB1214" w:rsidP="00377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09D32" w14:textId="67088178" w:rsidR="00184838" w:rsidRPr="0037786D" w:rsidRDefault="00FB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Vēršam uzmanību, ka datus par 2023. gadu pasūtītājs ir tiesīgs pārbaudīt Lursoft publiski pieejamā datu bāzē.</w:t>
            </w:r>
          </w:p>
        </w:tc>
      </w:tr>
    </w:tbl>
    <w:p w14:paraId="33AFB514" w14:textId="77777777" w:rsidR="009D2077" w:rsidRPr="001313BD" w:rsidRDefault="00653740" w:rsidP="009D2077">
      <w:pPr>
        <w:spacing w:line="252" w:lineRule="auto"/>
        <w:rPr>
          <w:rFonts w:ascii="Times New Roman" w:hAnsi="Times New Roman" w:cs="Times New Roman"/>
          <w:i/>
          <w:iCs/>
        </w:rPr>
      </w:pPr>
      <w:r w:rsidRPr="001313BD">
        <w:rPr>
          <w:rFonts w:ascii="Times New Roman" w:hAnsi="Times New Roman" w:cs="Times New Roman"/>
          <w:i/>
          <w:iCs/>
        </w:rPr>
        <w:t xml:space="preserve">Atbildi sagatavoja: </w:t>
      </w:r>
    </w:p>
    <w:p w14:paraId="5BF8C7C1" w14:textId="793896F1" w:rsidR="00D22202" w:rsidRPr="001313BD" w:rsidRDefault="00E67EEC" w:rsidP="009D2077">
      <w:pPr>
        <w:pStyle w:val="ListParagraph"/>
        <w:numPr>
          <w:ilvl w:val="0"/>
          <w:numId w:val="2"/>
        </w:numPr>
        <w:spacing w:line="252" w:lineRule="auto"/>
        <w:rPr>
          <w:rFonts w:ascii="Times New Roman" w:hAnsi="Times New Roman" w:cs="Times New Roman"/>
          <w:i/>
          <w:iCs/>
        </w:rPr>
      </w:pPr>
      <w:r w:rsidRPr="001313BD">
        <w:rPr>
          <w:rFonts w:ascii="Times New Roman" w:hAnsi="Times New Roman" w:cs="Times New Roman"/>
          <w:i/>
          <w:iCs/>
          <w:lang w:eastAsia="lv-LV"/>
          <w14:ligatures w14:val="none"/>
        </w:rPr>
        <w:t xml:space="preserve">Astra Bērziņa, </w:t>
      </w:r>
      <w:r w:rsidRPr="001313BD">
        <w:rPr>
          <w:rFonts w:ascii="Times New Roman" w:hAnsi="Times New Roman" w:cs="Times New Roman"/>
          <w:i/>
          <w:iCs/>
        </w:rPr>
        <w:t xml:space="preserve">Iepirkumu un līgumu pārvaldības daļas </w:t>
      </w:r>
      <w:r w:rsidRPr="001313BD">
        <w:rPr>
          <w:rFonts w:ascii="Times New Roman" w:hAnsi="Times New Roman" w:cs="Times New Roman"/>
          <w:i/>
          <w:iCs/>
          <w:lang w:eastAsia="lv-LV"/>
          <w14:ligatures w14:val="none"/>
        </w:rPr>
        <w:t>Tirgus izpētes un iepirkumu metodoloģijas nodaļas</w:t>
      </w:r>
      <w:r w:rsidRPr="001313BD">
        <w:rPr>
          <w:rFonts w:ascii="Times New Roman" w:hAnsi="Times New Roman" w:cs="Times New Roman"/>
          <w:i/>
          <w:iCs/>
          <w14:ligatures w14:val="none"/>
        </w:rPr>
        <w:t xml:space="preserve"> iepirkumu speciāliste.</w:t>
      </w:r>
    </w:p>
    <w:sectPr w:rsidR="00D22202" w:rsidRPr="001313BD" w:rsidSect="00077E6B">
      <w:pgSz w:w="11906" w:h="16838"/>
      <w:pgMar w:top="1418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80055"/>
    <w:multiLevelType w:val="hybridMultilevel"/>
    <w:tmpl w:val="5890184A"/>
    <w:lvl w:ilvl="0" w:tplc="FB1855C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85237"/>
    <w:multiLevelType w:val="hybridMultilevel"/>
    <w:tmpl w:val="47F62292"/>
    <w:lvl w:ilvl="0" w:tplc="BED0C43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503770">
    <w:abstractNumId w:val="1"/>
  </w:num>
  <w:num w:numId="2" w16cid:durableId="916404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7CC"/>
    <w:rsid w:val="00077E6B"/>
    <w:rsid w:val="000C1E41"/>
    <w:rsid w:val="001313BD"/>
    <w:rsid w:val="00184838"/>
    <w:rsid w:val="001A7C7E"/>
    <w:rsid w:val="001B086D"/>
    <w:rsid w:val="001D440A"/>
    <w:rsid w:val="00221BF5"/>
    <w:rsid w:val="00221D1B"/>
    <w:rsid w:val="00283311"/>
    <w:rsid w:val="002C2B1C"/>
    <w:rsid w:val="003207CC"/>
    <w:rsid w:val="0037786D"/>
    <w:rsid w:val="00384EB8"/>
    <w:rsid w:val="003A43BC"/>
    <w:rsid w:val="004A2EB1"/>
    <w:rsid w:val="004D2C9B"/>
    <w:rsid w:val="004F5755"/>
    <w:rsid w:val="00506994"/>
    <w:rsid w:val="00526790"/>
    <w:rsid w:val="00597FFB"/>
    <w:rsid w:val="00627DCC"/>
    <w:rsid w:val="00653740"/>
    <w:rsid w:val="006852B1"/>
    <w:rsid w:val="006B280E"/>
    <w:rsid w:val="00754E1B"/>
    <w:rsid w:val="007F46CC"/>
    <w:rsid w:val="00886C58"/>
    <w:rsid w:val="00892FD0"/>
    <w:rsid w:val="008C13C9"/>
    <w:rsid w:val="00934DD8"/>
    <w:rsid w:val="00942829"/>
    <w:rsid w:val="00963BE8"/>
    <w:rsid w:val="00971174"/>
    <w:rsid w:val="00997BC0"/>
    <w:rsid w:val="009D2077"/>
    <w:rsid w:val="009D2A1A"/>
    <w:rsid w:val="00A37422"/>
    <w:rsid w:val="00A40AE6"/>
    <w:rsid w:val="00A91CD0"/>
    <w:rsid w:val="00B81383"/>
    <w:rsid w:val="00C44099"/>
    <w:rsid w:val="00C6082F"/>
    <w:rsid w:val="00C75986"/>
    <w:rsid w:val="00D22202"/>
    <w:rsid w:val="00D94C3F"/>
    <w:rsid w:val="00E67EEC"/>
    <w:rsid w:val="00EE3ADB"/>
    <w:rsid w:val="00F1059A"/>
    <w:rsid w:val="00F172E3"/>
    <w:rsid w:val="00F374F1"/>
    <w:rsid w:val="00FB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8AF1F"/>
  <w15:chartTrackingRefBased/>
  <w15:docId w15:val="{BEE6451E-C6D0-44D2-9793-7DF22FE55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0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75986"/>
    <w:pPr>
      <w:spacing w:after="0" w:line="240" w:lineRule="auto"/>
    </w:pPr>
    <w:rPr>
      <w:rFonts w:ascii="Calibri" w:hAnsi="Calibri" w:cs="Calibri"/>
      <w:kern w:val="0"/>
      <w:lang w:eastAsia="lv-LV"/>
      <w14:ligatures w14:val="none"/>
    </w:rPr>
  </w:style>
  <w:style w:type="paragraph" w:styleId="ListParagraph">
    <w:name w:val="List Paragraph"/>
    <w:basedOn w:val="Normal"/>
    <w:uiPriority w:val="34"/>
    <w:qFormat/>
    <w:rsid w:val="00C7598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75986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6B280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NoSpacingChar">
    <w:name w:val="No Spacing Char"/>
    <w:link w:val="NoSpacing"/>
    <w:uiPriority w:val="1"/>
    <w:locked/>
    <w:rsid w:val="006B280E"/>
    <w:rPr>
      <w:rFonts w:ascii="Calibri" w:eastAsia="Calibri" w:hAnsi="Calibri" w:cs="Times New Roman"/>
      <w:kern w:val="0"/>
      <w14:ligatures w14:val="none"/>
    </w:rPr>
  </w:style>
  <w:style w:type="paragraph" w:customStyle="1" w:styleId="elementtoproof">
    <w:name w:val="elementtoproof"/>
    <w:basedOn w:val="Normal"/>
    <w:uiPriority w:val="99"/>
    <w:semiHidden/>
    <w:rsid w:val="00F374F1"/>
    <w:pPr>
      <w:spacing w:after="0" w:line="240" w:lineRule="auto"/>
    </w:pPr>
    <w:rPr>
      <w:rFonts w:ascii="Calibri" w:hAnsi="Calibri" w:cs="Calibri"/>
      <w:kern w:val="0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4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B7DFB.5356EAB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625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Astra Bērziņa</dc:creator>
  <cp:keywords/>
  <dc:description/>
  <cp:lastModifiedBy>Astra Bērziņa</cp:lastModifiedBy>
  <cp:revision>4</cp:revision>
  <dcterms:created xsi:type="dcterms:W3CDTF">2025-02-21T12:32:00Z</dcterms:created>
  <dcterms:modified xsi:type="dcterms:W3CDTF">2025-02-21T12:40:00Z</dcterms:modified>
</cp:coreProperties>
</file>