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27A5" w14:textId="737F3FD4" w:rsidR="00FF423F" w:rsidRPr="00325C33" w:rsidRDefault="00FF423F" w:rsidP="00015838">
      <w:pPr>
        <w:ind w:right="372"/>
        <w:jc w:val="both"/>
        <w:rPr>
          <w:rFonts w:eastAsia="Calibri"/>
          <w:lang w:val="lv-LV"/>
        </w:rPr>
      </w:pPr>
    </w:p>
    <w:p w14:paraId="6EB70CAC" w14:textId="16D0CAA7" w:rsidR="00ED287C" w:rsidRPr="002E733C" w:rsidRDefault="00ED287C" w:rsidP="00D019CA">
      <w:pPr>
        <w:ind w:right="372"/>
        <w:rPr>
          <w:i/>
          <w:lang w:val="lv-LV"/>
        </w:rPr>
      </w:pPr>
      <w:r w:rsidRPr="002E733C">
        <w:rPr>
          <w:i/>
          <w:lang w:val="lv-LV"/>
        </w:rPr>
        <w:t xml:space="preserve">Par </w:t>
      </w:r>
      <w:r w:rsidR="002E5BC5" w:rsidRPr="002E733C">
        <w:rPr>
          <w:i/>
          <w:lang w:val="lv-LV"/>
        </w:rPr>
        <w:t>iepirkuma procedūras</w:t>
      </w:r>
      <w:r w:rsidRPr="002E733C">
        <w:rPr>
          <w:i/>
          <w:lang w:val="lv-LV"/>
        </w:rPr>
        <w:t xml:space="preserve"> </w:t>
      </w:r>
    </w:p>
    <w:p w14:paraId="0D6FDDA1" w14:textId="2AC6EEEC" w:rsidR="009720CB" w:rsidRPr="002E733C" w:rsidRDefault="009720CB" w:rsidP="002E733C">
      <w:pPr>
        <w:ind w:right="372"/>
        <w:rPr>
          <w:i/>
        </w:rPr>
      </w:pPr>
      <w:r w:rsidRPr="002E733C">
        <w:rPr>
          <w:i/>
        </w:rPr>
        <w:t xml:space="preserve"> „</w:t>
      </w:r>
      <w:r w:rsidR="002E733C" w:rsidRPr="002E733C">
        <w:rPr>
          <w:i/>
        </w:rPr>
        <w:t>T</w:t>
      </w:r>
      <w:r w:rsidR="002E733C" w:rsidRPr="002E733C">
        <w:rPr>
          <w:i/>
          <w:color w:val="000000"/>
        </w:rPr>
        <w:t>ramvaja pieturvietu un sliežu ceļa posmu pārbūve Imantā</w:t>
      </w:r>
      <w:r w:rsidRPr="002E733C">
        <w:rPr>
          <w:i/>
        </w:rPr>
        <w:t>”</w:t>
      </w:r>
    </w:p>
    <w:p w14:paraId="01E5FD02" w14:textId="63497402" w:rsidR="00ED287C" w:rsidRPr="002E733C" w:rsidRDefault="009720CB" w:rsidP="009720CB">
      <w:pPr>
        <w:ind w:right="372"/>
        <w:rPr>
          <w:i/>
          <w:lang w:val="lv-LV"/>
        </w:rPr>
      </w:pPr>
      <w:r w:rsidRPr="002E733C">
        <w:rPr>
          <w:i/>
        </w:rPr>
        <w:t xml:space="preserve"> (ID Nr. RS/2023/</w:t>
      </w:r>
      <w:r w:rsidR="002E733C">
        <w:rPr>
          <w:i/>
        </w:rPr>
        <w:t>26</w:t>
      </w:r>
      <w:r w:rsidR="00C313F1" w:rsidRPr="002E733C">
        <w:rPr>
          <w:i/>
        </w:rPr>
        <w:t>)</w:t>
      </w:r>
      <w:r w:rsidRPr="002E733C">
        <w:rPr>
          <w:i/>
        </w:rPr>
        <w:t xml:space="preserve"> </w:t>
      </w:r>
      <w:r w:rsidR="00ED287C" w:rsidRPr="002E733C">
        <w:rPr>
          <w:i/>
          <w:lang w:val="lv-LV"/>
        </w:rPr>
        <w:t>nolikuma prasībām</w:t>
      </w:r>
    </w:p>
    <w:p w14:paraId="6F27DAAA" w14:textId="77777777" w:rsidR="00ED287C" w:rsidRPr="00E96D73" w:rsidRDefault="00ED287C" w:rsidP="00D019CA">
      <w:pPr>
        <w:ind w:right="372"/>
        <w:jc w:val="both"/>
        <w:rPr>
          <w:lang w:val="lv-LV"/>
        </w:rPr>
      </w:pPr>
    </w:p>
    <w:p w14:paraId="66FC9AA7" w14:textId="77777777" w:rsidR="00ED287C" w:rsidRPr="009720CB" w:rsidRDefault="00ED287C" w:rsidP="002E733C">
      <w:pPr>
        <w:ind w:right="89" w:firstLine="426"/>
        <w:jc w:val="both"/>
        <w:rPr>
          <w:lang w:val="lv-LV"/>
        </w:rPr>
      </w:pPr>
      <w:r w:rsidRPr="009720CB">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9720CB" w:rsidRDefault="00ED287C" w:rsidP="00D019CA">
      <w:pPr>
        <w:ind w:right="372"/>
        <w:jc w:val="both"/>
        <w:rPr>
          <w:i/>
          <w:iCs/>
          <w:lang w:val="lv-LV"/>
        </w:rPr>
      </w:pPr>
    </w:p>
    <w:p w14:paraId="54A3CB65" w14:textId="77777777" w:rsidR="00DB6B1A" w:rsidRDefault="00DB6B1A" w:rsidP="00DB6B1A">
      <w:pPr>
        <w:ind w:right="372"/>
        <w:jc w:val="both"/>
        <w:rPr>
          <w:i/>
          <w:iCs/>
          <w:lang w:val="lv-LV"/>
        </w:rPr>
      </w:pPr>
      <w:r>
        <w:rPr>
          <w:i/>
          <w:iCs/>
          <w:lang w:val="lv-LV"/>
        </w:rPr>
        <w:t>1.Jautājums:</w:t>
      </w:r>
    </w:p>
    <w:p w14:paraId="2ABED396" w14:textId="77777777" w:rsidR="00DB6B1A" w:rsidRDefault="00DB6B1A" w:rsidP="00DB6B1A">
      <w:pPr>
        <w:jc w:val="both"/>
        <w:rPr>
          <w:bCs/>
          <w:i/>
          <w:lang w:val="lv-LV" w:eastAsia="lv-LV"/>
        </w:rPr>
      </w:pPr>
      <w:r>
        <w:rPr>
          <w:bCs/>
          <w:i/>
          <w:lang w:val="lv-LV" w:eastAsia="lv-LV"/>
        </w:rPr>
        <w:t>Lūdzam Iepirkuma komisiju apstiprināt, ka Nolikuma 23.3.1. un 23.3.2. punktos minētajās prasībās par atbildīgo būvdarbu vadītāju un būvdarbu vadītāju ūdenssaimniecības un kanalizācijas sistēmu būvdarbu vadīšanā var piedāvāt vienu speciālistu?</w:t>
      </w:r>
    </w:p>
    <w:p w14:paraId="75C7D890" w14:textId="77777777" w:rsidR="00DB6B1A" w:rsidRDefault="00DB6B1A" w:rsidP="00DB6B1A">
      <w:pPr>
        <w:ind w:right="372"/>
        <w:jc w:val="both"/>
        <w:rPr>
          <w:i/>
          <w:iCs/>
          <w:lang w:val="lv-LV"/>
        </w:rPr>
      </w:pPr>
    </w:p>
    <w:p w14:paraId="0ECBF990" w14:textId="77777777" w:rsidR="00DB6B1A" w:rsidRDefault="00DB6B1A" w:rsidP="00DB6B1A">
      <w:pPr>
        <w:ind w:right="372"/>
        <w:jc w:val="both"/>
        <w:rPr>
          <w:lang w:val="lv-LV"/>
        </w:rPr>
      </w:pPr>
      <w:r>
        <w:rPr>
          <w:lang w:val="lv-LV"/>
        </w:rPr>
        <w:t xml:space="preserve">Atbilde: </w:t>
      </w:r>
    </w:p>
    <w:p w14:paraId="4231B67F" w14:textId="77777777" w:rsidR="00DB6B1A" w:rsidRDefault="00DB6B1A" w:rsidP="00DB6B1A">
      <w:pPr>
        <w:spacing w:line="256" w:lineRule="auto"/>
        <w:jc w:val="both"/>
        <w:rPr>
          <w:rFonts w:eastAsia="Calibri" w:cstheme="minorBidi"/>
          <w:lang w:val="lv-LV"/>
        </w:rPr>
      </w:pPr>
      <w:r>
        <w:rPr>
          <w:rFonts w:eastAsiaTheme="minorHAnsi" w:cstheme="minorBidi"/>
          <w:lang w:val="lv-LV"/>
        </w:rPr>
        <w:t>Informējam, ka Pretendenta kvalifikācija par atbilstošu nolikuma prasībām tiks uzskatīta arī gadījumā, ja nolikuma 23.3.1. un 23.3.2.punktā tiks norādīts viens speciālists (speciālistam ir gan nolikuma 23.3.1. un 23.3.2.punktā norādītie būvprakses sertifikāti, gan attiecīgā pieredze).</w:t>
      </w:r>
    </w:p>
    <w:p w14:paraId="55C80935" w14:textId="0F428F10" w:rsidR="009720CB" w:rsidRPr="009720CB" w:rsidRDefault="009720CB" w:rsidP="009720CB">
      <w:pPr>
        <w:ind w:right="372"/>
        <w:jc w:val="both"/>
        <w:rPr>
          <w:i/>
          <w:iCs/>
        </w:rPr>
      </w:pPr>
    </w:p>
    <w:p w14:paraId="18035F5E" w14:textId="546E5338" w:rsidR="00686645" w:rsidRDefault="00686645" w:rsidP="00324E69">
      <w:pPr>
        <w:spacing w:before="60" w:after="60" w:line="259" w:lineRule="auto"/>
        <w:ind w:right="372"/>
        <w:jc w:val="both"/>
        <w:rPr>
          <w:rFonts w:eastAsiaTheme="minorHAnsi"/>
          <w:lang w:val="lv-LV"/>
        </w:rPr>
      </w:pPr>
    </w:p>
    <w:p w14:paraId="7054CEC5" w14:textId="5B9E4D33" w:rsidR="00ED287C" w:rsidRPr="00325C33" w:rsidRDefault="00ED287C" w:rsidP="002E733C">
      <w:pPr>
        <w:ind w:right="-53"/>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55ADFC89" w14:textId="77777777" w:rsidR="00684FF7" w:rsidRPr="00325C33" w:rsidRDefault="00684FF7" w:rsidP="00D019CA">
      <w:pPr>
        <w:ind w:right="372"/>
        <w:jc w:val="both"/>
        <w:rPr>
          <w:lang w:val="lv-LV"/>
        </w:rPr>
      </w:pPr>
    </w:p>
    <w:sectPr w:rsidR="00684FF7" w:rsidRPr="00325C33"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1487" w14:textId="77777777" w:rsidR="0019049E" w:rsidRDefault="0019049E">
      <w:r>
        <w:separator/>
      </w:r>
    </w:p>
  </w:endnote>
  <w:endnote w:type="continuationSeparator" w:id="0">
    <w:p w14:paraId="3A93D672" w14:textId="77777777" w:rsidR="0019049E" w:rsidRDefault="0019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E01F" w14:textId="77777777" w:rsidR="0019049E" w:rsidRDefault="0019049E">
      <w:r>
        <w:separator/>
      </w:r>
    </w:p>
  </w:footnote>
  <w:footnote w:type="continuationSeparator" w:id="0">
    <w:p w14:paraId="7B404603" w14:textId="77777777" w:rsidR="0019049E" w:rsidRDefault="0019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B5723C5" w:rsidR="001B6FD9" w:rsidRDefault="00477D5C" w:rsidP="00477D5C">
    <w:pPr>
      <w:pStyle w:val="Header"/>
      <w:tabs>
        <w:tab w:val="left" w:pos="426"/>
        <w:tab w:val="left" w:pos="1418"/>
      </w:tabs>
      <w:jc w:val="both"/>
    </w:pPr>
    <w:bookmarkStart w:id="0" w:name="docDate"/>
    <w:bookmarkEnd w:id="0"/>
    <w:r>
      <w:t xml:space="preserve"> </w:t>
    </w:r>
    <w:r w:rsidR="001F066F">
      <w:t>03.05.2023</w:t>
    </w:r>
    <w:r>
      <w:t>.</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55594013">
    <w:abstractNumId w:val="0"/>
  </w:num>
  <w:num w:numId="2" w16cid:durableId="268853921">
    <w:abstractNumId w:val="6"/>
  </w:num>
  <w:num w:numId="3" w16cid:durableId="1346135039">
    <w:abstractNumId w:val="11"/>
  </w:num>
  <w:num w:numId="4" w16cid:durableId="662854321">
    <w:abstractNumId w:val="1"/>
  </w:num>
  <w:num w:numId="5" w16cid:durableId="1736705838">
    <w:abstractNumId w:val="8"/>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9"/>
  </w:num>
  <w:num w:numId="9" w16cid:durableId="84345720">
    <w:abstractNumId w:val="5"/>
  </w:num>
  <w:num w:numId="10" w16cid:durableId="1766462949">
    <w:abstractNumId w:val="2"/>
  </w:num>
  <w:num w:numId="11" w16cid:durableId="89766680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2"/>
  </w:num>
  <w:num w:numId="13" w16cid:durableId="511839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311C0"/>
    <w:rsid w:val="0004076F"/>
    <w:rsid w:val="0004286D"/>
    <w:rsid w:val="00044AEE"/>
    <w:rsid w:val="000465D1"/>
    <w:rsid w:val="000513F6"/>
    <w:rsid w:val="000525F0"/>
    <w:rsid w:val="00052CD7"/>
    <w:rsid w:val="000604EE"/>
    <w:rsid w:val="000616A3"/>
    <w:rsid w:val="00072933"/>
    <w:rsid w:val="000B0105"/>
    <w:rsid w:val="000B6FD1"/>
    <w:rsid w:val="000C2F69"/>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49E"/>
    <w:rsid w:val="00190530"/>
    <w:rsid w:val="00191138"/>
    <w:rsid w:val="001A4C62"/>
    <w:rsid w:val="001A6133"/>
    <w:rsid w:val="001A6A27"/>
    <w:rsid w:val="001B000D"/>
    <w:rsid w:val="001B2AD7"/>
    <w:rsid w:val="001B6718"/>
    <w:rsid w:val="001B6FD9"/>
    <w:rsid w:val="001C5053"/>
    <w:rsid w:val="001F066F"/>
    <w:rsid w:val="002001E4"/>
    <w:rsid w:val="002222DE"/>
    <w:rsid w:val="00233FCE"/>
    <w:rsid w:val="00234157"/>
    <w:rsid w:val="00234C11"/>
    <w:rsid w:val="00250C8B"/>
    <w:rsid w:val="002519F8"/>
    <w:rsid w:val="0026220C"/>
    <w:rsid w:val="00263228"/>
    <w:rsid w:val="002671CE"/>
    <w:rsid w:val="00274245"/>
    <w:rsid w:val="002747E5"/>
    <w:rsid w:val="002B1A94"/>
    <w:rsid w:val="002C178C"/>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4525F"/>
    <w:rsid w:val="0056186C"/>
    <w:rsid w:val="0057098B"/>
    <w:rsid w:val="00570E1F"/>
    <w:rsid w:val="00573C21"/>
    <w:rsid w:val="00574553"/>
    <w:rsid w:val="00576258"/>
    <w:rsid w:val="00576EBE"/>
    <w:rsid w:val="005A0903"/>
    <w:rsid w:val="005B1FDE"/>
    <w:rsid w:val="005D3F37"/>
    <w:rsid w:val="005D47D5"/>
    <w:rsid w:val="005E66ED"/>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6645"/>
    <w:rsid w:val="006874A7"/>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5033F"/>
    <w:rsid w:val="00756CAE"/>
    <w:rsid w:val="00761DC2"/>
    <w:rsid w:val="007666D6"/>
    <w:rsid w:val="0077075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0285"/>
    <w:rsid w:val="007F411B"/>
    <w:rsid w:val="00803136"/>
    <w:rsid w:val="00803A1A"/>
    <w:rsid w:val="00804B9C"/>
    <w:rsid w:val="008100AA"/>
    <w:rsid w:val="00810BC1"/>
    <w:rsid w:val="00811234"/>
    <w:rsid w:val="0082594E"/>
    <w:rsid w:val="00825FA6"/>
    <w:rsid w:val="00830C0F"/>
    <w:rsid w:val="00830FE1"/>
    <w:rsid w:val="008324A5"/>
    <w:rsid w:val="008533C8"/>
    <w:rsid w:val="00857D3F"/>
    <w:rsid w:val="00863CC3"/>
    <w:rsid w:val="00872B4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20CB"/>
    <w:rsid w:val="00975730"/>
    <w:rsid w:val="00983AFB"/>
    <w:rsid w:val="00984992"/>
    <w:rsid w:val="009950FF"/>
    <w:rsid w:val="00996DDD"/>
    <w:rsid w:val="009A3987"/>
    <w:rsid w:val="009B03BA"/>
    <w:rsid w:val="009B6D80"/>
    <w:rsid w:val="009B7901"/>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D019CA"/>
    <w:rsid w:val="00D05222"/>
    <w:rsid w:val="00D317EC"/>
    <w:rsid w:val="00D34A22"/>
    <w:rsid w:val="00D35504"/>
    <w:rsid w:val="00D408A4"/>
    <w:rsid w:val="00D43D83"/>
    <w:rsid w:val="00D56440"/>
    <w:rsid w:val="00D77F55"/>
    <w:rsid w:val="00D81F1C"/>
    <w:rsid w:val="00D86507"/>
    <w:rsid w:val="00DB2C78"/>
    <w:rsid w:val="00DB6249"/>
    <w:rsid w:val="00DB6B1A"/>
    <w:rsid w:val="00DC04D9"/>
    <w:rsid w:val="00DC6EAE"/>
    <w:rsid w:val="00DD6FE2"/>
    <w:rsid w:val="00DE6FD5"/>
    <w:rsid w:val="00DF0040"/>
    <w:rsid w:val="00DF0270"/>
    <w:rsid w:val="00DF14C4"/>
    <w:rsid w:val="00DF6D93"/>
    <w:rsid w:val="00E00F55"/>
    <w:rsid w:val="00E030A1"/>
    <w:rsid w:val="00E064E9"/>
    <w:rsid w:val="00E07F7D"/>
    <w:rsid w:val="00E22FD5"/>
    <w:rsid w:val="00E34732"/>
    <w:rsid w:val="00E42D5D"/>
    <w:rsid w:val="00E43013"/>
    <w:rsid w:val="00E47F88"/>
    <w:rsid w:val="00E50CF3"/>
    <w:rsid w:val="00E718B5"/>
    <w:rsid w:val="00E71B3D"/>
    <w:rsid w:val="00E71DD0"/>
    <w:rsid w:val="00E80785"/>
    <w:rsid w:val="00E842ED"/>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EDA"/>
    <w:rsid w:val="00F213A8"/>
    <w:rsid w:val="00F2385E"/>
    <w:rsid w:val="00F321BF"/>
    <w:rsid w:val="00F428CF"/>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421145758">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4</cp:revision>
  <cp:lastPrinted>2021-09-09T02:05:00Z</cp:lastPrinted>
  <dcterms:created xsi:type="dcterms:W3CDTF">2023-05-03T10:56:00Z</dcterms:created>
  <dcterms:modified xsi:type="dcterms:W3CDTF">2023-05-03T11:09:00Z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