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55F3E15B" w:rsidR="005D1BC8" w:rsidRPr="00BB40B2" w:rsidRDefault="005D1BC8" w:rsidP="00F90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2F3BE4D" w14:textId="6E591B6B" w:rsidR="00931094" w:rsidRPr="00D9125C" w:rsidRDefault="00F90A25" w:rsidP="00F90A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F90A25">
        <w:rPr>
          <w:rFonts w:ascii="Times New Roman" w:hAnsi="Times New Roman" w:cs="Times New Roman"/>
          <w:i/>
          <w:iCs/>
          <w:sz w:val="24"/>
          <w:szCs w:val="24"/>
        </w:rPr>
        <w:t>eļu segumu atjaunošanas</w:t>
      </w:r>
      <w:r w:rsidRPr="00F90A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1B4B" w:rsidRPr="00D9125C">
        <w:rPr>
          <w:rFonts w:ascii="Times New Roman" w:hAnsi="Times New Roman" w:cs="Times New Roman"/>
          <w:i/>
          <w:iCs/>
          <w:sz w:val="24"/>
          <w:szCs w:val="24"/>
        </w:rPr>
        <w:t>būvdarbi</w:t>
      </w:r>
    </w:p>
    <w:p w14:paraId="5CDB3834" w14:textId="77777777" w:rsidR="00C21B4B" w:rsidRDefault="00C21B4B" w:rsidP="00F90A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4B5EB7C3" w:rsidR="005D1BC8" w:rsidRPr="00BB40B2" w:rsidRDefault="005D1BC8" w:rsidP="00F90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F90A25">
        <w:rPr>
          <w:rFonts w:ascii="Times New Roman" w:hAnsi="Times New Roman" w:cs="Times New Roman"/>
          <w:sz w:val="24"/>
          <w:szCs w:val="24"/>
        </w:rPr>
        <w:t>3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F90A2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B11" w:rsidRPr="00BB40B2" w14:paraId="2C07D22B" w14:textId="77777777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0D3BC647" w14:textId="4F9ECE4B" w:rsidR="00D34B11" w:rsidRDefault="00C21B4B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Būvkomersanta reģistrācijas numurs</w:t>
            </w:r>
          </w:p>
        </w:tc>
        <w:tc>
          <w:tcPr>
            <w:tcW w:w="2954" w:type="pct"/>
            <w:vAlign w:val="center"/>
          </w:tcPr>
          <w:p w14:paraId="49325C32" w14:textId="77777777" w:rsidR="00D34B11" w:rsidRPr="00BB40B2" w:rsidRDefault="00D34B11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90A2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90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F90A2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F90A2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2BF232A4" w:rsidR="00EB3E5D" w:rsidRPr="00513E0D" w:rsidRDefault="00EB3E5D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4DF6FB54" w:rsidR="00A9111D" w:rsidRDefault="00EB3E5D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0F72C1">
        <w:rPr>
          <w:rFonts w:ascii="Times New Roman" w:hAnsi="Times New Roman" w:cs="Times New Roman"/>
          <w:bCs/>
          <w:sz w:val="24"/>
          <w:szCs w:val="24"/>
          <w:lang w:eastAsia="ar-SA"/>
        </w:rPr>
        <w:t>s būvdarbus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4640898" w:rsidR="00EB3E5D" w:rsidRDefault="00EB3E5D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0F72C1">
        <w:rPr>
          <w:rFonts w:ascii="Times New Roman" w:hAnsi="Times New Roman" w:cs="Times New Roman"/>
          <w:sz w:val="24"/>
          <w:szCs w:val="24"/>
          <w:lang w:eastAsia="ar-SA"/>
        </w:rPr>
        <w:t xml:space="preserve">tāmēm un </w:t>
      </w:r>
      <w:r w:rsidR="00F90A25">
        <w:rPr>
          <w:rFonts w:ascii="Times New Roman" w:hAnsi="Times New Roman" w:cs="Times New Roman"/>
          <w:sz w:val="24"/>
          <w:szCs w:val="24"/>
          <w:lang w:eastAsia="ar-SA"/>
        </w:rPr>
        <w:t>shēmām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</w:t>
      </w:r>
      <w:r w:rsidR="000F72C1">
        <w:rPr>
          <w:rFonts w:ascii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19494F9F" w:rsidR="00EB3E5D" w:rsidRPr="00FC1969" w:rsidRDefault="00BF788A" w:rsidP="00F90A2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</w:t>
      </w:r>
      <w:r w:rsidR="000F72C1">
        <w:rPr>
          <w:rFonts w:ascii="Times New Roman" w:hAnsi="Times New Roman"/>
          <w:szCs w:val="24"/>
        </w:rPr>
        <w:t>iem</w:t>
      </w:r>
      <w:r w:rsidR="00EB3E5D" w:rsidRPr="00FC1969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8A8ED3D" w14:textId="293F7D19" w:rsidR="00EB3E5D" w:rsidRPr="00BB40B2" w:rsidRDefault="00BF788A" w:rsidP="00F90A2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0F72C1">
        <w:rPr>
          <w:rFonts w:ascii="Times New Roman" w:hAnsi="Times New Roman"/>
          <w:bCs/>
          <w:szCs w:val="24"/>
          <w:lang w:eastAsia="ar-SA"/>
        </w:rPr>
        <w:t>iem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6EED7F93" w:rsidR="00EB3E5D" w:rsidRPr="00BB40B2" w:rsidRDefault="00EB3E5D" w:rsidP="00F90A2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ir </w:t>
            </w:r>
            <w:r w:rsidR="000F72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nepieciešams pilnveidot dokumentāciju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F90A2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F90A2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6B966DD4" w:rsidR="00EB3E5D" w:rsidRPr="008D3EA4" w:rsidRDefault="00BF788A" w:rsidP="00F90A2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540C18">
        <w:rPr>
          <w:rFonts w:ascii="Times New Roman" w:hAnsi="Times New Roman"/>
          <w:szCs w:val="24"/>
        </w:rPr>
        <w:t>būvdarbus</w:t>
      </w:r>
      <w:r w:rsidR="00EB3E5D">
        <w:rPr>
          <w:rFonts w:ascii="Times New Roman" w:hAnsi="Times New Roman"/>
          <w:szCs w:val="24"/>
        </w:rPr>
        <w:t xml:space="preserve"> </w:t>
      </w:r>
      <w:r w:rsidR="00540C1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47E5C41B" w:rsidR="00EB3E5D" w:rsidRDefault="00BF788A" w:rsidP="00F90A2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540C18">
        <w:rPr>
          <w:rFonts w:ascii="Times New Roman" w:hAnsi="Times New Roman"/>
          <w:szCs w:val="24"/>
        </w:rPr>
        <w:t>būvdarbu veikšanai</w:t>
      </w:r>
      <w:r w:rsidR="00EB3E5D">
        <w:rPr>
          <w:rFonts w:ascii="Times New Roman" w:hAnsi="Times New Roman"/>
          <w:szCs w:val="24"/>
        </w:rPr>
        <w:t xml:space="preserve"> </w:t>
      </w:r>
      <w:r w:rsidR="00EB3E5D" w:rsidRPr="008D3EA4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p w14:paraId="0E6A7CAA" w14:textId="77777777" w:rsidR="00C45B59" w:rsidRDefault="00C45B59" w:rsidP="00F90A2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8D3EA4" w:rsidRDefault="000D7B41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C41430" w:rsidRDefault="000D7B41" w:rsidP="00F90A2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6C1AF2" w14:textId="77777777" w:rsidR="000D7B41" w:rsidRDefault="000D7B41" w:rsidP="00F90A2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  <w:p w14:paraId="1EBD9BD5" w14:textId="1C329218" w:rsidR="000D7B41" w:rsidRPr="000D7B41" w:rsidRDefault="000D7B41" w:rsidP="00F90A2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DAB3C0" w14:textId="77777777" w:rsidR="00C33C95" w:rsidRDefault="00C33C95" w:rsidP="00F90A2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1757643F" w:rsidR="00EB3E5D" w:rsidRPr="008D3EA4" w:rsidRDefault="00EB3E5D" w:rsidP="00F90A2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</w:t>
      </w:r>
      <w:r w:rsidR="00540C18">
        <w:rPr>
          <w:rFonts w:ascii="Times New Roman" w:hAnsi="Times New Roman" w:cs="Times New Roman"/>
          <w:sz w:val="24"/>
          <w:szCs w:val="24"/>
        </w:rPr>
        <w:t>a apjoma būvdarbu veikšanā</w:t>
      </w:r>
      <w:r w:rsidR="009B563E">
        <w:rPr>
          <w:rFonts w:ascii="Times New Roman" w:hAnsi="Times New Roman" w:cs="Times New Roman"/>
          <w:sz w:val="24"/>
          <w:szCs w:val="24"/>
        </w:rPr>
        <w:t xml:space="preserve"> </w:t>
      </w:r>
      <w:r w:rsidRPr="008D3EA4">
        <w:rPr>
          <w:rFonts w:ascii="Times New Roman" w:hAnsi="Times New Roman" w:cs="Times New Roman"/>
          <w:sz w:val="24"/>
          <w:szCs w:val="24"/>
        </w:rPr>
        <w:t>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35"/>
        <w:gridCol w:w="2654"/>
        <w:gridCol w:w="2652"/>
      </w:tblGrid>
      <w:tr w:rsidR="0011326C" w:rsidRPr="008D3EA4" w14:paraId="57DF4C96" w14:textId="3735FA27" w:rsidTr="0011326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11326C" w:rsidRPr="008D3EA4" w:rsidRDefault="0011326C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838" w:type="pct"/>
            <w:shd w:val="clear" w:color="auto" w:fill="DEEAF6" w:themeFill="accent5" w:themeFillTint="33"/>
            <w:vAlign w:val="center"/>
          </w:tcPr>
          <w:p w14:paraId="11AF09D1" w14:textId="77777777" w:rsidR="0011326C" w:rsidRPr="008D3EA4" w:rsidRDefault="0011326C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03185771" w14:textId="5B202A53" w:rsidR="0011326C" w:rsidRPr="008D3EA4" w:rsidRDefault="00334BD6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nosaukums, darbu veids, izpildes vieta</w:t>
            </w:r>
          </w:p>
        </w:tc>
        <w:tc>
          <w:tcPr>
            <w:tcW w:w="1420" w:type="pct"/>
            <w:shd w:val="clear" w:color="auto" w:fill="DEEAF6" w:themeFill="accent5" w:themeFillTint="33"/>
          </w:tcPr>
          <w:p w14:paraId="2CCA6B82" w14:textId="1CED98E9" w:rsidR="0011326C" w:rsidRDefault="00334BD6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izpildes periods un datums, kad objekts nodots ekspluatācijā vai pasūtītājs to ir pieņēmis</w:t>
            </w:r>
          </w:p>
        </w:tc>
      </w:tr>
      <w:tr w:rsidR="0011326C" w:rsidRPr="008D3EA4" w14:paraId="3E70F084" w14:textId="1C6EED7D" w:rsidTr="0011326C">
        <w:tc>
          <w:tcPr>
            <w:tcW w:w="323" w:type="pct"/>
            <w:vAlign w:val="center"/>
          </w:tcPr>
          <w:p w14:paraId="2C89FBB9" w14:textId="77777777" w:rsidR="0011326C" w:rsidRPr="008D3EA4" w:rsidRDefault="0011326C" w:rsidP="00F90A2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8" w:type="pct"/>
            <w:vAlign w:val="center"/>
          </w:tcPr>
          <w:p w14:paraId="448AC1E5" w14:textId="2CEC582C" w:rsidR="0011326C" w:rsidRPr="001428CA" w:rsidRDefault="0011326C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A3D584B" w14:textId="2D3F2115" w:rsidR="0011326C" w:rsidRPr="001428CA" w:rsidRDefault="0011326C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6998869" w14:textId="5F33285F" w:rsidR="0011326C" w:rsidRPr="001428CA" w:rsidRDefault="00334BD6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051C3B1D" w14:textId="04856C75" w:rsidTr="0011326C">
        <w:tc>
          <w:tcPr>
            <w:tcW w:w="323" w:type="pct"/>
            <w:vAlign w:val="center"/>
          </w:tcPr>
          <w:p w14:paraId="0DC7C56F" w14:textId="77777777" w:rsidR="0011326C" w:rsidRPr="008D3EA4" w:rsidRDefault="0011326C" w:rsidP="00F90A2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8" w:type="pct"/>
            <w:vAlign w:val="center"/>
          </w:tcPr>
          <w:p w14:paraId="43EDDFC2" w14:textId="04450485" w:rsidR="0011326C" w:rsidRPr="008D3EA4" w:rsidRDefault="0011326C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7ADE44E" w14:textId="66CB26A6" w:rsidR="0011326C" w:rsidRPr="008D3EA4" w:rsidRDefault="0011326C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0D9E779C" w14:textId="48A0A984" w:rsidR="0011326C" w:rsidRPr="001428CA" w:rsidRDefault="00334BD6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2C7793BF" w14:textId="7F651A7C" w:rsidTr="0011326C">
        <w:tc>
          <w:tcPr>
            <w:tcW w:w="323" w:type="pct"/>
            <w:vAlign w:val="center"/>
          </w:tcPr>
          <w:p w14:paraId="2714728C" w14:textId="77777777" w:rsidR="0011326C" w:rsidRPr="008D3EA4" w:rsidRDefault="0011326C" w:rsidP="00F90A2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38" w:type="pct"/>
            <w:vAlign w:val="center"/>
          </w:tcPr>
          <w:p w14:paraId="567B2260" w14:textId="40D73AEB" w:rsidR="0011326C" w:rsidRPr="001428CA" w:rsidRDefault="0011326C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4CE29B95" w14:textId="1BFC2A42" w:rsidR="0011326C" w:rsidRPr="001428CA" w:rsidRDefault="0011326C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4B60AC5" w14:textId="56940119" w:rsidR="0011326C" w:rsidRPr="001428CA" w:rsidRDefault="00334BD6" w:rsidP="00F90A2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2D359253" w14:textId="0F5E0894" w:rsidR="00EB3E5D" w:rsidRPr="00BB40B2" w:rsidRDefault="00EB3E5D" w:rsidP="00F90A2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012BAA3E" w:rsidR="00EB3E5D" w:rsidRDefault="00EB3E5D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9606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sniegts tāmēs.</w:t>
      </w:r>
    </w:p>
    <w:p w14:paraId="27AEE9EE" w14:textId="78F0846D" w:rsidR="009309FE" w:rsidRPr="009309FE" w:rsidRDefault="009309FE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Piesakāmies un esam gatavi īstenot visus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„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daļas darbus:</w:t>
      </w:r>
    </w:p>
    <w:p w14:paraId="4C82B07F" w14:textId="2C96C62B" w:rsidR="009309FE" w:rsidRPr="009309FE" w:rsidRDefault="00BF788A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452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09FE" w:rsidRPr="008D3EA4">
        <w:rPr>
          <w:rFonts w:ascii="Times New Roman" w:hAnsi="Times New Roman"/>
          <w:szCs w:val="24"/>
        </w:rPr>
        <w:t> </w:t>
      </w:r>
      <w:r w:rsidR="009309FE"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Jā;</w:t>
      </w:r>
    </w:p>
    <w:p w14:paraId="39DDBB09" w14:textId="7904AB45" w:rsidR="009309FE" w:rsidRPr="009309FE" w:rsidRDefault="00BF788A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0638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09FE" w:rsidRPr="008D3EA4">
        <w:rPr>
          <w:rFonts w:ascii="Times New Roman" w:hAnsi="Times New Roman"/>
          <w:szCs w:val="24"/>
        </w:rPr>
        <w:t> </w:t>
      </w:r>
      <w:r w:rsidR="009309FE"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Nē, varam īstenot norādītajā laikā tikai atsevišķus objektus (atzīmēt ar </w:t>
      </w:r>
      <w:r w:rsid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„ </w:t>
      </w:r>
      <w:r w:rsidR="009309FE"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>Jā” tos, kurus varat īstenot 2 mēnešu laikā no līguma noslēgšanas dienas):</w:t>
      </w:r>
    </w:p>
    <w:p w14:paraId="2E51E79E" w14:textId="184B3FF8" w:rsidR="009309FE" w:rsidRPr="009309FE" w:rsidRDefault="009309FE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D093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.1.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D0935">
        <w:rPr>
          <w:rFonts w:ascii="Times New Roman" w:hAnsi="Times New Roman" w:cs="Times New Roman"/>
          <w:bCs/>
          <w:sz w:val="24"/>
          <w:szCs w:val="24"/>
          <w:lang w:eastAsia="ar-SA"/>
        </w:rPr>
        <w:t>Jelgavas ielā 37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>, Rīg</w:t>
      </w:r>
      <w:r w:rsidR="00F90A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ā 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>- ______________</w:t>
      </w:r>
      <w:r w:rsidR="00F90A25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CA2AE25" w14:textId="41A4E1B7" w:rsidR="009309FE" w:rsidRPr="009309FE" w:rsidRDefault="009309FE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D093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D093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Ganību damb</w:t>
      </w:r>
      <w:r w:rsidR="00D9125C">
        <w:rPr>
          <w:rFonts w:ascii="Times New Roman" w:hAnsi="Times New Roman" w:cs="Times New Roman"/>
          <w:bCs/>
          <w:sz w:val="24"/>
          <w:szCs w:val="24"/>
          <w:lang w:eastAsia="ar-SA"/>
        </w:rPr>
        <w:t>ī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32, Rīg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as valstspilsētā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____________</w:t>
      </w:r>
      <w:r w:rsidR="00F90A25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55B46E8" w14:textId="2666F942" w:rsidR="00F90A25" w:rsidRDefault="00F90A25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4.2.3. </w:t>
      </w:r>
      <w:r w:rsidRPr="00F90A25">
        <w:rPr>
          <w:rFonts w:ascii="Times New Roman" w:hAnsi="Times New Roman" w:cs="Times New Roman"/>
          <w:bCs/>
          <w:sz w:val="24"/>
          <w:szCs w:val="24"/>
          <w:lang w:eastAsia="ar-SA"/>
        </w:rPr>
        <w:t>Maskavas iel</w:t>
      </w:r>
      <w:r w:rsidRPr="00F90A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ā 270, </w:t>
      </w:r>
      <w:bookmarkStart w:id="0" w:name="_GoBack"/>
      <w:bookmarkEnd w:id="0"/>
      <w:r w:rsidRPr="00F90A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Rīgā - </w:t>
      </w:r>
      <w:r w:rsidRPr="00F90A25">
        <w:rPr>
          <w:rFonts w:ascii="Times New Roman" w:hAnsi="Times New Roman" w:cs="Times New Roman"/>
          <w:bCs/>
          <w:sz w:val="24"/>
          <w:szCs w:val="24"/>
          <w:lang w:eastAsia="ar-SA"/>
        </w:rPr>
        <w:t>______________</w:t>
      </w:r>
      <w:r w:rsidRPr="00F90A25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9EAE757" w14:textId="2B376A2B" w:rsidR="009309FE" w:rsidRPr="009309FE" w:rsidRDefault="009309FE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D093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D093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Katlakalna iel</w:t>
      </w:r>
      <w:r w:rsidR="00D9125C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10, Rīg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as valstspilsētā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_____________.</w:t>
      </w:r>
    </w:p>
    <w:p w14:paraId="530D8F56" w14:textId="1652EAFA" w:rsidR="009309FE" w:rsidRPr="009309FE" w:rsidRDefault="009309FE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D093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D0935" w:rsidRPr="000D093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0D093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Apliecinām, ka spēsim būvdarbus veikt šādos termiņos (skaitot no līguma noslēgšanas dienas), bet ne vēlāk kā </w:t>
      </w:r>
      <w:r w:rsidR="00F90A25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mēnešu laikā no līguma noslēgšanas dienas:</w:t>
      </w:r>
    </w:p>
    <w:p w14:paraId="7D264CE2" w14:textId="66ADD53D" w:rsidR="000D0935" w:rsidRPr="009309FE" w:rsidRDefault="000D0935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.1.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Jelgavas ielā 37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>, Rīg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as valstspilsētā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______________</w:t>
      </w:r>
      <w:r w:rsidR="00F90A25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16076EF" w14:textId="534C082F" w:rsidR="000D0935" w:rsidRPr="009309FE" w:rsidRDefault="000D0935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Ganību damb</w:t>
      </w:r>
      <w:r w:rsidR="00D9125C">
        <w:rPr>
          <w:rFonts w:ascii="Times New Roman" w:hAnsi="Times New Roman" w:cs="Times New Roman"/>
          <w:bCs/>
          <w:sz w:val="24"/>
          <w:szCs w:val="24"/>
          <w:lang w:eastAsia="ar-SA"/>
        </w:rPr>
        <w:t>ī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32, Rīg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as valstspilsētā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____________</w:t>
      </w:r>
      <w:r w:rsidR="00F90A25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2CBF79FB" w14:textId="77AC28B5" w:rsidR="000D0935" w:rsidRPr="00F90A25" w:rsidRDefault="000D0935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90A25" w:rsidRPr="00F90A25">
        <w:rPr>
          <w:rFonts w:ascii="Times New Roman" w:hAnsi="Times New Roman" w:cs="Times New Roman"/>
          <w:bCs/>
          <w:sz w:val="24"/>
          <w:szCs w:val="24"/>
          <w:lang w:eastAsia="ar-SA"/>
        </w:rPr>
        <w:t>Maskavas ielā 270, Rīgā - ______________;</w:t>
      </w:r>
    </w:p>
    <w:p w14:paraId="48B74CC7" w14:textId="3888FBD0" w:rsidR="000D0935" w:rsidRPr="009309FE" w:rsidRDefault="000D0935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9309F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Katlakalna iel</w:t>
      </w:r>
      <w:r w:rsidR="00D9125C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10, Rīg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as valstspilsētā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 _____________.</w:t>
      </w:r>
    </w:p>
    <w:p w14:paraId="1552F5AC" w14:textId="17BF17E9" w:rsidR="009309FE" w:rsidRPr="009309FE" w:rsidRDefault="009309FE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D093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D0935" w:rsidRPr="000D093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D093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Veikto būvdarbu garantija ______________(mēnešos).</w:t>
      </w:r>
    </w:p>
    <w:p w14:paraId="773614C0" w14:textId="426C983F" w:rsidR="009309FE" w:rsidRPr="009309FE" w:rsidRDefault="009309FE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E310C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E310C" w:rsidRPr="006E310C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6E310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Piesakāmies būvdarbu </w:t>
      </w:r>
      <w:r w:rsidR="006E310C" w:rsidRPr="006E310C">
        <w:rPr>
          <w:rFonts w:ascii="Times New Roman" w:hAnsi="Times New Roman" w:cs="Times New Roman"/>
          <w:bCs/>
          <w:sz w:val="24"/>
          <w:szCs w:val="24"/>
          <w:lang w:eastAsia="ar-SA"/>
        </w:rPr>
        <w:t>„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>B</w:t>
      </w:r>
      <w:r w:rsidR="006E310C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daļai:</w:t>
      </w:r>
    </w:p>
    <w:p w14:paraId="4A625298" w14:textId="77777777" w:rsidR="006E310C" w:rsidRPr="009309FE" w:rsidRDefault="00BF788A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12014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0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E310C" w:rsidRPr="008D3EA4">
        <w:rPr>
          <w:rFonts w:ascii="Times New Roman" w:hAnsi="Times New Roman"/>
          <w:szCs w:val="24"/>
        </w:rPr>
        <w:t> </w:t>
      </w:r>
      <w:r w:rsidR="006E310C"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Jā;</w:t>
      </w:r>
    </w:p>
    <w:p w14:paraId="1AC51C26" w14:textId="77777777" w:rsidR="006E310C" w:rsidRDefault="00BF788A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98654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10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E310C" w:rsidRPr="008D3EA4">
        <w:rPr>
          <w:rFonts w:ascii="Times New Roman" w:hAnsi="Times New Roman"/>
          <w:szCs w:val="24"/>
        </w:rPr>
        <w:t> </w:t>
      </w:r>
      <w:r w:rsidR="006E310C" w:rsidRPr="009309F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Nē</w:t>
      </w:r>
      <w:r w:rsidR="006E310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2EEC440" w14:textId="415D0DC0" w:rsidR="00DE3F5D" w:rsidRPr="00E20CB1" w:rsidRDefault="009309FE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</w:pP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Būvdarbu </w:t>
      </w:r>
      <w:r w:rsid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„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B</w:t>
      </w:r>
      <w:r w:rsid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”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daļu ir paredzēts īstenot pēc nepieciešamības. Piegādātājs tiks aicināts iesniegt piedāvājumu konkrētam objektam, balstoties uz 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„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B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”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daļā iesniegtajām cenām. Izpildes termiņi tiek noteikti pusēm vienojoties. Plānotais 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„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B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”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daļas kopējais līgumcenas apmērs tiks noteikts atkarībā no 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„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A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”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daļas līgumcenām. Kopā 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„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A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”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un 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„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B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”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daļa nevar pārsniegt 169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 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000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,00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</w:t>
      </w:r>
      <w:proofErr w:type="spellStart"/>
      <w:r w:rsidR="006E310C" w:rsidRP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euro</w:t>
      </w:r>
      <w:proofErr w:type="spellEnd"/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bez </w:t>
      </w:r>
      <w:r w:rsidR="006E310C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pievienotās vērtības nodokļa</w:t>
      </w:r>
      <w:r w:rsidRPr="000D093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.</w:t>
      </w:r>
    </w:p>
    <w:p w14:paraId="575CE97A" w14:textId="602DD763" w:rsidR="00EB3E5D" w:rsidRPr="00BB40B2" w:rsidRDefault="00EB3E5D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20CB1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F90A2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55714C8F" w:rsidR="00EB3E5D" w:rsidRPr="00BB40B2" w:rsidRDefault="00EB3E5D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E20CB1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F90A2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F90A2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0F326" w14:textId="77777777" w:rsidR="00BF788A" w:rsidRDefault="00BF788A" w:rsidP="00F150DE">
      <w:pPr>
        <w:spacing w:after="0" w:line="240" w:lineRule="auto"/>
      </w:pPr>
      <w:r>
        <w:separator/>
      </w:r>
    </w:p>
  </w:endnote>
  <w:endnote w:type="continuationSeparator" w:id="0">
    <w:p w14:paraId="251D021A" w14:textId="77777777" w:rsidR="00BF788A" w:rsidRDefault="00BF788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554D" w14:textId="77777777" w:rsidR="00BF788A" w:rsidRDefault="00BF788A" w:rsidP="00F150DE">
      <w:pPr>
        <w:spacing w:after="0" w:line="240" w:lineRule="auto"/>
      </w:pPr>
      <w:r>
        <w:separator/>
      </w:r>
    </w:p>
  </w:footnote>
  <w:footnote w:type="continuationSeparator" w:id="0">
    <w:p w14:paraId="1E316ECC" w14:textId="77777777" w:rsidR="00BF788A" w:rsidRDefault="00BF788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BF788A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0A25"/>
    <w:rsid w:val="00F92377"/>
    <w:rsid w:val="00F94B8D"/>
    <w:rsid w:val="00FA09B8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8E4E00-8C00-4BDC-A73C-0856F295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2485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171</cp:revision>
  <dcterms:created xsi:type="dcterms:W3CDTF">2021-10-21T08:43:00Z</dcterms:created>
  <dcterms:modified xsi:type="dcterms:W3CDTF">2023-02-09T13:13:00Z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