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2686" w14:textId="774D7A3F" w:rsidR="004D6D47" w:rsidRPr="008D0403" w:rsidRDefault="0093150D" w:rsidP="008D0403">
      <w:pPr>
        <w:pStyle w:val="ListParagraph"/>
        <w:numPr>
          <w:ilvl w:val="0"/>
          <w:numId w:val="4"/>
        </w:num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D0403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1F9309A4" w14:textId="2B821344" w:rsidR="0093150D" w:rsidRPr="00405FA0" w:rsidRDefault="0093150D" w:rsidP="00405F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05FA0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Tehniskā specifikācija</w:t>
      </w:r>
    </w:p>
    <w:p w14:paraId="3829E315" w14:textId="4104D6F9" w:rsidR="0093150D" w:rsidRPr="0060769D" w:rsidRDefault="00AE0564" w:rsidP="00405FA0">
      <w:pPr>
        <w:spacing w:after="100" w:afterAutospacing="1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60769D">
        <w:rPr>
          <w:rFonts w:ascii="Times New Roman" w:hAnsi="Times New Roman" w:cs="Times New Roman"/>
          <w:i/>
          <w:iCs/>
          <w:sz w:val="24"/>
          <w:szCs w:val="24"/>
          <w:lang w:val="lv-LV"/>
        </w:rPr>
        <w:t>Sauszemes transportlīdzekļu vērtētāja pakalpojums</w:t>
      </w:r>
    </w:p>
    <w:p w14:paraId="15A2E09F" w14:textId="77777777" w:rsidR="005827C2" w:rsidRPr="0060769D" w:rsidRDefault="005827C2" w:rsidP="006076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0769D">
        <w:rPr>
          <w:rFonts w:ascii="Times New Roman" w:hAnsi="Times New Roman" w:cs="Times New Roman"/>
          <w:b/>
          <w:sz w:val="24"/>
          <w:szCs w:val="24"/>
          <w:lang w:val="lv-LV"/>
        </w:rPr>
        <w:t>Vispārējais iepirkuma priekšmeta apraksts:</w:t>
      </w:r>
      <w:r w:rsidRPr="0060769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Pasūtītāja sauszemes transportlīdzekļu tirgus vērtības vērtēšanas pakalpojums izsoles izsludināšanai. </w:t>
      </w:r>
    </w:p>
    <w:p w14:paraId="248FEB10" w14:textId="77777777" w:rsidR="005827C2" w:rsidRPr="0060769D" w:rsidRDefault="005827C2" w:rsidP="006076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0769D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līguma veids: </w:t>
      </w:r>
      <w:r w:rsidRPr="0060769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Iepirkumu līgums. </w:t>
      </w:r>
    </w:p>
    <w:p w14:paraId="40397A3D" w14:textId="77777777" w:rsidR="005827C2" w:rsidRPr="0060769D" w:rsidRDefault="005827C2" w:rsidP="006076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0769D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Līguma termiņš: </w:t>
      </w:r>
      <w:r w:rsidRPr="0060769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3 gadi. </w:t>
      </w:r>
    </w:p>
    <w:p w14:paraId="151F6223" w14:textId="77777777" w:rsidR="005827C2" w:rsidRPr="0060769D" w:rsidRDefault="005827C2" w:rsidP="006076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769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Prasības un noteikumi: </w:t>
      </w:r>
    </w:p>
    <w:p w14:paraId="70048A64" w14:textId="218FC1EA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0" w:name="_Hlk121923680"/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Pretendent</w:t>
      </w:r>
      <w:bookmarkEnd w:id="0"/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am ir atbilstošs sertifikāts saskaņā ar Ministru kabineta 2005. gada 12. aprīļa noteikumiem Nr. 251 „Transportlīdzekļu tehnisko ekspertīžu un tehnisko ekspertu sertificēšanas noteikumi”</w:t>
      </w:r>
      <w:r w:rsidR="000B5CE0" w:rsidRPr="000B5CE0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793E0893" w14:textId="62452EC7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Pretendents veic transportlīdzekļu, autobusu, piekabju (puspiekabju), traktortehnikas un agregātu (turpmāk – Vērtējamie objekti) tirgus vērtības aprēķināšanu</w:t>
      </w:r>
      <w:r w:rsidR="000B5CE0" w:rsidRPr="000B5CE0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5BDBDF1E" w14:textId="5E2A8F76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Pretendents nodrošina, ka tirgus vērtības noteikšana atbilst Transportlīdzekļu apdrošinātāju biroja 2020.gada 12.jūnija metodikai „</w:t>
      </w:r>
      <w:r w:rsidRPr="000B5C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Transportlīdzekļu tehnisko ekspertīžu metodika” prasībām</w:t>
      </w:r>
      <w:r w:rsidR="000B5CE0" w:rsidRPr="000B5CE0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1D0B7B82" w14:textId="345D61A9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Pretendents izstrādā un iesniedz Pasūtītājam atzinumu par Vērtējamajiem objektiem tirgus un piespiedu pārdošanas (ātrās realizācijas) vērtību, kurā norāda turpmāk minēto: </w:t>
      </w:r>
    </w:p>
    <w:p w14:paraId="0E51E9AA" w14:textId="77777777" w:rsidR="000B5CE0" w:rsidRPr="00E55B6C" w:rsidRDefault="005827C2" w:rsidP="00E55B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55B6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Vērtējamo objektu tehniskā informācija; </w:t>
      </w:r>
    </w:p>
    <w:p w14:paraId="4E1C7EE9" w14:textId="5B3EABCE" w:rsidR="005827C2" w:rsidRPr="00E55B6C" w:rsidRDefault="005827C2" w:rsidP="00E55B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55B6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Vērtējamo objektu komplektācija un papildaprīkojums; </w:t>
      </w:r>
    </w:p>
    <w:p w14:paraId="363D8444" w14:textId="2B9F993E" w:rsidR="005827C2" w:rsidRPr="00E55B6C" w:rsidRDefault="005827C2" w:rsidP="00E55B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55B6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Vērtējamo objektu vērtību paaugstinošie faktori un vērtību pazeminošie faktori, tirgus vērtības aprēķinam izmantotā metode; </w:t>
      </w:r>
    </w:p>
    <w:p w14:paraId="7107F373" w14:textId="549A54E4" w:rsidR="005827C2" w:rsidRPr="00E55B6C" w:rsidRDefault="005827C2" w:rsidP="00E55B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55B6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Vērtējamo objektu fotogrāfijas, u. c. saistošie dokumenti; </w:t>
      </w:r>
    </w:p>
    <w:p w14:paraId="59137F4F" w14:textId="50E626EE" w:rsidR="005827C2" w:rsidRPr="00E55B6C" w:rsidRDefault="009B3896" w:rsidP="00E55B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55B6C">
        <w:rPr>
          <w:rFonts w:ascii="Times New Roman" w:hAnsi="Times New Roman" w:cs="Times New Roman"/>
          <w:bCs/>
          <w:sz w:val="24"/>
          <w:szCs w:val="24"/>
          <w:lang w:val="lv-LV"/>
        </w:rPr>
        <w:t>E</w:t>
      </w:r>
      <w:r w:rsidR="005827C2" w:rsidRPr="00E55B6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ksperta spēkā esošs sertifikāts. </w:t>
      </w:r>
    </w:p>
    <w:p w14:paraId="5C07CF57" w14:textId="64ACF4D9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Pretendents veic Vērtējamo objektu apskati 3 (trīs) darba dienu laikā pēc Pasūtītāja pieprasījuma Rīgas administratīvās teritorijas robežās.</w:t>
      </w:r>
    </w:p>
    <w:p w14:paraId="32AA2E0C" w14:textId="009CC260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Pretendents izstrādā un iesniedz Pasūtītājam atzinumu par Vērtējamo objektu tirgus vērtību 3 (trīs) darba dienu laikā pēc Vērtējamo objektu novērtēšanas apskates. </w:t>
      </w:r>
    </w:p>
    <w:p w14:paraId="45B55C59" w14:textId="467378BB" w:rsidR="005827C2" w:rsidRPr="000B5CE0" w:rsidRDefault="005827C2" w:rsidP="000B5C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B5CE0">
        <w:rPr>
          <w:rFonts w:ascii="Times New Roman" w:hAnsi="Times New Roman" w:cs="Times New Roman"/>
          <w:bCs/>
          <w:sz w:val="24"/>
          <w:szCs w:val="24"/>
          <w:lang w:val="lv-LV"/>
        </w:rPr>
        <w:t>Pasūtītājs veic apmaksu par pakalpojumu 30 (trīsdesmit) dienu laikā pēc rēķina saņemšanas, kas tiek izrakstīts pasūtītājam pēc novērtēšanas atzinuma iesniegšanas.</w:t>
      </w:r>
    </w:p>
    <w:p w14:paraId="71B7DE8D" w14:textId="77777777" w:rsidR="00AE0564" w:rsidRPr="0060769D" w:rsidRDefault="00AE0564" w:rsidP="0060769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E0564" w:rsidRPr="0060769D" w:rsidSect="008A5057">
      <w:pgSz w:w="11906" w:h="16838"/>
      <w:pgMar w:top="567" w:right="1134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078"/>
    <w:multiLevelType w:val="hybridMultilevel"/>
    <w:tmpl w:val="9E78D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A3598"/>
    <w:multiLevelType w:val="hybridMultilevel"/>
    <w:tmpl w:val="789C6CAE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4A56156C"/>
    <w:multiLevelType w:val="hybridMultilevel"/>
    <w:tmpl w:val="B47816B4"/>
    <w:lvl w:ilvl="0" w:tplc="000AE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2707"/>
    <w:multiLevelType w:val="hybridMultilevel"/>
    <w:tmpl w:val="BE88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0821">
    <w:abstractNumId w:val="3"/>
  </w:num>
  <w:num w:numId="2" w16cid:durableId="1328748265">
    <w:abstractNumId w:val="0"/>
  </w:num>
  <w:num w:numId="3" w16cid:durableId="985864178">
    <w:abstractNumId w:val="1"/>
  </w:num>
  <w:num w:numId="4" w16cid:durableId="143112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12"/>
    <w:rsid w:val="000B5CE0"/>
    <w:rsid w:val="00210912"/>
    <w:rsid w:val="00405FA0"/>
    <w:rsid w:val="004D6D47"/>
    <w:rsid w:val="005827C2"/>
    <w:rsid w:val="0060769D"/>
    <w:rsid w:val="008A5057"/>
    <w:rsid w:val="008D0403"/>
    <w:rsid w:val="0093150D"/>
    <w:rsid w:val="009B3896"/>
    <w:rsid w:val="00AE0564"/>
    <w:rsid w:val="00CD5FF1"/>
    <w:rsid w:val="00D630FB"/>
    <w:rsid w:val="00E55B6C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47549"/>
  <w15:chartTrackingRefBased/>
  <w15:docId w15:val="{93A0E8AC-F6A1-4F38-8E8F-F10DF59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13</cp:revision>
  <dcterms:created xsi:type="dcterms:W3CDTF">2023-02-22T14:19:00Z</dcterms:created>
  <dcterms:modified xsi:type="dcterms:W3CDTF">2023-02-22T14:39:00Z</dcterms:modified>
</cp:coreProperties>
</file>