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7DB8E" w14:textId="77777777" w:rsidR="00166423" w:rsidRDefault="00166423" w:rsidP="00801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3697183"/>
    </w:p>
    <w:p w14:paraId="4C435B14" w14:textId="352814EF" w:rsidR="00801A1D" w:rsidRDefault="00D008AE" w:rsidP="00801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953">
        <w:rPr>
          <w:rFonts w:ascii="Times New Roman" w:hAnsi="Times New Roman" w:cs="Times New Roman"/>
          <w:b/>
          <w:sz w:val="24"/>
          <w:szCs w:val="24"/>
        </w:rPr>
        <w:t>PROJEKTĒŠANAS UZDEVUMS</w:t>
      </w:r>
    </w:p>
    <w:p w14:paraId="67DE7EDB" w14:textId="5DB5967C" w:rsidR="00801A1D" w:rsidRDefault="008C0AC9" w:rsidP="00801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tehniskās dokumentācijas</w:t>
      </w:r>
      <w:r w:rsidRPr="00790953">
        <w:rPr>
          <w:rFonts w:ascii="Times New Roman" w:hAnsi="Times New Roman" w:cs="Times New Roman"/>
          <w:b/>
          <w:sz w:val="24"/>
          <w:szCs w:val="24"/>
        </w:rPr>
        <w:t xml:space="preserve"> izstrāde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533A975E" w14:textId="1AF0B506" w:rsidR="00D008AE" w:rsidRPr="00790953" w:rsidRDefault="00A24804" w:rsidP="008C0A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RP SIA “Rīgas satiksme” īpašumā esošo vilces apakšstaciju </w:t>
      </w:r>
      <w:r w:rsidRPr="008712CE">
        <w:rPr>
          <w:rFonts w:ascii="Times New Roman" w:hAnsi="Times New Roman" w:cs="Times New Roman"/>
          <w:b/>
          <w:sz w:val="24"/>
          <w:szCs w:val="24"/>
        </w:rPr>
        <w:t>zemēšanas</w:t>
      </w:r>
      <w:r>
        <w:rPr>
          <w:rFonts w:ascii="Times New Roman" w:hAnsi="Times New Roman" w:cs="Times New Roman"/>
          <w:b/>
          <w:sz w:val="24"/>
          <w:szCs w:val="24"/>
        </w:rPr>
        <w:t xml:space="preserve"> un </w:t>
      </w:r>
      <w:r w:rsidRPr="008712CE">
        <w:rPr>
          <w:rFonts w:ascii="Times New Roman" w:hAnsi="Times New Roman" w:cs="Times New Roman"/>
          <w:b/>
          <w:sz w:val="24"/>
          <w:szCs w:val="24"/>
        </w:rPr>
        <w:t xml:space="preserve">zibensaizsardzības sistēmu </w:t>
      </w:r>
      <w:r>
        <w:rPr>
          <w:rFonts w:ascii="Times New Roman" w:hAnsi="Times New Roman" w:cs="Times New Roman"/>
          <w:b/>
          <w:sz w:val="24"/>
          <w:szCs w:val="24"/>
        </w:rPr>
        <w:t>izbūve</w:t>
      </w:r>
      <w:r w:rsidR="00801A1D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86310528"/>
    </w:p>
    <w:tbl>
      <w:tblPr>
        <w:tblStyle w:val="TableGrid"/>
        <w:tblW w:w="9775" w:type="dxa"/>
        <w:tblLayout w:type="fixed"/>
        <w:tblLook w:val="04A0" w:firstRow="1" w:lastRow="0" w:firstColumn="1" w:lastColumn="0" w:noHBand="0" w:noVBand="1"/>
      </w:tblPr>
      <w:tblGrid>
        <w:gridCol w:w="703"/>
        <w:gridCol w:w="2552"/>
        <w:gridCol w:w="6520"/>
      </w:tblGrid>
      <w:tr w:rsidR="00B116D3" w:rsidRPr="00790953" w14:paraId="4BFA0AC0" w14:textId="57946A4B" w:rsidTr="004C373B">
        <w:trPr>
          <w:trHeight w:val="491"/>
        </w:trPr>
        <w:tc>
          <w:tcPr>
            <w:tcW w:w="703" w:type="dxa"/>
          </w:tcPr>
          <w:bookmarkEnd w:id="0"/>
          <w:bookmarkEnd w:id="1"/>
          <w:p w14:paraId="291E36A0" w14:textId="242E0BD3" w:rsidR="00B116D3" w:rsidRPr="00790953" w:rsidRDefault="0055395D" w:rsidP="0055395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B116D3" w:rsidRPr="00790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072" w:type="dxa"/>
            <w:gridSpan w:val="2"/>
            <w:shd w:val="clear" w:color="auto" w:fill="E2EFD9" w:themeFill="accent6" w:themeFillTint="33"/>
          </w:tcPr>
          <w:p w14:paraId="2B1FFA21" w14:textId="32F4883C" w:rsidR="00B116D3" w:rsidRPr="00790953" w:rsidRDefault="00B116D3" w:rsidP="00976A08">
            <w:pPr>
              <w:pStyle w:val="NoSpacing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909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OBJEKTA PASŪTĪTĀJS</w:t>
            </w:r>
            <w:r w:rsidRPr="007909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– RP SIA “Rīgas satiksme”</w:t>
            </w:r>
          </w:p>
          <w:p w14:paraId="56EB7B92" w14:textId="77777777" w:rsidR="00D554AB" w:rsidRDefault="00BD0BC1" w:rsidP="00976A08">
            <w:pPr>
              <w:pStyle w:val="NoSpacing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TEHNISKĀS DOKUMENTĀCIJAS</w:t>
            </w:r>
            <w:r w:rsidRPr="00790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16D3" w:rsidRPr="007909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NEPIECIEŠAMĪBAS PAMATOJUM</w:t>
            </w:r>
            <w:r w:rsidR="00B116D3" w:rsidRPr="00CA6C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S</w:t>
            </w:r>
            <w:r w:rsidR="00CA6CBE" w:rsidRPr="00CA6C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:</w:t>
            </w:r>
            <w:r w:rsidR="00AB64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  <w:p w14:paraId="73BEAA64" w14:textId="5CFDA700" w:rsidR="00CA6CBE" w:rsidRPr="00790953" w:rsidRDefault="00D554AB" w:rsidP="00976A08">
            <w:pPr>
              <w:pStyle w:val="NoSpacing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L</w:t>
            </w:r>
            <w:r w:rsidR="00210636" w:rsidRPr="002106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ai nodrošinātu </w:t>
            </w:r>
            <w:r w:rsidR="00B451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būves, </w:t>
            </w:r>
            <w:r w:rsidR="00210636" w:rsidRPr="002106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cilvēku un vides aizsardzību pret elektriskās strāvas</w:t>
            </w:r>
            <w:r w:rsidR="002365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un</w:t>
            </w:r>
            <w:r w:rsidR="00210636" w:rsidRPr="002106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zibens strāvas triecieniem, ugunsgrēku, kā arī lai nodrošinātu elektroietaišu funkcionēšanu atbilstoši paredzētajam mērķim.</w:t>
            </w:r>
          </w:p>
        </w:tc>
      </w:tr>
      <w:tr w:rsidR="00386F8A" w:rsidRPr="00790953" w14:paraId="5BD71B0A" w14:textId="749BB4C9" w:rsidTr="00D80D5C">
        <w:trPr>
          <w:trHeight w:val="367"/>
        </w:trPr>
        <w:tc>
          <w:tcPr>
            <w:tcW w:w="703" w:type="dxa"/>
            <w:vMerge w:val="restart"/>
          </w:tcPr>
          <w:p w14:paraId="2C156017" w14:textId="5FC24FCC" w:rsidR="00386F8A" w:rsidRPr="00790953" w:rsidRDefault="00386F8A" w:rsidP="008304BF">
            <w:pPr>
              <w:pStyle w:val="NoSpacing"/>
              <w:spacing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790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072" w:type="dxa"/>
            <w:gridSpan w:val="2"/>
            <w:shd w:val="clear" w:color="auto" w:fill="E2EFD9" w:themeFill="accent6" w:themeFillTint="33"/>
          </w:tcPr>
          <w:p w14:paraId="147389F8" w14:textId="240EA56D" w:rsidR="00386F8A" w:rsidRPr="00790953" w:rsidRDefault="00386F8A" w:rsidP="007116C2">
            <w:pPr>
              <w:pStyle w:val="NoSpacing"/>
              <w:ind w:right="-10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7909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ZIŅAS PAR OBJEKTU</w:t>
            </w:r>
          </w:p>
        </w:tc>
      </w:tr>
      <w:tr w:rsidR="00386F8A" w:rsidRPr="00790953" w14:paraId="1DA73F3A" w14:textId="2F80A7D1" w:rsidTr="004C373B">
        <w:tc>
          <w:tcPr>
            <w:tcW w:w="703" w:type="dxa"/>
            <w:vMerge/>
          </w:tcPr>
          <w:p w14:paraId="527B54EB" w14:textId="0A828A1B" w:rsidR="00386F8A" w:rsidRPr="00790953" w:rsidRDefault="00386F8A" w:rsidP="00976A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075AE29" w14:textId="1D208E65" w:rsidR="00386F8A" w:rsidRPr="002C4008" w:rsidRDefault="00386F8A" w:rsidP="00976A08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C4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Objekta nosaukums</w:t>
            </w:r>
            <w:r w:rsidR="00E83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, adrese, </w:t>
            </w:r>
            <w:r w:rsidR="00E830E0" w:rsidRPr="00E83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nekustamā īpašuma kad</w:t>
            </w:r>
            <w:r w:rsidR="00E83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astra</w:t>
            </w:r>
            <w:r w:rsidR="00E830E0" w:rsidRPr="00E83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numuru</w:t>
            </w:r>
            <w:r w:rsidRPr="002C4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6520" w:type="dxa"/>
          </w:tcPr>
          <w:p w14:paraId="714AC8EB" w14:textId="77777777" w:rsidR="00E830E0" w:rsidRDefault="00E830E0" w:rsidP="00976A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75B2C3A8" w14:textId="05037922" w:rsidR="00386F8A" w:rsidRPr="002C4008" w:rsidRDefault="005129D6" w:rsidP="00976A08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C4008">
              <w:rPr>
                <w:rFonts w:ascii="Times New Roman" w:hAnsi="Times New Roman"/>
                <w:sz w:val="24"/>
                <w:szCs w:val="24"/>
              </w:rPr>
              <w:t>Saskaņā ar sarakstu (1.pielikums)</w:t>
            </w:r>
          </w:p>
        </w:tc>
      </w:tr>
      <w:tr w:rsidR="00386F8A" w:rsidRPr="00790953" w14:paraId="54146207" w14:textId="44FF8998" w:rsidTr="004C373B">
        <w:tc>
          <w:tcPr>
            <w:tcW w:w="703" w:type="dxa"/>
            <w:vMerge/>
          </w:tcPr>
          <w:p w14:paraId="7EA09403" w14:textId="77777777" w:rsidR="00386F8A" w:rsidRPr="00790953" w:rsidRDefault="00386F8A" w:rsidP="00976A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5B3BDC" w14:textId="3E66D15B" w:rsidR="00386F8A" w:rsidRPr="002C4008" w:rsidRDefault="00386F8A" w:rsidP="00976A08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C4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Būvniecības veids:</w:t>
            </w:r>
          </w:p>
        </w:tc>
        <w:tc>
          <w:tcPr>
            <w:tcW w:w="6520" w:type="dxa"/>
          </w:tcPr>
          <w:p w14:paraId="1A4E63AA" w14:textId="28538A7A" w:rsidR="00386F8A" w:rsidRPr="002C4008" w:rsidRDefault="0004650E" w:rsidP="00976A08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Jauna būvniecība, p</w:t>
            </w:r>
            <w:r w:rsidRPr="002C4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ārbūve</w:t>
            </w:r>
          </w:p>
        </w:tc>
      </w:tr>
      <w:tr w:rsidR="00937705" w:rsidRPr="00790953" w14:paraId="58269AEC" w14:textId="77777777" w:rsidTr="004C373B">
        <w:tc>
          <w:tcPr>
            <w:tcW w:w="703" w:type="dxa"/>
            <w:vMerge/>
          </w:tcPr>
          <w:p w14:paraId="49D03DF2" w14:textId="77777777" w:rsidR="00937705" w:rsidRPr="00790953" w:rsidRDefault="00937705" w:rsidP="00976A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4E5403C" w14:textId="066DE1A8" w:rsidR="00937705" w:rsidRPr="002C4008" w:rsidRDefault="00937705" w:rsidP="00976A08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C4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Būvniecības kārtas</w:t>
            </w:r>
            <w:r w:rsidR="005572CA" w:rsidRPr="002C4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6520" w:type="dxa"/>
          </w:tcPr>
          <w:p w14:paraId="79DE1709" w14:textId="53811410" w:rsidR="00937705" w:rsidRPr="002C4008" w:rsidRDefault="003603F4" w:rsidP="00976A08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C4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Viena</w:t>
            </w:r>
            <w:r w:rsidR="00937705" w:rsidRPr="002C4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kārta</w:t>
            </w:r>
          </w:p>
        </w:tc>
      </w:tr>
      <w:tr w:rsidR="00386F8A" w:rsidRPr="00790953" w14:paraId="3B96F118" w14:textId="4C522342" w:rsidTr="004C373B">
        <w:tc>
          <w:tcPr>
            <w:tcW w:w="703" w:type="dxa"/>
            <w:vMerge/>
          </w:tcPr>
          <w:p w14:paraId="082E35AB" w14:textId="77777777" w:rsidR="00386F8A" w:rsidRPr="00790953" w:rsidRDefault="00386F8A" w:rsidP="00976A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CD8C94" w14:textId="1E7460F5" w:rsidR="00386F8A" w:rsidRPr="002C4008" w:rsidRDefault="0005471A" w:rsidP="00976A08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bookmarkStart w:id="2" w:name="_Hlk73458630"/>
            <w:r w:rsidRPr="000547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Inženierbūves</w:t>
            </w:r>
            <w:r w:rsidR="00386F8A" w:rsidRPr="002C4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grupa</w:t>
            </w:r>
            <w:bookmarkEnd w:id="2"/>
            <w:r w:rsidR="00386F8A" w:rsidRPr="002C4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6520" w:type="dxa"/>
          </w:tcPr>
          <w:p w14:paraId="061F8527" w14:textId="2FEA9793" w:rsidR="00386F8A" w:rsidRPr="002C4008" w:rsidRDefault="00EA584F" w:rsidP="00976A08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C4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386F8A" w:rsidRPr="00790953" w14:paraId="60A4E672" w14:textId="0243EB69" w:rsidTr="006474A2">
        <w:trPr>
          <w:trHeight w:val="415"/>
        </w:trPr>
        <w:tc>
          <w:tcPr>
            <w:tcW w:w="703" w:type="dxa"/>
            <w:vMerge/>
          </w:tcPr>
          <w:p w14:paraId="35B57853" w14:textId="77777777" w:rsidR="00386F8A" w:rsidRPr="00790953" w:rsidRDefault="00386F8A" w:rsidP="007C207D">
            <w:pPr>
              <w:pStyle w:val="NoSpacing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D5DDA6" w14:textId="184AE7CE" w:rsidR="00386F8A" w:rsidRPr="002C4008" w:rsidRDefault="00386F8A" w:rsidP="007C207D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C4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</w:t>
            </w:r>
            <w:r w:rsidR="00DD00FA" w:rsidRPr="002C4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ju</w:t>
            </w:r>
            <w:r w:rsidRPr="002C4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galvenais lietošanas veids:</w:t>
            </w:r>
          </w:p>
        </w:tc>
        <w:tc>
          <w:tcPr>
            <w:tcW w:w="6520" w:type="dxa"/>
            <w:vAlign w:val="center"/>
          </w:tcPr>
          <w:p w14:paraId="02AABE24" w14:textId="02D132F0" w:rsidR="00386F8A" w:rsidRPr="002C4008" w:rsidRDefault="006474A2" w:rsidP="006474A2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2224</w:t>
            </w:r>
          </w:p>
        </w:tc>
      </w:tr>
      <w:tr w:rsidR="006E3DEC" w:rsidRPr="00790953" w14:paraId="5ED48914" w14:textId="77777777" w:rsidTr="004C373B">
        <w:trPr>
          <w:trHeight w:val="415"/>
        </w:trPr>
        <w:tc>
          <w:tcPr>
            <w:tcW w:w="703" w:type="dxa"/>
          </w:tcPr>
          <w:p w14:paraId="17032E84" w14:textId="2F1DEC95" w:rsidR="006E3DEC" w:rsidRPr="00790953" w:rsidRDefault="006E3DEC" w:rsidP="008770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9072" w:type="dxa"/>
            <w:gridSpan w:val="2"/>
            <w:shd w:val="clear" w:color="auto" w:fill="E2EFD9" w:themeFill="accent6" w:themeFillTint="33"/>
          </w:tcPr>
          <w:p w14:paraId="04C39916" w14:textId="3BA977A6" w:rsidR="006E3DEC" w:rsidRPr="002C4008" w:rsidRDefault="00AF1B34" w:rsidP="0087702A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TEHNISKĀS</w:t>
            </w:r>
            <w:r w:rsidR="006E3DEC" w:rsidRPr="002C40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 DOKUMENTĀCIJAS IZSTRĀDES MĒRĶIS, IZSTRĀDES NOSACĪJUMI UN SASKAŅOŠANA</w:t>
            </w:r>
          </w:p>
        </w:tc>
      </w:tr>
      <w:tr w:rsidR="006E3DEC" w:rsidRPr="00790953" w14:paraId="4169C173" w14:textId="77777777" w:rsidTr="004C373B">
        <w:trPr>
          <w:trHeight w:val="175"/>
        </w:trPr>
        <w:tc>
          <w:tcPr>
            <w:tcW w:w="703" w:type="dxa"/>
          </w:tcPr>
          <w:p w14:paraId="45B233F9" w14:textId="7C32FF75" w:rsidR="006E3DEC" w:rsidRPr="00790953" w:rsidRDefault="006E3DEC" w:rsidP="0008041A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</w:t>
            </w:r>
            <w:r w:rsidR="0008041A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072" w:type="dxa"/>
            <w:gridSpan w:val="2"/>
          </w:tcPr>
          <w:p w14:paraId="60809F3D" w14:textId="7E2677D9" w:rsidR="006E3DEC" w:rsidRPr="002C4008" w:rsidRDefault="00263649" w:rsidP="00D41134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C4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Pasūtītāja </w:t>
            </w:r>
            <w:r w:rsidR="00742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vilces apakšstaciju</w:t>
            </w:r>
            <w:r w:rsidR="0031056F" w:rsidRPr="002C4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drošai ekspluatācijai</w:t>
            </w:r>
            <w:r w:rsidRPr="002C4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izstrādāt </w:t>
            </w:r>
            <w:r w:rsidR="00AF1B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tehnisko dokumentāciju</w:t>
            </w:r>
            <w:r w:rsidR="00742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, p</w:t>
            </w:r>
            <w:r w:rsidRPr="002C4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aredzot </w:t>
            </w:r>
            <w:r w:rsidR="00742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tajā</w:t>
            </w:r>
            <w:r w:rsidR="00AF33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AF33AF" w:rsidRPr="002C4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tehnisko risinājumu izstrādi</w:t>
            </w:r>
            <w:r w:rsidR="00742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4E2FDC" w:rsidRPr="002C4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zemēšanas</w:t>
            </w:r>
            <w:r w:rsidR="00D03344" w:rsidRPr="002C4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742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un </w:t>
            </w:r>
            <w:r w:rsidR="00D03344" w:rsidRPr="002C4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7425BF" w:rsidRPr="002C4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zibensaizsardzības </w:t>
            </w:r>
            <w:r w:rsidR="004E2FDC" w:rsidRPr="002C4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sistēmu </w:t>
            </w:r>
            <w:r w:rsidR="00AF33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izbūvei</w:t>
            </w:r>
            <w:r w:rsidR="007F1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</w:tr>
      <w:tr w:rsidR="00CA111C" w:rsidRPr="00790953" w14:paraId="6BE7048C" w14:textId="77777777" w:rsidTr="004C373B">
        <w:trPr>
          <w:trHeight w:val="175"/>
        </w:trPr>
        <w:tc>
          <w:tcPr>
            <w:tcW w:w="703" w:type="dxa"/>
          </w:tcPr>
          <w:p w14:paraId="614A8540" w14:textId="1D12FDFA" w:rsidR="00CA111C" w:rsidRPr="00790953" w:rsidRDefault="00CA111C" w:rsidP="0008041A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2. </w:t>
            </w:r>
          </w:p>
        </w:tc>
        <w:tc>
          <w:tcPr>
            <w:tcW w:w="9072" w:type="dxa"/>
            <w:gridSpan w:val="2"/>
          </w:tcPr>
          <w:p w14:paraId="02E6D0DB" w14:textId="192F952D" w:rsidR="00CA111C" w:rsidRPr="00F9440E" w:rsidRDefault="00FA1FEB" w:rsidP="00D41134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Izstrādātājs veic objekta apsekošanu, izstrādā būvniecības tehnisko dokumentāciju pilnā apjomā, saņem visus nepieciešamos saskaņojumos, t.sk. nekustamā īpašuma īpašnieka, Pasūtītāja</w:t>
            </w:r>
            <w:r w:rsidR="001E0295" w:rsidRPr="00F9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 Izstrādāto t</w:t>
            </w:r>
            <w:r w:rsidR="002313EF" w:rsidRPr="00F9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ehnisko dokumentāciju </w:t>
            </w:r>
            <w:r w:rsidR="00AB640C" w:rsidRPr="00F9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iesnie</w:t>
            </w:r>
            <w:r w:rsidR="002313EF" w:rsidRPr="00F9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dz akceptēšanai vai informēšanai </w:t>
            </w:r>
            <w:r w:rsidR="001E0295" w:rsidRPr="00F944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attiecīgajās iestādēs, atbilstoši normatīvo aktu prasībām. Tehniskai dokumentācijai jābūt izstrādātai līdz tādai stadijai, ka pamatojoties uz to var uzsākt un veikt paredzētos būvdarbus. </w:t>
            </w:r>
            <w:r w:rsidRPr="00F9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Būvniecības tehniskās dokumentācijas izstrādes laikā, savstarpēji </w:t>
            </w:r>
            <w:r w:rsidRPr="001D1F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vienojoties</w:t>
            </w:r>
            <w:r w:rsidRPr="00F9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ar Pasūtītāju par laiku, organizē tehniskās dokumentācijas izskatīšanu un apspriešanu. Izstrādātājs veic visus nepieciešamos saskaņojumus ar Valsts uzraudzības dienestiem, virszemes un apakšzemes komunikāciju īpašniekiem, zemes un ēku īpašniekiem likumā noteiktā kārtībā.</w:t>
            </w:r>
          </w:p>
        </w:tc>
      </w:tr>
      <w:tr w:rsidR="006D46CD" w:rsidRPr="00790953" w14:paraId="3BFA0256" w14:textId="77777777" w:rsidTr="004C373B">
        <w:trPr>
          <w:trHeight w:val="175"/>
        </w:trPr>
        <w:tc>
          <w:tcPr>
            <w:tcW w:w="703" w:type="dxa"/>
          </w:tcPr>
          <w:p w14:paraId="1540DC09" w14:textId="0133BF15" w:rsidR="006D46CD" w:rsidRPr="00790953" w:rsidRDefault="00EB5A2D" w:rsidP="0008041A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</w:t>
            </w:r>
            <w:r w:rsidR="006D4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072" w:type="dxa"/>
            <w:gridSpan w:val="2"/>
          </w:tcPr>
          <w:p w14:paraId="7445FCA4" w14:textId="678EDC43" w:rsidR="006D46CD" w:rsidRPr="00790953" w:rsidRDefault="00FA1FEB" w:rsidP="00D41134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41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Projektēšanas uzdevums pēc iespējas apkopo veicamo pasākumu kopumu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tehniskās dokumentācijas</w:t>
            </w:r>
            <w:r w:rsidRPr="00D41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izstrādei, taču nav uzskatāms par izstrādātāju ierobežojošo faktoru attiecīgā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tehniskās dokumentācijas</w:t>
            </w:r>
            <w:r w:rsidRPr="00D41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izstādei. Tādējādi, izstrādājot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tehnisko dokumentāciju</w:t>
            </w:r>
            <w:r w:rsidRPr="00D41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, Izstrādātājs nepieciešamības gadījumā, izmantojot savas profesionālās un praktiskās zināšanas, veic visus papildus nepieciešamos izpētes un projektēšanas darbus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tehniskās dokumentācijas</w:t>
            </w:r>
            <w:r w:rsidRPr="00D411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veiksmīgai izstrādei.</w:t>
            </w:r>
          </w:p>
        </w:tc>
      </w:tr>
      <w:tr w:rsidR="00D32F4F" w:rsidRPr="00790953" w14:paraId="3893F77A" w14:textId="77777777" w:rsidTr="004C373B">
        <w:trPr>
          <w:trHeight w:val="175"/>
        </w:trPr>
        <w:tc>
          <w:tcPr>
            <w:tcW w:w="703" w:type="dxa"/>
          </w:tcPr>
          <w:p w14:paraId="5F29B619" w14:textId="495D4A73" w:rsidR="00D32F4F" w:rsidRPr="00790953" w:rsidRDefault="002477EE" w:rsidP="0008041A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4</w:t>
            </w:r>
            <w:r w:rsidR="0008041A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072" w:type="dxa"/>
            <w:gridSpan w:val="2"/>
          </w:tcPr>
          <w:p w14:paraId="5E3BD62A" w14:textId="0064744E" w:rsidR="00D32F4F" w:rsidRPr="00790953" w:rsidRDefault="00540214" w:rsidP="00D41134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52F4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Izstrādātājs nodrošina </w:t>
            </w:r>
            <w:r w:rsidRPr="005402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tehniskās dokumentācijas</w:t>
            </w:r>
            <w:r w:rsidRPr="00952F4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izstrādei nepieciešamo dokumentu un izejmateriālu saņemšanu, tai skaitā nepieciešamo tehnisko un īpašo noteikumu saņemšanu no attiecīgajām institūcijām.</w:t>
            </w:r>
          </w:p>
        </w:tc>
      </w:tr>
      <w:tr w:rsidR="00375644" w:rsidRPr="00790953" w14:paraId="438E53C1" w14:textId="77777777" w:rsidTr="004C373B">
        <w:trPr>
          <w:trHeight w:val="175"/>
        </w:trPr>
        <w:tc>
          <w:tcPr>
            <w:tcW w:w="703" w:type="dxa"/>
          </w:tcPr>
          <w:p w14:paraId="6B71F211" w14:textId="1ECBBAA5" w:rsidR="00375644" w:rsidRPr="00790953" w:rsidRDefault="002477EE" w:rsidP="0008041A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5</w:t>
            </w:r>
            <w:r w:rsidR="00375644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072" w:type="dxa"/>
            <w:gridSpan w:val="2"/>
          </w:tcPr>
          <w:p w14:paraId="0D60544A" w14:textId="0A6CB9BD" w:rsidR="00375644" w:rsidRPr="00952F41" w:rsidRDefault="00540214" w:rsidP="00D4113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95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Topogrāfisko izpēti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, kā arī v</w:t>
            </w:r>
            <w:r w:rsidRPr="0095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isas pārējās inženierizpētes</w:t>
            </w:r>
            <w:r w:rsidR="00AB64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AB640C" w:rsidRPr="00F9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vai būvju situācijas plānus</w:t>
            </w:r>
            <w:r w:rsidR="00AB64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Pr="0095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tik lielā apmērā, cik tas nepieciešams </w:t>
            </w:r>
            <w:r w:rsidRPr="005402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tehniskās dokumentācijas</w:t>
            </w:r>
            <w:r w:rsidRPr="0095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izstrādei nodrošina un apmaksā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Izstrādātājs</w:t>
            </w:r>
            <w:r w:rsidRPr="0095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</w:tr>
      <w:tr w:rsidR="00D32F4F" w:rsidRPr="00790953" w14:paraId="59FA0ABF" w14:textId="77777777" w:rsidTr="004C373B">
        <w:trPr>
          <w:trHeight w:val="175"/>
        </w:trPr>
        <w:tc>
          <w:tcPr>
            <w:tcW w:w="703" w:type="dxa"/>
          </w:tcPr>
          <w:p w14:paraId="10595A89" w14:textId="6740A2F5" w:rsidR="00D32F4F" w:rsidRPr="00790953" w:rsidRDefault="002477EE" w:rsidP="0008041A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6</w:t>
            </w:r>
            <w:r w:rsidR="0008041A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072" w:type="dxa"/>
            <w:gridSpan w:val="2"/>
          </w:tcPr>
          <w:p w14:paraId="4EF2F6FC" w14:textId="68068128" w:rsidR="00D32F4F" w:rsidRPr="00952F41" w:rsidRDefault="00540214" w:rsidP="00F773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Īpašuma tiesību apliecinošos dokumentus sagatavo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Izstrādātājs.</w:t>
            </w:r>
          </w:p>
        </w:tc>
      </w:tr>
      <w:tr w:rsidR="00540214" w:rsidRPr="00790953" w14:paraId="4801E5BD" w14:textId="77777777" w:rsidTr="004C373B">
        <w:trPr>
          <w:trHeight w:val="175"/>
        </w:trPr>
        <w:tc>
          <w:tcPr>
            <w:tcW w:w="703" w:type="dxa"/>
          </w:tcPr>
          <w:p w14:paraId="3D4C03B0" w14:textId="16243730" w:rsidR="00540214" w:rsidRPr="00790953" w:rsidRDefault="00540214" w:rsidP="0054021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7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. </w:t>
            </w:r>
          </w:p>
        </w:tc>
        <w:tc>
          <w:tcPr>
            <w:tcW w:w="9072" w:type="dxa"/>
            <w:gridSpan w:val="2"/>
          </w:tcPr>
          <w:p w14:paraId="28365905" w14:textId="5EA8E4DE" w:rsidR="00540214" w:rsidRPr="00790953" w:rsidRDefault="00540214" w:rsidP="00540214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Tehniskā dokumentācija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jāizstrādā izsmeļoši formulējot visas tehniskās prasības, kas nepieciešam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 kvalitātes nodrošināšanai, bet nepamatoti neierobežojot pielietojamos materiālus vai tehnoloģijas, kā arī neizvirzot nepamatotas konkurenci ierobežojošas prasības.</w:t>
            </w:r>
          </w:p>
        </w:tc>
      </w:tr>
      <w:tr w:rsidR="00540214" w:rsidRPr="00790953" w14:paraId="172E55C9" w14:textId="77777777" w:rsidTr="004C373B">
        <w:trPr>
          <w:trHeight w:val="175"/>
        </w:trPr>
        <w:tc>
          <w:tcPr>
            <w:tcW w:w="703" w:type="dxa"/>
          </w:tcPr>
          <w:p w14:paraId="5D18FC78" w14:textId="0F0971A3" w:rsidR="00540214" w:rsidRPr="00790953" w:rsidRDefault="00540214" w:rsidP="0054021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lastRenderedPageBreak/>
              <w:t>8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. </w:t>
            </w:r>
          </w:p>
        </w:tc>
        <w:tc>
          <w:tcPr>
            <w:tcW w:w="9072" w:type="dxa"/>
            <w:gridSpan w:val="2"/>
          </w:tcPr>
          <w:p w14:paraId="229A5EAA" w14:textId="5C834901" w:rsidR="00540214" w:rsidRPr="00790953" w:rsidRDefault="00CA3CAE" w:rsidP="00540214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</w:t>
            </w:r>
            <w:r w:rsidRPr="000628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ehniskās dokumentācijas</w:t>
            </w:r>
            <w:r w:rsidRPr="00783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Izstrādātājs veic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tehniskās dokumentācijas</w:t>
            </w:r>
            <w:r w:rsidRPr="00783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izstrādi ar saviem materiāliem, izstrādājumiem, iekārtām, darbaspēku u.c. resursiem. Visus ar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tehniskās </w:t>
            </w:r>
            <w:r w:rsidRPr="00783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dokumentācijas izstrādi saistītos uzdevumus, izņemot uzdevumus topogrāfiskās izpētes veikšanai, sedz Izstrādātājs.</w:t>
            </w:r>
          </w:p>
        </w:tc>
      </w:tr>
      <w:tr w:rsidR="00540214" w:rsidRPr="00790953" w14:paraId="1E816CF1" w14:textId="77777777" w:rsidTr="004C373B">
        <w:trPr>
          <w:trHeight w:val="175"/>
        </w:trPr>
        <w:tc>
          <w:tcPr>
            <w:tcW w:w="703" w:type="dxa"/>
          </w:tcPr>
          <w:p w14:paraId="0AAAE781" w14:textId="50ADA5C1" w:rsidR="00540214" w:rsidRPr="00790953" w:rsidRDefault="00540214" w:rsidP="0054021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9072" w:type="dxa"/>
            <w:gridSpan w:val="2"/>
            <w:shd w:val="clear" w:color="auto" w:fill="E2EFD9" w:themeFill="accent6" w:themeFillTint="33"/>
          </w:tcPr>
          <w:p w14:paraId="597FFFB3" w14:textId="5EFD4905" w:rsidR="00540214" w:rsidRPr="00790953" w:rsidRDefault="009128CB" w:rsidP="00540214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128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TEHNISKĀS DOKUMENTĀCIJAS</w:t>
            </w:r>
            <w:r w:rsidR="00540214" w:rsidRPr="00790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 SATURS UN NOFORMĒŠANA</w:t>
            </w:r>
          </w:p>
        </w:tc>
      </w:tr>
      <w:tr w:rsidR="00540214" w:rsidRPr="00790953" w14:paraId="2996C847" w14:textId="77777777" w:rsidTr="004C373B">
        <w:trPr>
          <w:trHeight w:val="175"/>
        </w:trPr>
        <w:tc>
          <w:tcPr>
            <w:tcW w:w="703" w:type="dxa"/>
          </w:tcPr>
          <w:p w14:paraId="18DCF5DA" w14:textId="202C58D3" w:rsidR="00540214" w:rsidRPr="00790953" w:rsidRDefault="00540214" w:rsidP="0054021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9072" w:type="dxa"/>
            <w:gridSpan w:val="2"/>
          </w:tcPr>
          <w:p w14:paraId="6FD06A9C" w14:textId="27D0DCAC" w:rsidR="00540214" w:rsidRPr="00790953" w:rsidRDefault="009128CB" w:rsidP="00540214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Tehniskās dokumentācijas</w:t>
            </w:r>
            <w:r w:rsidR="00540214" w:rsidRPr="0079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saturam jāatbilst </w:t>
            </w:r>
            <w:r w:rsidR="00540214" w:rsidRPr="00841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vismaz</w:t>
            </w:r>
            <w:r w:rsidR="00540214" w:rsidRPr="0079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Būvniecības likuma, Aizsargjoslu likuma, </w:t>
            </w:r>
            <w:r w:rsidR="0054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Ugunsdrošības un ugunsdzēsības likuma, Enerģētikas likuma, Vides aizsardzības likuma, </w:t>
            </w:r>
            <w:r w:rsidR="00540214" w:rsidRPr="0079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Ministru kabineta 19.08.2014. noteikumu Nr.500 “Vispārīgie būvnoteikumi”</w:t>
            </w:r>
            <w:r w:rsidR="0054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Ministru kabineta </w:t>
            </w:r>
            <w:r w:rsidR="00540214" w:rsidRPr="00DD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19.04.2016.</w:t>
            </w:r>
            <w:r w:rsidR="0054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noteikumu Nr.238 “Ugunsdrošības noteikumu”</w:t>
            </w:r>
            <w:r w:rsidR="00540214" w:rsidRPr="00313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4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40214" w:rsidRPr="0079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Ministru kabineta 30.09.2014. noteikumu Nr.574 “Noteikumi par Latvijas būvnormatīvu LBN 008-14 “Inženiertīklu izvietojums</w:t>
            </w:r>
            <w:r w:rsidR="00540214" w:rsidRPr="001F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”, Ministru kabineta 09.06.2015. noteikumu Nr.294 “Noteikumi par Latvijas būvnormatīvu LBN 261-15 “Ēku iekšējā elektroinstalācija”, </w:t>
            </w:r>
            <w:r w:rsidR="00540214" w:rsidRPr="0079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Ministru kabineta 03.05.2017. noteikumu Nr.239 “</w:t>
            </w:r>
            <w:r w:rsidR="00540214" w:rsidRPr="00790953">
              <w:rPr>
                <w:rFonts w:ascii="Times New Roman" w:hAnsi="Times New Roman" w:cs="Times New Roman"/>
                <w:sz w:val="24"/>
                <w:szCs w:val="24"/>
              </w:rPr>
              <w:t>Būvizmaksu noteikšanas kārtība</w:t>
            </w:r>
            <w:r w:rsidR="00540214" w:rsidRPr="0079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”,</w:t>
            </w:r>
            <w:r w:rsidR="0054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40214" w:rsidRPr="0079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Ministru kabineta 28.08.2018. noteikumu Nr.545 “Noteikumi par Latvijas būvnormatīvu LBN 202-18 “Būvniecības ieceres dokumentācijas noformēšana”</w:t>
            </w:r>
            <w:r w:rsidR="0054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Latvijas valsts standarta </w:t>
            </w:r>
            <w:r w:rsidR="00540214" w:rsidRPr="00202447">
              <w:rPr>
                <w:rFonts w:ascii="Times New Roman" w:hAnsi="Times New Roman" w:cs="Times New Roman"/>
                <w:sz w:val="24"/>
                <w:szCs w:val="24"/>
              </w:rPr>
              <w:t>LVS EN 62305 “Zibensaizsardzība”</w:t>
            </w:r>
            <w:r w:rsidR="005402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0214" w:rsidRPr="00202447">
              <w:rPr>
                <w:rFonts w:ascii="Times New Roman" w:hAnsi="Times New Roman" w:cs="Times New Roman"/>
                <w:sz w:val="24"/>
                <w:szCs w:val="24"/>
              </w:rPr>
              <w:t>Latvijas elektrotehniskās komisijas LEK Nr 48 “Elektroietaišu zemēšana un elektrodrošības pasākumi. Galvenās tehniskās prasības” prasībām.</w:t>
            </w:r>
          </w:p>
        </w:tc>
      </w:tr>
      <w:tr w:rsidR="00540214" w:rsidRPr="00790953" w14:paraId="5B19B698" w14:textId="77777777" w:rsidTr="004C373B">
        <w:trPr>
          <w:trHeight w:val="175"/>
        </w:trPr>
        <w:tc>
          <w:tcPr>
            <w:tcW w:w="703" w:type="dxa"/>
          </w:tcPr>
          <w:p w14:paraId="732B71FE" w14:textId="07B0B8B8" w:rsidR="00540214" w:rsidRPr="00790953" w:rsidRDefault="00540214" w:rsidP="0054021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9072" w:type="dxa"/>
            <w:gridSpan w:val="2"/>
          </w:tcPr>
          <w:p w14:paraId="44F3931D" w14:textId="31EEBFC6" w:rsidR="00540214" w:rsidRPr="00790953" w:rsidRDefault="00540214" w:rsidP="0054021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 xml:space="preserve">Izpildītājs </w:t>
            </w:r>
            <w:r w:rsidR="009128CB" w:rsidRPr="009128CB">
              <w:rPr>
                <w:rFonts w:ascii="Times New Roman" w:hAnsi="Times New Roman" w:cs="Times New Roman"/>
                <w:sz w:val="24"/>
                <w:szCs w:val="24"/>
              </w:rPr>
              <w:t>tehniskās dokumentācijas</w:t>
            </w: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 xml:space="preserve"> sastāvā iekļauj daļas, kuru saturam ir jāatbilst 28.08.2018. MK noteikumu Nr.545 "Noteikumi par Latvijas būvnormatīvu LBN 202-18 "Būvniecības ieceres dokumentācijas noformēšana"" prasībām.</w:t>
            </w:r>
          </w:p>
          <w:p w14:paraId="4F5F9E8B" w14:textId="4CF4309B" w:rsidR="00540214" w:rsidRPr="00790953" w:rsidRDefault="009128CB" w:rsidP="00540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Tehniskā dokumentācija</w:t>
            </w:r>
            <w:r w:rsidR="00540214" w:rsidRPr="00790953">
              <w:rPr>
                <w:rFonts w:ascii="Times New Roman" w:hAnsi="Times New Roman" w:cs="Times New Roman"/>
                <w:sz w:val="24"/>
                <w:szCs w:val="24"/>
              </w:rPr>
              <w:t xml:space="preserve"> ietvert šādas daļas:</w:t>
            </w:r>
          </w:p>
          <w:p w14:paraId="60674DCC" w14:textId="68072124" w:rsidR="00540214" w:rsidRPr="00790953" w:rsidRDefault="00540214" w:rsidP="00540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>. Inženierrisinājumu daļa:</w:t>
            </w:r>
          </w:p>
          <w:p w14:paraId="7681295C" w14:textId="38D77711" w:rsidR="00540214" w:rsidRPr="00790953" w:rsidRDefault="00540214" w:rsidP="00540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>Elektroapgāde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>iekšējā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(EL)</w:t>
            </w: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5DFD70" w14:textId="3380C2C4" w:rsidR="00540214" w:rsidRPr="00E103A5" w:rsidRDefault="00540214" w:rsidP="00540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>Elektroapgāde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ar</w:t>
            </w: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>ējā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(ELT);</w:t>
            </w:r>
          </w:p>
          <w:p w14:paraId="735A4A5A" w14:textId="42B6DECC" w:rsidR="00540214" w:rsidRPr="00790953" w:rsidRDefault="00540214" w:rsidP="00540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 xml:space="preserve">. Citas inženierbūvei nepieciešamo attiecīgo inženierrisinājumu daļas, ja tādas </w:t>
            </w: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ab/>
              <w:t>nepieciešamas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F162C7" w14:textId="71DD62BD" w:rsidR="00540214" w:rsidRPr="00790953" w:rsidRDefault="00540214" w:rsidP="00540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>. Ekonomikas daļa:</w:t>
            </w:r>
          </w:p>
          <w:p w14:paraId="406739D8" w14:textId="109736E6" w:rsidR="00540214" w:rsidRPr="00790953" w:rsidRDefault="00540214" w:rsidP="00540214">
            <w:pPr>
              <w:pStyle w:val="NoSpacing"/>
              <w:ind w:left="1597" w:hanging="1597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>.1. Iekārtu, konstrukciju un būvizstrādājumu kopsavilkums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(IS);</w:t>
            </w:r>
          </w:p>
          <w:p w14:paraId="5322ED3B" w14:textId="70469CC6" w:rsidR="00540214" w:rsidRPr="00790953" w:rsidRDefault="00540214" w:rsidP="00540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>.2. Būvdarbu apjomu saraksts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(BA);</w:t>
            </w:r>
          </w:p>
          <w:p w14:paraId="7DF3E17F" w14:textId="035F9836" w:rsidR="00540214" w:rsidRPr="00790953" w:rsidRDefault="00540214" w:rsidP="00540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>.3. Izmaksu aprēķins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(T);</w:t>
            </w:r>
            <w:r w:rsidR="00081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D9BAE6" w14:textId="77777777" w:rsidR="00540214" w:rsidRDefault="00540214" w:rsidP="005402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0FF94" w14:textId="31D7460F" w:rsidR="00540214" w:rsidRPr="00790953" w:rsidRDefault="00540214" w:rsidP="00540214">
            <w:pPr>
              <w:pStyle w:val="NoSpacing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FD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Pilnā apjomā </w:t>
            </w:r>
            <w:r w:rsidR="00081B1E" w:rsidRPr="00FD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jā</w:t>
            </w:r>
            <w:r w:rsidRPr="00FD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izstrādā </w:t>
            </w:r>
            <w:r w:rsidR="00FD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D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D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vienu</w:t>
            </w:r>
            <w:r w:rsidRPr="00FD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081B1E" w:rsidRPr="00FD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tehniskās dokumentācijas </w:t>
            </w:r>
            <w:r w:rsidRPr="00FD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oriģināla eksemplāru un 1 (vienu) </w:t>
            </w:r>
            <w:r w:rsidR="008D77F4" w:rsidRPr="00FD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tehniskās dokumentācijas</w:t>
            </w:r>
            <w:r w:rsidRPr="00FD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kopiju jāiesniedz papīra formā, kā arī 1 (vienu) </w:t>
            </w:r>
            <w:r w:rsidR="00081B1E" w:rsidRPr="00FD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tehniskās dokumentācijas</w:t>
            </w:r>
            <w:r w:rsidRPr="00FD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kopiju elektroniskā veidā kompaktdiskā, kurā jābūt ieskenētam pilna</w:t>
            </w:r>
            <w:r w:rsidR="0028339E" w:rsidRPr="00FD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D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339E" w:rsidRPr="00FD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tehniskās dokumentācijas</w:t>
            </w:r>
            <w:r w:rsidRPr="00FD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(katra lapa)</w:t>
            </w:r>
            <w:r w:rsidR="00233112" w:rsidRPr="00FD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apjomam</w:t>
            </w:r>
            <w:r w:rsidRPr="00FD6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 visiem saskaņojumiem un piezīmēm no skaņotājiem .pdf formātā, trases plāni un principiālā shēmas .dwg formātā, materiālu specifikācijas un darba apjomi .xls formātā.</w:t>
            </w: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0214" w:rsidRPr="00790953" w14:paraId="5E79147C" w14:textId="77777777" w:rsidTr="004C373B">
        <w:trPr>
          <w:trHeight w:val="175"/>
        </w:trPr>
        <w:tc>
          <w:tcPr>
            <w:tcW w:w="703" w:type="dxa"/>
          </w:tcPr>
          <w:p w14:paraId="071E8BBB" w14:textId="3CDF3FA7" w:rsidR="00540214" w:rsidRPr="00790953" w:rsidRDefault="00540214" w:rsidP="0054021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9072" w:type="dxa"/>
            <w:gridSpan w:val="2"/>
          </w:tcPr>
          <w:p w14:paraId="39E34273" w14:textId="6499408B" w:rsidR="00540214" w:rsidRPr="00790953" w:rsidRDefault="00540214" w:rsidP="00540214">
            <w:pPr>
              <w:pStyle w:val="NoSpacing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="00233112" w:rsidRPr="005402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tehniskā dokumentācij</w:t>
            </w:r>
            <w:r w:rsidR="0023311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 xml:space="preserve">zstrādātājs uzskata, ka saturu ir lietderīgi papildināt, tad, pamatojoties uz savu profesionālo un praktisko pieredzi, papildina </w:t>
            </w:r>
            <w:r w:rsidR="00233112" w:rsidRPr="005402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tehniskās dokumentācijas</w:t>
            </w: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 xml:space="preserve"> saturu.</w:t>
            </w:r>
          </w:p>
        </w:tc>
      </w:tr>
      <w:tr w:rsidR="00540214" w:rsidRPr="00790953" w14:paraId="1DAC8B89" w14:textId="77777777" w:rsidTr="004C373B">
        <w:trPr>
          <w:trHeight w:val="175"/>
        </w:trPr>
        <w:tc>
          <w:tcPr>
            <w:tcW w:w="703" w:type="dxa"/>
          </w:tcPr>
          <w:p w14:paraId="1C69C913" w14:textId="3AC8557B" w:rsidR="00540214" w:rsidRPr="00790953" w:rsidRDefault="00540214" w:rsidP="0054021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9072" w:type="dxa"/>
            <w:gridSpan w:val="2"/>
          </w:tcPr>
          <w:p w14:paraId="21538F48" w14:textId="30AA80EA" w:rsidR="00540214" w:rsidRPr="00790953" w:rsidRDefault="00233112" w:rsidP="00540214">
            <w:pPr>
              <w:pStyle w:val="NoSpacing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5402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ehniskās dokumentācijas</w:t>
            </w:r>
            <w:r w:rsidR="00540214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ekonomiskajā daļā jāveido vienots būvdarbu daudzumu saraksts, norādot visus darbu veidus</w:t>
            </w:r>
            <w:r w:rsidR="005402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un materiālus</w:t>
            </w:r>
            <w:r w:rsidR="00540214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, kas nepieciešami 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5402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ehniskās dokumentācijas</w:t>
            </w:r>
            <w:r w:rsidR="00540214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realizācijai. </w:t>
            </w:r>
          </w:p>
        </w:tc>
      </w:tr>
      <w:tr w:rsidR="00540214" w:rsidRPr="00790953" w14:paraId="317892C0" w14:textId="77777777" w:rsidTr="004C373B">
        <w:trPr>
          <w:trHeight w:val="175"/>
        </w:trPr>
        <w:tc>
          <w:tcPr>
            <w:tcW w:w="703" w:type="dxa"/>
          </w:tcPr>
          <w:p w14:paraId="7D158BC9" w14:textId="79A29E46" w:rsidR="00540214" w:rsidRPr="00790953" w:rsidRDefault="00540214" w:rsidP="0054021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9072" w:type="dxa"/>
            <w:gridSpan w:val="2"/>
            <w:shd w:val="clear" w:color="auto" w:fill="E2EFD9" w:themeFill="accent6" w:themeFillTint="33"/>
          </w:tcPr>
          <w:p w14:paraId="3EA094C8" w14:textId="1148B396" w:rsidR="00540214" w:rsidRPr="00790953" w:rsidRDefault="00540214" w:rsidP="00540214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NOSACĪJUMI UN TEHNISKĀS PRASĪBAS </w:t>
            </w:r>
            <w:r w:rsidR="00233112" w:rsidRPr="002331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TEHNISKĀS DOKUMENTĀCIJAS</w:t>
            </w:r>
            <w:r w:rsidR="00233112" w:rsidRPr="00790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Pr="00790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RISINĀJUMU IZSTRĀDEI</w:t>
            </w:r>
          </w:p>
        </w:tc>
      </w:tr>
      <w:tr w:rsidR="00540214" w:rsidRPr="00790953" w14:paraId="50B455A2" w14:textId="77777777" w:rsidTr="004C373B">
        <w:trPr>
          <w:trHeight w:val="175"/>
        </w:trPr>
        <w:tc>
          <w:tcPr>
            <w:tcW w:w="703" w:type="dxa"/>
            <w:vMerge w:val="restart"/>
          </w:tcPr>
          <w:p w14:paraId="0844E802" w14:textId="762728CD" w:rsidR="00540214" w:rsidRPr="00790953" w:rsidRDefault="00540214" w:rsidP="0054021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  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</w:tcPr>
          <w:p w14:paraId="56853E50" w14:textId="27AA6210" w:rsidR="00540214" w:rsidRPr="00790953" w:rsidRDefault="00540214" w:rsidP="00540214">
            <w:pPr>
              <w:pStyle w:val="NoSpacing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790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Vispārīgās prasība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s</w:t>
            </w:r>
          </w:p>
        </w:tc>
      </w:tr>
      <w:tr w:rsidR="00540214" w:rsidRPr="00790953" w14:paraId="6C940B2E" w14:textId="77777777" w:rsidTr="004C373B">
        <w:trPr>
          <w:trHeight w:val="175"/>
        </w:trPr>
        <w:tc>
          <w:tcPr>
            <w:tcW w:w="703" w:type="dxa"/>
            <w:vMerge/>
          </w:tcPr>
          <w:p w14:paraId="136AD651" w14:textId="77777777" w:rsidR="00540214" w:rsidRPr="00790953" w:rsidRDefault="00540214" w:rsidP="00540214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072" w:type="dxa"/>
            <w:gridSpan w:val="2"/>
          </w:tcPr>
          <w:p w14:paraId="04AC99C7" w14:textId="3C3CAC16" w:rsidR="00540214" w:rsidRDefault="00540214" w:rsidP="00540214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1. </w:t>
            </w:r>
            <w:r w:rsidRPr="004765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Izstrādājot </w:t>
            </w:r>
            <w:r w:rsidR="00B0444B" w:rsidRPr="005402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tehnisk</w:t>
            </w:r>
            <w:r w:rsidR="00B0444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="00B0444B" w:rsidRPr="005402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dokumentācij</w:t>
            </w:r>
            <w:r w:rsidR="00B0444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="00B0444B" w:rsidRPr="004765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izmantot ilgtspējīgas būvniecības principus, ievērot </w:t>
            </w:r>
            <w:r w:rsidRPr="009F40F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zaļā iepirkuma prasības un kritērijus.</w:t>
            </w:r>
          </w:p>
        </w:tc>
      </w:tr>
      <w:tr w:rsidR="00540214" w:rsidRPr="00790953" w14:paraId="440F6ACE" w14:textId="77777777" w:rsidTr="004C373B">
        <w:trPr>
          <w:trHeight w:val="175"/>
        </w:trPr>
        <w:tc>
          <w:tcPr>
            <w:tcW w:w="703" w:type="dxa"/>
            <w:vMerge/>
          </w:tcPr>
          <w:p w14:paraId="2A4E27AF" w14:textId="77777777" w:rsidR="00540214" w:rsidRPr="00790953" w:rsidRDefault="00540214" w:rsidP="00540214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072" w:type="dxa"/>
            <w:gridSpan w:val="2"/>
          </w:tcPr>
          <w:p w14:paraId="1355223E" w14:textId="626043FA" w:rsidR="00540214" w:rsidRDefault="00540214" w:rsidP="00540214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1A00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. </w:t>
            </w:r>
            <w:r w:rsidR="00233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</w:t>
            </w:r>
            <w:r w:rsidR="00233112" w:rsidRPr="00233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ehnisk</w:t>
            </w:r>
            <w:r w:rsidR="006D3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ai</w:t>
            </w:r>
            <w:r w:rsidR="00233112" w:rsidRPr="00233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dokumentācija</w:t>
            </w:r>
            <w:r w:rsidR="006D3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</w:t>
            </w:r>
            <w:r w:rsidR="005A51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Pr="001A00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jānodrošina nepārtraukta objekta darbība visā </w:t>
            </w:r>
            <w:r w:rsidR="00DD73ED" w:rsidRPr="005402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tehniskās dokumentācijas</w:t>
            </w:r>
            <w:r w:rsidRPr="001A00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realizācijas laikā.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540214" w:rsidRPr="00790953" w14:paraId="59CB2FE9" w14:textId="77777777" w:rsidTr="004C373B">
        <w:trPr>
          <w:trHeight w:val="175"/>
        </w:trPr>
        <w:tc>
          <w:tcPr>
            <w:tcW w:w="703" w:type="dxa"/>
            <w:vMerge/>
          </w:tcPr>
          <w:p w14:paraId="7882BA30" w14:textId="77777777" w:rsidR="00540214" w:rsidRPr="00790953" w:rsidRDefault="00540214" w:rsidP="00540214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072" w:type="dxa"/>
            <w:gridSpan w:val="2"/>
          </w:tcPr>
          <w:p w14:paraId="4A2DCAD5" w14:textId="20649069" w:rsidR="00540214" w:rsidRDefault="00540214" w:rsidP="00540214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  <w:r w:rsidR="000507B9">
              <w:t xml:space="preserve"> </w:t>
            </w:r>
            <w:r w:rsidR="000507B9" w:rsidRPr="000507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Tehniskā dokumentācijā</w:t>
            </w:r>
            <w:r w:rsidR="000507B9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jāizvērtē visas prasības esošajai infrastruktūrai, jāiekļauj visi nepieciešamie pasākumi un tehniskie risinājumi esoš</w:t>
            </w:r>
            <w:r w:rsidR="000507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ās</w:t>
            </w:r>
            <w:r w:rsidR="000507B9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infrastruktūras pilnvērtīgai un drošai </w:t>
            </w:r>
            <w:r w:rsidR="000507B9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lastRenderedPageBreak/>
              <w:t>darbībai, īpašie pasākumi ekspluatācijas stadija</w:t>
            </w:r>
            <w:r w:rsidR="000507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</w:t>
            </w:r>
            <w:r w:rsidR="005B0B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, kā arī </w:t>
            </w:r>
            <w:r w:rsidR="005B0BB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paredzēt visus nepieciešamos tehniskās ugunsdrošības pasākumus.</w:t>
            </w:r>
          </w:p>
        </w:tc>
      </w:tr>
      <w:tr w:rsidR="00540214" w:rsidRPr="00790953" w14:paraId="7D266583" w14:textId="77777777" w:rsidTr="004C373B">
        <w:trPr>
          <w:trHeight w:val="175"/>
        </w:trPr>
        <w:tc>
          <w:tcPr>
            <w:tcW w:w="703" w:type="dxa"/>
            <w:vMerge/>
          </w:tcPr>
          <w:p w14:paraId="30723E5A" w14:textId="786A7CA5" w:rsidR="00540214" w:rsidRPr="00790953" w:rsidRDefault="00540214" w:rsidP="00540214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072" w:type="dxa"/>
            <w:gridSpan w:val="2"/>
          </w:tcPr>
          <w:p w14:paraId="29CEC9F4" w14:textId="120153BD" w:rsidR="00540214" w:rsidRPr="00790953" w:rsidRDefault="005B0BBA" w:rsidP="00540214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4</w:t>
            </w:r>
            <w:r w:rsidR="00540214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  <w:r w:rsidR="00540214" w:rsidRPr="005B0B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C134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</w:t>
            </w:r>
            <w:r w:rsidR="00C13430" w:rsidRPr="00233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ehniskās dokumentācijas</w:t>
            </w:r>
            <w:r w:rsidR="00540214" w:rsidRPr="005B0B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risinājumiem ir jābūt </w:t>
            </w:r>
            <w:r w:rsidR="006D3C0A" w:rsidRPr="005B0B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iespējami racionālākiem</w:t>
            </w:r>
            <w:r w:rsidR="00540214" w:rsidRPr="005B0B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, funkcionāliem un inženiertehniski pamatotiem. Izstrādātājs nodrošina, ka tehniskie risinājumi ir savstarpēji saskaņoti visās </w:t>
            </w:r>
            <w:r w:rsidR="00DD73ED" w:rsidRPr="005B0B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tehniskās dokumentācijas</w:t>
            </w:r>
            <w:r w:rsidR="00540214" w:rsidRPr="005B0B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daļās. </w:t>
            </w:r>
            <w:r w:rsidR="00DD73ED" w:rsidRPr="005B0B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Tehniskās dokumentācijas</w:t>
            </w:r>
            <w:r w:rsidR="00540214" w:rsidRPr="005B0B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risinājumu izstrādē ir jāņem vērā pasūtītāja prasības, kas norādītas projektēšanas laikā darba grupas sanāksmēs.</w:t>
            </w:r>
          </w:p>
        </w:tc>
      </w:tr>
      <w:tr w:rsidR="00540214" w:rsidRPr="00790953" w14:paraId="0C0D194F" w14:textId="77777777" w:rsidTr="004C373B">
        <w:trPr>
          <w:trHeight w:val="175"/>
        </w:trPr>
        <w:tc>
          <w:tcPr>
            <w:tcW w:w="703" w:type="dxa"/>
            <w:vMerge/>
          </w:tcPr>
          <w:p w14:paraId="6BE8DE6B" w14:textId="77777777" w:rsidR="00540214" w:rsidRPr="00790953" w:rsidRDefault="00540214" w:rsidP="0054021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072" w:type="dxa"/>
            <w:gridSpan w:val="2"/>
          </w:tcPr>
          <w:p w14:paraId="5FA9B18B" w14:textId="4B70EDB7" w:rsidR="00540214" w:rsidRPr="00790953" w:rsidRDefault="005B0BBA" w:rsidP="00540214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5</w:t>
            </w:r>
            <w:r w:rsidR="00540214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  <w:r w:rsidR="00540214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Visus konstruktīvus risinājumus, tajā skaitā īpaši sarežģītus inženiertīklu izbūves risinājumus un mezglus, un to re</w:t>
            </w:r>
            <w:r w:rsidR="005402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</w:t>
            </w:r>
            <w:r w:rsidR="00540214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lizācijā izmantojamos materiālus un izstr</w:t>
            </w:r>
            <w:r w:rsidR="005402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ā</w:t>
            </w:r>
            <w:r w:rsidR="00540214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d</w:t>
            </w:r>
            <w:r w:rsidR="005402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ā</w:t>
            </w:r>
            <w:r w:rsidR="00540214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jumus, kā arī projektēšanas gaitā veiktās izmaiņas </w:t>
            </w:r>
            <w:r w:rsidR="00C134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</w:t>
            </w:r>
            <w:r w:rsidR="00C13430" w:rsidRPr="00233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ehniskā dokumentācij</w:t>
            </w:r>
            <w:r w:rsidR="00C134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ā</w:t>
            </w:r>
            <w:r w:rsidR="00540214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Izstrādātājam jāskaņo ar Pasūtītāju.</w:t>
            </w:r>
          </w:p>
        </w:tc>
      </w:tr>
      <w:tr w:rsidR="00540214" w:rsidRPr="00790953" w14:paraId="7A0DE649" w14:textId="77777777" w:rsidTr="004C373B">
        <w:trPr>
          <w:trHeight w:val="175"/>
        </w:trPr>
        <w:tc>
          <w:tcPr>
            <w:tcW w:w="703" w:type="dxa"/>
            <w:vMerge/>
          </w:tcPr>
          <w:p w14:paraId="404D6898" w14:textId="77777777" w:rsidR="00540214" w:rsidRPr="00790953" w:rsidRDefault="00540214" w:rsidP="0054021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072" w:type="dxa"/>
            <w:gridSpan w:val="2"/>
          </w:tcPr>
          <w:p w14:paraId="74B25FB0" w14:textId="5792B7AE" w:rsidR="00540214" w:rsidRPr="00790953" w:rsidRDefault="005B0BBA" w:rsidP="00540214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6</w:t>
            </w:r>
            <w:r w:rsidR="00540214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 Visām iekārtām un materiāliem ir jābūt augstas kvalitātes, jāatbilst pielietojuma prasībām un ir jābūt sertificētiem atbilstoši Latvijas likumdošanai</w:t>
            </w:r>
            <w:r w:rsidR="005402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</w:tr>
      <w:tr w:rsidR="00540214" w:rsidRPr="00790953" w14:paraId="504E971D" w14:textId="77777777" w:rsidTr="004C373B">
        <w:trPr>
          <w:trHeight w:val="175"/>
        </w:trPr>
        <w:tc>
          <w:tcPr>
            <w:tcW w:w="703" w:type="dxa"/>
            <w:vMerge/>
          </w:tcPr>
          <w:p w14:paraId="30ED0A31" w14:textId="77777777" w:rsidR="00540214" w:rsidRPr="00790953" w:rsidRDefault="00540214" w:rsidP="0054021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072" w:type="dxa"/>
            <w:gridSpan w:val="2"/>
          </w:tcPr>
          <w:p w14:paraId="10ACCD59" w14:textId="5BE14A11" w:rsidR="00540214" w:rsidRPr="00790953" w:rsidRDefault="005B0BBA" w:rsidP="00540214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7</w:t>
            </w:r>
            <w:r w:rsidR="00540214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 Risinājumos jāpiedāvā mūsdienīgus  materiālus un iekārtas, lai varētu lietot progresīvas un racionālas būvniecības metodes, kas samazinātu objektu būvniecības laiku, būvniecības izmaksas, ekspluatācijas izdevumus, kā arī paaugstinātu objektu kalpošanas laiku</w:t>
            </w:r>
            <w:r w:rsidR="005402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. </w:t>
            </w:r>
          </w:p>
        </w:tc>
      </w:tr>
      <w:tr w:rsidR="00DC09BA" w:rsidRPr="00790953" w14:paraId="1BFEAC8C" w14:textId="77777777" w:rsidTr="004C373B">
        <w:trPr>
          <w:trHeight w:val="175"/>
        </w:trPr>
        <w:tc>
          <w:tcPr>
            <w:tcW w:w="703" w:type="dxa"/>
            <w:vMerge/>
          </w:tcPr>
          <w:p w14:paraId="154C6688" w14:textId="77777777" w:rsidR="00DC09BA" w:rsidRPr="00790953" w:rsidRDefault="00DC09BA" w:rsidP="0054021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072" w:type="dxa"/>
            <w:gridSpan w:val="2"/>
          </w:tcPr>
          <w:p w14:paraId="2F0633D1" w14:textId="5F93CC0A" w:rsidR="00DC09BA" w:rsidRDefault="005B0BBA" w:rsidP="00540214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8</w:t>
            </w:r>
            <w:r w:rsidR="00705A13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705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</w:t>
            </w:r>
            <w:r w:rsidR="00705A13" w:rsidRPr="00233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ehniskās dokumentācijas</w:t>
            </w:r>
            <w:r w:rsidR="00705A13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izstrādē ievērot </w:t>
            </w:r>
            <w:r w:rsidR="00705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visus Latvijas Republika spēkā esošos LBN normatīvus un LVS EN standartus. </w:t>
            </w:r>
            <w:r w:rsidR="0070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Normatīvo aktu izmaiņu gadījumā Izpildītājam jāievēro arī veiktās izmaiņas uz normatīvo aktu pielietošanas brīdi.</w:t>
            </w:r>
          </w:p>
        </w:tc>
      </w:tr>
      <w:tr w:rsidR="00540214" w:rsidRPr="00790953" w14:paraId="28CDC0D4" w14:textId="77777777" w:rsidTr="004C373B">
        <w:trPr>
          <w:trHeight w:val="175"/>
        </w:trPr>
        <w:tc>
          <w:tcPr>
            <w:tcW w:w="703" w:type="dxa"/>
            <w:vMerge/>
          </w:tcPr>
          <w:p w14:paraId="1B21FADB" w14:textId="77777777" w:rsidR="00540214" w:rsidRPr="00790953" w:rsidRDefault="00540214" w:rsidP="0054021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072" w:type="dxa"/>
            <w:gridSpan w:val="2"/>
          </w:tcPr>
          <w:p w14:paraId="01A16C8B" w14:textId="7A779AB6" w:rsidR="00DC09BA" w:rsidRPr="00790953" w:rsidRDefault="005B0BBA" w:rsidP="00540214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9</w:t>
            </w:r>
            <w:r w:rsidR="008D40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  <w:r w:rsidR="000B0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</w:t>
            </w:r>
            <w:r w:rsidR="000B0E68" w:rsidRPr="00233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ehniskās dokumentācijas</w:t>
            </w:r>
            <w:r w:rsidR="000B0E68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izstrādē </w:t>
            </w:r>
            <w:r w:rsidR="0042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paredz</w:t>
            </w:r>
            <w:r w:rsidR="000B1D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ēt </w:t>
            </w:r>
            <w:r w:rsidR="00EE6BD1" w:rsidRPr="005B0B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darbu organizācij</w:t>
            </w:r>
            <w:r w:rsidR="00665B1F" w:rsidRPr="005B0B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</w:t>
            </w:r>
            <w:r w:rsidR="00EE6BD1" w:rsidRPr="005B0B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, t.sk. satiksmes organizācij</w:t>
            </w:r>
            <w:r w:rsidR="002C2466" w:rsidRPr="005B0B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</w:t>
            </w:r>
            <w:r w:rsidR="00BF06AE" w:rsidRPr="005B0B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aprakstu</w:t>
            </w:r>
            <w:r w:rsidR="000B0E68" w:rsidRPr="005B0B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BC0DF8" w:rsidRPr="005B0B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tehniskās dokumentācijas</w:t>
            </w:r>
            <w:r w:rsidR="00BC0DF8" w:rsidRPr="001A00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realizācijas laikā.</w:t>
            </w:r>
          </w:p>
        </w:tc>
      </w:tr>
      <w:tr w:rsidR="00540214" w:rsidRPr="00790953" w14:paraId="3F922C0F" w14:textId="77777777" w:rsidTr="004C373B">
        <w:trPr>
          <w:trHeight w:val="175"/>
        </w:trPr>
        <w:tc>
          <w:tcPr>
            <w:tcW w:w="703" w:type="dxa"/>
            <w:vMerge w:val="restart"/>
          </w:tcPr>
          <w:p w14:paraId="1B178B46" w14:textId="38A268B5" w:rsidR="00540214" w:rsidRPr="00790953" w:rsidRDefault="00540214" w:rsidP="0054021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9A02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</w:tcPr>
          <w:p w14:paraId="7146AE1B" w14:textId="24561408" w:rsidR="00540214" w:rsidRPr="008E7E8B" w:rsidRDefault="00540214" w:rsidP="0054021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13F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Prasības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EL/ELT</w:t>
            </w:r>
            <w:r w:rsidRPr="00F13F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 sadaļ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ām</w:t>
            </w:r>
          </w:p>
        </w:tc>
      </w:tr>
      <w:tr w:rsidR="00540214" w:rsidRPr="00790953" w14:paraId="750A7CEE" w14:textId="77777777" w:rsidTr="004C373B">
        <w:trPr>
          <w:trHeight w:val="175"/>
        </w:trPr>
        <w:tc>
          <w:tcPr>
            <w:tcW w:w="703" w:type="dxa"/>
            <w:vMerge/>
          </w:tcPr>
          <w:p w14:paraId="58EF020F" w14:textId="77777777" w:rsidR="00540214" w:rsidRDefault="00540214" w:rsidP="0054021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642EDE13" w14:textId="35471272" w:rsidR="00540214" w:rsidRPr="00553BCB" w:rsidRDefault="00540214" w:rsidP="00DE5FF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53BC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D33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  <w:r w:rsidR="005B0BBA" w:rsidRPr="00D33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  <w:r w:rsidRPr="00D33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Izstrādāt objekta </w:t>
            </w:r>
            <w:bookmarkStart w:id="3" w:name="_Hlk92792126"/>
            <w:r w:rsidR="00B346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e</w:t>
            </w:r>
            <w:r w:rsidR="00B346D5" w:rsidRPr="004866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lektroiekārtu aizsardzības </w:t>
            </w:r>
            <w:r w:rsidRPr="00D33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zemēšanas</w:t>
            </w:r>
            <w:r w:rsidR="00B346D5" w:rsidRPr="00D33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sistēmas (ārējais zemējuma kontūrs), </w:t>
            </w:r>
            <w:r w:rsidR="00DE5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pēc nepieciešamības </w:t>
            </w:r>
            <w:r w:rsidR="00B346D5" w:rsidRPr="00D33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ārējās zibensaizsardzības sistēmas (zibens uztvērējsistēma, zibens</w:t>
            </w:r>
            <w:r w:rsidR="00DE5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  <w:r w:rsidR="00B346D5" w:rsidRPr="00D33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novedējsistēma,</w:t>
            </w:r>
            <w:r w:rsidR="00DE5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  <w:r w:rsidR="00B346D5" w:rsidRPr="00D33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zemētājsistēma)</w:t>
            </w:r>
            <w:r w:rsidR="00DE5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  <w:r w:rsidR="00B346D5" w:rsidRPr="00D33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un</w:t>
            </w:r>
            <w:r w:rsidR="00DE5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  <w:r w:rsidR="00B346D5" w:rsidRPr="00D33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iekšējās</w:t>
            </w:r>
            <w:r w:rsidR="00DE5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  <w:r w:rsidR="00EB1739" w:rsidRPr="00D33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zibensaizsardzības</w:t>
            </w:r>
            <w:r w:rsidR="00DE5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  <w:r w:rsidR="00EB1739" w:rsidRPr="00D33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sistēm</w:t>
            </w:r>
            <w:r w:rsidR="00B346D5" w:rsidRPr="00D33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as</w:t>
            </w:r>
            <w:r w:rsidR="00DE5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 </w:t>
            </w:r>
            <w:r w:rsidR="00B346D5" w:rsidRPr="00D33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(zibensizlādes potenciālu i</w:t>
            </w:r>
            <w:r w:rsidR="00D33734" w:rsidRPr="00D33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z</w:t>
            </w:r>
            <w:r w:rsidR="00B346D5" w:rsidRPr="00D33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līd</w:t>
            </w:r>
            <w:r w:rsidR="00D33734" w:rsidRPr="00D33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z</w:t>
            </w:r>
            <w:r w:rsidR="00B346D5" w:rsidRPr="00D33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ināšana</w:t>
            </w:r>
            <w:r w:rsidR="00E017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, atdalītājattālums</w:t>
            </w:r>
            <w:r w:rsidR="00B346D5" w:rsidRPr="00D33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)</w:t>
            </w:r>
            <w:r w:rsidR="00EB1739" w:rsidRPr="00D33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bookmarkEnd w:id="3"/>
            <w:r w:rsidRPr="00D33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tehniskos risinājumus. </w:t>
            </w:r>
            <w:r w:rsidR="008F3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Nepieciešamības gadījumā, </w:t>
            </w:r>
            <w:r w:rsidR="008F35C8" w:rsidRPr="00D33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mērķa pilnvērtīgai izpildei,</w:t>
            </w:r>
            <w:r w:rsidR="008F3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paredzēt </w:t>
            </w:r>
            <w:r w:rsidR="008F35C8" w:rsidRPr="004E2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daļēju iekšēj</w:t>
            </w:r>
            <w:r w:rsidR="008F3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ā</w:t>
            </w:r>
            <w:r w:rsidR="008F35C8" w:rsidRPr="004E2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elektrotīkla </w:t>
            </w:r>
            <w:r w:rsidR="008F35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pārbūvi. </w:t>
            </w:r>
            <w:r w:rsidRPr="00553B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Veikt </w:t>
            </w:r>
            <w:r w:rsidR="00C13430" w:rsidRPr="00553B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tehniskās dokumentācijas</w:t>
            </w:r>
            <w:r w:rsidRPr="00553B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izstrādi </w:t>
            </w:r>
            <w:r w:rsidRPr="00D33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atbilstoši spēkā esošajiem normatīvajiem aktiem, kas regulē elektroietaišu projektēšanu un izbūvi</w:t>
            </w:r>
            <w:r w:rsidRPr="00553B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</w:tr>
      <w:tr w:rsidR="00D33734" w:rsidRPr="00790953" w14:paraId="31A8BF21" w14:textId="77777777" w:rsidTr="004C373B">
        <w:trPr>
          <w:trHeight w:val="175"/>
        </w:trPr>
        <w:tc>
          <w:tcPr>
            <w:tcW w:w="703" w:type="dxa"/>
            <w:vMerge/>
          </w:tcPr>
          <w:p w14:paraId="7E814F31" w14:textId="77777777" w:rsidR="00D33734" w:rsidRDefault="00D33734" w:rsidP="00796FBE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41C8065C" w14:textId="789ACE6B" w:rsidR="00D33734" w:rsidRDefault="00D33734" w:rsidP="00796FBE">
            <w:pPr>
              <w:pStyle w:val="NoSpacing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4866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  <w:r w:rsidRPr="004866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Elektroiekārtu aizsardzības zemējuma pretestība nedrīkst pārsniegt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  <w:r w:rsidR="00F461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  <w:r w:rsidRPr="00B129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Ω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. Zibensaizsardzības kontūra pretestība nedrīkst pārsniegt </w:t>
            </w:r>
            <w:r w:rsidRPr="004866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10 </w:t>
            </w:r>
            <w:r w:rsidRPr="00B129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Ω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. Elektroietaišu zemējumietaišu un būvju zibensaizsardzības sistēmas zemējumietaišu apvienošanas gadījumā objekta </w:t>
            </w:r>
            <w:r w:rsidRPr="004866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zemējuma kontūra kopējai pretestībai jābūt ne lielākai par </w:t>
            </w:r>
            <w:r w:rsidR="00AD1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Pr="00B129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Ω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Pr="00C428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Zibensuztvērēju un zemējuma kontūra savienojuma pārejas pretestībai jābūt ne lielākai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Pr="004866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par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0.1 </w:t>
            </w:r>
            <w:r w:rsidRPr="00B129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Ω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</w:tr>
      <w:tr w:rsidR="00EB1739" w:rsidRPr="00790953" w14:paraId="515DF4DB" w14:textId="77777777" w:rsidTr="004C373B">
        <w:trPr>
          <w:trHeight w:val="175"/>
        </w:trPr>
        <w:tc>
          <w:tcPr>
            <w:tcW w:w="703" w:type="dxa"/>
            <w:vMerge/>
          </w:tcPr>
          <w:p w14:paraId="56592216" w14:textId="77777777" w:rsidR="00EB1739" w:rsidRDefault="00EB1739" w:rsidP="00796FBE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347D98DC" w14:textId="0559666D" w:rsidR="00EB1739" w:rsidRDefault="00D33734" w:rsidP="00796FBE">
            <w:pPr>
              <w:pStyle w:val="NoSpacing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1739" w:rsidRPr="00796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  <w:r w:rsidR="00EB17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  <w:r w:rsidR="00EB1739" w:rsidRPr="00796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Ja zemējuma kontūra izplūdpretestību nav iespējams nodrošināt izbūvējot zemētājietaisi apakšstaciju </w:t>
            </w:r>
            <w:r w:rsidR="0048667A" w:rsidRPr="00796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aizsargjoslas</w:t>
            </w:r>
            <w:r w:rsidR="00EB1739" w:rsidRPr="00796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robežās, zemējumietaise paplašināma pēc iespējas pievienoto kabeļu aizsargjoslu ietvaros.</w:t>
            </w:r>
          </w:p>
        </w:tc>
      </w:tr>
      <w:tr w:rsidR="00796FBE" w:rsidRPr="00790953" w14:paraId="74262791" w14:textId="77777777" w:rsidTr="004C373B">
        <w:trPr>
          <w:trHeight w:val="175"/>
        </w:trPr>
        <w:tc>
          <w:tcPr>
            <w:tcW w:w="703" w:type="dxa"/>
            <w:vMerge/>
          </w:tcPr>
          <w:p w14:paraId="4717D22E" w14:textId="77777777" w:rsidR="00796FBE" w:rsidRDefault="00796FBE" w:rsidP="00796FBE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77E70134" w14:textId="094D9D0E" w:rsidR="00796FBE" w:rsidRPr="00553BCB" w:rsidRDefault="006871EE" w:rsidP="00796FBE">
            <w:pPr>
              <w:pStyle w:val="NoSpacing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796FBE" w:rsidRPr="00B129B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 Projektējot zemējuma kontūru aprēķinos izmantot ģeodēziskas izpētes datus.</w:t>
            </w:r>
          </w:p>
        </w:tc>
      </w:tr>
      <w:tr w:rsidR="00796FBE" w:rsidRPr="00790953" w14:paraId="754B22E0" w14:textId="77777777" w:rsidTr="002F1942">
        <w:trPr>
          <w:trHeight w:val="144"/>
        </w:trPr>
        <w:tc>
          <w:tcPr>
            <w:tcW w:w="703" w:type="dxa"/>
            <w:vMerge/>
          </w:tcPr>
          <w:p w14:paraId="6C71E59D" w14:textId="77777777" w:rsidR="00796FBE" w:rsidRDefault="00796FBE" w:rsidP="00796FBE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68829997" w14:textId="11EF7FE3" w:rsidR="00796FBE" w:rsidRPr="00B129BF" w:rsidRDefault="00D33734" w:rsidP="00796FB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6871E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00C4283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Katram objektam noteikt zibensaizsardzības līmeni, ņemot vērā būves raksturlielumus un riska kritērijus</w:t>
            </w:r>
            <w:r w:rsidR="00204D3C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, un izvērtēt objekta </w:t>
            </w:r>
            <w:r w:rsidR="00204D3C" w:rsidRPr="0071005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zibensaizsardzības </w:t>
            </w:r>
            <w:r w:rsidR="00204D3C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sistēmas izbūves nepieciešamību.</w:t>
            </w:r>
          </w:p>
        </w:tc>
      </w:tr>
      <w:tr w:rsidR="00796FBE" w:rsidRPr="00790953" w14:paraId="6EF2F8F9" w14:textId="77777777" w:rsidTr="004C373B">
        <w:trPr>
          <w:trHeight w:val="175"/>
        </w:trPr>
        <w:tc>
          <w:tcPr>
            <w:tcW w:w="703" w:type="dxa"/>
          </w:tcPr>
          <w:p w14:paraId="353AD8A5" w14:textId="5388FD6D" w:rsidR="00796FBE" w:rsidRPr="00790953" w:rsidRDefault="00796FBE" w:rsidP="00796FB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9072" w:type="dxa"/>
            <w:gridSpan w:val="2"/>
            <w:shd w:val="clear" w:color="auto" w:fill="E2EFD9" w:themeFill="accent6" w:themeFillTint="33"/>
          </w:tcPr>
          <w:p w14:paraId="0BAA69CC" w14:textId="3F43F22D" w:rsidR="00796FBE" w:rsidRDefault="00796FBE" w:rsidP="00796FB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134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TEHNISKĀS DOKUMENTĀCIJAS</w:t>
            </w:r>
            <w:r w:rsidRPr="007909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 IZSTRĀDES LAIKS UN IESNIEGŠANAS KĀRTĪBA</w:t>
            </w:r>
          </w:p>
          <w:p w14:paraId="2D9602B7" w14:textId="7B6FD0CE" w:rsidR="00796FBE" w:rsidRPr="00790953" w:rsidRDefault="00796FBE" w:rsidP="00796FB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</w:tr>
      <w:tr w:rsidR="00796FBE" w:rsidRPr="00790953" w14:paraId="58194970" w14:textId="77777777" w:rsidTr="00284382">
        <w:trPr>
          <w:trHeight w:val="175"/>
        </w:trPr>
        <w:tc>
          <w:tcPr>
            <w:tcW w:w="703" w:type="dxa"/>
            <w:shd w:val="clear" w:color="auto" w:fill="auto"/>
          </w:tcPr>
          <w:p w14:paraId="1BB30110" w14:textId="0DCCED7B" w:rsidR="00796FBE" w:rsidRPr="00284382" w:rsidRDefault="00796FBE" w:rsidP="00796FB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3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3D3C947D" w14:textId="0730D260" w:rsidR="00796FBE" w:rsidRPr="00055DA8" w:rsidRDefault="00796FBE" w:rsidP="00796FB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055DA8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Ne r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Pr="00055DA8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tāk kā 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divas reizes mēnesī Izstrādātājs sniedz Pasūtītājam progresa atskaiti par izpildītajiem darbiem.</w:t>
            </w:r>
          </w:p>
        </w:tc>
      </w:tr>
      <w:tr w:rsidR="00796FBE" w:rsidRPr="00790953" w14:paraId="665C0FE5" w14:textId="77777777" w:rsidTr="00284382">
        <w:trPr>
          <w:trHeight w:val="175"/>
        </w:trPr>
        <w:tc>
          <w:tcPr>
            <w:tcW w:w="703" w:type="dxa"/>
            <w:shd w:val="clear" w:color="auto" w:fill="auto"/>
          </w:tcPr>
          <w:p w14:paraId="6B9EA2F8" w14:textId="55696753" w:rsidR="00796FBE" w:rsidRPr="00284382" w:rsidRDefault="00796FBE" w:rsidP="00796FB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4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3FDEEDF8" w14:textId="1257A385" w:rsidR="00796FBE" w:rsidRPr="00284382" w:rsidRDefault="00796FBE" w:rsidP="00796FBE">
            <w:pPr>
              <w:pStyle w:val="NoSpacing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055DA8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Ne ilgāk </w:t>
            </w:r>
            <w:r w:rsidRPr="001F233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kā 2(divu)</w:t>
            </w:r>
            <w:r w:rsidRPr="00676FC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mēnešu laikā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Pr="003B526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pēc līguma</w:t>
            </w:r>
            <w:r w:rsidRPr="00C1549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parakstīšanas, Izstrādātājs iesniedz un saskaņo ar Pasūtītāju visus principiālos 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tehniskos </w:t>
            </w:r>
            <w:r w:rsidRPr="00C1549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risinājumus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796FBE" w:rsidRPr="00790953" w14:paraId="45C161CB" w14:textId="77777777" w:rsidTr="00284382">
        <w:trPr>
          <w:trHeight w:val="175"/>
        </w:trPr>
        <w:tc>
          <w:tcPr>
            <w:tcW w:w="703" w:type="dxa"/>
            <w:shd w:val="clear" w:color="auto" w:fill="auto"/>
          </w:tcPr>
          <w:p w14:paraId="516C8A28" w14:textId="3D1E39D9" w:rsidR="00796FBE" w:rsidRPr="00284382" w:rsidRDefault="00796FBE" w:rsidP="00796FB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4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4BFD0BFA" w14:textId="43FE6AE5" w:rsidR="00796FBE" w:rsidRPr="00284382" w:rsidRDefault="00796FBE" w:rsidP="00796FBE">
            <w:pPr>
              <w:pStyle w:val="NoSpacing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C1549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Ne ilgāk kā </w:t>
            </w:r>
            <w:r w:rsidR="00C7358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Pr="001F233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C7358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septi</w:t>
            </w:r>
            <w:r w:rsidR="00A074A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ņu</w:t>
            </w:r>
            <w:r w:rsidRPr="001F233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Pr="00676FC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mēnešu</w:t>
            </w:r>
            <w:r w:rsidRPr="00C1549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laikā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no līguma noslēgšanas </w:t>
            </w:r>
            <w:r w:rsidRPr="00C1549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Izstrādātājs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BF0F5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saņem visus nepieciešamos saskaņojumos un 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nepieciešamības gadījumā iesniedz Pasūtītajam Rīgas pilsētas būvvaldē saskaņotu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</w:t>
            </w:r>
            <w:r w:rsidRPr="00233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ehnisk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o</w:t>
            </w:r>
            <w:r w:rsidRPr="00233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dokumentācij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302F5FA3" w14:textId="30C7214E" w:rsidR="00F36709" w:rsidRPr="00790953" w:rsidRDefault="00F36709" w:rsidP="00976A08">
      <w:pPr>
        <w:rPr>
          <w:rFonts w:ascii="Times New Roman" w:hAnsi="Times New Roman" w:cs="Times New Roman"/>
          <w:sz w:val="24"/>
          <w:szCs w:val="24"/>
        </w:rPr>
      </w:pPr>
    </w:p>
    <w:sectPr w:rsidR="00F36709" w:rsidRPr="00790953" w:rsidSect="00AC1DB2">
      <w:headerReference w:type="default" r:id="rId11"/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429DC" w14:textId="77777777" w:rsidR="00FF5CB3" w:rsidRDefault="00FF5CB3" w:rsidP="004C373B">
      <w:pPr>
        <w:spacing w:after="0" w:line="240" w:lineRule="auto"/>
      </w:pPr>
      <w:r>
        <w:separator/>
      </w:r>
    </w:p>
  </w:endnote>
  <w:endnote w:type="continuationSeparator" w:id="0">
    <w:p w14:paraId="4C149024" w14:textId="77777777" w:rsidR="00FF5CB3" w:rsidRDefault="00FF5CB3" w:rsidP="004C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7DAF5" w14:textId="77777777" w:rsidR="00FF5CB3" w:rsidRDefault="00FF5CB3" w:rsidP="004C373B">
      <w:pPr>
        <w:spacing w:after="0" w:line="240" w:lineRule="auto"/>
      </w:pPr>
      <w:r>
        <w:separator/>
      </w:r>
    </w:p>
  </w:footnote>
  <w:footnote w:type="continuationSeparator" w:id="0">
    <w:p w14:paraId="1A868F73" w14:textId="77777777" w:rsidR="00FF5CB3" w:rsidRDefault="00FF5CB3" w:rsidP="004C3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0351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13B6C3" w14:textId="52CDF379" w:rsidR="003379BC" w:rsidRDefault="003379B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E96DB7E" w14:textId="77777777" w:rsidR="003379BC" w:rsidRDefault="003379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67E3"/>
    <w:multiLevelType w:val="hybridMultilevel"/>
    <w:tmpl w:val="48541E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5242E"/>
    <w:multiLevelType w:val="multilevel"/>
    <w:tmpl w:val="B9F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031C63"/>
    <w:multiLevelType w:val="hybridMultilevel"/>
    <w:tmpl w:val="DDD0F01E"/>
    <w:lvl w:ilvl="0" w:tplc="47142B36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89B257F"/>
    <w:multiLevelType w:val="hybridMultilevel"/>
    <w:tmpl w:val="AFACDEE6"/>
    <w:lvl w:ilvl="0" w:tplc="042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AAD23A9"/>
    <w:multiLevelType w:val="multilevel"/>
    <w:tmpl w:val="B9F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ED46F5"/>
    <w:multiLevelType w:val="hybridMultilevel"/>
    <w:tmpl w:val="B8B0B43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D1E95"/>
    <w:multiLevelType w:val="hybridMultilevel"/>
    <w:tmpl w:val="29D08CA0"/>
    <w:lvl w:ilvl="0" w:tplc="262CC82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271523"/>
    <w:multiLevelType w:val="multilevel"/>
    <w:tmpl w:val="B9F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B8429B"/>
    <w:multiLevelType w:val="hybridMultilevel"/>
    <w:tmpl w:val="757A2C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730E"/>
    <w:multiLevelType w:val="hybridMultilevel"/>
    <w:tmpl w:val="4ACCCE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645AD"/>
    <w:multiLevelType w:val="hybridMultilevel"/>
    <w:tmpl w:val="2AECFFFC"/>
    <w:lvl w:ilvl="0" w:tplc="4C8289FC">
      <w:start w:val="5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97F6D"/>
    <w:multiLevelType w:val="multilevel"/>
    <w:tmpl w:val="78E2D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BD23DA"/>
    <w:multiLevelType w:val="multilevel"/>
    <w:tmpl w:val="B9F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EA5DCC"/>
    <w:multiLevelType w:val="hybridMultilevel"/>
    <w:tmpl w:val="6BAAE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67036"/>
    <w:multiLevelType w:val="hybridMultilevel"/>
    <w:tmpl w:val="1C62338A"/>
    <w:lvl w:ilvl="0" w:tplc="042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418C5144"/>
    <w:multiLevelType w:val="hybridMultilevel"/>
    <w:tmpl w:val="3760DD96"/>
    <w:lvl w:ilvl="0" w:tplc="042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4B83358A"/>
    <w:multiLevelType w:val="hybridMultilevel"/>
    <w:tmpl w:val="F9363F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D450E"/>
    <w:multiLevelType w:val="hybridMultilevel"/>
    <w:tmpl w:val="D4461B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F54B1"/>
    <w:multiLevelType w:val="hybridMultilevel"/>
    <w:tmpl w:val="A7D4F188"/>
    <w:lvl w:ilvl="0" w:tplc="B9581F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C59A3"/>
    <w:multiLevelType w:val="multilevel"/>
    <w:tmpl w:val="4E98B4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0"/>
        <w:szCs w:val="20"/>
      </w:rPr>
    </w:lvl>
    <w:lvl w:ilvl="3">
      <w:start w:val="4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  <w:sz w:val="22"/>
      </w:rPr>
    </w:lvl>
  </w:abstractNum>
  <w:abstractNum w:abstractNumId="20" w15:restartNumberingAfterBreak="0">
    <w:nsid w:val="6CEA128F"/>
    <w:multiLevelType w:val="hybridMultilevel"/>
    <w:tmpl w:val="057EEBD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561DA"/>
    <w:multiLevelType w:val="multilevel"/>
    <w:tmpl w:val="8F3693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BC24F8"/>
    <w:multiLevelType w:val="multilevel"/>
    <w:tmpl w:val="B9F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2997436">
    <w:abstractNumId w:val="0"/>
  </w:num>
  <w:num w:numId="2" w16cid:durableId="713507140">
    <w:abstractNumId w:val="8"/>
  </w:num>
  <w:num w:numId="3" w16cid:durableId="61371483">
    <w:abstractNumId w:val="10"/>
  </w:num>
  <w:num w:numId="4" w16cid:durableId="10452552">
    <w:abstractNumId w:val="18"/>
  </w:num>
  <w:num w:numId="5" w16cid:durableId="961494442">
    <w:abstractNumId w:val="1"/>
  </w:num>
  <w:num w:numId="6" w16cid:durableId="96944681">
    <w:abstractNumId w:val="11"/>
  </w:num>
  <w:num w:numId="7" w16cid:durableId="1403485680">
    <w:abstractNumId w:val="22"/>
  </w:num>
  <w:num w:numId="8" w16cid:durableId="793713042">
    <w:abstractNumId w:val="12"/>
  </w:num>
  <w:num w:numId="9" w16cid:durableId="725027719">
    <w:abstractNumId w:val="7"/>
  </w:num>
  <w:num w:numId="10" w16cid:durableId="419110012">
    <w:abstractNumId w:val="4"/>
  </w:num>
  <w:num w:numId="11" w16cid:durableId="1894534733">
    <w:abstractNumId w:val="19"/>
  </w:num>
  <w:num w:numId="12" w16cid:durableId="1936472899">
    <w:abstractNumId w:val="5"/>
  </w:num>
  <w:num w:numId="13" w16cid:durableId="128717673">
    <w:abstractNumId w:val="13"/>
  </w:num>
  <w:num w:numId="14" w16cid:durableId="30810548">
    <w:abstractNumId w:val="20"/>
  </w:num>
  <w:num w:numId="15" w16cid:durableId="836457444">
    <w:abstractNumId w:val="6"/>
  </w:num>
  <w:num w:numId="16" w16cid:durableId="2132438667">
    <w:abstractNumId w:val="16"/>
  </w:num>
  <w:num w:numId="17" w16cid:durableId="2071993855">
    <w:abstractNumId w:val="21"/>
  </w:num>
  <w:num w:numId="18" w16cid:durableId="296378200">
    <w:abstractNumId w:val="15"/>
  </w:num>
  <w:num w:numId="19" w16cid:durableId="1773817161">
    <w:abstractNumId w:val="14"/>
  </w:num>
  <w:num w:numId="20" w16cid:durableId="1981033297">
    <w:abstractNumId w:val="3"/>
  </w:num>
  <w:num w:numId="21" w16cid:durableId="1022240080">
    <w:abstractNumId w:val="17"/>
  </w:num>
  <w:num w:numId="22" w16cid:durableId="894437716">
    <w:abstractNumId w:val="9"/>
  </w:num>
  <w:num w:numId="23" w16cid:durableId="87577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A08"/>
    <w:rsid w:val="00000494"/>
    <w:rsid w:val="00003BB8"/>
    <w:rsid w:val="00005272"/>
    <w:rsid w:val="000058F7"/>
    <w:rsid w:val="00007837"/>
    <w:rsid w:val="000107C1"/>
    <w:rsid w:val="00010831"/>
    <w:rsid w:val="00013C9D"/>
    <w:rsid w:val="00014894"/>
    <w:rsid w:val="00014AB1"/>
    <w:rsid w:val="00017CA5"/>
    <w:rsid w:val="000215F8"/>
    <w:rsid w:val="000237AC"/>
    <w:rsid w:val="000314FE"/>
    <w:rsid w:val="00037B9C"/>
    <w:rsid w:val="00040ECC"/>
    <w:rsid w:val="00041475"/>
    <w:rsid w:val="000432FF"/>
    <w:rsid w:val="000447DF"/>
    <w:rsid w:val="00044D9A"/>
    <w:rsid w:val="0004650E"/>
    <w:rsid w:val="00046E4D"/>
    <w:rsid w:val="00047D85"/>
    <w:rsid w:val="000507B9"/>
    <w:rsid w:val="00050E61"/>
    <w:rsid w:val="000527DF"/>
    <w:rsid w:val="0005471A"/>
    <w:rsid w:val="00054E65"/>
    <w:rsid w:val="00055DA8"/>
    <w:rsid w:val="0006286C"/>
    <w:rsid w:val="00066A90"/>
    <w:rsid w:val="00067230"/>
    <w:rsid w:val="000704BF"/>
    <w:rsid w:val="00070CE4"/>
    <w:rsid w:val="00071494"/>
    <w:rsid w:val="00072744"/>
    <w:rsid w:val="000729EC"/>
    <w:rsid w:val="00073B5B"/>
    <w:rsid w:val="0007439E"/>
    <w:rsid w:val="00074DA3"/>
    <w:rsid w:val="0007554F"/>
    <w:rsid w:val="00075CF2"/>
    <w:rsid w:val="000772F1"/>
    <w:rsid w:val="00077469"/>
    <w:rsid w:val="0008041A"/>
    <w:rsid w:val="00080B98"/>
    <w:rsid w:val="00081B1E"/>
    <w:rsid w:val="00082EFD"/>
    <w:rsid w:val="000837A3"/>
    <w:rsid w:val="00084C42"/>
    <w:rsid w:val="00084F8E"/>
    <w:rsid w:val="00085576"/>
    <w:rsid w:val="000857A0"/>
    <w:rsid w:val="000860A3"/>
    <w:rsid w:val="000876EC"/>
    <w:rsid w:val="000919CE"/>
    <w:rsid w:val="000933DA"/>
    <w:rsid w:val="00096AE9"/>
    <w:rsid w:val="00096C9A"/>
    <w:rsid w:val="00097D3E"/>
    <w:rsid w:val="00097DE3"/>
    <w:rsid w:val="000A2DB2"/>
    <w:rsid w:val="000A45FC"/>
    <w:rsid w:val="000A5289"/>
    <w:rsid w:val="000A52F3"/>
    <w:rsid w:val="000B0E68"/>
    <w:rsid w:val="000B0F0B"/>
    <w:rsid w:val="000B1DF1"/>
    <w:rsid w:val="000B2890"/>
    <w:rsid w:val="000B2A59"/>
    <w:rsid w:val="000B3F3D"/>
    <w:rsid w:val="000B4283"/>
    <w:rsid w:val="000C34F3"/>
    <w:rsid w:val="000C352E"/>
    <w:rsid w:val="000C581F"/>
    <w:rsid w:val="000C6909"/>
    <w:rsid w:val="000C7274"/>
    <w:rsid w:val="000C7B10"/>
    <w:rsid w:val="000D584E"/>
    <w:rsid w:val="000D5B24"/>
    <w:rsid w:val="000D62ED"/>
    <w:rsid w:val="000D6717"/>
    <w:rsid w:val="000D7439"/>
    <w:rsid w:val="000D7BDC"/>
    <w:rsid w:val="000D7E68"/>
    <w:rsid w:val="000E07B3"/>
    <w:rsid w:val="000E0CF9"/>
    <w:rsid w:val="000E15DD"/>
    <w:rsid w:val="000E4D03"/>
    <w:rsid w:val="000E7BA3"/>
    <w:rsid w:val="000F01EB"/>
    <w:rsid w:val="000F1776"/>
    <w:rsid w:val="000F33B5"/>
    <w:rsid w:val="000F43FE"/>
    <w:rsid w:val="000F59EE"/>
    <w:rsid w:val="001026E0"/>
    <w:rsid w:val="001068E9"/>
    <w:rsid w:val="00111EF9"/>
    <w:rsid w:val="00113056"/>
    <w:rsid w:val="001130F8"/>
    <w:rsid w:val="00113A82"/>
    <w:rsid w:val="00114347"/>
    <w:rsid w:val="001144B2"/>
    <w:rsid w:val="00114C26"/>
    <w:rsid w:val="00115FD8"/>
    <w:rsid w:val="0012192B"/>
    <w:rsid w:val="00123D39"/>
    <w:rsid w:val="001247D0"/>
    <w:rsid w:val="00124FC2"/>
    <w:rsid w:val="00126661"/>
    <w:rsid w:val="00127B41"/>
    <w:rsid w:val="00127D33"/>
    <w:rsid w:val="00140097"/>
    <w:rsid w:val="0014073F"/>
    <w:rsid w:val="00141BDE"/>
    <w:rsid w:val="00144D1C"/>
    <w:rsid w:val="00147CC0"/>
    <w:rsid w:val="001526DB"/>
    <w:rsid w:val="001533E7"/>
    <w:rsid w:val="00155F95"/>
    <w:rsid w:val="001577AD"/>
    <w:rsid w:val="00157E66"/>
    <w:rsid w:val="001609E8"/>
    <w:rsid w:val="001649A7"/>
    <w:rsid w:val="00165421"/>
    <w:rsid w:val="0016558D"/>
    <w:rsid w:val="00166423"/>
    <w:rsid w:val="00167E9E"/>
    <w:rsid w:val="00170653"/>
    <w:rsid w:val="001709CB"/>
    <w:rsid w:val="00171636"/>
    <w:rsid w:val="0017290A"/>
    <w:rsid w:val="001744D1"/>
    <w:rsid w:val="00174807"/>
    <w:rsid w:val="00175D57"/>
    <w:rsid w:val="00184203"/>
    <w:rsid w:val="00185565"/>
    <w:rsid w:val="00190C38"/>
    <w:rsid w:val="00190E5A"/>
    <w:rsid w:val="00190FD9"/>
    <w:rsid w:val="00193C93"/>
    <w:rsid w:val="00194D00"/>
    <w:rsid w:val="00195634"/>
    <w:rsid w:val="001A0089"/>
    <w:rsid w:val="001A2A64"/>
    <w:rsid w:val="001A2EB3"/>
    <w:rsid w:val="001A5BA6"/>
    <w:rsid w:val="001A6C51"/>
    <w:rsid w:val="001A7E27"/>
    <w:rsid w:val="001B18B7"/>
    <w:rsid w:val="001B2D5B"/>
    <w:rsid w:val="001B40ED"/>
    <w:rsid w:val="001B4436"/>
    <w:rsid w:val="001B7F9D"/>
    <w:rsid w:val="001C2360"/>
    <w:rsid w:val="001C3D50"/>
    <w:rsid w:val="001C4BE0"/>
    <w:rsid w:val="001C68A3"/>
    <w:rsid w:val="001C6D69"/>
    <w:rsid w:val="001D0014"/>
    <w:rsid w:val="001D1F6D"/>
    <w:rsid w:val="001D36B7"/>
    <w:rsid w:val="001D7AC4"/>
    <w:rsid w:val="001E0295"/>
    <w:rsid w:val="001E0A6A"/>
    <w:rsid w:val="001E122A"/>
    <w:rsid w:val="001E1E43"/>
    <w:rsid w:val="001E3D1F"/>
    <w:rsid w:val="001E73A9"/>
    <w:rsid w:val="001E7AEC"/>
    <w:rsid w:val="001F00F8"/>
    <w:rsid w:val="001F2333"/>
    <w:rsid w:val="001F26A7"/>
    <w:rsid w:val="001F2A16"/>
    <w:rsid w:val="001F40EE"/>
    <w:rsid w:val="001F484C"/>
    <w:rsid w:val="001F687F"/>
    <w:rsid w:val="001F74AF"/>
    <w:rsid w:val="001F77CB"/>
    <w:rsid w:val="001F7D36"/>
    <w:rsid w:val="0020149F"/>
    <w:rsid w:val="00202447"/>
    <w:rsid w:val="00204218"/>
    <w:rsid w:val="00204683"/>
    <w:rsid w:val="00204D3C"/>
    <w:rsid w:val="0021020C"/>
    <w:rsid w:val="00210636"/>
    <w:rsid w:val="00212337"/>
    <w:rsid w:val="0021455D"/>
    <w:rsid w:val="0021544B"/>
    <w:rsid w:val="00215B65"/>
    <w:rsid w:val="00215E9A"/>
    <w:rsid w:val="00217327"/>
    <w:rsid w:val="00222A06"/>
    <w:rsid w:val="002251F3"/>
    <w:rsid w:val="00226203"/>
    <w:rsid w:val="002313EF"/>
    <w:rsid w:val="00233112"/>
    <w:rsid w:val="00233533"/>
    <w:rsid w:val="002358E3"/>
    <w:rsid w:val="00235DB9"/>
    <w:rsid w:val="00236584"/>
    <w:rsid w:val="002370B7"/>
    <w:rsid w:val="002404B1"/>
    <w:rsid w:val="00246049"/>
    <w:rsid w:val="002477EE"/>
    <w:rsid w:val="00254228"/>
    <w:rsid w:val="002552AD"/>
    <w:rsid w:val="0025619F"/>
    <w:rsid w:val="00256A4C"/>
    <w:rsid w:val="002578A6"/>
    <w:rsid w:val="00260A83"/>
    <w:rsid w:val="00262D20"/>
    <w:rsid w:val="00263649"/>
    <w:rsid w:val="00264353"/>
    <w:rsid w:val="002656D8"/>
    <w:rsid w:val="002663D4"/>
    <w:rsid w:val="002703EF"/>
    <w:rsid w:val="00273F0F"/>
    <w:rsid w:val="00274D73"/>
    <w:rsid w:val="00277413"/>
    <w:rsid w:val="00281BBD"/>
    <w:rsid w:val="00281C21"/>
    <w:rsid w:val="0028339E"/>
    <w:rsid w:val="00284382"/>
    <w:rsid w:val="00287B68"/>
    <w:rsid w:val="0029085C"/>
    <w:rsid w:val="00295B30"/>
    <w:rsid w:val="0029648D"/>
    <w:rsid w:val="00297AAF"/>
    <w:rsid w:val="002A042A"/>
    <w:rsid w:val="002A19B8"/>
    <w:rsid w:val="002A1FC0"/>
    <w:rsid w:val="002A2C60"/>
    <w:rsid w:val="002A328C"/>
    <w:rsid w:val="002A54ED"/>
    <w:rsid w:val="002A6044"/>
    <w:rsid w:val="002A7543"/>
    <w:rsid w:val="002A7F85"/>
    <w:rsid w:val="002B0549"/>
    <w:rsid w:val="002B1CA4"/>
    <w:rsid w:val="002B40AB"/>
    <w:rsid w:val="002B5801"/>
    <w:rsid w:val="002B67EB"/>
    <w:rsid w:val="002B6C9B"/>
    <w:rsid w:val="002B71A7"/>
    <w:rsid w:val="002C06BF"/>
    <w:rsid w:val="002C1276"/>
    <w:rsid w:val="002C2466"/>
    <w:rsid w:val="002C2498"/>
    <w:rsid w:val="002C382E"/>
    <w:rsid w:val="002C3F91"/>
    <w:rsid w:val="002C4008"/>
    <w:rsid w:val="002C48B4"/>
    <w:rsid w:val="002C7DB9"/>
    <w:rsid w:val="002C7FCC"/>
    <w:rsid w:val="002D055D"/>
    <w:rsid w:val="002D15B2"/>
    <w:rsid w:val="002D185D"/>
    <w:rsid w:val="002D2D81"/>
    <w:rsid w:val="002D3FAE"/>
    <w:rsid w:val="002D47DD"/>
    <w:rsid w:val="002D5811"/>
    <w:rsid w:val="002D5C46"/>
    <w:rsid w:val="002D6EE8"/>
    <w:rsid w:val="002D7FE8"/>
    <w:rsid w:val="002E0DD6"/>
    <w:rsid w:val="002E21F2"/>
    <w:rsid w:val="002E2B02"/>
    <w:rsid w:val="002E3E12"/>
    <w:rsid w:val="002E42DA"/>
    <w:rsid w:val="002E4C03"/>
    <w:rsid w:val="002E58E2"/>
    <w:rsid w:val="002E6790"/>
    <w:rsid w:val="002F10AC"/>
    <w:rsid w:val="002F1942"/>
    <w:rsid w:val="002F1A29"/>
    <w:rsid w:val="002F3279"/>
    <w:rsid w:val="002F4EDA"/>
    <w:rsid w:val="002F64F1"/>
    <w:rsid w:val="0030045B"/>
    <w:rsid w:val="00301E6F"/>
    <w:rsid w:val="003021E2"/>
    <w:rsid w:val="0030329B"/>
    <w:rsid w:val="003046EC"/>
    <w:rsid w:val="00304ADE"/>
    <w:rsid w:val="00306B25"/>
    <w:rsid w:val="003100B0"/>
    <w:rsid w:val="0031056F"/>
    <w:rsid w:val="003125E2"/>
    <w:rsid w:val="00313106"/>
    <w:rsid w:val="0031429A"/>
    <w:rsid w:val="00314726"/>
    <w:rsid w:val="00314F4E"/>
    <w:rsid w:val="003218AA"/>
    <w:rsid w:val="0032210D"/>
    <w:rsid w:val="00325BE3"/>
    <w:rsid w:val="00325EB3"/>
    <w:rsid w:val="0032727E"/>
    <w:rsid w:val="00327343"/>
    <w:rsid w:val="003314CB"/>
    <w:rsid w:val="0033270D"/>
    <w:rsid w:val="003333B4"/>
    <w:rsid w:val="00335767"/>
    <w:rsid w:val="003379BC"/>
    <w:rsid w:val="00340BE0"/>
    <w:rsid w:val="0034214B"/>
    <w:rsid w:val="00343DD8"/>
    <w:rsid w:val="003440AF"/>
    <w:rsid w:val="00344AD0"/>
    <w:rsid w:val="00345E88"/>
    <w:rsid w:val="00346178"/>
    <w:rsid w:val="003462AF"/>
    <w:rsid w:val="003469F5"/>
    <w:rsid w:val="00350770"/>
    <w:rsid w:val="0035081D"/>
    <w:rsid w:val="00353E3D"/>
    <w:rsid w:val="00353EBD"/>
    <w:rsid w:val="00355E2C"/>
    <w:rsid w:val="003560C3"/>
    <w:rsid w:val="003603F4"/>
    <w:rsid w:val="0036276D"/>
    <w:rsid w:val="00362FFE"/>
    <w:rsid w:val="00363BE9"/>
    <w:rsid w:val="0036430A"/>
    <w:rsid w:val="00365510"/>
    <w:rsid w:val="00365879"/>
    <w:rsid w:val="00365B1A"/>
    <w:rsid w:val="003660E7"/>
    <w:rsid w:val="003661FC"/>
    <w:rsid w:val="00367514"/>
    <w:rsid w:val="003678B8"/>
    <w:rsid w:val="00367A31"/>
    <w:rsid w:val="00367E6D"/>
    <w:rsid w:val="0037051A"/>
    <w:rsid w:val="0037059A"/>
    <w:rsid w:val="003705BC"/>
    <w:rsid w:val="0037185E"/>
    <w:rsid w:val="003729D4"/>
    <w:rsid w:val="00372F33"/>
    <w:rsid w:val="003754D7"/>
    <w:rsid w:val="00375644"/>
    <w:rsid w:val="0037589C"/>
    <w:rsid w:val="00377BC0"/>
    <w:rsid w:val="00380FD1"/>
    <w:rsid w:val="003841B3"/>
    <w:rsid w:val="00384A2D"/>
    <w:rsid w:val="00384AD1"/>
    <w:rsid w:val="00385FF4"/>
    <w:rsid w:val="0038609C"/>
    <w:rsid w:val="00386634"/>
    <w:rsid w:val="00386D4B"/>
    <w:rsid w:val="00386F8A"/>
    <w:rsid w:val="003900CD"/>
    <w:rsid w:val="00390B15"/>
    <w:rsid w:val="0039154A"/>
    <w:rsid w:val="00392ED8"/>
    <w:rsid w:val="00393E73"/>
    <w:rsid w:val="0039459C"/>
    <w:rsid w:val="003946B0"/>
    <w:rsid w:val="00395474"/>
    <w:rsid w:val="00397484"/>
    <w:rsid w:val="003A0000"/>
    <w:rsid w:val="003A4859"/>
    <w:rsid w:val="003B05B6"/>
    <w:rsid w:val="003B0B20"/>
    <w:rsid w:val="003B1541"/>
    <w:rsid w:val="003B209F"/>
    <w:rsid w:val="003B21D8"/>
    <w:rsid w:val="003B3ED8"/>
    <w:rsid w:val="003B4020"/>
    <w:rsid w:val="003B526B"/>
    <w:rsid w:val="003B5DD8"/>
    <w:rsid w:val="003B65EE"/>
    <w:rsid w:val="003B7803"/>
    <w:rsid w:val="003B7C00"/>
    <w:rsid w:val="003C11D0"/>
    <w:rsid w:val="003C1B77"/>
    <w:rsid w:val="003C269C"/>
    <w:rsid w:val="003C34D7"/>
    <w:rsid w:val="003C3BED"/>
    <w:rsid w:val="003C554B"/>
    <w:rsid w:val="003D1401"/>
    <w:rsid w:val="003D3902"/>
    <w:rsid w:val="003D503D"/>
    <w:rsid w:val="003E1D58"/>
    <w:rsid w:val="003E1F3C"/>
    <w:rsid w:val="003E2F1D"/>
    <w:rsid w:val="003E392A"/>
    <w:rsid w:val="003E3BC5"/>
    <w:rsid w:val="003E542B"/>
    <w:rsid w:val="003F0BD5"/>
    <w:rsid w:val="003F10D0"/>
    <w:rsid w:val="003F2E9E"/>
    <w:rsid w:val="003F4BBA"/>
    <w:rsid w:val="003F632A"/>
    <w:rsid w:val="004037AC"/>
    <w:rsid w:val="00403A0F"/>
    <w:rsid w:val="004066F2"/>
    <w:rsid w:val="00407AF0"/>
    <w:rsid w:val="00410AC4"/>
    <w:rsid w:val="00411800"/>
    <w:rsid w:val="0041323E"/>
    <w:rsid w:val="00415072"/>
    <w:rsid w:val="004156F3"/>
    <w:rsid w:val="004219FE"/>
    <w:rsid w:val="004238AD"/>
    <w:rsid w:val="0042463F"/>
    <w:rsid w:val="00424FB3"/>
    <w:rsid w:val="004269F8"/>
    <w:rsid w:val="00427696"/>
    <w:rsid w:val="004279ED"/>
    <w:rsid w:val="0043097A"/>
    <w:rsid w:val="00431467"/>
    <w:rsid w:val="00431C3F"/>
    <w:rsid w:val="00433524"/>
    <w:rsid w:val="0043427A"/>
    <w:rsid w:val="00434A13"/>
    <w:rsid w:val="00435BE8"/>
    <w:rsid w:val="00435D60"/>
    <w:rsid w:val="00437030"/>
    <w:rsid w:val="004375FA"/>
    <w:rsid w:val="00442853"/>
    <w:rsid w:val="0044293F"/>
    <w:rsid w:val="0044358E"/>
    <w:rsid w:val="004442A0"/>
    <w:rsid w:val="00445AAB"/>
    <w:rsid w:val="0045041F"/>
    <w:rsid w:val="00453258"/>
    <w:rsid w:val="0045548F"/>
    <w:rsid w:val="0046031B"/>
    <w:rsid w:val="00460B5F"/>
    <w:rsid w:val="004620BA"/>
    <w:rsid w:val="00464CEF"/>
    <w:rsid w:val="00464D5D"/>
    <w:rsid w:val="004671AB"/>
    <w:rsid w:val="00470DC2"/>
    <w:rsid w:val="00473C55"/>
    <w:rsid w:val="00475C9F"/>
    <w:rsid w:val="00475E3C"/>
    <w:rsid w:val="00476514"/>
    <w:rsid w:val="00477B84"/>
    <w:rsid w:val="004829F1"/>
    <w:rsid w:val="00482A75"/>
    <w:rsid w:val="0048667A"/>
    <w:rsid w:val="00486AD5"/>
    <w:rsid w:val="00490FDE"/>
    <w:rsid w:val="004911CC"/>
    <w:rsid w:val="00496540"/>
    <w:rsid w:val="00497AE9"/>
    <w:rsid w:val="004A1D4F"/>
    <w:rsid w:val="004A2439"/>
    <w:rsid w:val="004A27D7"/>
    <w:rsid w:val="004A39FC"/>
    <w:rsid w:val="004A5450"/>
    <w:rsid w:val="004A5886"/>
    <w:rsid w:val="004A7B06"/>
    <w:rsid w:val="004B280E"/>
    <w:rsid w:val="004B2E0F"/>
    <w:rsid w:val="004B603C"/>
    <w:rsid w:val="004B6217"/>
    <w:rsid w:val="004C09FC"/>
    <w:rsid w:val="004C16C4"/>
    <w:rsid w:val="004C21FE"/>
    <w:rsid w:val="004C3093"/>
    <w:rsid w:val="004C373B"/>
    <w:rsid w:val="004C411E"/>
    <w:rsid w:val="004C44B5"/>
    <w:rsid w:val="004C5632"/>
    <w:rsid w:val="004D0B64"/>
    <w:rsid w:val="004D509F"/>
    <w:rsid w:val="004D69B7"/>
    <w:rsid w:val="004D7618"/>
    <w:rsid w:val="004E0594"/>
    <w:rsid w:val="004E1B15"/>
    <w:rsid w:val="004E2FDC"/>
    <w:rsid w:val="004E3781"/>
    <w:rsid w:val="004E6881"/>
    <w:rsid w:val="004E7AB4"/>
    <w:rsid w:val="004F0ACE"/>
    <w:rsid w:val="004F13F2"/>
    <w:rsid w:val="004F3BDD"/>
    <w:rsid w:val="004F4A87"/>
    <w:rsid w:val="004F62E7"/>
    <w:rsid w:val="004F6DA9"/>
    <w:rsid w:val="00504200"/>
    <w:rsid w:val="0050465A"/>
    <w:rsid w:val="00505EE8"/>
    <w:rsid w:val="0050677A"/>
    <w:rsid w:val="00507585"/>
    <w:rsid w:val="0050777B"/>
    <w:rsid w:val="005109B2"/>
    <w:rsid w:val="00511149"/>
    <w:rsid w:val="00511C39"/>
    <w:rsid w:val="00511CBF"/>
    <w:rsid w:val="005129D6"/>
    <w:rsid w:val="00513E40"/>
    <w:rsid w:val="00515E24"/>
    <w:rsid w:val="0051766F"/>
    <w:rsid w:val="005207E5"/>
    <w:rsid w:val="005219FC"/>
    <w:rsid w:val="0052300F"/>
    <w:rsid w:val="00523F8F"/>
    <w:rsid w:val="00524B26"/>
    <w:rsid w:val="00524E5B"/>
    <w:rsid w:val="00524ECD"/>
    <w:rsid w:val="005268E2"/>
    <w:rsid w:val="00527B53"/>
    <w:rsid w:val="00530324"/>
    <w:rsid w:val="005306E3"/>
    <w:rsid w:val="005323A6"/>
    <w:rsid w:val="00532E27"/>
    <w:rsid w:val="00536568"/>
    <w:rsid w:val="00537393"/>
    <w:rsid w:val="00537BEE"/>
    <w:rsid w:val="005400E2"/>
    <w:rsid w:val="00540214"/>
    <w:rsid w:val="005408A1"/>
    <w:rsid w:val="0054147C"/>
    <w:rsid w:val="0054344D"/>
    <w:rsid w:val="005436AB"/>
    <w:rsid w:val="00545EA3"/>
    <w:rsid w:val="00550484"/>
    <w:rsid w:val="005515DE"/>
    <w:rsid w:val="00552045"/>
    <w:rsid w:val="00552BC7"/>
    <w:rsid w:val="0055395D"/>
    <w:rsid w:val="00553BCB"/>
    <w:rsid w:val="005561BB"/>
    <w:rsid w:val="00556FEA"/>
    <w:rsid w:val="005572CA"/>
    <w:rsid w:val="00562CBC"/>
    <w:rsid w:val="005630D8"/>
    <w:rsid w:val="005634B1"/>
    <w:rsid w:val="00563793"/>
    <w:rsid w:val="00563F9F"/>
    <w:rsid w:val="005662E0"/>
    <w:rsid w:val="00570146"/>
    <w:rsid w:val="00574870"/>
    <w:rsid w:val="00575AF8"/>
    <w:rsid w:val="00575D32"/>
    <w:rsid w:val="00576659"/>
    <w:rsid w:val="00577D48"/>
    <w:rsid w:val="00581623"/>
    <w:rsid w:val="00582781"/>
    <w:rsid w:val="00583B3C"/>
    <w:rsid w:val="00584656"/>
    <w:rsid w:val="00584EA7"/>
    <w:rsid w:val="00587228"/>
    <w:rsid w:val="00587B02"/>
    <w:rsid w:val="00587C0A"/>
    <w:rsid w:val="00593A78"/>
    <w:rsid w:val="0059709C"/>
    <w:rsid w:val="005A0101"/>
    <w:rsid w:val="005A0749"/>
    <w:rsid w:val="005A4424"/>
    <w:rsid w:val="005A5174"/>
    <w:rsid w:val="005A67FF"/>
    <w:rsid w:val="005A6D6F"/>
    <w:rsid w:val="005B0BBA"/>
    <w:rsid w:val="005B1800"/>
    <w:rsid w:val="005B26EB"/>
    <w:rsid w:val="005B2B16"/>
    <w:rsid w:val="005B5B8A"/>
    <w:rsid w:val="005B672B"/>
    <w:rsid w:val="005B7E90"/>
    <w:rsid w:val="005C126B"/>
    <w:rsid w:val="005C249A"/>
    <w:rsid w:val="005C3A14"/>
    <w:rsid w:val="005C424E"/>
    <w:rsid w:val="005C5877"/>
    <w:rsid w:val="005C6C62"/>
    <w:rsid w:val="005D0753"/>
    <w:rsid w:val="005D0DA1"/>
    <w:rsid w:val="005D0F19"/>
    <w:rsid w:val="005D1B0C"/>
    <w:rsid w:val="005D1BFA"/>
    <w:rsid w:val="005D2C52"/>
    <w:rsid w:val="005D4238"/>
    <w:rsid w:val="005D5E98"/>
    <w:rsid w:val="005D79AC"/>
    <w:rsid w:val="005D7CEF"/>
    <w:rsid w:val="005E04F4"/>
    <w:rsid w:val="005E0ECF"/>
    <w:rsid w:val="005E17BF"/>
    <w:rsid w:val="005E188E"/>
    <w:rsid w:val="005E1F9F"/>
    <w:rsid w:val="005E4456"/>
    <w:rsid w:val="005E6DAB"/>
    <w:rsid w:val="005F1E1B"/>
    <w:rsid w:val="005F30AC"/>
    <w:rsid w:val="005F3ABF"/>
    <w:rsid w:val="005F426A"/>
    <w:rsid w:val="005F6CAF"/>
    <w:rsid w:val="006013BC"/>
    <w:rsid w:val="0060174A"/>
    <w:rsid w:val="0060190D"/>
    <w:rsid w:val="00601FB1"/>
    <w:rsid w:val="00602FA2"/>
    <w:rsid w:val="00615D58"/>
    <w:rsid w:val="00615E55"/>
    <w:rsid w:val="00616118"/>
    <w:rsid w:val="006240E7"/>
    <w:rsid w:val="0062487F"/>
    <w:rsid w:val="006269FF"/>
    <w:rsid w:val="0062732E"/>
    <w:rsid w:val="006373A0"/>
    <w:rsid w:val="00637C43"/>
    <w:rsid w:val="0064026D"/>
    <w:rsid w:val="006416AE"/>
    <w:rsid w:val="00642317"/>
    <w:rsid w:val="006426E7"/>
    <w:rsid w:val="00643664"/>
    <w:rsid w:val="00643907"/>
    <w:rsid w:val="00644A0D"/>
    <w:rsid w:val="00647387"/>
    <w:rsid w:val="006474A2"/>
    <w:rsid w:val="0065210A"/>
    <w:rsid w:val="00652E72"/>
    <w:rsid w:val="00656480"/>
    <w:rsid w:val="00656521"/>
    <w:rsid w:val="00656903"/>
    <w:rsid w:val="00656CF2"/>
    <w:rsid w:val="006608EF"/>
    <w:rsid w:val="00660E1E"/>
    <w:rsid w:val="006641C3"/>
    <w:rsid w:val="00664F52"/>
    <w:rsid w:val="0066516A"/>
    <w:rsid w:val="00665B1F"/>
    <w:rsid w:val="00667BBA"/>
    <w:rsid w:val="0067165B"/>
    <w:rsid w:val="00672001"/>
    <w:rsid w:val="00673BA0"/>
    <w:rsid w:val="00674886"/>
    <w:rsid w:val="00675848"/>
    <w:rsid w:val="006767AB"/>
    <w:rsid w:val="00676FCD"/>
    <w:rsid w:val="00677697"/>
    <w:rsid w:val="006804C6"/>
    <w:rsid w:val="00682F1F"/>
    <w:rsid w:val="00683A54"/>
    <w:rsid w:val="00683C95"/>
    <w:rsid w:val="00687044"/>
    <w:rsid w:val="006871EE"/>
    <w:rsid w:val="00687F84"/>
    <w:rsid w:val="006904E6"/>
    <w:rsid w:val="0069098E"/>
    <w:rsid w:val="00690CA6"/>
    <w:rsid w:val="006915A2"/>
    <w:rsid w:val="00692B09"/>
    <w:rsid w:val="00695652"/>
    <w:rsid w:val="006978B7"/>
    <w:rsid w:val="006A087F"/>
    <w:rsid w:val="006A18DE"/>
    <w:rsid w:val="006A25E6"/>
    <w:rsid w:val="006A7199"/>
    <w:rsid w:val="006A743A"/>
    <w:rsid w:val="006B1FE1"/>
    <w:rsid w:val="006B387E"/>
    <w:rsid w:val="006B5460"/>
    <w:rsid w:val="006B6B71"/>
    <w:rsid w:val="006B6E5E"/>
    <w:rsid w:val="006B7300"/>
    <w:rsid w:val="006B788C"/>
    <w:rsid w:val="006B7F56"/>
    <w:rsid w:val="006C2405"/>
    <w:rsid w:val="006C2F96"/>
    <w:rsid w:val="006C3FC7"/>
    <w:rsid w:val="006C7506"/>
    <w:rsid w:val="006C76F3"/>
    <w:rsid w:val="006C786E"/>
    <w:rsid w:val="006D17FE"/>
    <w:rsid w:val="006D3C0A"/>
    <w:rsid w:val="006D46CD"/>
    <w:rsid w:val="006D58CD"/>
    <w:rsid w:val="006D768D"/>
    <w:rsid w:val="006E3DEC"/>
    <w:rsid w:val="006E59A9"/>
    <w:rsid w:val="006F0EEF"/>
    <w:rsid w:val="006F199B"/>
    <w:rsid w:val="006F25D9"/>
    <w:rsid w:val="006F339E"/>
    <w:rsid w:val="006F33D2"/>
    <w:rsid w:val="006F6C71"/>
    <w:rsid w:val="006F6DEB"/>
    <w:rsid w:val="006F76E2"/>
    <w:rsid w:val="00700806"/>
    <w:rsid w:val="00701588"/>
    <w:rsid w:val="007019F2"/>
    <w:rsid w:val="007030C2"/>
    <w:rsid w:val="00703681"/>
    <w:rsid w:val="00704790"/>
    <w:rsid w:val="00705771"/>
    <w:rsid w:val="0070580B"/>
    <w:rsid w:val="00705A13"/>
    <w:rsid w:val="00706041"/>
    <w:rsid w:val="0071005E"/>
    <w:rsid w:val="0071093B"/>
    <w:rsid w:val="00710BBC"/>
    <w:rsid w:val="007116C2"/>
    <w:rsid w:val="0071438A"/>
    <w:rsid w:val="007170B4"/>
    <w:rsid w:val="007216D0"/>
    <w:rsid w:val="0072237C"/>
    <w:rsid w:val="00722BF7"/>
    <w:rsid w:val="007234D7"/>
    <w:rsid w:val="007254D8"/>
    <w:rsid w:val="007276CD"/>
    <w:rsid w:val="00731FB7"/>
    <w:rsid w:val="00733101"/>
    <w:rsid w:val="007335DB"/>
    <w:rsid w:val="007338CD"/>
    <w:rsid w:val="00734DFE"/>
    <w:rsid w:val="00735122"/>
    <w:rsid w:val="00736550"/>
    <w:rsid w:val="007403E6"/>
    <w:rsid w:val="007424B8"/>
    <w:rsid w:val="007425BF"/>
    <w:rsid w:val="00742D15"/>
    <w:rsid w:val="007431AA"/>
    <w:rsid w:val="00743397"/>
    <w:rsid w:val="00747057"/>
    <w:rsid w:val="00752712"/>
    <w:rsid w:val="00754845"/>
    <w:rsid w:val="007551E2"/>
    <w:rsid w:val="0075578A"/>
    <w:rsid w:val="00756DA5"/>
    <w:rsid w:val="00757040"/>
    <w:rsid w:val="00761067"/>
    <w:rsid w:val="00764492"/>
    <w:rsid w:val="00764876"/>
    <w:rsid w:val="007648C0"/>
    <w:rsid w:val="00766060"/>
    <w:rsid w:val="00766865"/>
    <w:rsid w:val="00767411"/>
    <w:rsid w:val="007707FF"/>
    <w:rsid w:val="007709AA"/>
    <w:rsid w:val="00773154"/>
    <w:rsid w:val="00773F3D"/>
    <w:rsid w:val="007775DA"/>
    <w:rsid w:val="00781D9F"/>
    <w:rsid w:val="0078279C"/>
    <w:rsid w:val="00782856"/>
    <w:rsid w:val="00783B54"/>
    <w:rsid w:val="00783DB6"/>
    <w:rsid w:val="00784798"/>
    <w:rsid w:val="00787B15"/>
    <w:rsid w:val="00787F59"/>
    <w:rsid w:val="00790314"/>
    <w:rsid w:val="00790953"/>
    <w:rsid w:val="00790CB4"/>
    <w:rsid w:val="00793339"/>
    <w:rsid w:val="007955ED"/>
    <w:rsid w:val="00796FBE"/>
    <w:rsid w:val="007A15EC"/>
    <w:rsid w:val="007A1E8E"/>
    <w:rsid w:val="007A3423"/>
    <w:rsid w:val="007A54F8"/>
    <w:rsid w:val="007A61CE"/>
    <w:rsid w:val="007A7C45"/>
    <w:rsid w:val="007A7EA5"/>
    <w:rsid w:val="007B0786"/>
    <w:rsid w:val="007B0813"/>
    <w:rsid w:val="007B6134"/>
    <w:rsid w:val="007C0407"/>
    <w:rsid w:val="007C114D"/>
    <w:rsid w:val="007C12C9"/>
    <w:rsid w:val="007C207D"/>
    <w:rsid w:val="007C2263"/>
    <w:rsid w:val="007C2783"/>
    <w:rsid w:val="007C2F71"/>
    <w:rsid w:val="007C36BD"/>
    <w:rsid w:val="007C6B06"/>
    <w:rsid w:val="007C7980"/>
    <w:rsid w:val="007D1D0B"/>
    <w:rsid w:val="007D2D14"/>
    <w:rsid w:val="007D3097"/>
    <w:rsid w:val="007D319B"/>
    <w:rsid w:val="007D40AF"/>
    <w:rsid w:val="007D4A02"/>
    <w:rsid w:val="007D53E2"/>
    <w:rsid w:val="007D629C"/>
    <w:rsid w:val="007D6899"/>
    <w:rsid w:val="007D7461"/>
    <w:rsid w:val="007E156C"/>
    <w:rsid w:val="007E31E2"/>
    <w:rsid w:val="007E5303"/>
    <w:rsid w:val="007E73D6"/>
    <w:rsid w:val="007F0E7D"/>
    <w:rsid w:val="007F191A"/>
    <w:rsid w:val="007F3420"/>
    <w:rsid w:val="007F4903"/>
    <w:rsid w:val="007F5319"/>
    <w:rsid w:val="007F649E"/>
    <w:rsid w:val="00801A1D"/>
    <w:rsid w:val="0080203E"/>
    <w:rsid w:val="00807E03"/>
    <w:rsid w:val="008125B5"/>
    <w:rsid w:val="00814A69"/>
    <w:rsid w:val="0081582A"/>
    <w:rsid w:val="008216B6"/>
    <w:rsid w:val="00822390"/>
    <w:rsid w:val="008230C6"/>
    <w:rsid w:val="0082566E"/>
    <w:rsid w:val="00827565"/>
    <w:rsid w:val="008304BF"/>
    <w:rsid w:val="00831229"/>
    <w:rsid w:val="008375E7"/>
    <w:rsid w:val="00840D47"/>
    <w:rsid w:val="00841428"/>
    <w:rsid w:val="0084195E"/>
    <w:rsid w:val="00841F5C"/>
    <w:rsid w:val="00844BF8"/>
    <w:rsid w:val="0084511E"/>
    <w:rsid w:val="00845759"/>
    <w:rsid w:val="00851474"/>
    <w:rsid w:val="00851CDE"/>
    <w:rsid w:val="00856814"/>
    <w:rsid w:val="00860935"/>
    <w:rsid w:val="00860B4A"/>
    <w:rsid w:val="00860E2C"/>
    <w:rsid w:val="008644E6"/>
    <w:rsid w:val="00865174"/>
    <w:rsid w:val="008652B7"/>
    <w:rsid w:val="008663BE"/>
    <w:rsid w:val="0086741B"/>
    <w:rsid w:val="0086770D"/>
    <w:rsid w:val="008712CE"/>
    <w:rsid w:val="00872D0E"/>
    <w:rsid w:val="00875894"/>
    <w:rsid w:val="0087702A"/>
    <w:rsid w:val="008776FE"/>
    <w:rsid w:val="00877BAB"/>
    <w:rsid w:val="00880349"/>
    <w:rsid w:val="0089083C"/>
    <w:rsid w:val="00897CD8"/>
    <w:rsid w:val="008A07A9"/>
    <w:rsid w:val="008A08D8"/>
    <w:rsid w:val="008A1C1E"/>
    <w:rsid w:val="008A1C31"/>
    <w:rsid w:val="008A1DF4"/>
    <w:rsid w:val="008A5C79"/>
    <w:rsid w:val="008A7A2D"/>
    <w:rsid w:val="008B2850"/>
    <w:rsid w:val="008B4B3C"/>
    <w:rsid w:val="008B72DD"/>
    <w:rsid w:val="008C0AC9"/>
    <w:rsid w:val="008C21C8"/>
    <w:rsid w:val="008C4C8B"/>
    <w:rsid w:val="008C5E39"/>
    <w:rsid w:val="008C5F09"/>
    <w:rsid w:val="008C6AA6"/>
    <w:rsid w:val="008C75B6"/>
    <w:rsid w:val="008D011B"/>
    <w:rsid w:val="008D1591"/>
    <w:rsid w:val="008D29C2"/>
    <w:rsid w:val="008D2D7C"/>
    <w:rsid w:val="008D403C"/>
    <w:rsid w:val="008D5319"/>
    <w:rsid w:val="008D61D1"/>
    <w:rsid w:val="008D7374"/>
    <w:rsid w:val="008D77F4"/>
    <w:rsid w:val="008E016F"/>
    <w:rsid w:val="008E0382"/>
    <w:rsid w:val="008E1B80"/>
    <w:rsid w:val="008E23A0"/>
    <w:rsid w:val="008E2C21"/>
    <w:rsid w:val="008E2F80"/>
    <w:rsid w:val="008E4B01"/>
    <w:rsid w:val="008E4DA1"/>
    <w:rsid w:val="008E711F"/>
    <w:rsid w:val="008E7E8B"/>
    <w:rsid w:val="008F0913"/>
    <w:rsid w:val="008F35B1"/>
    <w:rsid w:val="008F35C8"/>
    <w:rsid w:val="008F3BEE"/>
    <w:rsid w:val="008F3ED7"/>
    <w:rsid w:val="008F5A01"/>
    <w:rsid w:val="008F7B82"/>
    <w:rsid w:val="009008A0"/>
    <w:rsid w:val="00900D96"/>
    <w:rsid w:val="009016B4"/>
    <w:rsid w:val="0090215B"/>
    <w:rsid w:val="00903027"/>
    <w:rsid w:val="00906E91"/>
    <w:rsid w:val="00907B70"/>
    <w:rsid w:val="009128CB"/>
    <w:rsid w:val="00915722"/>
    <w:rsid w:val="00927BCC"/>
    <w:rsid w:val="009317B3"/>
    <w:rsid w:val="0093244D"/>
    <w:rsid w:val="009357BE"/>
    <w:rsid w:val="00935B7F"/>
    <w:rsid w:val="00935CE1"/>
    <w:rsid w:val="009362D9"/>
    <w:rsid w:val="00936BD9"/>
    <w:rsid w:val="00936FD8"/>
    <w:rsid w:val="00937705"/>
    <w:rsid w:val="00937C4F"/>
    <w:rsid w:val="00946D15"/>
    <w:rsid w:val="009502EC"/>
    <w:rsid w:val="00952F41"/>
    <w:rsid w:val="0095415E"/>
    <w:rsid w:val="00954A44"/>
    <w:rsid w:val="00955020"/>
    <w:rsid w:val="009563DC"/>
    <w:rsid w:val="009613AE"/>
    <w:rsid w:val="0096240F"/>
    <w:rsid w:val="0096247F"/>
    <w:rsid w:val="00962CF2"/>
    <w:rsid w:val="00964432"/>
    <w:rsid w:val="009659D0"/>
    <w:rsid w:val="00966A32"/>
    <w:rsid w:val="009715C7"/>
    <w:rsid w:val="00974453"/>
    <w:rsid w:val="0097510B"/>
    <w:rsid w:val="00976A08"/>
    <w:rsid w:val="00977483"/>
    <w:rsid w:val="009778AF"/>
    <w:rsid w:val="0098027E"/>
    <w:rsid w:val="0098034E"/>
    <w:rsid w:val="00980C97"/>
    <w:rsid w:val="00980F95"/>
    <w:rsid w:val="00985AA7"/>
    <w:rsid w:val="009860A6"/>
    <w:rsid w:val="00986CEB"/>
    <w:rsid w:val="0099093E"/>
    <w:rsid w:val="00991B17"/>
    <w:rsid w:val="00991ED4"/>
    <w:rsid w:val="00993245"/>
    <w:rsid w:val="00993D39"/>
    <w:rsid w:val="00993D52"/>
    <w:rsid w:val="00993EC6"/>
    <w:rsid w:val="00996DA4"/>
    <w:rsid w:val="009970C0"/>
    <w:rsid w:val="009979AF"/>
    <w:rsid w:val="00997F18"/>
    <w:rsid w:val="009A0106"/>
    <w:rsid w:val="009A02ED"/>
    <w:rsid w:val="009A0322"/>
    <w:rsid w:val="009A0CF5"/>
    <w:rsid w:val="009A449C"/>
    <w:rsid w:val="009A5D96"/>
    <w:rsid w:val="009A6278"/>
    <w:rsid w:val="009A6CAD"/>
    <w:rsid w:val="009B0EFF"/>
    <w:rsid w:val="009B21CC"/>
    <w:rsid w:val="009B301E"/>
    <w:rsid w:val="009B384B"/>
    <w:rsid w:val="009B4B56"/>
    <w:rsid w:val="009B5D34"/>
    <w:rsid w:val="009B7A6A"/>
    <w:rsid w:val="009C139A"/>
    <w:rsid w:val="009C1D1B"/>
    <w:rsid w:val="009C3010"/>
    <w:rsid w:val="009C7F00"/>
    <w:rsid w:val="009D02C3"/>
    <w:rsid w:val="009D1B9B"/>
    <w:rsid w:val="009D30DB"/>
    <w:rsid w:val="009D4171"/>
    <w:rsid w:val="009D5144"/>
    <w:rsid w:val="009D7548"/>
    <w:rsid w:val="009D7F2D"/>
    <w:rsid w:val="009E0F16"/>
    <w:rsid w:val="009E3379"/>
    <w:rsid w:val="009E5CDC"/>
    <w:rsid w:val="009E67FB"/>
    <w:rsid w:val="009E6D6A"/>
    <w:rsid w:val="009E7BE7"/>
    <w:rsid w:val="009F00EA"/>
    <w:rsid w:val="009F1F7F"/>
    <w:rsid w:val="009F3C4F"/>
    <w:rsid w:val="009F40F0"/>
    <w:rsid w:val="009F5629"/>
    <w:rsid w:val="009F56D6"/>
    <w:rsid w:val="009F63CB"/>
    <w:rsid w:val="009F6C5B"/>
    <w:rsid w:val="009F7770"/>
    <w:rsid w:val="00A01378"/>
    <w:rsid w:val="00A0172B"/>
    <w:rsid w:val="00A020BF"/>
    <w:rsid w:val="00A0302D"/>
    <w:rsid w:val="00A05195"/>
    <w:rsid w:val="00A074A6"/>
    <w:rsid w:val="00A07E04"/>
    <w:rsid w:val="00A111A1"/>
    <w:rsid w:val="00A12DB5"/>
    <w:rsid w:val="00A13173"/>
    <w:rsid w:val="00A14309"/>
    <w:rsid w:val="00A14C9B"/>
    <w:rsid w:val="00A14E22"/>
    <w:rsid w:val="00A16B19"/>
    <w:rsid w:val="00A20F8F"/>
    <w:rsid w:val="00A23846"/>
    <w:rsid w:val="00A24804"/>
    <w:rsid w:val="00A25D9F"/>
    <w:rsid w:val="00A31787"/>
    <w:rsid w:val="00A3458A"/>
    <w:rsid w:val="00A35557"/>
    <w:rsid w:val="00A363CE"/>
    <w:rsid w:val="00A3654F"/>
    <w:rsid w:val="00A36970"/>
    <w:rsid w:val="00A37458"/>
    <w:rsid w:val="00A429DF"/>
    <w:rsid w:val="00A466A1"/>
    <w:rsid w:val="00A4682A"/>
    <w:rsid w:val="00A500E3"/>
    <w:rsid w:val="00A543A7"/>
    <w:rsid w:val="00A547BA"/>
    <w:rsid w:val="00A5546D"/>
    <w:rsid w:val="00A569EE"/>
    <w:rsid w:val="00A56C8C"/>
    <w:rsid w:val="00A57E1E"/>
    <w:rsid w:val="00A609EB"/>
    <w:rsid w:val="00A6373E"/>
    <w:rsid w:val="00A63F60"/>
    <w:rsid w:val="00A664EE"/>
    <w:rsid w:val="00A7032E"/>
    <w:rsid w:val="00A7314F"/>
    <w:rsid w:val="00A740AB"/>
    <w:rsid w:val="00A74368"/>
    <w:rsid w:val="00A76FA8"/>
    <w:rsid w:val="00A772BD"/>
    <w:rsid w:val="00A80019"/>
    <w:rsid w:val="00A8178E"/>
    <w:rsid w:val="00A825FE"/>
    <w:rsid w:val="00A8516C"/>
    <w:rsid w:val="00A851D1"/>
    <w:rsid w:val="00A87EB4"/>
    <w:rsid w:val="00A91314"/>
    <w:rsid w:val="00A91347"/>
    <w:rsid w:val="00A9210C"/>
    <w:rsid w:val="00AA15ED"/>
    <w:rsid w:val="00AA46CC"/>
    <w:rsid w:val="00AA621A"/>
    <w:rsid w:val="00AA6256"/>
    <w:rsid w:val="00AA671F"/>
    <w:rsid w:val="00AA7586"/>
    <w:rsid w:val="00AA76B6"/>
    <w:rsid w:val="00AA7A31"/>
    <w:rsid w:val="00AB046B"/>
    <w:rsid w:val="00AB1432"/>
    <w:rsid w:val="00AB27B8"/>
    <w:rsid w:val="00AB3B40"/>
    <w:rsid w:val="00AB640C"/>
    <w:rsid w:val="00AC1DB2"/>
    <w:rsid w:val="00AC3E2B"/>
    <w:rsid w:val="00AC5777"/>
    <w:rsid w:val="00AC687A"/>
    <w:rsid w:val="00AC7754"/>
    <w:rsid w:val="00AD14BB"/>
    <w:rsid w:val="00AD15AE"/>
    <w:rsid w:val="00AD3E32"/>
    <w:rsid w:val="00AD4572"/>
    <w:rsid w:val="00AD47E8"/>
    <w:rsid w:val="00AD68C4"/>
    <w:rsid w:val="00AD6B72"/>
    <w:rsid w:val="00AD7849"/>
    <w:rsid w:val="00AE1993"/>
    <w:rsid w:val="00AE3883"/>
    <w:rsid w:val="00AE55DF"/>
    <w:rsid w:val="00AE5978"/>
    <w:rsid w:val="00AE7275"/>
    <w:rsid w:val="00AF092C"/>
    <w:rsid w:val="00AF1B34"/>
    <w:rsid w:val="00AF2F95"/>
    <w:rsid w:val="00AF33AF"/>
    <w:rsid w:val="00AF5012"/>
    <w:rsid w:val="00AF50E4"/>
    <w:rsid w:val="00B0156E"/>
    <w:rsid w:val="00B03AE9"/>
    <w:rsid w:val="00B03E28"/>
    <w:rsid w:val="00B042CE"/>
    <w:rsid w:val="00B0444B"/>
    <w:rsid w:val="00B10A4C"/>
    <w:rsid w:val="00B116D3"/>
    <w:rsid w:val="00B12831"/>
    <w:rsid w:val="00B12993"/>
    <w:rsid w:val="00B129BF"/>
    <w:rsid w:val="00B1393B"/>
    <w:rsid w:val="00B148B2"/>
    <w:rsid w:val="00B15C03"/>
    <w:rsid w:val="00B1620C"/>
    <w:rsid w:val="00B2082D"/>
    <w:rsid w:val="00B22364"/>
    <w:rsid w:val="00B223A1"/>
    <w:rsid w:val="00B240E3"/>
    <w:rsid w:val="00B26299"/>
    <w:rsid w:val="00B2644E"/>
    <w:rsid w:val="00B2655C"/>
    <w:rsid w:val="00B30FA9"/>
    <w:rsid w:val="00B32F64"/>
    <w:rsid w:val="00B33B43"/>
    <w:rsid w:val="00B3419F"/>
    <w:rsid w:val="00B346D5"/>
    <w:rsid w:val="00B35568"/>
    <w:rsid w:val="00B35B2F"/>
    <w:rsid w:val="00B37580"/>
    <w:rsid w:val="00B4057D"/>
    <w:rsid w:val="00B4178D"/>
    <w:rsid w:val="00B418C2"/>
    <w:rsid w:val="00B441D0"/>
    <w:rsid w:val="00B45163"/>
    <w:rsid w:val="00B50EAA"/>
    <w:rsid w:val="00B50FB2"/>
    <w:rsid w:val="00B530E1"/>
    <w:rsid w:val="00B54D53"/>
    <w:rsid w:val="00B54D85"/>
    <w:rsid w:val="00B5585C"/>
    <w:rsid w:val="00B55F8F"/>
    <w:rsid w:val="00B6216C"/>
    <w:rsid w:val="00B63838"/>
    <w:rsid w:val="00B653A8"/>
    <w:rsid w:val="00B6622D"/>
    <w:rsid w:val="00B70B50"/>
    <w:rsid w:val="00B70E49"/>
    <w:rsid w:val="00B7417E"/>
    <w:rsid w:val="00B754E0"/>
    <w:rsid w:val="00B756E2"/>
    <w:rsid w:val="00B76E6E"/>
    <w:rsid w:val="00B7741A"/>
    <w:rsid w:val="00B83C5F"/>
    <w:rsid w:val="00B83D2D"/>
    <w:rsid w:val="00B84CB1"/>
    <w:rsid w:val="00B84E2D"/>
    <w:rsid w:val="00B853A7"/>
    <w:rsid w:val="00B92235"/>
    <w:rsid w:val="00B92573"/>
    <w:rsid w:val="00B96297"/>
    <w:rsid w:val="00B96682"/>
    <w:rsid w:val="00B97F41"/>
    <w:rsid w:val="00BA0575"/>
    <w:rsid w:val="00BA399F"/>
    <w:rsid w:val="00BA4AB2"/>
    <w:rsid w:val="00BA4B89"/>
    <w:rsid w:val="00BA4BDB"/>
    <w:rsid w:val="00BA64DB"/>
    <w:rsid w:val="00BA72C1"/>
    <w:rsid w:val="00BA7710"/>
    <w:rsid w:val="00BB2005"/>
    <w:rsid w:val="00BB38B4"/>
    <w:rsid w:val="00BB42D4"/>
    <w:rsid w:val="00BB6C53"/>
    <w:rsid w:val="00BC05D6"/>
    <w:rsid w:val="00BC0A6C"/>
    <w:rsid w:val="00BC0DF8"/>
    <w:rsid w:val="00BC1F7A"/>
    <w:rsid w:val="00BC5340"/>
    <w:rsid w:val="00BC55DE"/>
    <w:rsid w:val="00BC59DE"/>
    <w:rsid w:val="00BC5DA5"/>
    <w:rsid w:val="00BC615E"/>
    <w:rsid w:val="00BD0BC1"/>
    <w:rsid w:val="00BD1F4D"/>
    <w:rsid w:val="00BD4A8C"/>
    <w:rsid w:val="00BD4AD2"/>
    <w:rsid w:val="00BD6081"/>
    <w:rsid w:val="00BD641C"/>
    <w:rsid w:val="00BE105E"/>
    <w:rsid w:val="00BE13E9"/>
    <w:rsid w:val="00BE2550"/>
    <w:rsid w:val="00BE34DB"/>
    <w:rsid w:val="00BE46C6"/>
    <w:rsid w:val="00BE4989"/>
    <w:rsid w:val="00BE5B4B"/>
    <w:rsid w:val="00BE75F5"/>
    <w:rsid w:val="00BE7903"/>
    <w:rsid w:val="00BF06AE"/>
    <w:rsid w:val="00BF0F5D"/>
    <w:rsid w:val="00BF1015"/>
    <w:rsid w:val="00BF1A68"/>
    <w:rsid w:val="00BF4E66"/>
    <w:rsid w:val="00BF616D"/>
    <w:rsid w:val="00BF75F6"/>
    <w:rsid w:val="00C01234"/>
    <w:rsid w:val="00C02CEB"/>
    <w:rsid w:val="00C046DD"/>
    <w:rsid w:val="00C05E0D"/>
    <w:rsid w:val="00C10F88"/>
    <w:rsid w:val="00C12509"/>
    <w:rsid w:val="00C13430"/>
    <w:rsid w:val="00C13C49"/>
    <w:rsid w:val="00C1750D"/>
    <w:rsid w:val="00C203A2"/>
    <w:rsid w:val="00C21B12"/>
    <w:rsid w:val="00C21C77"/>
    <w:rsid w:val="00C2281B"/>
    <w:rsid w:val="00C23C9F"/>
    <w:rsid w:val="00C241C1"/>
    <w:rsid w:val="00C3181A"/>
    <w:rsid w:val="00C323CE"/>
    <w:rsid w:val="00C34AC1"/>
    <w:rsid w:val="00C3547A"/>
    <w:rsid w:val="00C35D6B"/>
    <w:rsid w:val="00C35EF9"/>
    <w:rsid w:val="00C36FC8"/>
    <w:rsid w:val="00C37A65"/>
    <w:rsid w:val="00C41CE3"/>
    <w:rsid w:val="00C42837"/>
    <w:rsid w:val="00C43080"/>
    <w:rsid w:val="00C4350F"/>
    <w:rsid w:val="00C437E1"/>
    <w:rsid w:val="00C43D1C"/>
    <w:rsid w:val="00C45171"/>
    <w:rsid w:val="00C4620C"/>
    <w:rsid w:val="00C50F9B"/>
    <w:rsid w:val="00C512E8"/>
    <w:rsid w:val="00C51540"/>
    <w:rsid w:val="00C5223D"/>
    <w:rsid w:val="00C52FC5"/>
    <w:rsid w:val="00C5334F"/>
    <w:rsid w:val="00C541E9"/>
    <w:rsid w:val="00C54529"/>
    <w:rsid w:val="00C54A8F"/>
    <w:rsid w:val="00C55223"/>
    <w:rsid w:val="00C57F11"/>
    <w:rsid w:val="00C57F14"/>
    <w:rsid w:val="00C62583"/>
    <w:rsid w:val="00C62B3F"/>
    <w:rsid w:val="00C637D1"/>
    <w:rsid w:val="00C63C1E"/>
    <w:rsid w:val="00C63F5B"/>
    <w:rsid w:val="00C64876"/>
    <w:rsid w:val="00C65728"/>
    <w:rsid w:val="00C66B13"/>
    <w:rsid w:val="00C70455"/>
    <w:rsid w:val="00C72AA6"/>
    <w:rsid w:val="00C7358F"/>
    <w:rsid w:val="00C75E94"/>
    <w:rsid w:val="00C76058"/>
    <w:rsid w:val="00C81A86"/>
    <w:rsid w:val="00C8335C"/>
    <w:rsid w:val="00C869C0"/>
    <w:rsid w:val="00C87280"/>
    <w:rsid w:val="00C90D69"/>
    <w:rsid w:val="00C93BCE"/>
    <w:rsid w:val="00C95EBB"/>
    <w:rsid w:val="00C963E0"/>
    <w:rsid w:val="00C9661A"/>
    <w:rsid w:val="00CA05A0"/>
    <w:rsid w:val="00CA111C"/>
    <w:rsid w:val="00CA12D6"/>
    <w:rsid w:val="00CA1DD0"/>
    <w:rsid w:val="00CA1E66"/>
    <w:rsid w:val="00CA1FC1"/>
    <w:rsid w:val="00CA2D41"/>
    <w:rsid w:val="00CA3CAE"/>
    <w:rsid w:val="00CA6271"/>
    <w:rsid w:val="00CA6AC8"/>
    <w:rsid w:val="00CA6CBE"/>
    <w:rsid w:val="00CA7335"/>
    <w:rsid w:val="00CB01D3"/>
    <w:rsid w:val="00CB17E0"/>
    <w:rsid w:val="00CB19E8"/>
    <w:rsid w:val="00CB4AEE"/>
    <w:rsid w:val="00CB54F9"/>
    <w:rsid w:val="00CB6339"/>
    <w:rsid w:val="00CB704C"/>
    <w:rsid w:val="00CB7159"/>
    <w:rsid w:val="00CB77A5"/>
    <w:rsid w:val="00CC67FB"/>
    <w:rsid w:val="00CD0989"/>
    <w:rsid w:val="00CD1D9D"/>
    <w:rsid w:val="00CD4ECC"/>
    <w:rsid w:val="00CD4F4A"/>
    <w:rsid w:val="00CD537D"/>
    <w:rsid w:val="00CD6367"/>
    <w:rsid w:val="00CD644C"/>
    <w:rsid w:val="00CE2159"/>
    <w:rsid w:val="00CE5590"/>
    <w:rsid w:val="00CE75B9"/>
    <w:rsid w:val="00CF1FEA"/>
    <w:rsid w:val="00CF78CC"/>
    <w:rsid w:val="00CF7EF1"/>
    <w:rsid w:val="00D008AE"/>
    <w:rsid w:val="00D020A1"/>
    <w:rsid w:val="00D0238B"/>
    <w:rsid w:val="00D03344"/>
    <w:rsid w:val="00D04B29"/>
    <w:rsid w:val="00D04D99"/>
    <w:rsid w:val="00D07649"/>
    <w:rsid w:val="00D10B88"/>
    <w:rsid w:val="00D11BF4"/>
    <w:rsid w:val="00D11C88"/>
    <w:rsid w:val="00D14118"/>
    <w:rsid w:val="00D1418A"/>
    <w:rsid w:val="00D1591C"/>
    <w:rsid w:val="00D16406"/>
    <w:rsid w:val="00D212B8"/>
    <w:rsid w:val="00D22257"/>
    <w:rsid w:val="00D258E2"/>
    <w:rsid w:val="00D27D5D"/>
    <w:rsid w:val="00D31989"/>
    <w:rsid w:val="00D32C0A"/>
    <w:rsid w:val="00D32F4F"/>
    <w:rsid w:val="00D3359A"/>
    <w:rsid w:val="00D33734"/>
    <w:rsid w:val="00D36217"/>
    <w:rsid w:val="00D407B9"/>
    <w:rsid w:val="00D40AB3"/>
    <w:rsid w:val="00D40DE1"/>
    <w:rsid w:val="00D41134"/>
    <w:rsid w:val="00D42020"/>
    <w:rsid w:val="00D43CAF"/>
    <w:rsid w:val="00D44152"/>
    <w:rsid w:val="00D46823"/>
    <w:rsid w:val="00D46B63"/>
    <w:rsid w:val="00D4708D"/>
    <w:rsid w:val="00D51883"/>
    <w:rsid w:val="00D52F90"/>
    <w:rsid w:val="00D5435D"/>
    <w:rsid w:val="00D54592"/>
    <w:rsid w:val="00D554AB"/>
    <w:rsid w:val="00D55CF5"/>
    <w:rsid w:val="00D63383"/>
    <w:rsid w:val="00D646F8"/>
    <w:rsid w:val="00D7515A"/>
    <w:rsid w:val="00D76CAB"/>
    <w:rsid w:val="00D77297"/>
    <w:rsid w:val="00D80D5C"/>
    <w:rsid w:val="00D84832"/>
    <w:rsid w:val="00D84CF7"/>
    <w:rsid w:val="00D85AF6"/>
    <w:rsid w:val="00D9066F"/>
    <w:rsid w:val="00D90BE9"/>
    <w:rsid w:val="00D911E4"/>
    <w:rsid w:val="00D96225"/>
    <w:rsid w:val="00DA2FCD"/>
    <w:rsid w:val="00DA32D2"/>
    <w:rsid w:val="00DA3F12"/>
    <w:rsid w:val="00DA6F5B"/>
    <w:rsid w:val="00DB36B8"/>
    <w:rsid w:val="00DB4896"/>
    <w:rsid w:val="00DB4DB5"/>
    <w:rsid w:val="00DB4F10"/>
    <w:rsid w:val="00DB59BC"/>
    <w:rsid w:val="00DB6BD2"/>
    <w:rsid w:val="00DC09BA"/>
    <w:rsid w:val="00DC35CF"/>
    <w:rsid w:val="00DD00FA"/>
    <w:rsid w:val="00DD1789"/>
    <w:rsid w:val="00DD41B6"/>
    <w:rsid w:val="00DD5D36"/>
    <w:rsid w:val="00DD64C4"/>
    <w:rsid w:val="00DD6F8F"/>
    <w:rsid w:val="00DD73ED"/>
    <w:rsid w:val="00DD767F"/>
    <w:rsid w:val="00DD7FD5"/>
    <w:rsid w:val="00DE1189"/>
    <w:rsid w:val="00DE1468"/>
    <w:rsid w:val="00DE2454"/>
    <w:rsid w:val="00DE3844"/>
    <w:rsid w:val="00DE5FFF"/>
    <w:rsid w:val="00DE61DC"/>
    <w:rsid w:val="00DE76E8"/>
    <w:rsid w:val="00DE7C34"/>
    <w:rsid w:val="00DF71E9"/>
    <w:rsid w:val="00E0104D"/>
    <w:rsid w:val="00E0108C"/>
    <w:rsid w:val="00E017F9"/>
    <w:rsid w:val="00E039C9"/>
    <w:rsid w:val="00E05106"/>
    <w:rsid w:val="00E051C4"/>
    <w:rsid w:val="00E05BAD"/>
    <w:rsid w:val="00E05C64"/>
    <w:rsid w:val="00E074F7"/>
    <w:rsid w:val="00E103A5"/>
    <w:rsid w:val="00E111E5"/>
    <w:rsid w:val="00E116D4"/>
    <w:rsid w:val="00E12125"/>
    <w:rsid w:val="00E12852"/>
    <w:rsid w:val="00E1592B"/>
    <w:rsid w:val="00E16ED6"/>
    <w:rsid w:val="00E20401"/>
    <w:rsid w:val="00E2040A"/>
    <w:rsid w:val="00E20EDB"/>
    <w:rsid w:val="00E21D77"/>
    <w:rsid w:val="00E22A70"/>
    <w:rsid w:val="00E23037"/>
    <w:rsid w:val="00E232F4"/>
    <w:rsid w:val="00E23589"/>
    <w:rsid w:val="00E24C05"/>
    <w:rsid w:val="00E25AEF"/>
    <w:rsid w:val="00E27C90"/>
    <w:rsid w:val="00E306E5"/>
    <w:rsid w:val="00E30A5F"/>
    <w:rsid w:val="00E3139B"/>
    <w:rsid w:val="00E329F4"/>
    <w:rsid w:val="00E333C3"/>
    <w:rsid w:val="00E378FA"/>
    <w:rsid w:val="00E41F5B"/>
    <w:rsid w:val="00E441C7"/>
    <w:rsid w:val="00E455EF"/>
    <w:rsid w:val="00E465A9"/>
    <w:rsid w:val="00E4796B"/>
    <w:rsid w:val="00E47FE1"/>
    <w:rsid w:val="00E50169"/>
    <w:rsid w:val="00E52754"/>
    <w:rsid w:val="00E53BD6"/>
    <w:rsid w:val="00E540E1"/>
    <w:rsid w:val="00E56E1B"/>
    <w:rsid w:val="00E57C05"/>
    <w:rsid w:val="00E61367"/>
    <w:rsid w:val="00E6151A"/>
    <w:rsid w:val="00E63E80"/>
    <w:rsid w:val="00E64E44"/>
    <w:rsid w:val="00E663D1"/>
    <w:rsid w:val="00E66650"/>
    <w:rsid w:val="00E72DA8"/>
    <w:rsid w:val="00E746F5"/>
    <w:rsid w:val="00E74C27"/>
    <w:rsid w:val="00E74F6F"/>
    <w:rsid w:val="00E766A1"/>
    <w:rsid w:val="00E77C1E"/>
    <w:rsid w:val="00E812CE"/>
    <w:rsid w:val="00E830E0"/>
    <w:rsid w:val="00E83AD4"/>
    <w:rsid w:val="00E842D8"/>
    <w:rsid w:val="00E84744"/>
    <w:rsid w:val="00E84F2D"/>
    <w:rsid w:val="00E850AC"/>
    <w:rsid w:val="00E850E8"/>
    <w:rsid w:val="00E87A5E"/>
    <w:rsid w:val="00E87B2B"/>
    <w:rsid w:val="00E90658"/>
    <w:rsid w:val="00E908E9"/>
    <w:rsid w:val="00E921B2"/>
    <w:rsid w:val="00E92311"/>
    <w:rsid w:val="00EA07BF"/>
    <w:rsid w:val="00EA305A"/>
    <w:rsid w:val="00EA45AF"/>
    <w:rsid w:val="00EA46CD"/>
    <w:rsid w:val="00EA584F"/>
    <w:rsid w:val="00EA6246"/>
    <w:rsid w:val="00EA726B"/>
    <w:rsid w:val="00EA7EEB"/>
    <w:rsid w:val="00EB0221"/>
    <w:rsid w:val="00EB1739"/>
    <w:rsid w:val="00EB30C7"/>
    <w:rsid w:val="00EB34AE"/>
    <w:rsid w:val="00EB3A11"/>
    <w:rsid w:val="00EB508F"/>
    <w:rsid w:val="00EB5A2D"/>
    <w:rsid w:val="00EC0787"/>
    <w:rsid w:val="00EC4CBB"/>
    <w:rsid w:val="00EC5DA0"/>
    <w:rsid w:val="00EC62AD"/>
    <w:rsid w:val="00EC7F03"/>
    <w:rsid w:val="00ED11E6"/>
    <w:rsid w:val="00ED2475"/>
    <w:rsid w:val="00ED6340"/>
    <w:rsid w:val="00ED73B3"/>
    <w:rsid w:val="00EE0398"/>
    <w:rsid w:val="00EE0603"/>
    <w:rsid w:val="00EE1DD4"/>
    <w:rsid w:val="00EE6BD1"/>
    <w:rsid w:val="00EE6FF2"/>
    <w:rsid w:val="00EE7004"/>
    <w:rsid w:val="00EF0ECC"/>
    <w:rsid w:val="00EF32DC"/>
    <w:rsid w:val="00EF4476"/>
    <w:rsid w:val="00EF5918"/>
    <w:rsid w:val="00EF78B7"/>
    <w:rsid w:val="00F034E5"/>
    <w:rsid w:val="00F05C74"/>
    <w:rsid w:val="00F0638C"/>
    <w:rsid w:val="00F06BDD"/>
    <w:rsid w:val="00F110D7"/>
    <w:rsid w:val="00F111B5"/>
    <w:rsid w:val="00F13F21"/>
    <w:rsid w:val="00F14AA3"/>
    <w:rsid w:val="00F14B50"/>
    <w:rsid w:val="00F15C63"/>
    <w:rsid w:val="00F16138"/>
    <w:rsid w:val="00F20019"/>
    <w:rsid w:val="00F20DEE"/>
    <w:rsid w:val="00F21621"/>
    <w:rsid w:val="00F22753"/>
    <w:rsid w:val="00F233A4"/>
    <w:rsid w:val="00F24239"/>
    <w:rsid w:val="00F24E18"/>
    <w:rsid w:val="00F2787F"/>
    <w:rsid w:val="00F2790B"/>
    <w:rsid w:val="00F27F90"/>
    <w:rsid w:val="00F30CE4"/>
    <w:rsid w:val="00F30EBE"/>
    <w:rsid w:val="00F3142D"/>
    <w:rsid w:val="00F32385"/>
    <w:rsid w:val="00F3253F"/>
    <w:rsid w:val="00F33EB6"/>
    <w:rsid w:val="00F34F24"/>
    <w:rsid w:val="00F35B61"/>
    <w:rsid w:val="00F36709"/>
    <w:rsid w:val="00F36DC0"/>
    <w:rsid w:val="00F409E9"/>
    <w:rsid w:val="00F41865"/>
    <w:rsid w:val="00F4190D"/>
    <w:rsid w:val="00F43E29"/>
    <w:rsid w:val="00F457F2"/>
    <w:rsid w:val="00F46122"/>
    <w:rsid w:val="00F50B16"/>
    <w:rsid w:val="00F5444B"/>
    <w:rsid w:val="00F54F20"/>
    <w:rsid w:val="00F56251"/>
    <w:rsid w:val="00F574D7"/>
    <w:rsid w:val="00F57FC3"/>
    <w:rsid w:val="00F60885"/>
    <w:rsid w:val="00F61956"/>
    <w:rsid w:val="00F622CD"/>
    <w:rsid w:val="00F67C51"/>
    <w:rsid w:val="00F70C67"/>
    <w:rsid w:val="00F74A1C"/>
    <w:rsid w:val="00F7730B"/>
    <w:rsid w:val="00F84E04"/>
    <w:rsid w:val="00F870DF"/>
    <w:rsid w:val="00F90F70"/>
    <w:rsid w:val="00F9440E"/>
    <w:rsid w:val="00F94A2D"/>
    <w:rsid w:val="00F9597C"/>
    <w:rsid w:val="00FA0815"/>
    <w:rsid w:val="00FA1FEB"/>
    <w:rsid w:val="00FA6427"/>
    <w:rsid w:val="00FA666E"/>
    <w:rsid w:val="00FA729A"/>
    <w:rsid w:val="00FB11AD"/>
    <w:rsid w:val="00FB202A"/>
    <w:rsid w:val="00FB2529"/>
    <w:rsid w:val="00FB3AC5"/>
    <w:rsid w:val="00FB4704"/>
    <w:rsid w:val="00FC049E"/>
    <w:rsid w:val="00FC1210"/>
    <w:rsid w:val="00FC2206"/>
    <w:rsid w:val="00FC320A"/>
    <w:rsid w:val="00FC3A88"/>
    <w:rsid w:val="00FC4494"/>
    <w:rsid w:val="00FC4662"/>
    <w:rsid w:val="00FC5172"/>
    <w:rsid w:val="00FC6A6A"/>
    <w:rsid w:val="00FD1317"/>
    <w:rsid w:val="00FD280A"/>
    <w:rsid w:val="00FD46D5"/>
    <w:rsid w:val="00FD573D"/>
    <w:rsid w:val="00FD6B76"/>
    <w:rsid w:val="00FD6C7A"/>
    <w:rsid w:val="00FD6E9D"/>
    <w:rsid w:val="00FE0680"/>
    <w:rsid w:val="00FE23F3"/>
    <w:rsid w:val="00FE243A"/>
    <w:rsid w:val="00FE2ABB"/>
    <w:rsid w:val="00FE467C"/>
    <w:rsid w:val="00FE4BA8"/>
    <w:rsid w:val="00FE5295"/>
    <w:rsid w:val="00FE72EB"/>
    <w:rsid w:val="00FE7AF7"/>
    <w:rsid w:val="00FE7C00"/>
    <w:rsid w:val="00FF30E3"/>
    <w:rsid w:val="00FF3709"/>
    <w:rsid w:val="00FF5378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7F74AD"/>
  <w15:chartTrackingRefBased/>
  <w15:docId w15:val="{1E42FC2F-1203-4764-9DDE-4773B762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A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6A08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76A08"/>
    <w:rPr>
      <w:i/>
      <w:iCs/>
    </w:rPr>
  </w:style>
  <w:style w:type="paragraph" w:styleId="ListParagraph">
    <w:name w:val="List Paragraph"/>
    <w:basedOn w:val="Normal"/>
    <w:uiPriority w:val="34"/>
    <w:qFormat/>
    <w:rsid w:val="00976A08"/>
    <w:pPr>
      <w:ind w:left="720"/>
      <w:contextualSpacing/>
    </w:pPr>
  </w:style>
  <w:style w:type="paragraph" w:styleId="NoSpacing">
    <w:name w:val="No Spacing"/>
    <w:uiPriority w:val="1"/>
    <w:qFormat/>
    <w:rsid w:val="00976A08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E1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B80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NormalWeb">
    <w:name w:val="Normal (Web)"/>
    <w:basedOn w:val="Normal"/>
    <w:uiPriority w:val="99"/>
    <w:unhideWhenUsed/>
    <w:rsid w:val="00431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customStyle="1" w:styleId="acopre1">
    <w:name w:val="acopre1"/>
    <w:basedOn w:val="DefaultParagraphFont"/>
    <w:rsid w:val="00C54A8F"/>
  </w:style>
  <w:style w:type="paragraph" w:styleId="BalloonText">
    <w:name w:val="Balloon Text"/>
    <w:basedOn w:val="Normal"/>
    <w:link w:val="BalloonTextChar"/>
    <w:uiPriority w:val="99"/>
    <w:semiHidden/>
    <w:unhideWhenUsed/>
    <w:rsid w:val="00B754E0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4E0"/>
    <w:rPr>
      <w:rFonts w:ascii="Segoe UI" w:eastAsia="Times New Roman" w:hAnsi="Segoe UI" w:cs="Segoe UI"/>
      <w:sz w:val="18"/>
      <w:szCs w:val="18"/>
    </w:rPr>
  </w:style>
  <w:style w:type="character" w:customStyle="1" w:styleId="y2iqfc">
    <w:name w:val="y2iqfc"/>
    <w:basedOn w:val="DefaultParagraphFont"/>
    <w:rsid w:val="00880349"/>
  </w:style>
  <w:style w:type="character" w:styleId="Strong">
    <w:name w:val="Strong"/>
    <w:basedOn w:val="DefaultParagraphFont"/>
    <w:uiPriority w:val="22"/>
    <w:qFormat/>
    <w:rsid w:val="00FB3AC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C37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73B"/>
  </w:style>
  <w:style w:type="paragraph" w:styleId="Footer">
    <w:name w:val="footer"/>
    <w:basedOn w:val="Normal"/>
    <w:link w:val="FooterChar"/>
    <w:uiPriority w:val="99"/>
    <w:unhideWhenUsed/>
    <w:rsid w:val="004C37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73B"/>
  </w:style>
  <w:style w:type="character" w:styleId="CommentReference">
    <w:name w:val="annotation reference"/>
    <w:basedOn w:val="DefaultParagraphFont"/>
    <w:uiPriority w:val="99"/>
    <w:semiHidden/>
    <w:unhideWhenUsed/>
    <w:rsid w:val="001C4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B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B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B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4BE0"/>
    <w:pPr>
      <w:spacing w:after="0" w:line="240" w:lineRule="auto"/>
    </w:pPr>
  </w:style>
  <w:style w:type="character" w:customStyle="1" w:styleId="custom-read-more1">
    <w:name w:val="custom-read-more1"/>
    <w:basedOn w:val="DefaultParagraphFont"/>
    <w:rsid w:val="004B6217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F1A29"/>
    <w:pPr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F1A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8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4384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E6D053FC41CBA46B0E21AF19E44518C" ma:contentTypeVersion="14" ma:contentTypeDescription="Izveidot jaunu dokumentu." ma:contentTypeScope="" ma:versionID="ca4aca13d220eebeb7a8f7f69aa94dd8">
  <xsd:schema xmlns:xsd="http://www.w3.org/2001/XMLSchema" xmlns:xs="http://www.w3.org/2001/XMLSchema" xmlns:p="http://schemas.microsoft.com/office/2006/metadata/properties" xmlns:ns3="350c8a12-c3d5-415f-82e6-a718a8bf4970" xmlns:ns4="28d53951-a443-40c6-85ca-ed3efb13a6f3" targetNamespace="http://schemas.microsoft.com/office/2006/metadata/properties" ma:root="true" ma:fieldsID="e3011fd1a2426e19802c2f8842c3db8c" ns3:_="" ns4:_="">
    <xsd:import namespace="350c8a12-c3d5-415f-82e6-a718a8bf4970"/>
    <xsd:import namespace="28d53951-a443-40c6-85ca-ed3efb13a6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8a12-c3d5-415f-82e6-a718a8bf4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3951-a443-40c6-85ca-ed3efb13a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C20251-64F9-4142-9D6D-9B2E32AFDE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CCDB92-8C24-4418-AEA5-A3BB2CA73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c8a12-c3d5-415f-82e6-a718a8bf4970"/>
    <ds:schemaRef ds:uri="28d53951-a443-40c6-85ca-ed3efb13a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9A5F0-8C0D-4789-ABF0-B6F923C344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329C90-5653-430A-AC0E-2E98B9765A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1500</Words>
  <Characters>8556</Characters>
  <Application>Microsoft Office Word</Application>
  <DocSecurity>0</DocSecurity>
  <Lines>71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Solvita Riekstiņa</cp:lastModifiedBy>
  <cp:revision>2</cp:revision>
  <cp:lastPrinted>2021-10-26T13:29:00Z</cp:lastPrinted>
  <dcterms:created xsi:type="dcterms:W3CDTF">2023-04-26T11:06:00Z</dcterms:created>
  <dcterms:modified xsi:type="dcterms:W3CDTF">2023-04-26T11:06:00Z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0x010100DE6D053FC41CBA46B0E21AF19E44518C</vt:lpwstr>
  </property>
</Properties>
</file>