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43E" w14:textId="1117D4D5" w:rsidR="00776B9D" w:rsidRDefault="00776B9D" w:rsidP="00776B9D">
      <w:pPr>
        <w:jc w:val="center"/>
        <w:rPr>
          <w:rFonts w:ascii="Times New Roman" w:hAnsi="Times New Roman" w:cs="Times New Roman"/>
          <w:b/>
          <w:bCs/>
        </w:rPr>
      </w:pPr>
      <w:r w:rsidRPr="00776B9D">
        <w:rPr>
          <w:rFonts w:ascii="Times New Roman" w:hAnsi="Times New Roman" w:cs="Times New Roman"/>
          <w:b/>
          <w:bCs/>
        </w:rPr>
        <w:t>PRETENDENTU JAUTĀJUMI UN</w:t>
      </w:r>
      <w:r w:rsidR="009F5A7C">
        <w:rPr>
          <w:rFonts w:ascii="Times New Roman" w:hAnsi="Times New Roman" w:cs="Times New Roman"/>
          <w:b/>
          <w:bCs/>
        </w:rPr>
        <w:t xml:space="preserve">  </w:t>
      </w:r>
      <w:r w:rsidRPr="00776B9D">
        <w:rPr>
          <w:rFonts w:ascii="Times New Roman" w:hAnsi="Times New Roman" w:cs="Times New Roman"/>
          <w:b/>
          <w:bCs/>
        </w:rPr>
        <w:t>PASŪTĪTĀJA ATBILDES</w:t>
      </w:r>
    </w:p>
    <w:p w14:paraId="27A493C4" w14:textId="77777777" w:rsidR="000E2E40" w:rsidRDefault="000E2E40" w:rsidP="00776B9D">
      <w:pPr>
        <w:jc w:val="center"/>
        <w:rPr>
          <w:rFonts w:ascii="Times New Roman" w:hAnsi="Times New Roman" w:cs="Times New Roman"/>
          <w:b/>
          <w:bCs/>
        </w:rPr>
      </w:pPr>
    </w:p>
    <w:p w14:paraId="3099FA66" w14:textId="77777777" w:rsidR="00C86E73" w:rsidRDefault="000E2E40" w:rsidP="00C86E73">
      <w:pPr>
        <w:spacing w:before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E7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D2B8C" w:rsidRPr="00C86E73">
        <w:rPr>
          <w:rFonts w:ascii="Times New Roman" w:hAnsi="Times New Roman" w:cs="Times New Roman"/>
          <w:b/>
          <w:bCs/>
          <w:sz w:val="24"/>
          <w:szCs w:val="24"/>
        </w:rPr>
        <w:t xml:space="preserve">irgus izpētē </w:t>
      </w:r>
    </w:p>
    <w:p w14:paraId="53AE9A9E" w14:textId="77777777" w:rsidR="009D5305" w:rsidRDefault="004D2B8C" w:rsidP="00C86E73">
      <w:pPr>
        <w:spacing w:before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E73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0E2E40" w:rsidRPr="00C86E73">
        <w:rPr>
          <w:rFonts w:ascii="Times New Roman" w:hAnsi="Times New Roman" w:cs="Times New Roman"/>
          <w:b/>
          <w:bCs/>
          <w:sz w:val="24"/>
          <w:szCs w:val="24"/>
        </w:rPr>
        <w:t>Elektroautobusu</w:t>
      </w:r>
      <w:proofErr w:type="spellEnd"/>
      <w:r w:rsidR="000E2E40" w:rsidRPr="00C86E73">
        <w:rPr>
          <w:rFonts w:ascii="Times New Roman" w:hAnsi="Times New Roman" w:cs="Times New Roman"/>
          <w:b/>
          <w:bCs/>
          <w:sz w:val="24"/>
          <w:szCs w:val="24"/>
        </w:rPr>
        <w:t xml:space="preserve"> ātrās </w:t>
      </w:r>
      <w:proofErr w:type="spellStart"/>
      <w:r w:rsidR="000E2E40" w:rsidRPr="00C86E73">
        <w:rPr>
          <w:rFonts w:ascii="Times New Roman" w:hAnsi="Times New Roman" w:cs="Times New Roman"/>
          <w:b/>
          <w:bCs/>
          <w:sz w:val="24"/>
          <w:szCs w:val="24"/>
        </w:rPr>
        <w:t>elektrouzlādes</w:t>
      </w:r>
      <w:proofErr w:type="spellEnd"/>
      <w:r w:rsidR="000E2E40" w:rsidRPr="00C86E73">
        <w:rPr>
          <w:rFonts w:ascii="Times New Roman" w:hAnsi="Times New Roman" w:cs="Times New Roman"/>
          <w:b/>
          <w:bCs/>
          <w:sz w:val="24"/>
          <w:szCs w:val="24"/>
        </w:rPr>
        <w:t xml:space="preserve"> iekārtu </w:t>
      </w:r>
    </w:p>
    <w:p w14:paraId="74FFDDAA" w14:textId="2C1C45CD" w:rsidR="000E2E40" w:rsidRPr="00C86E73" w:rsidRDefault="00C86E73" w:rsidP="00C86E73">
      <w:pPr>
        <w:spacing w:before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E73">
        <w:rPr>
          <w:rFonts w:ascii="Times New Roman" w:hAnsi="Times New Roman" w:cs="Times New Roman"/>
          <w:b/>
          <w:bCs/>
          <w:sz w:val="24"/>
          <w:szCs w:val="24"/>
        </w:rPr>
        <w:t>(uzlāde ar pantogrāfu no augšas) piegādei uz uzstādīšanai</w:t>
      </w:r>
      <w:r w:rsidR="000E2E40" w:rsidRPr="00C86E7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8918AE8" w14:textId="16E7BC38" w:rsidR="004D2B8C" w:rsidRPr="00C86E73" w:rsidRDefault="004D2B8C" w:rsidP="00776B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D3C60" w14:textId="77777777" w:rsidR="000F7084" w:rsidRDefault="000F7084" w:rsidP="00776B9D">
      <w:pPr>
        <w:jc w:val="both"/>
        <w:rPr>
          <w:rFonts w:ascii="Times New Roman" w:hAnsi="Times New Roman" w:cs="Times New Roman"/>
        </w:rPr>
      </w:pPr>
    </w:p>
    <w:p w14:paraId="780172E1" w14:textId="77777777" w:rsidR="000F7084" w:rsidRDefault="000F7084" w:rsidP="00776B9D">
      <w:pPr>
        <w:jc w:val="both"/>
        <w:rPr>
          <w:rFonts w:ascii="Times New Roman" w:hAnsi="Times New Roman" w:cs="Times New Roman"/>
        </w:rPr>
      </w:pPr>
    </w:p>
    <w:p w14:paraId="06AC8D1A" w14:textId="77777777" w:rsidR="000F7084" w:rsidRDefault="000F7084" w:rsidP="00776B9D">
      <w:pPr>
        <w:jc w:val="both"/>
        <w:rPr>
          <w:rFonts w:ascii="Times New Roman" w:hAnsi="Times New Roman" w:cs="Times New Roman"/>
          <w:b/>
          <w:bCs/>
        </w:rPr>
      </w:pPr>
      <w:r w:rsidRPr="000F7084">
        <w:rPr>
          <w:rFonts w:ascii="Times New Roman" w:hAnsi="Times New Roman" w:cs="Times New Roman"/>
          <w:b/>
          <w:bCs/>
        </w:rPr>
        <w:t>JAUTĀJUM</w:t>
      </w:r>
      <w:r>
        <w:rPr>
          <w:rFonts w:ascii="Times New Roman" w:hAnsi="Times New Roman" w:cs="Times New Roman"/>
          <w:b/>
          <w:bCs/>
        </w:rPr>
        <w:t>I</w:t>
      </w:r>
      <w:r w:rsidRPr="000F708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C0A7485" w14:textId="77777777" w:rsidR="000F7084" w:rsidRDefault="000F7084" w:rsidP="00776B9D">
      <w:pPr>
        <w:jc w:val="both"/>
        <w:rPr>
          <w:rFonts w:ascii="Times New Roman" w:hAnsi="Times New Roman" w:cs="Times New Roman"/>
          <w:b/>
          <w:bCs/>
        </w:rPr>
      </w:pPr>
    </w:p>
    <w:p w14:paraId="3AC51814" w14:textId="53396DA7" w:rsidR="00776B9D" w:rsidRPr="009D5305" w:rsidRDefault="00776B9D" w:rsidP="000F70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305">
        <w:rPr>
          <w:rFonts w:ascii="Times New Roman" w:hAnsi="Times New Roman" w:cs="Times New Roman"/>
        </w:rPr>
        <w:t xml:space="preserve">Lai sastādītu piedāvājumu nepieciešams saprast kādas lādēšanas metodes ir pieejamās </w:t>
      </w:r>
      <w:proofErr w:type="spellStart"/>
      <w:r w:rsidRPr="009D5305">
        <w:rPr>
          <w:rFonts w:ascii="Times New Roman" w:hAnsi="Times New Roman" w:cs="Times New Roman"/>
        </w:rPr>
        <w:t>elektroautobusiem</w:t>
      </w:r>
      <w:proofErr w:type="spellEnd"/>
      <w:r w:rsidRPr="009D5305">
        <w:rPr>
          <w:rFonts w:ascii="Times New Roman" w:hAnsi="Times New Roman" w:cs="Times New Roman"/>
        </w:rPr>
        <w:t xml:space="preserve"> (tikai ar pantogrāfu vai arī ar kabeli)? Lūgums pievienot autobusu tehnisko specifikāciju.</w:t>
      </w:r>
    </w:p>
    <w:p w14:paraId="36398C63" w14:textId="445408A0" w:rsidR="00776B9D" w:rsidRPr="009D5305" w:rsidRDefault="000F7084" w:rsidP="000F7084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/>
        </w:rPr>
      </w:pPr>
      <w:r w:rsidRPr="009D5305">
        <w:rPr>
          <w:rFonts w:ascii="Times New Roman" w:hAnsi="Times New Roman" w:cs="Times New Roman"/>
          <w:color w:val="000000"/>
        </w:rPr>
        <w:t>No dokumentiem mēs nevarējām saprast, kāda veida uzlādes sistēmu esat izvēlējušies?</w:t>
      </w:r>
    </w:p>
    <w:p w14:paraId="178A3B9C" w14:textId="77777777" w:rsidR="000F7084" w:rsidRDefault="000F7084" w:rsidP="00776B9D">
      <w:pPr>
        <w:jc w:val="both"/>
        <w:rPr>
          <w:rFonts w:ascii="Times New Roman" w:hAnsi="Times New Roman" w:cs="Times New Roman"/>
          <w:b/>
          <w:bCs/>
        </w:rPr>
      </w:pPr>
    </w:p>
    <w:p w14:paraId="1E2C2811" w14:textId="77777777" w:rsidR="000F7084" w:rsidRDefault="00776B9D" w:rsidP="00776B9D">
      <w:pPr>
        <w:jc w:val="both"/>
        <w:rPr>
          <w:rFonts w:ascii="Times New Roman" w:hAnsi="Times New Roman" w:cs="Times New Roman"/>
        </w:rPr>
      </w:pPr>
      <w:r w:rsidRPr="000F7084">
        <w:rPr>
          <w:rFonts w:ascii="Times New Roman" w:hAnsi="Times New Roman" w:cs="Times New Roman"/>
          <w:b/>
          <w:bCs/>
        </w:rPr>
        <w:t>ATBILDE</w:t>
      </w:r>
      <w:r w:rsidR="000F7084">
        <w:rPr>
          <w:rFonts w:ascii="Times New Roman" w:hAnsi="Times New Roman" w:cs="Times New Roman"/>
          <w:b/>
          <w:bCs/>
        </w:rPr>
        <w:t xml:space="preserve"> (uz abiem jautājumiem)</w:t>
      </w:r>
      <w:r w:rsidRPr="000F7084">
        <w:rPr>
          <w:rFonts w:ascii="Times New Roman" w:hAnsi="Times New Roman" w:cs="Times New Roman"/>
          <w:b/>
          <w:bCs/>
        </w:rPr>
        <w:t>:</w:t>
      </w:r>
      <w:r w:rsidRPr="000F7084">
        <w:rPr>
          <w:rFonts w:ascii="Times New Roman" w:hAnsi="Times New Roman" w:cs="Times New Roman"/>
        </w:rPr>
        <w:t xml:space="preserve"> </w:t>
      </w:r>
    </w:p>
    <w:p w14:paraId="5E9716C4" w14:textId="64062538" w:rsidR="000F7084" w:rsidRPr="000F7084" w:rsidRDefault="00776B9D" w:rsidP="000F70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0F7084">
        <w:rPr>
          <w:rFonts w:ascii="Times New Roman" w:hAnsi="Times New Roman" w:cs="Times New Roman"/>
          <w:lang w:eastAsia="en-US"/>
        </w:rPr>
        <w:t xml:space="preserve">Prasības, kas izriet no autobusu tehniskā izpildījuma ir definētas ātrās </w:t>
      </w:r>
      <w:proofErr w:type="spellStart"/>
      <w:r w:rsidRPr="000F7084">
        <w:rPr>
          <w:rFonts w:ascii="Times New Roman" w:hAnsi="Times New Roman" w:cs="Times New Roman"/>
          <w:lang w:eastAsia="en-US"/>
        </w:rPr>
        <w:t>elektrouzlādes</w:t>
      </w:r>
      <w:proofErr w:type="spellEnd"/>
      <w:r w:rsidRPr="000F7084">
        <w:rPr>
          <w:rFonts w:ascii="Times New Roman" w:hAnsi="Times New Roman" w:cs="Times New Roman"/>
          <w:lang w:eastAsia="en-US"/>
        </w:rPr>
        <w:t xml:space="preserve"> iekārtas tehniskajā specifikācijā</w:t>
      </w:r>
      <w:r w:rsidR="000F7084">
        <w:rPr>
          <w:rFonts w:ascii="Times New Roman" w:hAnsi="Times New Roman" w:cs="Times New Roman"/>
          <w:lang w:eastAsia="en-US"/>
        </w:rPr>
        <w:t xml:space="preserve">. Tehniskajā specifikācijā ir </w:t>
      </w:r>
      <w:r w:rsidR="000F7084" w:rsidRPr="000F7084">
        <w:rPr>
          <w:rFonts w:ascii="Times New Roman" w:hAnsi="Times New Roman" w:cs="Times New Roman"/>
        </w:rPr>
        <w:t xml:space="preserve">sniegta informācija par pašu uzlādes iekārtu (nesaistot to ar transportlīdzekli). Pasūtītāja rīcībā </w:t>
      </w:r>
      <w:r w:rsidR="00BB1F84">
        <w:rPr>
          <w:rFonts w:ascii="Times New Roman" w:hAnsi="Times New Roman" w:cs="Times New Roman"/>
        </w:rPr>
        <w:t>būs</w:t>
      </w:r>
      <w:r w:rsidR="00BB1F84" w:rsidRPr="000F7084">
        <w:rPr>
          <w:rFonts w:ascii="Times New Roman" w:hAnsi="Times New Roman" w:cs="Times New Roman"/>
        </w:rPr>
        <w:t xml:space="preserve"> </w:t>
      </w:r>
      <w:r w:rsidR="000F7084" w:rsidRPr="000F7084">
        <w:rPr>
          <w:rFonts w:ascii="Times New Roman" w:hAnsi="Times New Roman" w:cs="Times New Roman"/>
        </w:rPr>
        <w:t xml:space="preserve">elektriskie autobusi bez pantogrāfa uz jumta </w:t>
      </w:r>
      <w:r w:rsidR="000F7084">
        <w:rPr>
          <w:rFonts w:ascii="Times New Roman" w:hAnsi="Times New Roman" w:cs="Times New Roman"/>
        </w:rPr>
        <w:t xml:space="preserve">- </w:t>
      </w:r>
      <w:r w:rsidR="000F7084">
        <w:rPr>
          <w:rFonts w:ascii="Times New Roman" w:hAnsi="Times New Roman" w:cs="Times New Roman"/>
          <w:lang w:eastAsia="en-US"/>
        </w:rPr>
        <w:t>ar</w:t>
      </w:r>
      <w:r w:rsidR="000F7084" w:rsidRPr="000F7084">
        <w:rPr>
          <w:rFonts w:ascii="Times New Roman" w:hAnsi="Times New Roman" w:cs="Times New Roman"/>
          <w:lang w:eastAsia="en-US"/>
        </w:rPr>
        <w:t xml:space="preserve"> uzlādes veid</w:t>
      </w:r>
      <w:r w:rsidR="000F7084">
        <w:rPr>
          <w:rFonts w:ascii="Times New Roman" w:hAnsi="Times New Roman" w:cs="Times New Roman"/>
          <w:lang w:eastAsia="en-US"/>
        </w:rPr>
        <w:t>u</w:t>
      </w:r>
      <w:r w:rsidR="000F7084" w:rsidRPr="000F7084">
        <w:rPr>
          <w:rFonts w:ascii="Times New Roman" w:hAnsi="Times New Roman" w:cs="Times New Roman"/>
          <w:lang w:eastAsia="en-US"/>
        </w:rPr>
        <w:t xml:space="preserve"> - </w:t>
      </w:r>
      <w:r w:rsidR="000F7084" w:rsidRPr="000F7084">
        <w:rPr>
          <w:rFonts w:ascii="Times New Roman" w:hAnsi="Times New Roman" w:cs="Times New Roman"/>
          <w:i/>
          <w:iCs/>
          <w:color w:val="000000"/>
          <w:u w:val="single"/>
        </w:rPr>
        <w:t>pantogrāfs no augšas (</w:t>
      </w:r>
      <w:r w:rsidR="000F7084" w:rsidRPr="000F7084">
        <w:rPr>
          <w:rFonts w:ascii="Times New Roman" w:hAnsi="Times New Roman" w:cs="Times New Roman"/>
          <w:color w:val="000000"/>
        </w:rPr>
        <w:t xml:space="preserve">apgrieztais pantogrāfs, </w:t>
      </w:r>
      <w:proofErr w:type="spellStart"/>
      <w:r w:rsidR="000F7084" w:rsidRPr="000F7084">
        <w:rPr>
          <w:rFonts w:ascii="Times New Roman" w:hAnsi="Times New Roman" w:cs="Times New Roman"/>
          <w:color w:val="000000"/>
        </w:rPr>
        <w:t>i</w:t>
      </w:r>
      <w:r w:rsidR="00725A31">
        <w:rPr>
          <w:rFonts w:ascii="Times New Roman" w:hAnsi="Times New Roman" w:cs="Times New Roman"/>
          <w:color w:val="000000"/>
        </w:rPr>
        <w:t>n</w:t>
      </w:r>
      <w:r w:rsidR="000F7084" w:rsidRPr="000F7084">
        <w:rPr>
          <w:rFonts w:ascii="Times New Roman" w:hAnsi="Times New Roman" w:cs="Times New Roman"/>
          <w:color w:val="000000"/>
        </w:rPr>
        <w:t>verted</w:t>
      </w:r>
      <w:proofErr w:type="spellEnd"/>
      <w:r w:rsidR="000F7084" w:rsidRPr="000F708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F7084" w:rsidRPr="000F7084">
        <w:rPr>
          <w:rFonts w:ascii="Times New Roman" w:hAnsi="Times New Roman" w:cs="Times New Roman"/>
          <w:color w:val="000000"/>
        </w:rPr>
        <w:t>pantograph</w:t>
      </w:r>
      <w:proofErr w:type="spellEnd"/>
      <w:r w:rsidR="000F7084" w:rsidRPr="000F7084">
        <w:rPr>
          <w:rFonts w:ascii="Times New Roman" w:hAnsi="Times New Roman" w:cs="Times New Roman"/>
          <w:color w:val="000000"/>
        </w:rPr>
        <w:t xml:space="preserve"> (angļu val.)).</w:t>
      </w:r>
    </w:p>
    <w:p w14:paraId="6E36AD34" w14:textId="2D579BF2" w:rsidR="000F7084" w:rsidRDefault="00776B9D" w:rsidP="000F70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0F7084">
        <w:rPr>
          <w:rFonts w:ascii="Times New Roman" w:hAnsi="Times New Roman" w:cs="Times New Roman"/>
          <w:lang w:eastAsia="en-US"/>
        </w:rPr>
        <w:t xml:space="preserve"> </w:t>
      </w:r>
    </w:p>
    <w:p w14:paraId="610133DA" w14:textId="4A452045" w:rsidR="00776B9D" w:rsidRPr="000F7084" w:rsidRDefault="00776B9D" w:rsidP="000F70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0F7084">
        <w:rPr>
          <w:rFonts w:ascii="Times New Roman" w:hAnsi="Times New Roman" w:cs="Times New Roman"/>
          <w:color w:val="000000"/>
        </w:rPr>
        <w:t xml:space="preserve">Ņemot vērā, ka konkrētajā gadījumā tikai tiek pētīta tirgus situācija, </w:t>
      </w:r>
      <w:r w:rsidR="000F7084">
        <w:rPr>
          <w:rFonts w:ascii="Times New Roman" w:hAnsi="Times New Roman" w:cs="Times New Roman"/>
          <w:color w:val="000000"/>
        </w:rPr>
        <w:t xml:space="preserve">no piegādātājiem </w:t>
      </w:r>
      <w:r w:rsidRPr="000F7084">
        <w:rPr>
          <w:rFonts w:ascii="Times New Roman" w:hAnsi="Times New Roman" w:cs="Times New Roman"/>
          <w:color w:val="000000"/>
        </w:rPr>
        <w:t>tiek lūgta informācija par dažādiem uzlādes veidiem un to tehniskajiem risinājumiem (lūdzot sniegt papildu informāciju, izmaksas, viena vai otra veida izbūves plusus un mīnusus).</w:t>
      </w:r>
      <w:r w:rsidR="000F7084">
        <w:rPr>
          <w:rFonts w:ascii="Times New Roman" w:hAnsi="Times New Roman" w:cs="Times New Roman"/>
          <w:color w:val="000000"/>
        </w:rPr>
        <w:t xml:space="preserve"> Tādējādi k</w:t>
      </w:r>
      <w:r w:rsidRPr="000F7084">
        <w:rPr>
          <w:rFonts w:ascii="Times New Roman" w:hAnsi="Times New Roman" w:cs="Times New Roman"/>
          <w:color w:val="000000"/>
        </w:rPr>
        <w:t>ā papildus (nav obligāta) uzlādes opcija tiek vērtēta arī  -  iespēja uzlādi veikt ar kabeli (elektroautobusa aizmugurējā daļā uzstādīts EN 62196-3 standarta prasībām atbilstošs CCS “</w:t>
      </w:r>
      <w:proofErr w:type="spellStart"/>
      <w:r w:rsidRPr="000F7084">
        <w:rPr>
          <w:rFonts w:ascii="Times New Roman" w:hAnsi="Times New Roman" w:cs="Times New Roman"/>
          <w:color w:val="000000"/>
        </w:rPr>
        <w:t>Combo</w:t>
      </w:r>
      <w:proofErr w:type="spellEnd"/>
      <w:r w:rsidRPr="000F7084">
        <w:rPr>
          <w:rFonts w:ascii="Times New Roman" w:hAnsi="Times New Roman" w:cs="Times New Roman"/>
          <w:color w:val="000000"/>
        </w:rPr>
        <w:t xml:space="preserve"> 2” tipa </w:t>
      </w:r>
      <w:proofErr w:type="spellStart"/>
      <w:r w:rsidRPr="000F7084">
        <w:rPr>
          <w:rFonts w:ascii="Times New Roman" w:hAnsi="Times New Roman" w:cs="Times New Roman"/>
          <w:color w:val="000000"/>
        </w:rPr>
        <w:t>spraudsavienotājs</w:t>
      </w:r>
      <w:proofErr w:type="spellEnd"/>
      <w:r w:rsidRPr="000F7084">
        <w:rPr>
          <w:rFonts w:ascii="Times New Roman" w:hAnsi="Times New Roman" w:cs="Times New Roman"/>
          <w:color w:val="000000"/>
        </w:rPr>
        <w:t xml:space="preserve">, autobusa ražotāja kā viens no noteiktiem parametriem uzlādei - </w:t>
      </w:r>
      <w:proofErr w:type="spellStart"/>
      <w:r w:rsidRPr="000F7084">
        <w:rPr>
          <w:rFonts w:ascii="Times New Roman" w:hAnsi="Times New Roman" w:cs="Times New Roman"/>
          <w:color w:val="000000"/>
        </w:rPr>
        <w:t>Plug-in</w:t>
      </w:r>
      <w:proofErr w:type="spellEnd"/>
      <w:r w:rsidRPr="000F7084">
        <w:rPr>
          <w:rFonts w:ascii="Times New Roman" w:hAnsi="Times New Roman" w:cs="Times New Roman"/>
          <w:color w:val="000000"/>
        </w:rPr>
        <w:t xml:space="preserve"> 125 A (~80 </w:t>
      </w:r>
      <w:proofErr w:type="spellStart"/>
      <w:r w:rsidRPr="000F7084">
        <w:rPr>
          <w:rFonts w:ascii="Times New Roman" w:hAnsi="Times New Roman" w:cs="Times New Roman"/>
          <w:color w:val="000000"/>
        </w:rPr>
        <w:t>kW</w:t>
      </w:r>
      <w:proofErr w:type="spellEnd"/>
      <w:r w:rsidRPr="000F7084">
        <w:rPr>
          <w:rFonts w:ascii="Times New Roman" w:hAnsi="Times New Roman" w:cs="Times New Roman"/>
          <w:color w:val="000000"/>
        </w:rPr>
        <w:t>)). Detalizētāka informācija par šo iekārtu</w:t>
      </w:r>
      <w:r w:rsidR="00BB1F84">
        <w:rPr>
          <w:rFonts w:ascii="Times New Roman" w:hAnsi="Times New Roman" w:cs="Times New Roman"/>
          <w:color w:val="000000"/>
        </w:rPr>
        <w:t xml:space="preserve"> (kas nav definējama kā ātrās uzlādes iekārta) </w:t>
      </w:r>
      <w:r w:rsidRPr="000F7084">
        <w:rPr>
          <w:rFonts w:ascii="Times New Roman" w:hAnsi="Times New Roman" w:cs="Times New Roman"/>
          <w:color w:val="000000"/>
        </w:rPr>
        <w:t xml:space="preserve">tehniskām prasībām ir </w:t>
      </w:r>
      <w:r w:rsidR="00BB1F84">
        <w:rPr>
          <w:rFonts w:ascii="Times New Roman" w:hAnsi="Times New Roman" w:cs="Times New Roman"/>
          <w:color w:val="000000"/>
        </w:rPr>
        <w:t xml:space="preserve">iespējams iepazīties </w:t>
      </w:r>
      <w:r w:rsidRPr="000F7084">
        <w:rPr>
          <w:rFonts w:ascii="Times New Roman" w:hAnsi="Times New Roman" w:cs="Times New Roman"/>
          <w:color w:val="000000"/>
        </w:rPr>
        <w:t xml:space="preserve">Iepirkuma procedūras nolikuma “Elektroautobusu uzlādes stacijas infrastruktūras izbūve” (identifikācijas Nr. RS/2022/75) 7. pielikumā - </w:t>
      </w:r>
      <w:hyperlink r:id="rId6" w:history="1">
        <w:r w:rsidRPr="000F7084">
          <w:rPr>
            <w:rStyle w:val="Hyperlink"/>
            <w:rFonts w:ascii="Times New Roman" w:hAnsi="Times New Roman" w:cs="Times New Roman"/>
          </w:rPr>
          <w:t>https://www.eis.gov.lv/EKEIS/Supplier/Procurement/93057</w:t>
        </w:r>
      </w:hyperlink>
    </w:p>
    <w:p w14:paraId="062F15EE" w14:textId="77777777" w:rsidR="00776B9D" w:rsidRPr="000F7084" w:rsidRDefault="00776B9D" w:rsidP="00776B9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776B9D" w:rsidRPr="000F7084" w:rsidSect="00776B9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18B"/>
    <w:multiLevelType w:val="hybridMultilevel"/>
    <w:tmpl w:val="2CCE5E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343E"/>
    <w:multiLevelType w:val="hybridMultilevel"/>
    <w:tmpl w:val="19621C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31670">
    <w:abstractNumId w:val="1"/>
  </w:num>
  <w:num w:numId="2" w16cid:durableId="146107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9D"/>
    <w:rsid w:val="000E2E40"/>
    <w:rsid w:val="000F7084"/>
    <w:rsid w:val="00283311"/>
    <w:rsid w:val="004D2B8C"/>
    <w:rsid w:val="00725A31"/>
    <w:rsid w:val="00754E1B"/>
    <w:rsid w:val="00776B9D"/>
    <w:rsid w:val="009D5305"/>
    <w:rsid w:val="009F5A7C"/>
    <w:rsid w:val="00A871C7"/>
    <w:rsid w:val="00BB1F84"/>
    <w:rsid w:val="00C86E73"/>
    <w:rsid w:val="00D0129A"/>
    <w:rsid w:val="00F27EB9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BECA1"/>
  <w15:chartTrackingRefBased/>
  <w15:docId w15:val="{5EDF8A23-1BCD-4482-8B3D-0E1DB59A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9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6B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6B9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B1F84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is.gov.lv/EKEIS/Supplier/Procurement/93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1E2F-442E-4AD1-A31E-A96EDD3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2023-05-22T10:58:00Z</dcterms:created>
  <dcterms:modified xsi:type="dcterms:W3CDTF">2023-05-22T12:59:00Z</dcterms:modified>
</cp:coreProperties>
</file>